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7B" w:rsidRPr="003F1712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ИСПОЛНИТЕЛЬНЫЙ </w:t>
      </w:r>
      <w:r w:rsidRPr="003F1712">
        <w:rPr>
          <w:rFonts w:ascii="Times New Roman" w:eastAsia="Times New Roman" w:hAnsi="Times New Roman" w:cs="Times New Roman"/>
          <w:b/>
          <w:sz w:val="32"/>
          <w:szCs w:val="32"/>
        </w:rPr>
        <w:t>КОМИТЕТ СНГ</w:t>
      </w: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2427B">
        <w:rPr>
          <w:rFonts w:ascii="Times New Roman" w:eastAsia="Times New Roman" w:hAnsi="Times New Roman" w:cs="Times New Roman"/>
          <w:b/>
          <w:sz w:val="40"/>
          <w:szCs w:val="40"/>
        </w:rPr>
        <w:t>Современные аспекты развития системы</w:t>
      </w:r>
    </w:p>
    <w:p w:rsidR="0042427B" w:rsidRP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42427B">
        <w:rPr>
          <w:rFonts w:ascii="Times New Roman" w:eastAsia="Times New Roman" w:hAnsi="Times New Roman" w:cs="Times New Roman"/>
          <w:b/>
          <w:sz w:val="40"/>
          <w:szCs w:val="40"/>
        </w:rPr>
        <w:t>бухгалтерского учета и аудита в рамках СНГ</w:t>
      </w:r>
    </w:p>
    <w:p w:rsidR="0042427B" w:rsidRP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  <w:r w:rsidRPr="0042427B">
        <w:rPr>
          <w:rFonts w:ascii="Times New Roman" w:eastAsia="Times New Roman" w:hAnsi="Times New Roman" w:cs="Times New Roman"/>
          <w:i/>
          <w:sz w:val="40"/>
          <w:szCs w:val="40"/>
        </w:rPr>
        <w:t>(</w:t>
      </w:r>
      <w:r w:rsidR="00201803">
        <w:rPr>
          <w:rFonts w:ascii="Times New Roman" w:eastAsia="Times New Roman" w:hAnsi="Times New Roman" w:cs="Times New Roman"/>
          <w:i/>
          <w:sz w:val="40"/>
          <w:szCs w:val="40"/>
        </w:rPr>
        <w:t>и</w:t>
      </w:r>
      <w:r w:rsidRPr="0042427B">
        <w:rPr>
          <w:rFonts w:ascii="Times New Roman" w:eastAsia="Times New Roman" w:hAnsi="Times New Roman" w:cs="Times New Roman"/>
          <w:i/>
          <w:sz w:val="40"/>
          <w:szCs w:val="40"/>
        </w:rPr>
        <w:t>нформационно-аналитическ</w:t>
      </w:r>
      <w:r w:rsidR="00201803">
        <w:rPr>
          <w:rFonts w:ascii="Times New Roman" w:eastAsia="Times New Roman" w:hAnsi="Times New Roman" w:cs="Times New Roman"/>
          <w:i/>
          <w:sz w:val="40"/>
          <w:szCs w:val="40"/>
        </w:rPr>
        <w:t>ая</w:t>
      </w:r>
      <w:r w:rsidRPr="0042427B">
        <w:rPr>
          <w:rFonts w:ascii="Times New Roman" w:eastAsia="Times New Roman" w:hAnsi="Times New Roman" w:cs="Times New Roman"/>
          <w:i/>
          <w:sz w:val="40"/>
          <w:szCs w:val="40"/>
        </w:rPr>
        <w:t xml:space="preserve"> </w:t>
      </w:r>
      <w:r w:rsidR="00201803">
        <w:rPr>
          <w:rFonts w:ascii="Times New Roman" w:eastAsia="Times New Roman" w:hAnsi="Times New Roman" w:cs="Times New Roman"/>
          <w:i/>
          <w:sz w:val="40"/>
          <w:szCs w:val="40"/>
        </w:rPr>
        <w:t>записка</w:t>
      </w:r>
      <w:r w:rsidRPr="0042427B">
        <w:rPr>
          <w:rFonts w:ascii="Times New Roman" w:eastAsia="Times New Roman" w:hAnsi="Times New Roman" w:cs="Times New Roman"/>
          <w:i/>
          <w:sz w:val="40"/>
          <w:szCs w:val="40"/>
        </w:rPr>
        <w:t>)</w:t>
      </w:r>
    </w:p>
    <w:p w:rsidR="0042427B" w:rsidRP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0"/>
          <w:szCs w:val="40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Pr="003F1712" w:rsidRDefault="0042427B" w:rsidP="004242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1712">
        <w:rPr>
          <w:rFonts w:ascii="Times New Roman" w:eastAsia="Times New Roman" w:hAnsi="Times New Roman" w:cs="Times New Roman"/>
          <w:b/>
          <w:sz w:val="28"/>
          <w:szCs w:val="28"/>
        </w:rPr>
        <w:t>Москва, 201</w:t>
      </w:r>
      <w:r w:rsidR="00B330F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F171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427B" w:rsidRDefault="0042427B" w:rsidP="00424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73C2" w:rsidRDefault="004F73C2" w:rsidP="00B33E87">
      <w:pPr>
        <w:suppressAutoHyphens/>
        <w:spacing w:after="120" w:line="360" w:lineRule="exact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402F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ОГЛАВЛЕНИЕ</w:t>
      </w:r>
    </w:p>
    <w:p w:rsidR="00B33E87" w:rsidRDefault="00B33E87" w:rsidP="00B33E87">
      <w:pPr>
        <w:suppressAutoHyphens/>
        <w:spacing w:after="120" w:line="360" w:lineRule="exact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33E87" w:rsidRPr="00B33E87" w:rsidRDefault="00B33E87" w:rsidP="00B33E87">
      <w:pPr>
        <w:suppressAutoHyphens/>
        <w:spacing w:after="360" w:line="36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33E87">
        <w:rPr>
          <w:rFonts w:ascii="Times New Roman" w:eastAsia="MS Mincho" w:hAnsi="Times New Roman" w:cs="Times New Roman"/>
          <w:sz w:val="28"/>
          <w:szCs w:val="28"/>
          <w:lang w:eastAsia="ja-JP"/>
        </w:rPr>
        <w:t>Введение</w:t>
      </w:r>
      <w:r w:rsidR="003E2D11">
        <w:rPr>
          <w:rFonts w:ascii="Times New Roman" w:eastAsia="MS Mincho" w:hAnsi="Times New Roman" w:cs="Times New Roman"/>
          <w:sz w:val="28"/>
          <w:szCs w:val="28"/>
          <w:lang w:eastAsia="ja-JP"/>
        </w:rPr>
        <w:t>………………………………………………………………………...…</w:t>
      </w:r>
      <w:r w:rsidRPr="00B33E87">
        <w:rPr>
          <w:rFonts w:ascii="Times New Roman" w:eastAsia="MS Mincho" w:hAnsi="Times New Roman" w:cs="Times New Roman"/>
          <w:sz w:val="28"/>
          <w:szCs w:val="28"/>
          <w:lang w:eastAsia="ja-JP"/>
        </w:rPr>
        <w:t>3</w:t>
      </w:r>
    </w:p>
    <w:p w:rsidR="00B33E87" w:rsidRPr="00B33E87" w:rsidRDefault="00CA277D" w:rsidP="00B33E87">
      <w:pPr>
        <w:suppressAutoHyphens/>
        <w:spacing w:after="360" w:line="360" w:lineRule="exact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Современные аспекты развития системы бухгалтерского учета и аудита в рамках СНГ …………………………………..</w:t>
      </w:r>
      <w:r w:rsidR="003E2D11">
        <w:rPr>
          <w:rFonts w:ascii="Times New Roman" w:eastAsia="MS Mincho" w:hAnsi="Times New Roman" w:cs="Times New Roman"/>
          <w:sz w:val="28"/>
          <w:szCs w:val="28"/>
          <w:lang w:eastAsia="ja-JP"/>
        </w:rPr>
        <w:t>…………………………………...</w:t>
      </w:r>
      <w:r w:rsidR="00B33E87" w:rsidRPr="00B33E87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</w:p>
    <w:p w:rsidR="00B33E87" w:rsidRDefault="00B33E87" w:rsidP="00B33E87">
      <w:pPr>
        <w:suppressAutoHyphens/>
        <w:spacing w:after="360"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B33E87">
        <w:rPr>
          <w:rFonts w:ascii="Times New Roman" w:hAnsi="Times New Roman" w:cs="Times New Roman"/>
          <w:bCs/>
          <w:sz w:val="28"/>
          <w:szCs w:val="28"/>
        </w:rPr>
        <w:t>О взаимодействии Координационного совета по бухгалтерскому учету при Исполнительном комитете СНГ с профессиональным и деловым сообществом государств – участников СНГ по вопросам бухгалтерского учета и аудита</w:t>
      </w:r>
      <w:r w:rsidR="003E2D11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…………………………………………………………………..…</w:t>
      </w:r>
      <w:r>
        <w:rPr>
          <w:rFonts w:ascii="Times New Roman" w:hAnsi="Times New Roman" w:cs="Times New Roman"/>
          <w:bCs/>
          <w:sz w:val="28"/>
          <w:szCs w:val="28"/>
        </w:rPr>
        <w:t>7</w:t>
      </w:r>
    </w:p>
    <w:p w:rsidR="00B33E87" w:rsidRPr="00B33E87" w:rsidRDefault="00B33E87" w:rsidP="00B33E87">
      <w:pPr>
        <w:suppressAutoHyphens/>
        <w:spacing w:after="360" w:line="360" w:lineRule="exact"/>
        <w:rPr>
          <w:rFonts w:ascii="Times New Roman" w:eastAsia="MS Mincho" w:hAnsi="Times New Roman" w:cs="Times New Roman"/>
          <w:caps/>
          <w:sz w:val="28"/>
          <w:szCs w:val="28"/>
          <w:lang w:eastAsia="ja-JP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</w:t>
      </w:r>
      <w:r w:rsidR="003E2D11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…………………………………………………………………..…….</w:t>
      </w:r>
      <w:r>
        <w:rPr>
          <w:rFonts w:ascii="Times New Roman" w:hAnsi="Times New Roman" w:cs="Times New Roman"/>
          <w:bCs/>
          <w:sz w:val="28"/>
          <w:szCs w:val="28"/>
        </w:rPr>
        <w:t>9</w:t>
      </w: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201803" w:rsidRDefault="00201803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1A7E5D" w:rsidRDefault="001A7E5D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1A7E5D" w:rsidRDefault="001A7E5D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F73C2" w:rsidRDefault="004F73C2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B33E87" w:rsidRDefault="00B33E87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B33E87" w:rsidRDefault="00B33E87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B33E87" w:rsidRDefault="00B33E87" w:rsidP="004F73C2">
      <w:pPr>
        <w:spacing w:after="0" w:line="240" w:lineRule="auto"/>
        <w:jc w:val="center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555A32" w:rsidRDefault="00555A32" w:rsidP="006A50D1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14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A50D1" w:rsidRPr="001F5147" w:rsidRDefault="006A50D1" w:rsidP="006A50D1">
      <w:pPr>
        <w:spacing w:after="0" w:line="31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27B" w:rsidRPr="001F5147" w:rsidRDefault="00555A32" w:rsidP="006A50D1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Современный этап развития экономики</w:t>
      </w:r>
      <w:r w:rsidR="00034091">
        <w:rPr>
          <w:rFonts w:ascii="Times New Roman" w:hAnsi="Times New Roman" w:cs="Times New Roman"/>
          <w:sz w:val="28"/>
          <w:szCs w:val="28"/>
        </w:rPr>
        <w:t xml:space="preserve"> государств – участников СНГ </w:t>
      </w:r>
      <w:r w:rsidRPr="001F5147">
        <w:rPr>
          <w:rFonts w:ascii="Times New Roman" w:hAnsi="Times New Roman" w:cs="Times New Roman"/>
          <w:sz w:val="28"/>
          <w:szCs w:val="28"/>
        </w:rPr>
        <w:t>характеризуется дальнейшим укреплением рыночных отношений и переходом на международные стандарты финансовой отчетности. В этих условиях важную роль играет бухгалтерский учет</w:t>
      </w:r>
      <w:r w:rsidR="00D62B2D" w:rsidRPr="001F5147">
        <w:rPr>
          <w:rFonts w:ascii="Times New Roman" w:hAnsi="Times New Roman" w:cs="Times New Roman"/>
          <w:sz w:val="28"/>
          <w:szCs w:val="28"/>
        </w:rPr>
        <w:t xml:space="preserve"> и аудит</w:t>
      </w:r>
      <w:r w:rsidRPr="001F5147">
        <w:rPr>
          <w:rFonts w:ascii="Times New Roman" w:hAnsi="Times New Roman" w:cs="Times New Roman"/>
          <w:sz w:val="28"/>
          <w:szCs w:val="28"/>
        </w:rPr>
        <w:t>. Он</w:t>
      </w:r>
      <w:r w:rsidR="005F6E3A" w:rsidRPr="001F5147">
        <w:rPr>
          <w:rFonts w:ascii="Times New Roman" w:hAnsi="Times New Roman" w:cs="Times New Roman"/>
          <w:sz w:val="28"/>
          <w:szCs w:val="28"/>
        </w:rPr>
        <w:t>и</w:t>
      </w:r>
      <w:r w:rsidRPr="001F5147">
        <w:rPr>
          <w:rFonts w:ascii="Times New Roman" w:hAnsi="Times New Roman" w:cs="Times New Roman"/>
          <w:sz w:val="28"/>
          <w:szCs w:val="28"/>
        </w:rPr>
        <w:t xml:space="preserve"> явля</w:t>
      </w:r>
      <w:r w:rsidR="005F6E3A" w:rsidRPr="001F5147">
        <w:rPr>
          <w:rFonts w:ascii="Times New Roman" w:hAnsi="Times New Roman" w:cs="Times New Roman"/>
          <w:sz w:val="28"/>
          <w:szCs w:val="28"/>
        </w:rPr>
        <w:t>ю</w:t>
      </w:r>
      <w:r w:rsidRPr="001F5147">
        <w:rPr>
          <w:rFonts w:ascii="Times New Roman" w:hAnsi="Times New Roman" w:cs="Times New Roman"/>
          <w:sz w:val="28"/>
          <w:szCs w:val="28"/>
        </w:rPr>
        <w:t>тся основным</w:t>
      </w:r>
      <w:r w:rsidR="005F6E3A" w:rsidRPr="001F5147">
        <w:rPr>
          <w:rFonts w:ascii="Times New Roman" w:hAnsi="Times New Roman" w:cs="Times New Roman"/>
          <w:sz w:val="28"/>
          <w:szCs w:val="28"/>
        </w:rPr>
        <w:t>и</w:t>
      </w:r>
      <w:r w:rsidRPr="001F5147">
        <w:rPr>
          <w:rFonts w:ascii="Times New Roman" w:hAnsi="Times New Roman" w:cs="Times New Roman"/>
          <w:sz w:val="28"/>
          <w:szCs w:val="28"/>
        </w:rPr>
        <w:t xml:space="preserve"> источник</w:t>
      </w:r>
      <w:r w:rsidR="005F6E3A" w:rsidRPr="001F5147">
        <w:rPr>
          <w:rFonts w:ascii="Times New Roman" w:hAnsi="Times New Roman" w:cs="Times New Roman"/>
          <w:sz w:val="28"/>
          <w:szCs w:val="28"/>
        </w:rPr>
        <w:t>ами</w:t>
      </w:r>
      <w:r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34091">
        <w:rPr>
          <w:rFonts w:ascii="Times New Roman" w:hAnsi="Times New Roman" w:cs="Times New Roman"/>
          <w:sz w:val="28"/>
          <w:szCs w:val="28"/>
        </w:rPr>
        <w:t>широкого спектра</w:t>
      </w:r>
      <w:r w:rsidRPr="001F5147">
        <w:rPr>
          <w:rFonts w:ascii="Times New Roman" w:hAnsi="Times New Roman" w:cs="Times New Roman"/>
          <w:sz w:val="28"/>
          <w:szCs w:val="28"/>
        </w:rPr>
        <w:t xml:space="preserve"> экономической информации для внутренних и внешних пользователей</w:t>
      </w:r>
      <w:r w:rsidR="00034091">
        <w:rPr>
          <w:rFonts w:ascii="Times New Roman" w:hAnsi="Times New Roman" w:cs="Times New Roman"/>
          <w:sz w:val="28"/>
          <w:szCs w:val="28"/>
        </w:rPr>
        <w:t>,</w:t>
      </w:r>
      <w:r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34091">
        <w:rPr>
          <w:rFonts w:ascii="Times New Roman" w:hAnsi="Times New Roman" w:cs="Times New Roman"/>
          <w:sz w:val="28"/>
          <w:szCs w:val="28"/>
        </w:rPr>
        <w:t xml:space="preserve">необходимой для </w:t>
      </w:r>
      <w:r w:rsidRPr="001F5147">
        <w:rPr>
          <w:rFonts w:ascii="Times New Roman" w:hAnsi="Times New Roman" w:cs="Times New Roman"/>
          <w:sz w:val="28"/>
          <w:szCs w:val="28"/>
        </w:rPr>
        <w:t>исчисления и оценки многочисленных показателей, выработки и принятия обоснованных управленческих решений</w:t>
      </w:r>
      <w:r w:rsidR="00D62B2D" w:rsidRPr="001F5147">
        <w:rPr>
          <w:rFonts w:ascii="Times New Roman" w:hAnsi="Times New Roman" w:cs="Times New Roman"/>
          <w:sz w:val="28"/>
          <w:szCs w:val="28"/>
        </w:rPr>
        <w:t xml:space="preserve"> в государствах – участниках СНГ</w:t>
      </w:r>
      <w:r w:rsidRPr="001F5147">
        <w:rPr>
          <w:rFonts w:ascii="Times New Roman" w:hAnsi="Times New Roman" w:cs="Times New Roman"/>
          <w:sz w:val="28"/>
          <w:szCs w:val="28"/>
        </w:rPr>
        <w:t>.</w:t>
      </w:r>
    </w:p>
    <w:p w:rsidR="00937F30" w:rsidRPr="001F5147" w:rsidRDefault="00487A8E" w:rsidP="006A50D1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 xml:space="preserve">Тенденции развития и совершенствования бухгалтерского учета и аудита в государствах – участниках СНГ непосредственно связаны с их нормативным регулированием. </w:t>
      </w:r>
      <w:r w:rsidR="00386C90" w:rsidRPr="001F5147">
        <w:rPr>
          <w:rFonts w:ascii="Times New Roman" w:hAnsi="Times New Roman" w:cs="Times New Roman"/>
          <w:sz w:val="28"/>
          <w:szCs w:val="28"/>
        </w:rPr>
        <w:t>Данный процесс</w:t>
      </w:r>
      <w:r w:rsidRPr="001F5147">
        <w:rPr>
          <w:rFonts w:ascii="Times New Roman" w:hAnsi="Times New Roman" w:cs="Times New Roman"/>
          <w:sz w:val="28"/>
          <w:szCs w:val="28"/>
        </w:rPr>
        <w:t xml:space="preserve"> обусловлен его переориентацией с учетного процесса на бухгалтерскую финансовую отчетность, обеспечение возможного сочетания нормативных предписаний органов исполнительной власти с профессиональными рекомендациями, а также на использование международных стандартов в национальном регулировании. </w:t>
      </w:r>
    </w:p>
    <w:p w:rsidR="005F6E3A" w:rsidRPr="001F5147" w:rsidRDefault="005F6E3A" w:rsidP="006A50D1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147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Координационном совете по бухгалтерскому учету при Исполнительном комитете Содружества Независимых Государств (далее – Координационный совет), утвержденным </w:t>
      </w:r>
      <w:r w:rsidR="00201803">
        <w:rPr>
          <w:rFonts w:ascii="Times New Roman" w:hAnsi="Times New Roman" w:cs="Times New Roman"/>
          <w:sz w:val="28"/>
          <w:szCs w:val="28"/>
        </w:rPr>
        <w:t>Р</w:t>
      </w:r>
      <w:r w:rsidRPr="001F5147">
        <w:rPr>
          <w:rFonts w:ascii="Times New Roman" w:hAnsi="Times New Roman" w:cs="Times New Roman"/>
          <w:sz w:val="28"/>
          <w:szCs w:val="28"/>
        </w:rPr>
        <w:t xml:space="preserve">ешением Экономического совета </w:t>
      </w:r>
      <w:r w:rsidR="00034091">
        <w:rPr>
          <w:rFonts w:ascii="Times New Roman" w:hAnsi="Times New Roman" w:cs="Times New Roman"/>
          <w:sz w:val="28"/>
          <w:szCs w:val="28"/>
        </w:rPr>
        <w:t>СНГ</w:t>
      </w:r>
      <w:r w:rsidRPr="001F5147">
        <w:rPr>
          <w:rFonts w:ascii="Times New Roman" w:hAnsi="Times New Roman" w:cs="Times New Roman"/>
          <w:sz w:val="28"/>
          <w:szCs w:val="28"/>
        </w:rPr>
        <w:t xml:space="preserve"> от 25 мая 2000 года, </w:t>
      </w:r>
      <w:r w:rsidR="00201803">
        <w:rPr>
          <w:rFonts w:ascii="Times New Roman" w:hAnsi="Times New Roman" w:cs="Times New Roman"/>
          <w:sz w:val="28"/>
          <w:szCs w:val="28"/>
        </w:rPr>
        <w:t>Координационный</w:t>
      </w:r>
      <w:r w:rsidRPr="001F5147">
        <w:rPr>
          <w:rFonts w:ascii="Times New Roman" w:hAnsi="Times New Roman" w:cs="Times New Roman"/>
          <w:sz w:val="28"/>
          <w:szCs w:val="28"/>
        </w:rPr>
        <w:t xml:space="preserve"> совет осуществл</w:t>
      </w:r>
      <w:r w:rsidR="00034091">
        <w:rPr>
          <w:rFonts w:ascii="Times New Roman" w:hAnsi="Times New Roman" w:cs="Times New Roman"/>
          <w:sz w:val="28"/>
          <w:szCs w:val="28"/>
        </w:rPr>
        <w:t>яет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координаци</w:t>
      </w:r>
      <w:r w:rsidR="00034091">
        <w:rPr>
          <w:rFonts w:ascii="Times New Roman" w:hAnsi="Times New Roman" w:cs="Times New Roman"/>
          <w:sz w:val="28"/>
          <w:szCs w:val="28"/>
        </w:rPr>
        <w:t>ю</w:t>
      </w:r>
      <w:r w:rsidRPr="001F5147">
        <w:rPr>
          <w:rFonts w:ascii="Times New Roman" w:hAnsi="Times New Roman" w:cs="Times New Roman"/>
          <w:sz w:val="28"/>
          <w:szCs w:val="28"/>
        </w:rPr>
        <w:t xml:space="preserve"> действий государств – участников СНГ по вопросам бухгалтерского учета, выработки исходных требований к регламенту организации и ведению бухгалтерского учета, составлению бухгалтерской (финансовой) отчетности, организации аудиторской деятельности, а также</w:t>
      </w:r>
      <w:proofErr w:type="gramEnd"/>
      <w:r w:rsidRPr="001F5147">
        <w:rPr>
          <w:rFonts w:ascii="Times New Roman" w:hAnsi="Times New Roman" w:cs="Times New Roman"/>
          <w:sz w:val="28"/>
          <w:szCs w:val="28"/>
        </w:rPr>
        <w:t xml:space="preserve"> сближения и гармонизации национальных систем учета и аудита с Международными стандартами финансовой отчетности (МСФО) и Международными стандартами аудита (МСА).</w:t>
      </w:r>
    </w:p>
    <w:p w:rsidR="006E431E" w:rsidRPr="001F5147" w:rsidRDefault="006E431E" w:rsidP="006A50D1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 xml:space="preserve">В деятельности Координационного совета принимают участие представители уполномоченных органов, регулирующих вопросы бухгалтерского учета, девяти государств – участников СНГ: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 и Республики Узбекистан. </w:t>
      </w:r>
    </w:p>
    <w:p w:rsidR="00232DC9" w:rsidRPr="001F5147" w:rsidRDefault="006E431E" w:rsidP="006A50D1">
      <w:pPr>
        <w:spacing w:after="0"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О</w:t>
      </w:r>
      <w:r w:rsidR="004119B3" w:rsidRPr="001F5147">
        <w:rPr>
          <w:rFonts w:ascii="Times New Roman" w:hAnsi="Times New Roman" w:cs="Times New Roman"/>
          <w:sz w:val="28"/>
          <w:szCs w:val="28"/>
        </w:rPr>
        <w:t xml:space="preserve">собое </w:t>
      </w:r>
      <w:r w:rsidR="0049296E" w:rsidRPr="001F5147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Pr="001F5147">
        <w:rPr>
          <w:rFonts w:ascii="Times New Roman" w:hAnsi="Times New Roman" w:cs="Times New Roman"/>
          <w:sz w:val="28"/>
          <w:szCs w:val="28"/>
        </w:rPr>
        <w:t xml:space="preserve">на заседаниях Координационного совета </w:t>
      </w:r>
      <w:r w:rsidR="004119B3" w:rsidRPr="001F5147">
        <w:rPr>
          <w:rFonts w:ascii="Times New Roman" w:hAnsi="Times New Roman" w:cs="Times New Roman"/>
          <w:sz w:val="28"/>
          <w:szCs w:val="28"/>
        </w:rPr>
        <w:t xml:space="preserve">уделяется </w:t>
      </w:r>
      <w:r w:rsidR="002E169E" w:rsidRPr="001F5147">
        <w:rPr>
          <w:rFonts w:ascii="Times New Roman" w:hAnsi="Times New Roman" w:cs="Times New Roman"/>
          <w:sz w:val="28"/>
          <w:szCs w:val="28"/>
        </w:rPr>
        <w:t>вопрос</w:t>
      </w:r>
      <w:r w:rsidR="0049296E" w:rsidRPr="001F5147">
        <w:rPr>
          <w:rFonts w:ascii="Times New Roman" w:hAnsi="Times New Roman" w:cs="Times New Roman"/>
          <w:sz w:val="28"/>
          <w:szCs w:val="28"/>
        </w:rPr>
        <w:t>ам</w:t>
      </w:r>
      <w:r w:rsidR="002E169E" w:rsidRPr="001F5147">
        <w:rPr>
          <w:rFonts w:ascii="Times New Roman" w:hAnsi="Times New Roman" w:cs="Times New Roman"/>
          <w:sz w:val="28"/>
          <w:szCs w:val="28"/>
        </w:rPr>
        <w:t xml:space="preserve"> взаимодействия уполномоченных органов государств – участников СНГ, регулирующих вопросы бухгалтерского учета и аудита, </w:t>
      </w:r>
      <w:r w:rsidR="0049296E" w:rsidRPr="001F5147">
        <w:rPr>
          <w:rFonts w:ascii="Times New Roman" w:hAnsi="Times New Roman" w:cs="Times New Roman"/>
          <w:sz w:val="28"/>
          <w:szCs w:val="28"/>
        </w:rPr>
        <w:t xml:space="preserve">с </w:t>
      </w:r>
      <w:r w:rsidR="00232DC9" w:rsidRPr="001F5147">
        <w:rPr>
          <w:rFonts w:ascii="Times New Roman" w:hAnsi="Times New Roman" w:cs="Times New Roman"/>
          <w:sz w:val="28"/>
          <w:szCs w:val="28"/>
        </w:rPr>
        <w:t>негосударственны</w:t>
      </w:r>
      <w:r w:rsidR="0049296E" w:rsidRPr="001F5147">
        <w:rPr>
          <w:rFonts w:ascii="Times New Roman" w:hAnsi="Times New Roman" w:cs="Times New Roman"/>
          <w:sz w:val="28"/>
          <w:szCs w:val="28"/>
        </w:rPr>
        <w:t>ми</w:t>
      </w:r>
      <w:r w:rsidR="00232DC9" w:rsidRPr="001F51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9296E" w:rsidRPr="001F5147">
        <w:rPr>
          <w:rFonts w:ascii="Times New Roman" w:hAnsi="Times New Roman" w:cs="Times New Roman"/>
          <w:sz w:val="28"/>
          <w:szCs w:val="28"/>
        </w:rPr>
        <w:t>ями</w:t>
      </w:r>
      <w:r w:rsidR="00232DC9" w:rsidRPr="001F5147">
        <w:rPr>
          <w:rFonts w:ascii="Times New Roman" w:hAnsi="Times New Roman" w:cs="Times New Roman"/>
          <w:sz w:val="28"/>
          <w:szCs w:val="28"/>
        </w:rPr>
        <w:t>, в том числе саморегулируемы</w:t>
      </w:r>
      <w:r w:rsidR="0049296E" w:rsidRPr="001F5147">
        <w:rPr>
          <w:rFonts w:ascii="Times New Roman" w:hAnsi="Times New Roman" w:cs="Times New Roman"/>
          <w:sz w:val="28"/>
          <w:szCs w:val="28"/>
        </w:rPr>
        <w:t>ми</w:t>
      </w:r>
      <w:r w:rsidR="00232DC9" w:rsidRPr="001F514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9296E" w:rsidRPr="001F5147">
        <w:rPr>
          <w:rFonts w:ascii="Times New Roman" w:hAnsi="Times New Roman" w:cs="Times New Roman"/>
          <w:sz w:val="28"/>
          <w:szCs w:val="28"/>
        </w:rPr>
        <w:t>ями</w:t>
      </w:r>
      <w:r w:rsidR="00232DC9" w:rsidRPr="001F5147">
        <w:rPr>
          <w:rFonts w:ascii="Times New Roman" w:hAnsi="Times New Roman" w:cs="Times New Roman"/>
          <w:sz w:val="28"/>
          <w:szCs w:val="28"/>
        </w:rPr>
        <w:t xml:space="preserve"> бухгалтеров и аудиторов</w:t>
      </w:r>
      <w:r w:rsidR="0049296E" w:rsidRPr="001F5147">
        <w:rPr>
          <w:rFonts w:ascii="Times New Roman" w:hAnsi="Times New Roman" w:cs="Times New Roman"/>
          <w:sz w:val="28"/>
          <w:szCs w:val="28"/>
        </w:rPr>
        <w:t>.</w:t>
      </w:r>
      <w:r w:rsidR="002E169E" w:rsidRPr="001F5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E8A" w:rsidRPr="001F5147" w:rsidRDefault="00966E8A" w:rsidP="006A50D1">
      <w:pPr>
        <w:suppressAutoHyphens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>Целью настояще</w:t>
      </w:r>
      <w:r w:rsidR="00201803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01803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информационно-аналитической записки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 является обобщение информации о </w:t>
      </w:r>
      <w:r w:rsidRPr="001F5147">
        <w:rPr>
          <w:rFonts w:ascii="Times New Roman" w:hAnsi="Times New Roman" w:cs="Times New Roman"/>
          <w:sz w:val="28"/>
          <w:szCs w:val="28"/>
        </w:rPr>
        <w:t>современных аспектах развития системы бухгалтерского учета и аудита в рамках СНГ</w:t>
      </w:r>
      <w:r w:rsidRPr="001F51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6E8A" w:rsidRDefault="00966E8A" w:rsidP="006A50D1">
      <w:pPr>
        <w:suppressAutoHyphens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подготовке материала использовались данные, представленные </w:t>
      </w:r>
      <w:r w:rsidR="00034091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ведомствами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 – участников СНГ, документы </w:t>
      </w:r>
      <w:r w:rsidR="00463753" w:rsidRPr="001F514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XII</w:t>
      </w:r>
      <w:r w:rsidR="00463753"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заседания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Координационного сов</w:t>
      </w:r>
      <w:r w:rsidR="00034091">
        <w:rPr>
          <w:rFonts w:ascii="Times New Roman" w:eastAsia="Times New Roman" w:hAnsi="Times New Roman" w:cs="Times New Roman"/>
          <w:bCs/>
          <w:sz w:val="28"/>
          <w:szCs w:val="28"/>
        </w:rPr>
        <w:t>ета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 xml:space="preserve">, состоявшегося 17-18 сентября 2015 года в </w:t>
      </w:r>
      <w:r w:rsidR="00AB301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1F5147">
        <w:rPr>
          <w:rFonts w:ascii="Times New Roman" w:eastAsia="Times New Roman" w:hAnsi="Times New Roman" w:cs="Times New Roman"/>
          <w:bCs/>
          <w:sz w:val="28"/>
          <w:szCs w:val="28"/>
        </w:rPr>
        <w:t>г. Душанбе (Республика Таджикистан), а также справочные данные, имеющиеся в распоряжении Исполнительного комитета СНГ.</w:t>
      </w:r>
    </w:p>
    <w:p w:rsidR="006A50D1" w:rsidRPr="001F5147" w:rsidRDefault="006A50D1" w:rsidP="006A50D1">
      <w:pPr>
        <w:suppressAutoHyphens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A277D" w:rsidRPr="00CA277D" w:rsidRDefault="00CA277D" w:rsidP="00CA277D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7D">
        <w:rPr>
          <w:rFonts w:ascii="Times New Roman" w:hAnsi="Times New Roman" w:cs="Times New Roman"/>
          <w:b/>
          <w:sz w:val="28"/>
          <w:szCs w:val="28"/>
        </w:rPr>
        <w:t>Современные аспекты развития системы</w:t>
      </w:r>
    </w:p>
    <w:p w:rsidR="00AD0222" w:rsidRDefault="00CA277D" w:rsidP="00CA277D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7D">
        <w:rPr>
          <w:rFonts w:ascii="Times New Roman" w:hAnsi="Times New Roman" w:cs="Times New Roman"/>
          <w:b/>
          <w:sz w:val="28"/>
          <w:szCs w:val="28"/>
        </w:rPr>
        <w:t xml:space="preserve">бухгалтерского учета и аудита в рамках СНГ </w:t>
      </w:r>
    </w:p>
    <w:p w:rsidR="006A50D1" w:rsidRPr="001F5147" w:rsidRDefault="006A50D1" w:rsidP="006A50D1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75B" w:rsidRPr="001F5147" w:rsidRDefault="001A7E5D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E5D">
        <w:rPr>
          <w:rFonts w:ascii="Times New Roman" w:hAnsi="Times New Roman" w:cs="Times New Roman"/>
          <w:sz w:val="28"/>
          <w:szCs w:val="28"/>
        </w:rPr>
        <w:t>В современных условиях, с учетом возрастающей активности на мировых финансовых рынках</w:t>
      </w:r>
      <w:r w:rsidR="007827B9">
        <w:rPr>
          <w:rFonts w:ascii="Times New Roman" w:hAnsi="Times New Roman" w:cs="Times New Roman"/>
          <w:sz w:val="28"/>
          <w:szCs w:val="28"/>
        </w:rPr>
        <w:t>,</w:t>
      </w:r>
      <w:r w:rsidRPr="001A7E5D">
        <w:rPr>
          <w:rFonts w:ascii="Times New Roman" w:hAnsi="Times New Roman" w:cs="Times New Roman"/>
          <w:sz w:val="28"/>
          <w:szCs w:val="28"/>
        </w:rPr>
        <w:t xml:space="preserve"> </w:t>
      </w:r>
      <w:r w:rsidR="007827B9">
        <w:rPr>
          <w:rFonts w:ascii="Times New Roman" w:hAnsi="Times New Roman" w:cs="Times New Roman"/>
          <w:sz w:val="28"/>
          <w:szCs w:val="28"/>
        </w:rPr>
        <w:t>процесс р</w:t>
      </w:r>
      <w:r w:rsidR="005B175B" w:rsidRPr="001F5147">
        <w:rPr>
          <w:rFonts w:ascii="Times New Roman" w:hAnsi="Times New Roman" w:cs="Times New Roman"/>
          <w:sz w:val="28"/>
          <w:szCs w:val="28"/>
        </w:rPr>
        <w:t>азвити</w:t>
      </w:r>
      <w:r w:rsidR="007827B9">
        <w:rPr>
          <w:rFonts w:ascii="Times New Roman" w:hAnsi="Times New Roman" w:cs="Times New Roman"/>
          <w:sz w:val="28"/>
          <w:szCs w:val="28"/>
        </w:rPr>
        <w:t>я</w:t>
      </w:r>
      <w:r w:rsidR="005B175B" w:rsidRPr="001F5147">
        <w:rPr>
          <w:rFonts w:ascii="Times New Roman" w:hAnsi="Times New Roman" w:cs="Times New Roman"/>
          <w:sz w:val="28"/>
          <w:szCs w:val="28"/>
        </w:rPr>
        <w:t xml:space="preserve"> системы регулирования бухгалтерского учета и </w:t>
      </w:r>
      <w:r w:rsidR="00312942" w:rsidRPr="001F5147">
        <w:rPr>
          <w:rFonts w:ascii="Times New Roman" w:hAnsi="Times New Roman" w:cs="Times New Roman"/>
          <w:sz w:val="28"/>
          <w:szCs w:val="28"/>
        </w:rPr>
        <w:t xml:space="preserve">аудита </w:t>
      </w:r>
      <w:r w:rsidR="007827B9">
        <w:rPr>
          <w:rFonts w:ascii="Times New Roman" w:hAnsi="Times New Roman" w:cs="Times New Roman"/>
          <w:sz w:val="28"/>
          <w:szCs w:val="28"/>
        </w:rPr>
        <w:t xml:space="preserve">в государствах Содружества </w:t>
      </w:r>
      <w:r w:rsidR="005B175B" w:rsidRPr="001F5147">
        <w:rPr>
          <w:rFonts w:ascii="Times New Roman" w:hAnsi="Times New Roman" w:cs="Times New Roman"/>
          <w:sz w:val="28"/>
          <w:szCs w:val="28"/>
        </w:rPr>
        <w:t>направлен</w:t>
      </w:r>
      <w:r w:rsidR="00312942" w:rsidRPr="001F5147">
        <w:rPr>
          <w:rFonts w:ascii="Times New Roman" w:hAnsi="Times New Roman" w:cs="Times New Roman"/>
          <w:sz w:val="28"/>
          <w:szCs w:val="28"/>
        </w:rPr>
        <w:t xml:space="preserve"> в первую очередь</w:t>
      </w:r>
      <w:r w:rsidR="005B175B" w:rsidRPr="001F5147">
        <w:rPr>
          <w:rFonts w:ascii="Times New Roman" w:hAnsi="Times New Roman" w:cs="Times New Roman"/>
          <w:sz w:val="28"/>
          <w:szCs w:val="28"/>
        </w:rPr>
        <w:t xml:space="preserve"> на построение такой модели, которая учитывала бы интересы всех заинтересованных сторон</w:t>
      </w:r>
      <w:r w:rsidR="004770D1">
        <w:rPr>
          <w:rFonts w:ascii="Times New Roman" w:hAnsi="Times New Roman" w:cs="Times New Roman"/>
          <w:sz w:val="28"/>
          <w:szCs w:val="28"/>
        </w:rPr>
        <w:t xml:space="preserve"> и</w:t>
      </w:r>
      <w:r w:rsidR="005B175B" w:rsidRPr="001F5147">
        <w:rPr>
          <w:rFonts w:ascii="Times New Roman" w:hAnsi="Times New Roman" w:cs="Times New Roman"/>
          <w:sz w:val="28"/>
          <w:szCs w:val="28"/>
        </w:rPr>
        <w:t xml:space="preserve"> обеспечивала снижение издержек и повышение эффективности управления. </w:t>
      </w:r>
    </w:p>
    <w:p w:rsidR="005B175B" w:rsidRPr="001F5147" w:rsidRDefault="005B175B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 xml:space="preserve">В основе этой модели лежит </w:t>
      </w:r>
      <w:r w:rsidR="006A50D1">
        <w:rPr>
          <w:rFonts w:ascii="Times New Roman" w:hAnsi="Times New Roman" w:cs="Times New Roman"/>
          <w:sz w:val="28"/>
          <w:szCs w:val="28"/>
        </w:rPr>
        <w:t>о</w:t>
      </w:r>
      <w:r w:rsidR="00034091">
        <w:rPr>
          <w:rFonts w:ascii="Times New Roman" w:hAnsi="Times New Roman" w:cs="Times New Roman"/>
          <w:sz w:val="28"/>
          <w:szCs w:val="28"/>
        </w:rPr>
        <w:t>птимальное</w:t>
      </w:r>
      <w:r w:rsidRPr="001F5147">
        <w:rPr>
          <w:rFonts w:ascii="Times New Roman" w:hAnsi="Times New Roman" w:cs="Times New Roman"/>
          <w:sz w:val="28"/>
          <w:szCs w:val="28"/>
        </w:rPr>
        <w:t xml:space="preserve"> сочетание деятельности органов государственной власти и профессионального сообщества.</w:t>
      </w:r>
    </w:p>
    <w:p w:rsidR="00F93169" w:rsidRPr="001F5147" w:rsidRDefault="00F93169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Роль государства в регулировании бухгалтерской профессии состоит в том, чтобы обеспечить достижение цели регулирования по защите общественных интересов, тем самым с минимальными затратами обеспечивая при выполнении бухгалтерских и аудиторских услуг качество и его неизменность. Для эффективного осуществления такой задачи государств</w:t>
      </w:r>
      <w:r w:rsidR="007827B9">
        <w:rPr>
          <w:rFonts w:ascii="Times New Roman" w:hAnsi="Times New Roman" w:cs="Times New Roman"/>
          <w:sz w:val="28"/>
          <w:szCs w:val="28"/>
        </w:rPr>
        <w:t>о</w:t>
      </w:r>
      <w:r w:rsidRPr="001F5147">
        <w:rPr>
          <w:rFonts w:ascii="Times New Roman" w:hAnsi="Times New Roman" w:cs="Times New Roman"/>
          <w:sz w:val="28"/>
          <w:szCs w:val="28"/>
        </w:rPr>
        <w:t>:</w:t>
      </w:r>
    </w:p>
    <w:p w:rsidR="00F93169" w:rsidRPr="001F5147" w:rsidRDefault="00034091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7827B9">
        <w:rPr>
          <w:rFonts w:ascii="Times New Roman" w:hAnsi="Times New Roman" w:cs="Times New Roman"/>
          <w:sz w:val="28"/>
          <w:szCs w:val="28"/>
        </w:rPr>
        <w:t>яет</w:t>
      </w:r>
      <w:r w:rsidR="00F93169" w:rsidRPr="001F5147">
        <w:rPr>
          <w:rFonts w:ascii="Times New Roman" w:hAnsi="Times New Roman" w:cs="Times New Roman"/>
          <w:sz w:val="28"/>
          <w:szCs w:val="28"/>
        </w:rPr>
        <w:t xml:space="preserve"> характер и особенности проблем, решить которые призвано регулирование;</w:t>
      </w:r>
    </w:p>
    <w:p w:rsidR="00F93169" w:rsidRPr="001F5147" w:rsidRDefault="00F93169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устан</w:t>
      </w:r>
      <w:r w:rsidR="004F641D">
        <w:rPr>
          <w:rFonts w:ascii="Times New Roman" w:hAnsi="Times New Roman" w:cs="Times New Roman"/>
          <w:sz w:val="28"/>
          <w:szCs w:val="28"/>
        </w:rPr>
        <w:t>а</w:t>
      </w:r>
      <w:r w:rsidRPr="001F5147">
        <w:rPr>
          <w:rFonts w:ascii="Times New Roman" w:hAnsi="Times New Roman" w:cs="Times New Roman"/>
          <w:sz w:val="28"/>
          <w:szCs w:val="28"/>
        </w:rPr>
        <w:t>в</w:t>
      </w:r>
      <w:r w:rsidR="007827B9">
        <w:rPr>
          <w:rFonts w:ascii="Times New Roman" w:hAnsi="Times New Roman" w:cs="Times New Roman"/>
          <w:sz w:val="28"/>
          <w:szCs w:val="28"/>
        </w:rPr>
        <w:t>ливает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систему </w:t>
      </w:r>
      <w:proofErr w:type="gramStart"/>
      <w:r w:rsidRPr="001F514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F5147">
        <w:rPr>
          <w:rFonts w:ascii="Times New Roman" w:hAnsi="Times New Roman" w:cs="Times New Roman"/>
          <w:sz w:val="28"/>
          <w:szCs w:val="28"/>
        </w:rPr>
        <w:t xml:space="preserve"> деятельностью органа, которому поручено регулирование бухгалтерской профессии;</w:t>
      </w:r>
    </w:p>
    <w:p w:rsidR="00F93169" w:rsidRPr="001F5147" w:rsidRDefault="00F93169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сосредот</w:t>
      </w:r>
      <w:r w:rsidR="004F641D">
        <w:rPr>
          <w:rFonts w:ascii="Times New Roman" w:hAnsi="Times New Roman" w:cs="Times New Roman"/>
          <w:sz w:val="28"/>
          <w:szCs w:val="28"/>
        </w:rPr>
        <w:t>ачивает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внимание на результатах, в данном случае </w:t>
      </w:r>
      <w:r w:rsidR="00FA16E4" w:rsidRPr="001F5147">
        <w:rPr>
          <w:rFonts w:ascii="Times New Roman" w:hAnsi="Times New Roman" w:cs="Times New Roman"/>
          <w:sz w:val="28"/>
          <w:szCs w:val="28"/>
        </w:rPr>
        <w:t>–</w:t>
      </w:r>
      <w:r w:rsidRPr="001F5147">
        <w:rPr>
          <w:rFonts w:ascii="Times New Roman" w:hAnsi="Times New Roman" w:cs="Times New Roman"/>
          <w:sz w:val="28"/>
          <w:szCs w:val="28"/>
        </w:rPr>
        <w:t xml:space="preserve"> на</w:t>
      </w:r>
      <w:r w:rsidR="00FA16E4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Pr="001F5147">
        <w:rPr>
          <w:rFonts w:ascii="Times New Roman" w:hAnsi="Times New Roman" w:cs="Times New Roman"/>
          <w:sz w:val="28"/>
          <w:szCs w:val="28"/>
        </w:rPr>
        <w:t>общем качестве и неизменности качества бухгалтерских услуг</w:t>
      </w:r>
      <w:r w:rsidR="00034091">
        <w:rPr>
          <w:rFonts w:ascii="Times New Roman" w:hAnsi="Times New Roman" w:cs="Times New Roman"/>
          <w:sz w:val="28"/>
          <w:szCs w:val="28"/>
        </w:rPr>
        <w:t>,</w:t>
      </w:r>
      <w:r w:rsidRPr="001F5147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034091">
        <w:rPr>
          <w:rFonts w:ascii="Times New Roman" w:hAnsi="Times New Roman" w:cs="Times New Roman"/>
          <w:sz w:val="28"/>
          <w:szCs w:val="28"/>
        </w:rPr>
        <w:t xml:space="preserve">оперативно </w:t>
      </w:r>
      <w:r w:rsidRPr="001F5147">
        <w:rPr>
          <w:rFonts w:ascii="Times New Roman" w:hAnsi="Times New Roman" w:cs="Times New Roman"/>
          <w:sz w:val="28"/>
          <w:szCs w:val="28"/>
        </w:rPr>
        <w:t>вносит изменения в законодательные и нормативные акты, когда этого требуют обстоятельства.</w:t>
      </w:r>
    </w:p>
    <w:p w:rsidR="003443AC" w:rsidRPr="001F5147" w:rsidRDefault="0079310B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Профессиональные организации бухгалтеров и аудиторов</w:t>
      </w:r>
      <w:r w:rsidR="00201803">
        <w:rPr>
          <w:rFonts w:ascii="Times New Roman" w:hAnsi="Times New Roman" w:cs="Times New Roman"/>
          <w:sz w:val="28"/>
          <w:szCs w:val="28"/>
        </w:rPr>
        <w:t>,</w:t>
      </w:r>
      <w:r w:rsidRPr="001F5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80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93169" w:rsidRPr="001F5147">
        <w:rPr>
          <w:rFonts w:ascii="Times New Roman" w:hAnsi="Times New Roman" w:cs="Times New Roman"/>
          <w:sz w:val="28"/>
          <w:szCs w:val="28"/>
        </w:rPr>
        <w:t>ействуя в рамках полномочий, переданных им государством, и наряду с внешним регулированием и надзором могут выполнять свои обязанности по регулированию так, чтобы повысить общую эффективность регуляторной системы.</w:t>
      </w:r>
      <w:r w:rsidR="003443AC" w:rsidRPr="001F5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3AC" w:rsidRPr="001F5147" w:rsidRDefault="003443AC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147">
        <w:rPr>
          <w:rFonts w:ascii="Times New Roman" w:hAnsi="Times New Roman" w:cs="Times New Roman"/>
          <w:sz w:val="28"/>
          <w:szCs w:val="28"/>
        </w:rPr>
        <w:t>Основное предназначение подобного института состоит в регулировании бухгалтерской и аудиторской практик</w:t>
      </w:r>
      <w:r w:rsidR="00201803">
        <w:rPr>
          <w:rFonts w:ascii="Times New Roman" w:hAnsi="Times New Roman" w:cs="Times New Roman"/>
          <w:sz w:val="28"/>
          <w:szCs w:val="28"/>
        </w:rPr>
        <w:t>и</w:t>
      </w:r>
      <w:r w:rsidRPr="001F5147">
        <w:rPr>
          <w:rFonts w:ascii="Times New Roman" w:hAnsi="Times New Roman" w:cs="Times New Roman"/>
          <w:sz w:val="28"/>
          <w:szCs w:val="28"/>
        </w:rPr>
        <w:t>, представлении интересов бухгалтеров в правительственных кругах, профессиональной сертификации бухгалтеров и др. Именно сертифицированные бухгалтеры, являющиеся членами подобных институтов, могут организовывать собственную аудиторскую практику, т.е. публично предлагать свои профессиональные услуги в области учета, аудита и финансового консультирования, или быть партнерами в аудиторских компаниях, занимать ключевые посты в службах бухгалтерского</w:t>
      </w:r>
      <w:proofErr w:type="gramEnd"/>
      <w:r w:rsidRPr="001F5147">
        <w:rPr>
          <w:rFonts w:ascii="Times New Roman" w:hAnsi="Times New Roman" w:cs="Times New Roman"/>
          <w:sz w:val="28"/>
          <w:szCs w:val="28"/>
        </w:rPr>
        <w:t xml:space="preserve"> учета и внутреннего аудита в крупных фирмах и др.</w:t>
      </w:r>
    </w:p>
    <w:p w:rsidR="00F93169" w:rsidRPr="001F5147" w:rsidRDefault="00F93169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lastRenderedPageBreak/>
        <w:t>Профессиональные организации бухгалтеров</w:t>
      </w:r>
      <w:r w:rsidR="00201EC3" w:rsidRPr="001F5147">
        <w:rPr>
          <w:rFonts w:ascii="Times New Roman" w:hAnsi="Times New Roman" w:cs="Times New Roman"/>
          <w:sz w:val="28"/>
          <w:szCs w:val="28"/>
        </w:rPr>
        <w:t xml:space="preserve"> и аудиторов</w:t>
      </w:r>
      <w:r w:rsidRPr="001F5147">
        <w:rPr>
          <w:rFonts w:ascii="Times New Roman" w:hAnsi="Times New Roman" w:cs="Times New Roman"/>
          <w:sz w:val="28"/>
          <w:szCs w:val="28"/>
        </w:rPr>
        <w:t xml:space="preserve"> также принима</w:t>
      </w:r>
      <w:r w:rsidR="00034091">
        <w:rPr>
          <w:rFonts w:ascii="Times New Roman" w:hAnsi="Times New Roman" w:cs="Times New Roman"/>
          <w:sz w:val="28"/>
          <w:szCs w:val="28"/>
        </w:rPr>
        <w:t>ют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участие в разработке нормативных актов, оказывающих влияние на профессию. Они поддержива</w:t>
      </w:r>
      <w:r w:rsidR="00034091">
        <w:rPr>
          <w:rFonts w:ascii="Times New Roman" w:hAnsi="Times New Roman" w:cs="Times New Roman"/>
          <w:sz w:val="28"/>
          <w:szCs w:val="28"/>
        </w:rPr>
        <w:t>ют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контакты и работа</w:t>
      </w:r>
      <w:r w:rsidR="00034091">
        <w:rPr>
          <w:rFonts w:ascii="Times New Roman" w:hAnsi="Times New Roman" w:cs="Times New Roman"/>
          <w:sz w:val="28"/>
          <w:szCs w:val="28"/>
        </w:rPr>
        <w:t>ют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с государственными органами в общественных интересах; использ</w:t>
      </w:r>
      <w:r w:rsidR="00034091">
        <w:rPr>
          <w:rFonts w:ascii="Times New Roman" w:hAnsi="Times New Roman" w:cs="Times New Roman"/>
          <w:sz w:val="28"/>
          <w:szCs w:val="28"/>
        </w:rPr>
        <w:t>уют</w:t>
      </w:r>
      <w:r w:rsidRPr="001F5147">
        <w:rPr>
          <w:rFonts w:ascii="Times New Roman" w:hAnsi="Times New Roman" w:cs="Times New Roman"/>
          <w:sz w:val="28"/>
          <w:szCs w:val="28"/>
        </w:rPr>
        <w:t xml:space="preserve"> свои знания профессии и рынков, на которых они работают, чтобы оказать помощь государству и внешним регулирующим органам в разработке и внедрении высококачественного регулирования профессии, позволяющего эффективно обеспечивать качество.</w:t>
      </w:r>
    </w:p>
    <w:p w:rsidR="002305D6" w:rsidRPr="001F5147" w:rsidRDefault="002305D6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Введение в состав субъектов регулирования бухгалтерского учета и аудита негосударственных организаций способствует повышению эффективности нормотворческой деятельности в указанной сфере. Переход к саморегулированию – это комплекс мер, направленных на поэтапное и цивилизованное сокращение государственного вмешательства в экономику без ущерба для всех субъектов предпринимательской деятельности.</w:t>
      </w:r>
    </w:p>
    <w:p w:rsidR="00312942" w:rsidRPr="001F5147" w:rsidRDefault="00312942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 xml:space="preserve">Как показывает практика, во всех </w:t>
      </w:r>
      <w:r w:rsidR="00340E4E" w:rsidRPr="001F5147">
        <w:rPr>
          <w:rFonts w:ascii="Times New Roman" w:hAnsi="Times New Roman" w:cs="Times New Roman"/>
          <w:sz w:val="28"/>
          <w:szCs w:val="28"/>
        </w:rPr>
        <w:t>государствах – участниках СНГ</w:t>
      </w:r>
      <w:r w:rsidRPr="001F5147">
        <w:rPr>
          <w:rFonts w:ascii="Times New Roman" w:hAnsi="Times New Roman" w:cs="Times New Roman"/>
          <w:sz w:val="28"/>
          <w:szCs w:val="28"/>
        </w:rPr>
        <w:t xml:space="preserve"> подобные объединения существуют уже многие десятилетия. Даже там, где позиции государства в отношении регулирования учета традиционно сильны, объединения профессиональных бухгалтеров и аудиторов были созданы и по настоящее время успешно функционируют. Одна из причин заключается в том, что международные бухгалтерские организации обычно создаются как объединения профессионалов, членство в которых могут получить лишь негосударственные институты (ассоциации, союзы, палаты, федерации и др.), объединяющие профессионалов в области бухгалтерского учета и аудита.</w:t>
      </w:r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Требования к негосударственным институтам (органам), принимающим участие в регулировании бухгалтерского учета и аудита, устанавливаются, как правило, законодательством государств – участников СНГ</w:t>
      </w:r>
      <w:r w:rsidR="00573ADF" w:rsidRPr="001F5147">
        <w:rPr>
          <w:rFonts w:ascii="Times New Roman" w:hAnsi="Times New Roman" w:cs="Times New Roman"/>
          <w:sz w:val="28"/>
          <w:szCs w:val="28"/>
        </w:rPr>
        <w:t>.</w:t>
      </w:r>
      <w:r w:rsidRPr="001F5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70C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Негосударственные институты (органы), принимающие участие в регулировании бухгалтерского учета и аудита, являются некоммерческими организациями, т.е. извлечение прибыли не является основной целью их деятельности</w:t>
      </w:r>
      <w:r w:rsidR="00557F62" w:rsidRPr="001F5147">
        <w:rPr>
          <w:rFonts w:ascii="Times New Roman" w:hAnsi="Times New Roman" w:cs="Times New Roman"/>
          <w:sz w:val="28"/>
          <w:szCs w:val="28"/>
        </w:rPr>
        <w:t xml:space="preserve"> (за исключением Азербайджан</w:t>
      </w:r>
      <w:r w:rsidR="00463753" w:rsidRPr="001F5147">
        <w:rPr>
          <w:rFonts w:ascii="Times New Roman" w:hAnsi="Times New Roman" w:cs="Times New Roman"/>
          <w:sz w:val="28"/>
          <w:szCs w:val="28"/>
        </w:rPr>
        <w:t>ской Республики</w:t>
      </w:r>
      <w:r w:rsidR="00557F62" w:rsidRPr="001F5147">
        <w:rPr>
          <w:rFonts w:ascii="Times New Roman" w:hAnsi="Times New Roman" w:cs="Times New Roman"/>
          <w:sz w:val="28"/>
          <w:szCs w:val="28"/>
        </w:rPr>
        <w:t xml:space="preserve"> и 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557F62" w:rsidRPr="001F5147">
        <w:rPr>
          <w:rFonts w:ascii="Times New Roman" w:hAnsi="Times New Roman" w:cs="Times New Roman"/>
          <w:sz w:val="28"/>
          <w:szCs w:val="28"/>
        </w:rPr>
        <w:t>Молдов</w:t>
      </w:r>
      <w:r w:rsidR="00463753" w:rsidRPr="001F5147">
        <w:rPr>
          <w:rFonts w:ascii="Times New Roman" w:hAnsi="Times New Roman" w:cs="Times New Roman"/>
          <w:sz w:val="28"/>
          <w:szCs w:val="28"/>
        </w:rPr>
        <w:t>а</w:t>
      </w:r>
      <w:r w:rsidR="00557F62" w:rsidRPr="001F5147">
        <w:rPr>
          <w:rFonts w:ascii="Times New Roman" w:hAnsi="Times New Roman" w:cs="Times New Roman"/>
          <w:sz w:val="28"/>
          <w:szCs w:val="28"/>
        </w:rPr>
        <w:t>)</w:t>
      </w:r>
      <w:r w:rsidRPr="001F5147">
        <w:rPr>
          <w:rFonts w:ascii="Times New Roman" w:hAnsi="Times New Roman" w:cs="Times New Roman"/>
          <w:sz w:val="28"/>
          <w:szCs w:val="28"/>
        </w:rPr>
        <w:t>.</w:t>
      </w:r>
      <w:r w:rsidR="00580A27" w:rsidRPr="001F51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5147">
        <w:rPr>
          <w:rFonts w:ascii="Times New Roman" w:hAnsi="Times New Roman" w:cs="Times New Roman"/>
          <w:sz w:val="28"/>
          <w:szCs w:val="28"/>
        </w:rPr>
        <w:t>В некоторых государствах – участниках СНГ такие институты зарегистрированы в органе государственного регулирования соответствующей сферы деятельности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: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в области бухгалтерского учета – </w:t>
      </w:r>
      <w:r w:rsidR="00201803">
        <w:rPr>
          <w:rFonts w:ascii="Times New Roman" w:hAnsi="Times New Roman" w:cs="Times New Roman"/>
          <w:sz w:val="28"/>
          <w:szCs w:val="28"/>
        </w:rPr>
        <w:t>в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0180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>Казахстан,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01803">
        <w:rPr>
          <w:rFonts w:ascii="Times New Roman" w:hAnsi="Times New Roman" w:cs="Times New Roman"/>
          <w:sz w:val="28"/>
          <w:szCs w:val="28"/>
        </w:rPr>
        <w:t>е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 Таджикистан, в области аудита – </w:t>
      </w:r>
      <w:r w:rsidR="003C4493">
        <w:rPr>
          <w:rFonts w:ascii="Times New Roman" w:hAnsi="Times New Roman" w:cs="Times New Roman"/>
          <w:sz w:val="28"/>
          <w:szCs w:val="28"/>
        </w:rPr>
        <w:t xml:space="preserve">в </w:t>
      </w:r>
      <w:r w:rsidR="000D570C" w:rsidRPr="001F5147">
        <w:rPr>
          <w:rFonts w:ascii="Times New Roman" w:hAnsi="Times New Roman" w:cs="Times New Roman"/>
          <w:sz w:val="28"/>
          <w:szCs w:val="28"/>
        </w:rPr>
        <w:t>Азербайджан</w:t>
      </w:r>
      <w:r w:rsidR="00463753" w:rsidRPr="001F5147">
        <w:rPr>
          <w:rFonts w:ascii="Times New Roman" w:hAnsi="Times New Roman" w:cs="Times New Roman"/>
          <w:sz w:val="28"/>
          <w:szCs w:val="28"/>
        </w:rPr>
        <w:t>ск</w:t>
      </w:r>
      <w:r w:rsidR="003C4493">
        <w:rPr>
          <w:rFonts w:ascii="Times New Roman" w:hAnsi="Times New Roman" w:cs="Times New Roman"/>
          <w:sz w:val="28"/>
          <w:szCs w:val="28"/>
        </w:rPr>
        <w:t>ой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,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Армения,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>Казахстан, Росси</w:t>
      </w:r>
      <w:r w:rsidR="00463753" w:rsidRPr="001F5147">
        <w:rPr>
          <w:rFonts w:ascii="Times New Roman" w:hAnsi="Times New Roman" w:cs="Times New Roman"/>
          <w:sz w:val="28"/>
          <w:szCs w:val="28"/>
        </w:rPr>
        <w:t>йск</w:t>
      </w:r>
      <w:r w:rsidR="003C4493">
        <w:rPr>
          <w:rFonts w:ascii="Times New Roman" w:hAnsi="Times New Roman" w:cs="Times New Roman"/>
          <w:sz w:val="28"/>
          <w:szCs w:val="28"/>
        </w:rPr>
        <w:t>ой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3C4493">
        <w:rPr>
          <w:rFonts w:ascii="Times New Roman" w:hAnsi="Times New Roman" w:cs="Times New Roman"/>
          <w:sz w:val="28"/>
          <w:szCs w:val="28"/>
        </w:rPr>
        <w:t>и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,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Таджикистан </w:t>
      </w:r>
      <w:r w:rsidRPr="001F5147">
        <w:rPr>
          <w:rFonts w:ascii="Times New Roman" w:hAnsi="Times New Roman" w:cs="Times New Roman"/>
          <w:sz w:val="28"/>
          <w:szCs w:val="28"/>
        </w:rPr>
        <w:t>и (или) иметь необходимую лицензию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: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в области бухгалтерского учета – </w:t>
      </w:r>
      <w:r w:rsidR="003C4493">
        <w:rPr>
          <w:rFonts w:ascii="Times New Roman" w:hAnsi="Times New Roman" w:cs="Times New Roman"/>
          <w:sz w:val="28"/>
          <w:szCs w:val="28"/>
        </w:rPr>
        <w:t xml:space="preserve">в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Казахстан, в области аудита – </w:t>
      </w:r>
      <w:r w:rsidR="003C4493">
        <w:rPr>
          <w:rFonts w:ascii="Times New Roman" w:hAnsi="Times New Roman" w:cs="Times New Roman"/>
          <w:sz w:val="28"/>
          <w:szCs w:val="28"/>
        </w:rPr>
        <w:t xml:space="preserve">в </w:t>
      </w:r>
      <w:r w:rsidR="000D570C" w:rsidRPr="001F5147">
        <w:rPr>
          <w:rFonts w:ascii="Times New Roman" w:hAnsi="Times New Roman" w:cs="Times New Roman"/>
          <w:sz w:val="28"/>
          <w:szCs w:val="28"/>
        </w:rPr>
        <w:t>Азербайджан</w:t>
      </w:r>
      <w:r w:rsidR="00463753" w:rsidRPr="001F5147">
        <w:rPr>
          <w:rFonts w:ascii="Times New Roman" w:hAnsi="Times New Roman" w:cs="Times New Roman"/>
          <w:sz w:val="28"/>
          <w:szCs w:val="28"/>
        </w:rPr>
        <w:t>ск</w:t>
      </w:r>
      <w:r w:rsidR="003C4493">
        <w:rPr>
          <w:rFonts w:ascii="Times New Roman" w:hAnsi="Times New Roman" w:cs="Times New Roman"/>
          <w:sz w:val="28"/>
          <w:szCs w:val="28"/>
        </w:rPr>
        <w:t>ой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,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Казахстан, </w:t>
      </w:r>
      <w:r w:rsidR="00463753" w:rsidRPr="001F5147">
        <w:rPr>
          <w:rFonts w:ascii="Times New Roman" w:hAnsi="Times New Roman" w:cs="Times New Roman"/>
          <w:sz w:val="28"/>
          <w:szCs w:val="28"/>
        </w:rPr>
        <w:t>Республик</w:t>
      </w:r>
      <w:r w:rsidR="003C4493">
        <w:rPr>
          <w:rFonts w:ascii="Times New Roman" w:hAnsi="Times New Roman" w:cs="Times New Roman"/>
          <w:sz w:val="28"/>
          <w:szCs w:val="28"/>
        </w:rPr>
        <w:t>е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0D570C" w:rsidRPr="001F5147">
        <w:rPr>
          <w:rFonts w:ascii="Times New Roman" w:hAnsi="Times New Roman" w:cs="Times New Roman"/>
          <w:sz w:val="28"/>
          <w:szCs w:val="28"/>
        </w:rPr>
        <w:t>Таджикистан</w:t>
      </w:r>
      <w:r w:rsidRPr="001F514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Кроме того, в ряде государств – участников СНГ установлены требования к численности членов негосударственных институтов и представлению в них определенных групп лиц (бухгалтеров, аудиторов, пользователей бухгалтерской отчетности, научных кругов и т.д.).</w:t>
      </w:r>
      <w:r w:rsidR="000D570C" w:rsidRPr="001F5147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="000511C6" w:rsidRPr="001F5147">
        <w:rPr>
          <w:rFonts w:ascii="Times New Roman" w:hAnsi="Times New Roman" w:cs="Times New Roman"/>
          <w:sz w:val="28"/>
          <w:szCs w:val="28"/>
        </w:rPr>
        <w:lastRenderedPageBreak/>
        <w:t>минимальная численность членов (для негосударственных институтов (органов), основанных на членстве в области бухгалтерского учета</w:t>
      </w:r>
      <w:r w:rsidR="003C4493">
        <w:rPr>
          <w:rFonts w:ascii="Times New Roman" w:hAnsi="Times New Roman" w:cs="Times New Roman"/>
          <w:sz w:val="28"/>
          <w:szCs w:val="28"/>
        </w:rPr>
        <w:t>,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в Республике Казахстан должна быть не менее 300 профессиональных бухгалтеров, в Российской Федерации для саморегулируемых организаций – не менее 25 субъектов предпринимательской деятельности или не менее 100 субъектов профессиональной деятельности, в Республике Таджикистан </w:t>
      </w:r>
      <w:r w:rsidR="003C4493">
        <w:rPr>
          <w:rFonts w:ascii="Times New Roman" w:hAnsi="Times New Roman" w:cs="Times New Roman"/>
          <w:sz w:val="28"/>
          <w:szCs w:val="28"/>
        </w:rPr>
        <w:t xml:space="preserve">– </w:t>
      </w:r>
      <w:r w:rsidR="000511C6" w:rsidRPr="001F5147">
        <w:rPr>
          <w:rFonts w:ascii="Times New Roman" w:hAnsi="Times New Roman" w:cs="Times New Roman"/>
          <w:sz w:val="28"/>
          <w:szCs w:val="28"/>
        </w:rPr>
        <w:t>200</w:t>
      </w:r>
      <w:r w:rsidR="003C4493">
        <w:rPr>
          <w:rFonts w:ascii="Times New Roman" w:hAnsi="Times New Roman" w:cs="Times New Roman"/>
          <w:sz w:val="28"/>
          <w:szCs w:val="28"/>
        </w:rPr>
        <w:t xml:space="preserve"> </w:t>
      </w:r>
      <w:r w:rsidR="000511C6" w:rsidRPr="001F5147">
        <w:rPr>
          <w:rFonts w:ascii="Times New Roman" w:hAnsi="Times New Roman" w:cs="Times New Roman"/>
          <w:sz w:val="28"/>
          <w:szCs w:val="28"/>
        </w:rPr>
        <w:t>членов</w:t>
      </w:r>
      <w:r w:rsidR="003C4493">
        <w:rPr>
          <w:rFonts w:ascii="Times New Roman" w:hAnsi="Times New Roman" w:cs="Times New Roman"/>
          <w:sz w:val="28"/>
          <w:szCs w:val="28"/>
        </w:rPr>
        <w:t>; в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области аудита в Российской Федерации</w:t>
      </w:r>
      <w:r w:rsidR="003C4493">
        <w:rPr>
          <w:rFonts w:ascii="Times New Roman" w:hAnsi="Times New Roman" w:cs="Times New Roman"/>
          <w:sz w:val="28"/>
          <w:szCs w:val="28"/>
        </w:rPr>
        <w:t xml:space="preserve"> –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не</w:t>
      </w:r>
      <w:r w:rsidR="003C4493">
        <w:rPr>
          <w:rFonts w:ascii="Times New Roman" w:hAnsi="Times New Roman" w:cs="Times New Roman"/>
          <w:sz w:val="28"/>
          <w:szCs w:val="28"/>
        </w:rPr>
        <w:t xml:space="preserve"> </w:t>
      </w:r>
      <w:r w:rsidR="000511C6" w:rsidRPr="001F5147">
        <w:rPr>
          <w:rFonts w:ascii="Times New Roman" w:hAnsi="Times New Roman" w:cs="Times New Roman"/>
          <w:sz w:val="28"/>
          <w:szCs w:val="28"/>
        </w:rPr>
        <w:t>менее 10</w:t>
      </w:r>
      <w:r w:rsidR="00463753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4493">
        <w:rPr>
          <w:rFonts w:ascii="Times New Roman" w:hAnsi="Times New Roman" w:cs="Times New Roman"/>
          <w:sz w:val="28"/>
          <w:szCs w:val="28"/>
        </w:rPr>
        <w:t>тыс.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физических лиц и 2</w:t>
      </w:r>
      <w:r w:rsidR="00463753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3C4493">
        <w:rPr>
          <w:rFonts w:ascii="Times New Roman" w:hAnsi="Times New Roman" w:cs="Times New Roman"/>
          <w:sz w:val="28"/>
          <w:szCs w:val="28"/>
        </w:rPr>
        <w:t>тыс.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коммерческих организаций, а в Республике Таджикистан</w:t>
      </w:r>
      <w:r w:rsidR="003C4493">
        <w:rPr>
          <w:rFonts w:ascii="Times New Roman" w:hAnsi="Times New Roman" w:cs="Times New Roman"/>
          <w:sz w:val="28"/>
          <w:szCs w:val="28"/>
        </w:rPr>
        <w:t xml:space="preserve"> –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не</w:t>
      </w:r>
      <w:r w:rsidR="003C4493">
        <w:rPr>
          <w:rFonts w:ascii="Times New Roman" w:hAnsi="Times New Roman" w:cs="Times New Roman"/>
          <w:sz w:val="28"/>
          <w:szCs w:val="28"/>
        </w:rPr>
        <w:t xml:space="preserve"> </w:t>
      </w:r>
      <w:r w:rsidR="000511C6" w:rsidRPr="001F5147">
        <w:rPr>
          <w:rFonts w:ascii="Times New Roman" w:hAnsi="Times New Roman" w:cs="Times New Roman"/>
          <w:sz w:val="28"/>
          <w:szCs w:val="28"/>
        </w:rPr>
        <w:t>менее 20</w:t>
      </w:r>
      <w:r w:rsidR="00463753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0511C6" w:rsidRPr="001F5147">
        <w:rPr>
          <w:rFonts w:ascii="Times New Roman" w:hAnsi="Times New Roman" w:cs="Times New Roman"/>
          <w:sz w:val="28"/>
          <w:szCs w:val="28"/>
        </w:rPr>
        <w:t>% членов аудиторских организаций или аудиторов</w:t>
      </w:r>
      <w:r w:rsidR="003C4493">
        <w:rPr>
          <w:rFonts w:ascii="Times New Roman" w:hAnsi="Times New Roman" w:cs="Times New Roman"/>
          <w:sz w:val="28"/>
          <w:szCs w:val="28"/>
        </w:rPr>
        <w:t>,</w:t>
      </w:r>
      <w:r w:rsidR="000511C6" w:rsidRPr="001F5147">
        <w:rPr>
          <w:rFonts w:ascii="Times New Roman" w:hAnsi="Times New Roman" w:cs="Times New Roman"/>
          <w:sz w:val="28"/>
          <w:szCs w:val="28"/>
        </w:rPr>
        <w:t xml:space="preserve"> имеющих квалификационный аттестат аудитора.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Членами негосударственных институтов (органов), принимающих участие в регулировании бухгалтерского учета и аудита, могут быть как физические, так и юридические лица, а в некоторых случаях – и физические</w:t>
      </w:r>
      <w:r w:rsidR="003C4493">
        <w:rPr>
          <w:rFonts w:ascii="Times New Roman" w:hAnsi="Times New Roman" w:cs="Times New Roman"/>
          <w:sz w:val="28"/>
          <w:szCs w:val="28"/>
        </w:rPr>
        <w:t>,</w:t>
      </w:r>
      <w:r w:rsidRPr="001F5147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 w:rsidR="00034091">
        <w:rPr>
          <w:rFonts w:ascii="Times New Roman" w:hAnsi="Times New Roman" w:cs="Times New Roman"/>
          <w:sz w:val="28"/>
          <w:szCs w:val="28"/>
        </w:rPr>
        <w:t>е</w:t>
      </w:r>
      <w:r w:rsidRPr="001F5147">
        <w:rPr>
          <w:rFonts w:ascii="Times New Roman" w:hAnsi="Times New Roman" w:cs="Times New Roman"/>
          <w:sz w:val="28"/>
          <w:szCs w:val="28"/>
        </w:rPr>
        <w:t xml:space="preserve"> лица (смешанное членство).</w:t>
      </w:r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Негосударственные институты (органы), принимающие участие в регулировании бухгалтерского учета и аудита, создаются в форме общественной организации, общественного объединения, ассоциации, некоммерческого партнерства, саморегулируемой организации.</w:t>
      </w:r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В основном негосударственные институты (органы), принимающие участие в регулировании бухгалтерского учета и аудита, финансируются за счет средств, полученных от их членов и участников (членские взносы, взносы учредителей), а также за счет поступлений от приносящей доход деятельности и полученных грантов</w:t>
      </w:r>
      <w:r w:rsidR="00580A27" w:rsidRPr="001F5147">
        <w:rPr>
          <w:rFonts w:ascii="Times New Roman" w:hAnsi="Times New Roman" w:cs="Times New Roman"/>
          <w:sz w:val="28"/>
          <w:szCs w:val="28"/>
        </w:rPr>
        <w:t xml:space="preserve">, как, например, в </w:t>
      </w:r>
      <w:r w:rsidR="00557F62" w:rsidRPr="001F5147">
        <w:rPr>
          <w:rFonts w:ascii="Times New Roman" w:hAnsi="Times New Roman" w:cs="Times New Roman"/>
          <w:sz w:val="28"/>
          <w:szCs w:val="28"/>
        </w:rPr>
        <w:t>Азербайджан</w:t>
      </w:r>
      <w:r w:rsidR="00463753" w:rsidRPr="001F5147">
        <w:rPr>
          <w:rFonts w:ascii="Times New Roman" w:hAnsi="Times New Roman" w:cs="Times New Roman"/>
          <w:sz w:val="28"/>
          <w:szCs w:val="28"/>
        </w:rPr>
        <w:t>ской Республике</w:t>
      </w:r>
      <w:r w:rsidR="00580A27" w:rsidRPr="001F5147">
        <w:rPr>
          <w:rFonts w:ascii="Times New Roman" w:hAnsi="Times New Roman" w:cs="Times New Roman"/>
          <w:sz w:val="28"/>
          <w:szCs w:val="28"/>
        </w:rPr>
        <w:t xml:space="preserve"> и</w:t>
      </w:r>
      <w:r w:rsidR="00557F62" w:rsidRPr="001F5147">
        <w:rPr>
          <w:rFonts w:ascii="Times New Roman" w:hAnsi="Times New Roman" w:cs="Times New Roman"/>
          <w:sz w:val="28"/>
          <w:szCs w:val="28"/>
        </w:rPr>
        <w:t xml:space="preserve"> </w:t>
      </w:r>
      <w:r w:rsidR="00463753" w:rsidRPr="001F5147">
        <w:rPr>
          <w:rFonts w:ascii="Times New Roman" w:hAnsi="Times New Roman" w:cs="Times New Roman"/>
          <w:sz w:val="28"/>
          <w:szCs w:val="28"/>
        </w:rPr>
        <w:t xml:space="preserve">Республике </w:t>
      </w:r>
      <w:r w:rsidR="00557F62" w:rsidRPr="001F5147">
        <w:rPr>
          <w:rFonts w:ascii="Times New Roman" w:hAnsi="Times New Roman" w:cs="Times New Roman"/>
          <w:sz w:val="28"/>
          <w:szCs w:val="28"/>
        </w:rPr>
        <w:t>Армени</w:t>
      </w:r>
      <w:r w:rsidR="00463753" w:rsidRPr="001F5147">
        <w:rPr>
          <w:rFonts w:ascii="Times New Roman" w:hAnsi="Times New Roman" w:cs="Times New Roman"/>
          <w:sz w:val="28"/>
          <w:szCs w:val="28"/>
        </w:rPr>
        <w:t>я</w:t>
      </w:r>
      <w:r w:rsidRPr="001F5147">
        <w:rPr>
          <w:rFonts w:ascii="Times New Roman" w:hAnsi="Times New Roman" w:cs="Times New Roman"/>
          <w:sz w:val="28"/>
          <w:szCs w:val="28"/>
        </w:rPr>
        <w:t>.</w:t>
      </w:r>
    </w:p>
    <w:p w:rsidR="0078539E" w:rsidRPr="001F5147" w:rsidRDefault="0078539E" w:rsidP="00477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147">
        <w:rPr>
          <w:rFonts w:ascii="Times New Roman" w:hAnsi="Times New Roman" w:cs="Times New Roman"/>
          <w:sz w:val="28"/>
          <w:szCs w:val="28"/>
        </w:rPr>
        <w:t>Основными функциями негосударственных институтов (органов), принимающих участие в регулировании бухгалтерского учета и аудита, являются: разработка предложений по совершенствованию законодательства в сфере бухгалтерского учета и аудиторской деятельности; участие в разработке нормативных правовых актов, в т</w:t>
      </w:r>
      <w:r w:rsidR="003C4493">
        <w:rPr>
          <w:rFonts w:ascii="Times New Roman" w:hAnsi="Times New Roman" w:cs="Times New Roman"/>
          <w:sz w:val="28"/>
          <w:szCs w:val="28"/>
        </w:rPr>
        <w:t>ом</w:t>
      </w:r>
      <w:r w:rsidRPr="001F5147">
        <w:rPr>
          <w:rFonts w:ascii="Times New Roman" w:hAnsi="Times New Roman" w:cs="Times New Roman"/>
          <w:sz w:val="28"/>
          <w:szCs w:val="28"/>
        </w:rPr>
        <w:t xml:space="preserve"> ч</w:t>
      </w:r>
      <w:r w:rsidR="003C4493">
        <w:rPr>
          <w:rFonts w:ascii="Times New Roman" w:hAnsi="Times New Roman" w:cs="Times New Roman"/>
          <w:sz w:val="28"/>
          <w:szCs w:val="28"/>
        </w:rPr>
        <w:t>исле</w:t>
      </w:r>
      <w:r w:rsidRPr="001F5147">
        <w:rPr>
          <w:rFonts w:ascii="Times New Roman" w:hAnsi="Times New Roman" w:cs="Times New Roman"/>
          <w:sz w:val="28"/>
          <w:szCs w:val="28"/>
        </w:rPr>
        <w:t xml:space="preserve"> национальных стандартов; разработка и принятие рекомендаций в указанной сфере; организация обучения и аттестация специалистов. Эти функции могут быть установлены законодательно или осуществляться инициативно</w:t>
      </w:r>
      <w:r w:rsidR="00463753" w:rsidRPr="001F5147">
        <w:rPr>
          <w:rFonts w:ascii="Times New Roman" w:hAnsi="Times New Roman" w:cs="Times New Roman"/>
          <w:sz w:val="28"/>
          <w:szCs w:val="28"/>
        </w:rPr>
        <w:t>, за исключением Республики Армения и Республика Таджикистан, где данные функции осуществляются только инициативно.</w:t>
      </w:r>
    </w:p>
    <w:p w:rsidR="0067766E" w:rsidRDefault="0067766E" w:rsidP="00477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формами сотрудничества негосударственных институтов (органов), принимающих участие в регулировании бухгалтерского учета и аудита, с государственными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ведомствами</w:t>
      </w:r>
      <w:r w:rsidRPr="0067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являются: участие в совещательных органах, созданных уполномоченными государственными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ведомствами</w:t>
      </w:r>
      <w:r w:rsidRPr="0067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совместное проведение конференций, семинаров, симпозиумов, конгрессов; скоординированное участие в работе международных институтов.</w:t>
      </w:r>
    </w:p>
    <w:p w:rsidR="00B33E87" w:rsidRDefault="00B33E87" w:rsidP="00477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70D1" w:rsidRDefault="004770D1" w:rsidP="00477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222" w:rsidRDefault="00AD0222" w:rsidP="00D97C6B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5147">
        <w:rPr>
          <w:rFonts w:ascii="Times New Roman" w:hAnsi="Times New Roman" w:cs="Times New Roman"/>
          <w:b/>
          <w:bCs/>
          <w:sz w:val="28"/>
          <w:szCs w:val="28"/>
        </w:rPr>
        <w:lastRenderedPageBreak/>
        <w:t>О взаимодействии Координационного совета по бухгалтерскому учету</w:t>
      </w:r>
      <w:r w:rsidR="001F51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5147">
        <w:rPr>
          <w:rFonts w:ascii="Times New Roman" w:hAnsi="Times New Roman" w:cs="Times New Roman"/>
          <w:b/>
          <w:bCs/>
          <w:sz w:val="28"/>
          <w:szCs w:val="28"/>
        </w:rPr>
        <w:t>при Исполнительном комитете СНГ с профессиональным и деловым сообществом государств – участников СНГ по вопросам бухгалтерского учета и аудита</w:t>
      </w:r>
    </w:p>
    <w:p w:rsidR="00D97C6B" w:rsidRPr="001F5147" w:rsidRDefault="00D97C6B" w:rsidP="00D97C6B">
      <w:pPr>
        <w:spacing w:after="0" w:line="31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05D6" w:rsidRPr="001F5147" w:rsidRDefault="002305D6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момента создания Координационный совет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бухгалтерскому учету при Исполнительном комитете СНГ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осуществляет взаимодействие с профессиональным и деловым сообществом государств – участников СНГ по вопросам бухгалтерского учета и аудита. Данное взаимодействие является важнейшим направлением работы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Координационного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совета.</w:t>
      </w:r>
    </w:p>
    <w:p w:rsidR="00E74D3E" w:rsidRPr="001F5147" w:rsidRDefault="002305D6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заседаниях Координационного совета в качестве наблюдателей и экспертов принимают участие представители профессиональных объединений (ассоциаций) бухгалтеров и аудиторов государств – участников СНГ, а также делового сообщества. </w:t>
      </w:r>
      <w:proofErr w:type="gram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время работы Координационного совета в его заседаниях приняли участие представители Палаты аудиторов Азербайджанской Республики, Ассоциации профессиональных бухгалтеров и аудиторов Республики Молдова, Института профессиональных бухгалтеров и аудиторов России, Национальной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ссоциации бухгалтеров и аудиторов Узбекистана, Палаты аудиторов Узбекистана, Федерации бухгалтеров, аудиторов и консультантов Узбекистана,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онда «Национальная организация по стандартам финансового учета и отчетности» (Российская Федерация), Ассоциации присяжных сертифицированных бухгалтеров Великобритании (АССА</w:t>
      </w:r>
      <w:proofErr w:type="gramEnd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аудиторских и консалтинговых компаний «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Ernst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&amp;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Young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PriceWaterhouseCoopers</w:t>
      </w:r>
      <w:proofErr w:type="spellEnd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«ФБК-Бел»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</w:t>
      </w:r>
    </w:p>
    <w:p w:rsidR="0023206F" w:rsidRPr="001F5147" w:rsidRDefault="00E31B5C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ходе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Координационного совета регулярно рассматриваются вопросы профессиональной подготовки бухгалтеров и аудиторов, опыт их обучения МСФО и МСА, взаимного признания национальных сертификаций  специалистов в области бухгалтерского учета. </w:t>
      </w:r>
      <w:proofErr w:type="gramStart"/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координации деятельности по взаимному признанию национальных сертификаций специалистов по бухгалтерскому учету в рамках Координационного совета создана Рабочая группа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указанной тематике</w:t>
      </w:r>
      <w:proofErr w:type="gramEnd"/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Рабочая группа). В состав Рабочей группы входят члены Координационного совета и/или их представители, представители национальных профессиональных бухгалтерских организаций, осуществляющих сертификацию специалистов в </w:t>
      </w:r>
      <w:r w:rsidR="00EC7ED6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 бухгалтерского учета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группы является содействие выработке исходных требований и единых подходов, необходимых для взаимного признания национальных сертификаций специалистов по бухгалтерскому учету в рамках СНГ, а также сближению и гармонизации действующих требований к уровню профессиональной квалификации представителей бухгалтерской профессии, а в перспективе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выработк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единых требований для специалистов по бухгалтерскому учету в рамках СНГ. </w:t>
      </w:r>
      <w:proofErr w:type="gramEnd"/>
    </w:p>
    <w:p w:rsidR="0023206F" w:rsidRPr="001F5147" w:rsidRDefault="009610F5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Подготовленный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Рабочей групп</w:t>
      </w:r>
      <w:r w:rsidR="00464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 «Определение подходов к формированию квалификационных требований общего содержания» Координационн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рекомендовал</w:t>
      </w:r>
      <w:r w:rsidR="00464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применению </w:t>
      </w:r>
      <w:r w:rsidR="00464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государствах – </w:t>
      </w:r>
      <w:r w:rsidR="00464C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участниках СНГ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осуществлении мер по взаимному признанию национальных квалификаций специалистов по бухгалтерскому учету. 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последние годы Координационный совет уделяет особое внимание интеграции профессиональных объединений (ассоциаций) бухгалтеров и аудиторов государств – участников СНГ в международное профессиональное сообщество. Профессиональным объединениям (ассоциациям) бухгалтеров и аудиторов государств – участников СНГ, являющимся членами Международной федерации бухгалтеров,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Координационный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рекомендовал координировать свою деятельность в этой международной организации. Для этого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было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ено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образовать региональную группу, представляющую интересы бухгалтерской и аудиторской профессии государств – участников СНГ в этой международной организации.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указанной рекомендацией Координационного совета </w:t>
      </w:r>
      <w:r w:rsidR="0092090C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Палата профессиональных бухгалтеров Республики Казахстан,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Ассоциация профессиональных бухгалтеров и аудиторов Республики Молдова, Институт профессиональных бухгалтеров и аудиторов России и Федерация профессиональных бухгалтеров и аудиторов Украины </w:t>
      </w:r>
      <w:r w:rsidR="00E31B5C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 ноября 2013 года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подписали Соглашение о создании Региональной группы профессиональных объединений (ассоциаций) бухгалтеров и аудиторов государств – участников СНГ.</w:t>
      </w:r>
      <w:proofErr w:type="gramEnd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Эта группа нацелена на активизацию участия в международных организациях в области бухгалтерского учета и аудита, координацию действий во взаимоотношениях с Международной федерацией бухгалтеров и другими соответствующими международными организациями. Региональная группа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развивает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подготовке и обсуждению проектов международных стандартов в области финансовой отчетности, аудита, профессиональной этики, профессионального образования.</w:t>
      </w:r>
    </w:p>
    <w:p w:rsidR="00126EBB" w:rsidRDefault="009610F5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рисоединение к Региональной группе открыто для профессиональных объединений (ассоциаций) бухгалтеров и аудиторов государств – участников СНГ, являющихся членами Международной федерации бухгалтеров и других международных организаций и добровольно принимающих на себя обязательства, содержащиеся в Положении и Соглашении о Региональной группе. </w:t>
      </w:r>
    </w:p>
    <w:p w:rsidR="0023206F" w:rsidRPr="001F5147" w:rsidRDefault="00126EBB" w:rsidP="006A50D1">
      <w:pPr>
        <w:widowControl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заседании Координационного совета в 2014 году рассмотрен </w:t>
      </w:r>
      <w:r w:rsidR="0023206F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о деятельности профессиональных объединений (ассоциаций) аудиторов. По итогам этого рассмотрения Координационный совет:</w:t>
      </w:r>
    </w:p>
    <w:p w:rsidR="0023206F" w:rsidRPr="001F5147" w:rsidRDefault="0023206F" w:rsidP="006A50D1">
      <w:pPr>
        <w:widowControl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признал, что в современных условиях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объединения (ассоциации) являются важнейшим институтом негосударственного регулирования аудиторской деятельности; 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отметил, что главная направленность деятельности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объединений (ассоциаций) –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всевозможное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развитие аудиторской профессии, в том числе: представление интересов профессии во взаимоотношениях с деловым сообществом и государственными органами; формирование, поддержание и укрепление имиджа профессии; пропаганда значения професс</w:t>
      </w:r>
      <w:proofErr w:type="gram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и ее</w:t>
      </w:r>
      <w:proofErr w:type="gramEnd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ценностей для современной экономики и общества в целом; организация и осуществление профессиональной аттестации; систематическое повышение квалификац</w:t>
      </w:r>
      <w:proofErr w:type="gram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ии ау</w:t>
      </w:r>
      <w:proofErr w:type="gramEnd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диторов; контроль соблюдения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членами аудиторской профессии норм профессиональной этики; представление интересов профессии во взаимоотношениях с международными профессиональными организациями; 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констатировал, что одним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основных условий эффективного функционирования системы регулирования аудиторской деятельности явля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сотрудничество и активное взаимодействие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объединений (ассоциаций) и соответствующих государственных органов; 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призвал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профессиональные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объединения (ассоциации) оказывать всемерное содействие созданию и функционированию независимых от аудиторской профессии органов надзора за аудиторской деятельностью; </w:t>
      </w:r>
    </w:p>
    <w:p w:rsidR="0023206F" w:rsidRPr="001F5147" w:rsidRDefault="0023206F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отметил, что эффективность и результативность деятельности </w:t>
      </w:r>
      <w:r w:rsidR="003C44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профессиональных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объединений (ассоциаций) во многом определяется их внутренней организацией, в том числе: качественной системой корпоративного управления; подотчетностью и периодической ротацией руководящих органов; надлежащей работой с членами; обеспеченностью достаточными финансовыми ресурсами.</w:t>
      </w:r>
    </w:p>
    <w:p w:rsidR="002305D6" w:rsidRDefault="002305D6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XII заседании Координационного совета, состоявше</w:t>
      </w:r>
      <w:r w:rsidR="0048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17-18 сентября 2015 года в г. Душанбе, рассмотрен вопрос об опыте участия негосударственных институтов (органов) в регулировании бухгалтерского учета и аудита в государствах – участниках СНГ и отмечено, что активное участие негосударственных институтов (органов) в регулировании бухгалтерского учета и аудита является одним из основных условий эффективного функционирования системы регулирования бухгалтерского учета и аудиторской деятельности.</w:t>
      </w:r>
      <w:proofErr w:type="gramEnd"/>
    </w:p>
    <w:p w:rsidR="00D97C6B" w:rsidRPr="001F5147" w:rsidRDefault="00D97C6B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7E20" w:rsidRDefault="00CF7E20" w:rsidP="00D97C6B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D97C6B" w:rsidRPr="001F5147" w:rsidRDefault="00D97C6B" w:rsidP="00D97C6B">
      <w:pPr>
        <w:spacing w:after="0" w:line="31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3339" w:rsidRPr="00F73339" w:rsidRDefault="00D523F3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Современное представление систем регулирования бухгалтерского учета и аудита является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схожим</w:t>
      </w: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всех </w:t>
      </w: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государствах – участниках СНГ и базируется на балансе различных подсистем </w:t>
      </w:r>
      <w:r w:rsidR="004770D1"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регулирования</w:t>
      </w:r>
      <w:r w:rsidR="004770D1"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государственного, профессионального</w:t>
      </w:r>
      <w:r w:rsid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F733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общественного. </w:t>
      </w:r>
    </w:p>
    <w:p w:rsidR="00FC2E50" w:rsidRPr="001F5147" w:rsidRDefault="00CF7E20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системы регулирования бухгалтерского учета и </w:t>
      </w:r>
      <w:r w:rsidR="00C86290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аудита в государствах – участниках СНГ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направлено на </w:t>
      </w:r>
      <w:r w:rsidR="00E31B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оптимальное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сочетание деятельности органов государственной власти и профессионального сообщества (профессиональных общественных объединений и другой заинтересованной общественности)</w:t>
      </w:r>
      <w:r w:rsidR="00FC2E50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чтобы профессиональные бухгалтеры и аудиторы служили общественным интересам и предоставляли услуги по высоким стандартам качества.</w:t>
      </w:r>
    </w:p>
    <w:p w:rsidR="0067766E" w:rsidRPr="001F5147" w:rsidRDefault="0067766E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формами участия негосударственных институтов (органов) в регулировании бухгалтерского учета и аудита являются: разработка предложений по совершенствованию законодательства в сфере бухгалтерского учета и аудиторской деятельности; участие в разработке нормативных правовых актов, в том числе национальных стандартов; разработка и принятие рекомендаций в указанной сфере; организация обучения и аттестация специалистов.</w:t>
      </w:r>
    </w:p>
    <w:p w:rsidR="00FC2E50" w:rsidRDefault="00FC2E50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Позиция </w:t>
      </w:r>
      <w:r w:rsidR="006A03D4"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Координационного совета по бухгалтерскому учету при Исполнительном комитете СНГ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относительно регулирования профессии заключается в том, что профессиональные организации бухгалтеров должны и в будущем играть важную роль в регулировании профессии наряду с регулирующими функциями государства или его органов. Конкретная регулирующая роль профессиональных организаций бухгалтеров должна зависеть от ситуации в конкретной стране</w:t>
      </w:r>
      <w:r w:rsidR="002F5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</w:t>
      </w:r>
      <w:r w:rsidR="002F5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общественны</w:t>
      </w:r>
      <w:r w:rsidR="002F56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7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интересы.</w:t>
      </w:r>
    </w:p>
    <w:p w:rsidR="00E31B5C" w:rsidRPr="001F5147" w:rsidRDefault="00E31B5C" w:rsidP="006A50D1">
      <w:pPr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Вопросы взаимодействия </w:t>
      </w:r>
      <w:r w:rsidRPr="001F51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профессиональным и деловым сообществом государств – участников СНГ по вопросам бухгалтерского учета и аудита</w:t>
      </w:r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были подробно рассмотрены при подготовке отчета о деятельности Координационного совета по бухгалтерскому учету при Исполнительном комитете СНГ, который был одобрен </w:t>
      </w:r>
      <w:r w:rsidR="00ED4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Решением</w:t>
      </w:r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Экономического совета СНГ </w:t>
      </w:r>
      <w:r w:rsidR="00ED4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17 июня</w:t>
      </w:r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2015 год</w:t>
      </w:r>
      <w:r w:rsidR="00ED4B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8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этом Координационному совету поручено</w:t>
      </w:r>
      <w:r w:rsidR="0048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3CED" w:rsidRP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работу по координации действий государств – участников СНГ, направленных на дальнейшее развитие национальных систем бухгалтерского учета и аудиторской деятельности на основе Международных стандартов финансовой отчетности и Международных стандартов аудита</w:t>
      </w:r>
      <w:r w:rsidR="004855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 w:rsidR="009A3CED" w:rsidRP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определить дополнительные направления гармонизации национальных систем бухгалтерского учета и аудиторской деятельности с целью создания благоприятных условий деятельности субъектов хозяйствования государств – участников СНГ</w:t>
      </w:r>
      <w:r w:rsidR="009A3C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sectPr w:rsidR="00E31B5C" w:rsidRPr="001F5147" w:rsidSect="000C701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18A" w:rsidRDefault="00A6018A" w:rsidP="003A1399">
      <w:pPr>
        <w:spacing w:after="0" w:line="240" w:lineRule="auto"/>
      </w:pPr>
      <w:r>
        <w:separator/>
      </w:r>
    </w:p>
  </w:endnote>
  <w:endnote w:type="continuationSeparator" w:id="0">
    <w:p w:rsidR="00A6018A" w:rsidRDefault="00A6018A" w:rsidP="003A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18A" w:rsidRDefault="00A6018A" w:rsidP="003A1399">
      <w:pPr>
        <w:spacing w:after="0" w:line="240" w:lineRule="auto"/>
      </w:pPr>
      <w:r>
        <w:separator/>
      </w:r>
    </w:p>
  </w:footnote>
  <w:footnote w:type="continuationSeparator" w:id="0">
    <w:p w:rsidR="00A6018A" w:rsidRDefault="00A6018A" w:rsidP="003A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33324"/>
      <w:docPartObj>
        <w:docPartGallery w:val="Page Numbers (Top of Page)"/>
        <w:docPartUnique/>
      </w:docPartObj>
    </w:sdtPr>
    <w:sdtEndPr/>
    <w:sdtContent>
      <w:p w:rsidR="003A1399" w:rsidRDefault="003A13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0CE">
          <w:rPr>
            <w:noProof/>
          </w:rPr>
          <w:t>9</w:t>
        </w:r>
        <w:r>
          <w:fldChar w:fldCharType="end"/>
        </w:r>
      </w:p>
    </w:sdtContent>
  </w:sdt>
  <w:p w:rsidR="003A1399" w:rsidRDefault="003A13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6FE1"/>
    <w:multiLevelType w:val="multilevel"/>
    <w:tmpl w:val="97EE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7B"/>
    <w:rsid w:val="00034091"/>
    <w:rsid w:val="00043AD2"/>
    <w:rsid w:val="000511C6"/>
    <w:rsid w:val="000679A0"/>
    <w:rsid w:val="000902D8"/>
    <w:rsid w:val="000C7017"/>
    <w:rsid w:val="000D570C"/>
    <w:rsid w:val="00126EBB"/>
    <w:rsid w:val="0013235A"/>
    <w:rsid w:val="00153BA0"/>
    <w:rsid w:val="001938C4"/>
    <w:rsid w:val="001A7E5D"/>
    <w:rsid w:val="001C312A"/>
    <w:rsid w:val="001F5147"/>
    <w:rsid w:val="001F5B67"/>
    <w:rsid w:val="00201803"/>
    <w:rsid w:val="00201EC3"/>
    <w:rsid w:val="00203B07"/>
    <w:rsid w:val="00211BCE"/>
    <w:rsid w:val="002305D6"/>
    <w:rsid w:val="0023206F"/>
    <w:rsid w:val="00232DC9"/>
    <w:rsid w:val="00253CDB"/>
    <w:rsid w:val="002808C6"/>
    <w:rsid w:val="00280B18"/>
    <w:rsid w:val="002B711C"/>
    <w:rsid w:val="002C21FE"/>
    <w:rsid w:val="002E169E"/>
    <w:rsid w:val="002F56B2"/>
    <w:rsid w:val="00312942"/>
    <w:rsid w:val="00340E4E"/>
    <w:rsid w:val="003443AC"/>
    <w:rsid w:val="00346664"/>
    <w:rsid w:val="00386C90"/>
    <w:rsid w:val="003A1399"/>
    <w:rsid w:val="003C4493"/>
    <w:rsid w:val="003E2D11"/>
    <w:rsid w:val="00400CDC"/>
    <w:rsid w:val="004119B3"/>
    <w:rsid w:val="0042427B"/>
    <w:rsid w:val="004402FF"/>
    <w:rsid w:val="0044083E"/>
    <w:rsid w:val="00463753"/>
    <w:rsid w:val="00464CF7"/>
    <w:rsid w:val="004770D1"/>
    <w:rsid w:val="00485553"/>
    <w:rsid w:val="00487A8E"/>
    <w:rsid w:val="0049296E"/>
    <w:rsid w:val="004A11D3"/>
    <w:rsid w:val="004B0E6E"/>
    <w:rsid w:val="004F641D"/>
    <w:rsid w:val="004F73C2"/>
    <w:rsid w:val="0052754E"/>
    <w:rsid w:val="00555A32"/>
    <w:rsid w:val="00557F62"/>
    <w:rsid w:val="00573ADF"/>
    <w:rsid w:val="00580A27"/>
    <w:rsid w:val="00583407"/>
    <w:rsid w:val="005B175B"/>
    <w:rsid w:val="005D0E44"/>
    <w:rsid w:val="005F6E3A"/>
    <w:rsid w:val="00613532"/>
    <w:rsid w:val="0061698A"/>
    <w:rsid w:val="0067766E"/>
    <w:rsid w:val="006A03D4"/>
    <w:rsid w:val="006A50D1"/>
    <w:rsid w:val="006C1067"/>
    <w:rsid w:val="006D6E6F"/>
    <w:rsid w:val="006E2503"/>
    <w:rsid w:val="006E431E"/>
    <w:rsid w:val="00701A7B"/>
    <w:rsid w:val="00715C51"/>
    <w:rsid w:val="00717E69"/>
    <w:rsid w:val="00773D86"/>
    <w:rsid w:val="007827B9"/>
    <w:rsid w:val="0078539E"/>
    <w:rsid w:val="0079310B"/>
    <w:rsid w:val="007B5C56"/>
    <w:rsid w:val="007D2292"/>
    <w:rsid w:val="008349C3"/>
    <w:rsid w:val="008429A8"/>
    <w:rsid w:val="008541AB"/>
    <w:rsid w:val="00857E45"/>
    <w:rsid w:val="008644E2"/>
    <w:rsid w:val="00867538"/>
    <w:rsid w:val="00883A51"/>
    <w:rsid w:val="00893EFA"/>
    <w:rsid w:val="00901728"/>
    <w:rsid w:val="0092090C"/>
    <w:rsid w:val="00935F4F"/>
    <w:rsid w:val="00937F30"/>
    <w:rsid w:val="009556A1"/>
    <w:rsid w:val="00957824"/>
    <w:rsid w:val="009610F5"/>
    <w:rsid w:val="00966E8A"/>
    <w:rsid w:val="00974FF9"/>
    <w:rsid w:val="00980053"/>
    <w:rsid w:val="009A3CED"/>
    <w:rsid w:val="009B0D7A"/>
    <w:rsid w:val="009E5BCB"/>
    <w:rsid w:val="00A06B85"/>
    <w:rsid w:val="00A12CCA"/>
    <w:rsid w:val="00A3233B"/>
    <w:rsid w:val="00A37E32"/>
    <w:rsid w:val="00A509F9"/>
    <w:rsid w:val="00A6018A"/>
    <w:rsid w:val="00AB301F"/>
    <w:rsid w:val="00AD0222"/>
    <w:rsid w:val="00AE537C"/>
    <w:rsid w:val="00AF28E4"/>
    <w:rsid w:val="00B169F3"/>
    <w:rsid w:val="00B330FB"/>
    <w:rsid w:val="00B33E87"/>
    <w:rsid w:val="00B856FC"/>
    <w:rsid w:val="00B8763A"/>
    <w:rsid w:val="00BC2282"/>
    <w:rsid w:val="00BF3C12"/>
    <w:rsid w:val="00C6286C"/>
    <w:rsid w:val="00C86290"/>
    <w:rsid w:val="00C96731"/>
    <w:rsid w:val="00CA277D"/>
    <w:rsid w:val="00CE5B97"/>
    <w:rsid w:val="00CF7E20"/>
    <w:rsid w:val="00D145D1"/>
    <w:rsid w:val="00D3287E"/>
    <w:rsid w:val="00D520CE"/>
    <w:rsid w:val="00D523F3"/>
    <w:rsid w:val="00D54AA9"/>
    <w:rsid w:val="00D55B2B"/>
    <w:rsid w:val="00D62B2D"/>
    <w:rsid w:val="00D97C6B"/>
    <w:rsid w:val="00E14D6E"/>
    <w:rsid w:val="00E31B5C"/>
    <w:rsid w:val="00E74D3E"/>
    <w:rsid w:val="00E967DC"/>
    <w:rsid w:val="00EC7ED6"/>
    <w:rsid w:val="00ED4BAA"/>
    <w:rsid w:val="00F00EFD"/>
    <w:rsid w:val="00F1213F"/>
    <w:rsid w:val="00F4108D"/>
    <w:rsid w:val="00F55DF4"/>
    <w:rsid w:val="00F73339"/>
    <w:rsid w:val="00F736C9"/>
    <w:rsid w:val="00F87E01"/>
    <w:rsid w:val="00F93169"/>
    <w:rsid w:val="00FA078C"/>
    <w:rsid w:val="00FA16E4"/>
    <w:rsid w:val="00FB0B53"/>
    <w:rsid w:val="00F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407"/>
  </w:style>
  <w:style w:type="character" w:styleId="a4">
    <w:name w:val="Hyperlink"/>
    <w:basedOn w:val="a0"/>
    <w:uiPriority w:val="99"/>
    <w:unhideWhenUsed/>
    <w:rsid w:val="00583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29A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A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1399"/>
  </w:style>
  <w:style w:type="paragraph" w:styleId="a8">
    <w:name w:val="footer"/>
    <w:basedOn w:val="a"/>
    <w:link w:val="a9"/>
    <w:uiPriority w:val="99"/>
    <w:unhideWhenUsed/>
    <w:rsid w:val="003A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399"/>
  </w:style>
  <w:style w:type="character" w:styleId="aa">
    <w:name w:val="annotation reference"/>
    <w:basedOn w:val="a0"/>
    <w:uiPriority w:val="99"/>
    <w:semiHidden/>
    <w:unhideWhenUsed/>
    <w:rsid w:val="00C967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67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967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7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7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C96731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C9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5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3407"/>
  </w:style>
  <w:style w:type="character" w:styleId="a4">
    <w:name w:val="Hyperlink"/>
    <w:basedOn w:val="a0"/>
    <w:uiPriority w:val="99"/>
    <w:unhideWhenUsed/>
    <w:rsid w:val="0058340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429A8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A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1399"/>
  </w:style>
  <w:style w:type="paragraph" w:styleId="a8">
    <w:name w:val="footer"/>
    <w:basedOn w:val="a"/>
    <w:link w:val="a9"/>
    <w:uiPriority w:val="99"/>
    <w:unhideWhenUsed/>
    <w:rsid w:val="003A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1399"/>
  </w:style>
  <w:style w:type="character" w:styleId="aa">
    <w:name w:val="annotation reference"/>
    <w:basedOn w:val="a0"/>
    <w:uiPriority w:val="99"/>
    <w:semiHidden/>
    <w:unhideWhenUsed/>
    <w:rsid w:val="00C9673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9673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9673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673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6731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C96731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C9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6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740">
          <w:marLeft w:val="0"/>
          <w:marRight w:val="0"/>
          <w:marTop w:val="30"/>
          <w:marBottom w:val="150"/>
          <w:divBdr>
            <w:top w:val="single" w:sz="6" w:space="0" w:color="CCC7B8"/>
            <w:left w:val="single" w:sz="6" w:space="0" w:color="CCC7B8"/>
            <w:bottom w:val="single" w:sz="6" w:space="0" w:color="CCC7B8"/>
            <w:right w:val="single" w:sz="6" w:space="0" w:color="CCC7B8"/>
          </w:divBdr>
          <w:divsChild>
            <w:div w:id="19461142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908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50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6139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5553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99606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108083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700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103680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52490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687945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7650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10859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47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9748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160314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883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123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25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32440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13100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21667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20680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83949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1347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5343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2034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C8C3C3"/>
                        <w:right w:val="none" w:sz="0" w:space="0" w:color="auto"/>
                      </w:divBdr>
                      <w:divsChild>
                        <w:div w:id="2269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17E7E"/>
                            <w:left w:val="single" w:sz="6" w:space="0" w:color="817E7E"/>
                            <w:bottom w:val="single" w:sz="6" w:space="0" w:color="817E7E"/>
                            <w:right w:val="single" w:sz="6" w:space="0" w:color="817E7E"/>
                          </w:divBdr>
                        </w:div>
                        <w:div w:id="133569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FAB0E-5BEB-451C-9261-06B84D1CC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10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Мошкова</dc:creator>
  <cp:lastModifiedBy>Мошкова</cp:lastModifiedBy>
  <cp:revision>14</cp:revision>
  <cp:lastPrinted>2016-06-24T09:01:00Z</cp:lastPrinted>
  <dcterms:created xsi:type="dcterms:W3CDTF">2016-06-20T12:08:00Z</dcterms:created>
  <dcterms:modified xsi:type="dcterms:W3CDTF">2016-07-06T13:09:00Z</dcterms:modified>
</cp:coreProperties>
</file>