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101" w:rsidRDefault="00806101" w:rsidP="00CA3785">
      <w:pPr>
        <w:spacing w:after="0" w:line="240" w:lineRule="auto"/>
        <w:jc w:val="center"/>
        <w:rPr>
          <w:rFonts w:ascii="Times New Roman" w:eastAsia="Times New Roman" w:hAnsi="Times New Roman" w:cs="Times New Roman"/>
          <w:b/>
          <w:sz w:val="32"/>
          <w:szCs w:val="32"/>
        </w:rPr>
      </w:pPr>
    </w:p>
    <w:p w:rsidR="00806101" w:rsidRDefault="00806101" w:rsidP="00CA3785">
      <w:pPr>
        <w:spacing w:after="0" w:line="240" w:lineRule="auto"/>
        <w:jc w:val="center"/>
        <w:rPr>
          <w:rFonts w:ascii="Times New Roman" w:eastAsia="Times New Roman" w:hAnsi="Times New Roman" w:cs="Times New Roman"/>
          <w:b/>
          <w:sz w:val="32"/>
          <w:szCs w:val="32"/>
        </w:rPr>
      </w:pPr>
    </w:p>
    <w:p w:rsidR="00CA3785" w:rsidRPr="003F1712" w:rsidRDefault="00CA3785" w:rsidP="00CA3785">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ИСПОЛНИТЕЛЬНЫЙ </w:t>
      </w:r>
      <w:r w:rsidRPr="003F1712">
        <w:rPr>
          <w:rFonts w:ascii="Times New Roman" w:eastAsia="Times New Roman" w:hAnsi="Times New Roman" w:cs="Times New Roman"/>
          <w:b/>
          <w:sz w:val="32"/>
          <w:szCs w:val="32"/>
        </w:rPr>
        <w:t>КОМИТЕТ СНГ</w:t>
      </w: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CA3785" w:rsidRDefault="00CA3785" w:rsidP="00CA3785">
      <w:pPr>
        <w:spacing w:after="0" w:line="240" w:lineRule="auto"/>
        <w:jc w:val="center"/>
        <w:rPr>
          <w:rFonts w:ascii="Times New Roman" w:hAnsi="Times New Roman"/>
          <w:b/>
          <w:sz w:val="40"/>
          <w:szCs w:val="40"/>
        </w:rPr>
      </w:pPr>
      <w:r w:rsidRPr="00CA3785">
        <w:rPr>
          <w:rFonts w:ascii="Times New Roman" w:hAnsi="Times New Roman"/>
          <w:b/>
          <w:sz w:val="40"/>
          <w:szCs w:val="40"/>
        </w:rPr>
        <w:t>Валютная и финансовая политика</w:t>
      </w:r>
    </w:p>
    <w:p w:rsidR="00CA3785" w:rsidRPr="00CA3785" w:rsidRDefault="00CA3785" w:rsidP="00CA3785">
      <w:pPr>
        <w:spacing w:after="0" w:line="240" w:lineRule="auto"/>
        <w:jc w:val="center"/>
        <w:rPr>
          <w:rFonts w:ascii="Times New Roman" w:hAnsi="Times New Roman"/>
          <w:b/>
          <w:sz w:val="40"/>
          <w:szCs w:val="40"/>
        </w:rPr>
      </w:pPr>
      <w:r w:rsidRPr="00CA3785">
        <w:rPr>
          <w:rFonts w:ascii="Times New Roman" w:hAnsi="Times New Roman"/>
          <w:b/>
          <w:sz w:val="40"/>
          <w:szCs w:val="40"/>
        </w:rPr>
        <w:t>гос</w:t>
      </w:r>
      <w:r w:rsidR="00A31625">
        <w:rPr>
          <w:rFonts w:ascii="Times New Roman" w:hAnsi="Times New Roman"/>
          <w:b/>
          <w:sz w:val="40"/>
          <w:szCs w:val="40"/>
        </w:rPr>
        <w:t>ударств – участников СНГ в 2014</w:t>
      </w:r>
      <w:r w:rsidR="00A31625" w:rsidRPr="00CA3785">
        <w:rPr>
          <w:rFonts w:ascii="Times New Roman" w:hAnsi="Times New Roman"/>
          <w:b/>
          <w:sz w:val="40"/>
          <w:szCs w:val="40"/>
        </w:rPr>
        <w:t>–</w:t>
      </w:r>
      <w:r w:rsidR="00A31625">
        <w:rPr>
          <w:rFonts w:ascii="Times New Roman" w:hAnsi="Times New Roman"/>
          <w:b/>
          <w:sz w:val="40"/>
          <w:szCs w:val="40"/>
        </w:rPr>
        <w:t>2016 годах</w:t>
      </w:r>
    </w:p>
    <w:p w:rsidR="00CA3785" w:rsidRDefault="00CA3785" w:rsidP="00CA3785">
      <w:pPr>
        <w:spacing w:after="0" w:line="240" w:lineRule="auto"/>
        <w:jc w:val="center"/>
        <w:rPr>
          <w:rFonts w:ascii="Times New Roman" w:hAnsi="Times New Roman" w:cs="Times New Roman"/>
          <w:sz w:val="40"/>
          <w:szCs w:val="40"/>
        </w:rPr>
      </w:pPr>
    </w:p>
    <w:p w:rsidR="00CA3785" w:rsidRPr="00A31625" w:rsidRDefault="00CA3785" w:rsidP="00CA3785">
      <w:pPr>
        <w:spacing w:after="0" w:line="240" w:lineRule="auto"/>
        <w:jc w:val="center"/>
        <w:rPr>
          <w:rFonts w:ascii="Times New Roman" w:hAnsi="Times New Roman" w:cs="Times New Roman"/>
          <w:sz w:val="36"/>
          <w:szCs w:val="36"/>
        </w:rPr>
      </w:pPr>
      <w:r w:rsidRPr="00A31625">
        <w:rPr>
          <w:rFonts w:ascii="Times New Roman" w:hAnsi="Times New Roman" w:cs="Times New Roman"/>
          <w:sz w:val="36"/>
          <w:szCs w:val="36"/>
        </w:rPr>
        <w:t>(информационно-аналитический обзор)</w:t>
      </w: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CA3785" w:rsidRPr="003F1712" w:rsidRDefault="00CA3785" w:rsidP="00CA3785">
      <w:pPr>
        <w:spacing w:after="0" w:line="240" w:lineRule="auto"/>
        <w:ind w:firstLine="720"/>
        <w:jc w:val="center"/>
        <w:rPr>
          <w:rFonts w:ascii="Times New Roman" w:eastAsia="Times New Roman" w:hAnsi="Times New Roman" w:cs="Times New Roman"/>
          <w:b/>
          <w:sz w:val="28"/>
          <w:szCs w:val="28"/>
        </w:rPr>
      </w:pPr>
    </w:p>
    <w:p w:rsidR="00806101" w:rsidRDefault="00806101" w:rsidP="00CA3785">
      <w:pPr>
        <w:spacing w:after="0" w:line="240" w:lineRule="auto"/>
        <w:jc w:val="center"/>
        <w:rPr>
          <w:rFonts w:ascii="Times New Roman" w:eastAsia="Times New Roman" w:hAnsi="Times New Roman" w:cs="Times New Roman"/>
          <w:b/>
          <w:sz w:val="28"/>
          <w:szCs w:val="28"/>
        </w:rPr>
      </w:pPr>
    </w:p>
    <w:p w:rsidR="00806101" w:rsidRDefault="00806101" w:rsidP="00CA3785">
      <w:pPr>
        <w:spacing w:after="0" w:line="240" w:lineRule="auto"/>
        <w:jc w:val="center"/>
        <w:rPr>
          <w:rFonts w:ascii="Times New Roman" w:eastAsia="Times New Roman" w:hAnsi="Times New Roman" w:cs="Times New Roman"/>
          <w:b/>
          <w:sz w:val="28"/>
          <w:szCs w:val="28"/>
        </w:rPr>
      </w:pPr>
    </w:p>
    <w:p w:rsidR="00806101" w:rsidRDefault="00806101" w:rsidP="00CA3785">
      <w:pPr>
        <w:spacing w:after="0" w:line="240" w:lineRule="auto"/>
        <w:jc w:val="center"/>
        <w:rPr>
          <w:rFonts w:ascii="Times New Roman" w:eastAsia="Times New Roman" w:hAnsi="Times New Roman" w:cs="Times New Roman"/>
          <w:b/>
          <w:sz w:val="28"/>
          <w:szCs w:val="28"/>
        </w:rPr>
      </w:pPr>
    </w:p>
    <w:p w:rsidR="00CA3785" w:rsidRDefault="00CA3785" w:rsidP="00CA3785">
      <w:pPr>
        <w:spacing w:after="0" w:line="240" w:lineRule="auto"/>
        <w:jc w:val="center"/>
        <w:rPr>
          <w:rFonts w:ascii="Times New Roman" w:eastAsia="Times New Roman" w:hAnsi="Times New Roman" w:cs="Times New Roman"/>
          <w:b/>
          <w:sz w:val="28"/>
          <w:szCs w:val="28"/>
        </w:rPr>
      </w:pPr>
      <w:r w:rsidRPr="003F1712">
        <w:rPr>
          <w:rFonts w:ascii="Times New Roman" w:eastAsia="Times New Roman" w:hAnsi="Times New Roman" w:cs="Times New Roman"/>
          <w:b/>
          <w:sz w:val="28"/>
          <w:szCs w:val="28"/>
        </w:rPr>
        <w:t>Москва, 201</w:t>
      </w:r>
      <w:r>
        <w:rPr>
          <w:rFonts w:ascii="Times New Roman" w:eastAsia="Times New Roman" w:hAnsi="Times New Roman" w:cs="Times New Roman"/>
          <w:b/>
          <w:sz w:val="28"/>
          <w:szCs w:val="28"/>
        </w:rPr>
        <w:t>6</w:t>
      </w:r>
      <w:r w:rsidRPr="003F1712">
        <w:rPr>
          <w:rFonts w:ascii="Times New Roman" w:eastAsia="Times New Roman" w:hAnsi="Times New Roman" w:cs="Times New Roman"/>
          <w:b/>
          <w:sz w:val="28"/>
          <w:szCs w:val="28"/>
        </w:rPr>
        <w:t xml:space="preserve"> год</w:t>
      </w:r>
    </w:p>
    <w:p w:rsidR="00CA3785" w:rsidRDefault="00CA3785" w:rsidP="00CA3785">
      <w:pPr>
        <w:spacing w:after="0" w:line="240" w:lineRule="auto"/>
        <w:jc w:val="center"/>
        <w:rPr>
          <w:rFonts w:ascii="Times New Roman" w:eastAsia="Times New Roman" w:hAnsi="Times New Roman" w:cs="Times New Roman"/>
          <w:b/>
          <w:sz w:val="28"/>
          <w:szCs w:val="28"/>
        </w:rPr>
      </w:pPr>
    </w:p>
    <w:p w:rsidR="00CA3785" w:rsidRDefault="00CA3785" w:rsidP="00CA3785">
      <w:pPr>
        <w:spacing w:after="0" w:line="240" w:lineRule="auto"/>
        <w:jc w:val="center"/>
        <w:rPr>
          <w:rFonts w:ascii="Times New Roman" w:eastAsia="Times New Roman" w:hAnsi="Times New Roman" w:cs="Times New Roman"/>
          <w:b/>
          <w:sz w:val="28"/>
          <w:szCs w:val="28"/>
        </w:rPr>
      </w:pPr>
    </w:p>
    <w:p w:rsidR="00BD217C" w:rsidRPr="00847782" w:rsidRDefault="00BD217C" w:rsidP="00BD217C">
      <w:pPr>
        <w:pStyle w:val="a7"/>
        <w:suppressAutoHyphens/>
        <w:spacing w:after="0" w:line="240" w:lineRule="auto"/>
        <w:jc w:val="both"/>
        <w:rPr>
          <w:rStyle w:val="a8"/>
          <w:rFonts w:ascii="Times New Roman" w:hAnsi="Times New Roman"/>
          <w:b/>
          <w:color w:val="000000"/>
          <w:sz w:val="28"/>
          <w:szCs w:val="28"/>
          <w:highlight w:val="yellow"/>
        </w:rPr>
      </w:pPr>
    </w:p>
    <w:p w:rsidR="00BD217C" w:rsidRDefault="00BA23EF" w:rsidP="00BA23EF">
      <w:pPr>
        <w:spacing w:after="0" w:line="240" w:lineRule="auto"/>
        <w:jc w:val="center"/>
        <w:rPr>
          <w:rFonts w:ascii="Times New Roman" w:hAnsi="Times New Roman" w:cs="Times New Roman"/>
          <w:sz w:val="28"/>
          <w:szCs w:val="28"/>
        </w:rPr>
      </w:pPr>
      <w:r w:rsidRPr="00524ABD">
        <w:rPr>
          <w:rFonts w:ascii="Times New Roman" w:hAnsi="Times New Roman"/>
          <w:b/>
          <w:smallCaps/>
          <w:sz w:val="28"/>
          <w:szCs w:val="28"/>
        </w:rPr>
        <w:t>Оглавление</w:t>
      </w:r>
    </w:p>
    <w:p w:rsidR="00BD217C" w:rsidRDefault="00BD217C" w:rsidP="00BD217C">
      <w:pPr>
        <w:spacing w:after="0" w:line="240" w:lineRule="auto"/>
        <w:rPr>
          <w:rFonts w:ascii="Times New Roman" w:hAnsi="Times New Roman" w:cs="Times New Roman"/>
          <w:sz w:val="28"/>
          <w:szCs w:val="28"/>
        </w:rPr>
      </w:pPr>
    </w:p>
    <w:p w:rsidR="00CA3785" w:rsidRDefault="00CA3785" w:rsidP="00A55D19">
      <w:pPr>
        <w:spacing w:after="0" w:line="240" w:lineRule="auto"/>
        <w:ind w:firstLine="709"/>
        <w:rPr>
          <w:rFonts w:ascii="Times New Roman" w:hAnsi="Times New Roman" w:cs="Times New Roman"/>
          <w:b/>
          <w:sz w:val="28"/>
          <w:szCs w:val="28"/>
        </w:rPr>
      </w:pPr>
    </w:p>
    <w:p w:rsidR="00BA23EF" w:rsidRPr="00BA23EF" w:rsidRDefault="00BA23EF">
      <w:pPr>
        <w:pStyle w:val="12"/>
        <w:tabs>
          <w:tab w:val="right" w:leader="dot" w:pos="9344"/>
        </w:tabs>
        <w:rPr>
          <w:rFonts w:ascii="Times New Roman" w:eastAsiaTheme="minorEastAsia" w:hAnsi="Times New Roman" w:cs="Times New Roman"/>
          <w:noProof/>
          <w:sz w:val="28"/>
          <w:szCs w:val="28"/>
          <w:lang w:eastAsia="ru-RU"/>
        </w:rPr>
      </w:pPr>
      <w:r w:rsidRPr="00BA23EF">
        <w:rPr>
          <w:rFonts w:ascii="Times New Roman" w:hAnsi="Times New Roman" w:cs="Times New Roman"/>
          <w:b/>
          <w:sz w:val="28"/>
          <w:szCs w:val="28"/>
        </w:rPr>
        <w:fldChar w:fldCharType="begin"/>
      </w:r>
      <w:r w:rsidRPr="00BA23EF">
        <w:rPr>
          <w:rFonts w:ascii="Times New Roman" w:hAnsi="Times New Roman" w:cs="Times New Roman"/>
          <w:b/>
          <w:sz w:val="28"/>
          <w:szCs w:val="28"/>
        </w:rPr>
        <w:instrText xml:space="preserve"> TOC \o "1-3" \h \z \u </w:instrText>
      </w:r>
      <w:r w:rsidRPr="00BA23EF">
        <w:rPr>
          <w:rFonts w:ascii="Times New Roman" w:hAnsi="Times New Roman" w:cs="Times New Roman"/>
          <w:b/>
          <w:sz w:val="28"/>
          <w:szCs w:val="28"/>
        </w:rPr>
        <w:fldChar w:fldCharType="separate"/>
      </w:r>
      <w:hyperlink w:anchor="_Toc457293085" w:history="1">
        <w:r w:rsidRPr="00BA23EF">
          <w:rPr>
            <w:rStyle w:val="af6"/>
            <w:rFonts w:ascii="Times New Roman" w:hAnsi="Times New Roman" w:cs="Times New Roman"/>
            <w:noProof/>
            <w:sz w:val="28"/>
            <w:szCs w:val="28"/>
          </w:rPr>
          <w:t>ВВЕДЕНИЕ</w:t>
        </w:r>
        <w:r w:rsidRPr="00BA23EF">
          <w:rPr>
            <w:rFonts w:ascii="Times New Roman" w:hAnsi="Times New Roman" w:cs="Times New Roman"/>
            <w:noProof/>
            <w:webHidden/>
            <w:sz w:val="28"/>
            <w:szCs w:val="28"/>
          </w:rPr>
          <w:tab/>
        </w:r>
        <w:r w:rsidRPr="00BA23EF">
          <w:rPr>
            <w:rFonts w:ascii="Times New Roman" w:hAnsi="Times New Roman" w:cs="Times New Roman"/>
            <w:noProof/>
            <w:webHidden/>
            <w:sz w:val="28"/>
            <w:szCs w:val="28"/>
          </w:rPr>
          <w:fldChar w:fldCharType="begin"/>
        </w:r>
        <w:r w:rsidRPr="00BA23EF">
          <w:rPr>
            <w:rFonts w:ascii="Times New Roman" w:hAnsi="Times New Roman" w:cs="Times New Roman"/>
            <w:noProof/>
            <w:webHidden/>
            <w:sz w:val="28"/>
            <w:szCs w:val="28"/>
          </w:rPr>
          <w:instrText xml:space="preserve"> PAGEREF _Toc457293085 \h </w:instrText>
        </w:r>
        <w:r w:rsidRPr="00BA23EF">
          <w:rPr>
            <w:rFonts w:ascii="Times New Roman" w:hAnsi="Times New Roman" w:cs="Times New Roman"/>
            <w:noProof/>
            <w:webHidden/>
            <w:sz w:val="28"/>
            <w:szCs w:val="28"/>
          </w:rPr>
        </w:r>
        <w:r w:rsidRPr="00BA23EF">
          <w:rPr>
            <w:rFonts w:ascii="Times New Roman" w:hAnsi="Times New Roman" w:cs="Times New Roman"/>
            <w:noProof/>
            <w:webHidden/>
            <w:sz w:val="28"/>
            <w:szCs w:val="28"/>
          </w:rPr>
          <w:fldChar w:fldCharType="separate"/>
        </w:r>
        <w:r w:rsidR="009423AD">
          <w:rPr>
            <w:rFonts w:ascii="Times New Roman" w:hAnsi="Times New Roman" w:cs="Times New Roman"/>
            <w:noProof/>
            <w:webHidden/>
            <w:sz w:val="28"/>
            <w:szCs w:val="28"/>
          </w:rPr>
          <w:t>3</w:t>
        </w:r>
        <w:r w:rsidRPr="00BA23EF">
          <w:rPr>
            <w:rFonts w:ascii="Times New Roman" w:hAnsi="Times New Roman" w:cs="Times New Roman"/>
            <w:noProof/>
            <w:webHidden/>
            <w:sz w:val="28"/>
            <w:szCs w:val="28"/>
          </w:rPr>
          <w:fldChar w:fldCharType="end"/>
        </w:r>
      </w:hyperlink>
    </w:p>
    <w:p w:rsidR="00BA23EF" w:rsidRPr="00BA23EF" w:rsidRDefault="009423AD">
      <w:pPr>
        <w:pStyle w:val="12"/>
        <w:tabs>
          <w:tab w:val="right" w:leader="dot" w:pos="9344"/>
        </w:tabs>
        <w:rPr>
          <w:rFonts w:ascii="Times New Roman" w:eastAsiaTheme="minorEastAsia" w:hAnsi="Times New Roman" w:cs="Times New Roman"/>
          <w:noProof/>
          <w:sz w:val="28"/>
          <w:szCs w:val="28"/>
          <w:lang w:eastAsia="ru-RU"/>
        </w:rPr>
      </w:pPr>
      <w:hyperlink w:anchor="_Toc457293086" w:history="1">
        <w:r w:rsidR="00BA23EF" w:rsidRPr="00BA23EF">
          <w:rPr>
            <w:rStyle w:val="af6"/>
            <w:rFonts w:ascii="Times New Roman" w:hAnsi="Times New Roman" w:cs="Times New Roman"/>
            <w:noProof/>
            <w:sz w:val="28"/>
            <w:szCs w:val="28"/>
          </w:rPr>
          <w:t>Решение актуальных вопросов финансово-экономической деятельности</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_Toc457293086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12"/>
        <w:tabs>
          <w:tab w:val="right" w:leader="dot" w:pos="9344"/>
        </w:tabs>
        <w:rPr>
          <w:rFonts w:ascii="Times New Roman" w:eastAsiaTheme="minorEastAsia" w:hAnsi="Times New Roman" w:cs="Times New Roman"/>
          <w:noProof/>
          <w:sz w:val="28"/>
          <w:szCs w:val="28"/>
          <w:lang w:eastAsia="ru-RU"/>
        </w:rPr>
      </w:pPr>
      <w:hyperlink w:anchor="_Toc457293087" w:history="1">
        <w:r w:rsidR="00BA23EF" w:rsidRPr="00BA23EF">
          <w:rPr>
            <w:rStyle w:val="af6"/>
            <w:rFonts w:ascii="Times New Roman" w:eastAsia="Calibri" w:hAnsi="Times New Roman" w:cs="Times New Roman"/>
            <w:noProof/>
            <w:sz w:val="28"/>
            <w:szCs w:val="28"/>
            <w:shd w:val="clear" w:color="auto" w:fill="FFFFFF"/>
          </w:rPr>
          <w:t xml:space="preserve">Надзор и регулирование </w:t>
        </w:r>
        <w:r w:rsidR="00BA23EF" w:rsidRPr="00BA23EF">
          <w:rPr>
            <w:rStyle w:val="af6"/>
            <w:rFonts w:ascii="Times New Roman" w:hAnsi="Times New Roman" w:cs="Times New Roman"/>
            <w:noProof/>
            <w:sz w:val="28"/>
            <w:szCs w:val="28"/>
          </w:rPr>
          <w:t>банковской деятельности</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_Toc457293087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12"/>
        <w:tabs>
          <w:tab w:val="right" w:leader="dot" w:pos="9344"/>
        </w:tabs>
        <w:rPr>
          <w:rFonts w:ascii="Times New Roman" w:eastAsiaTheme="minorEastAsia" w:hAnsi="Times New Roman" w:cs="Times New Roman"/>
          <w:noProof/>
          <w:sz w:val="28"/>
          <w:szCs w:val="28"/>
          <w:lang w:eastAsia="ru-RU"/>
        </w:rPr>
      </w:pPr>
      <w:hyperlink w:anchor="_Toc457293088" w:history="1">
        <w:r w:rsidR="00BA23EF" w:rsidRPr="00BA23EF">
          <w:rPr>
            <w:rStyle w:val="af6"/>
            <w:rFonts w:ascii="Times New Roman" w:hAnsi="Times New Roman" w:cs="Times New Roman"/>
            <w:noProof/>
            <w:sz w:val="28"/>
            <w:szCs w:val="28"/>
          </w:rPr>
          <w:t>Финансовая поддержка малого и среднего бизнеса</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_Toc457293088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12"/>
        <w:tabs>
          <w:tab w:val="right" w:leader="dot" w:pos="9344"/>
        </w:tabs>
        <w:rPr>
          <w:rFonts w:ascii="Times New Roman" w:eastAsiaTheme="minorEastAsia" w:hAnsi="Times New Roman" w:cs="Times New Roman"/>
          <w:noProof/>
          <w:sz w:val="28"/>
          <w:szCs w:val="28"/>
          <w:lang w:eastAsia="ru-RU"/>
        </w:rPr>
      </w:pPr>
      <w:hyperlink w:anchor="_Toc457293089" w:history="1">
        <w:r w:rsidR="00BA23EF" w:rsidRPr="00BA23EF">
          <w:rPr>
            <w:rStyle w:val="af6"/>
            <w:rFonts w:ascii="Times New Roman" w:hAnsi="Times New Roman" w:cs="Times New Roman"/>
            <w:noProof/>
            <w:sz w:val="28"/>
            <w:szCs w:val="28"/>
          </w:rPr>
          <w:t>Отраслевое сотру</w:t>
        </w:r>
        <w:r w:rsidR="00A31625">
          <w:rPr>
            <w:rStyle w:val="af6"/>
            <w:rFonts w:ascii="Times New Roman" w:hAnsi="Times New Roman" w:cs="Times New Roman"/>
            <w:noProof/>
            <w:sz w:val="28"/>
            <w:szCs w:val="28"/>
          </w:rPr>
          <w:t>дничество в финансовой сфере</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_Toc457293089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34"/>
        <w:tabs>
          <w:tab w:val="right" w:leader="dot" w:pos="9344"/>
        </w:tabs>
        <w:rPr>
          <w:rFonts w:ascii="Times New Roman" w:eastAsiaTheme="minorEastAsia" w:hAnsi="Times New Roman" w:cs="Times New Roman"/>
          <w:noProof/>
          <w:sz w:val="28"/>
          <w:szCs w:val="28"/>
          <w:lang w:eastAsia="ru-RU"/>
        </w:rPr>
      </w:pPr>
      <w:hyperlink w:anchor="_Toc457293090" w:history="1">
        <w:r w:rsidR="00BA23EF" w:rsidRPr="00BA23EF">
          <w:rPr>
            <w:rStyle w:val="af6"/>
            <w:rFonts w:ascii="Times New Roman" w:hAnsi="Times New Roman" w:cs="Times New Roman"/>
            <w:noProof/>
            <w:sz w:val="28"/>
            <w:szCs w:val="28"/>
          </w:rPr>
          <w:t>Налоговая политика и налоговое администрирование.</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_Toc457293090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34"/>
        <w:tabs>
          <w:tab w:val="right" w:leader="dot" w:pos="9344"/>
        </w:tabs>
        <w:rPr>
          <w:rFonts w:ascii="Times New Roman" w:eastAsiaTheme="minorEastAsia" w:hAnsi="Times New Roman" w:cs="Times New Roman"/>
          <w:noProof/>
          <w:sz w:val="28"/>
          <w:szCs w:val="28"/>
          <w:lang w:eastAsia="ru-RU"/>
        </w:rPr>
      </w:pPr>
      <w:hyperlink w:anchor="_Toc457293091" w:history="1">
        <w:r w:rsidR="00BA23EF" w:rsidRPr="00BA23EF">
          <w:rPr>
            <w:rStyle w:val="af6"/>
            <w:rFonts w:ascii="Times New Roman" w:hAnsi="Times New Roman" w:cs="Times New Roman"/>
            <w:noProof/>
            <w:sz w:val="28"/>
            <w:szCs w:val="28"/>
          </w:rPr>
          <w:t>Бухгалтерский учет и аудиторская деятельность.</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_Toc457293091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34"/>
        <w:tabs>
          <w:tab w:val="right" w:leader="dot" w:pos="9344"/>
        </w:tabs>
        <w:rPr>
          <w:rFonts w:ascii="Times New Roman" w:eastAsiaTheme="minorEastAsia" w:hAnsi="Times New Roman" w:cs="Times New Roman"/>
          <w:noProof/>
          <w:sz w:val="28"/>
          <w:szCs w:val="28"/>
          <w:lang w:eastAsia="ru-RU"/>
        </w:rPr>
      </w:pPr>
      <w:hyperlink w:anchor="_Toc457293092" w:history="1">
        <w:r w:rsidR="00BA23EF" w:rsidRPr="00BA23EF">
          <w:rPr>
            <w:rStyle w:val="af6"/>
            <w:rFonts w:ascii="Times New Roman" w:hAnsi="Times New Roman" w:cs="Times New Roman"/>
            <w:noProof/>
            <w:sz w:val="28"/>
            <w:szCs w:val="28"/>
            <w:lang w:eastAsia="ru-RU"/>
          </w:rPr>
          <w:t>Государственный финансовый контроль.</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_Toc457293092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34"/>
        <w:tabs>
          <w:tab w:val="right" w:leader="dot" w:pos="9344"/>
        </w:tabs>
        <w:rPr>
          <w:rFonts w:ascii="Times New Roman" w:eastAsiaTheme="minorEastAsia" w:hAnsi="Times New Roman" w:cs="Times New Roman"/>
          <w:noProof/>
          <w:sz w:val="28"/>
          <w:szCs w:val="28"/>
          <w:lang w:eastAsia="ru-RU"/>
        </w:rPr>
      </w:pPr>
      <w:hyperlink w:anchor="_Toc457293093" w:history="1">
        <w:r w:rsidR="00BA23EF" w:rsidRPr="00BA23EF">
          <w:rPr>
            <w:rStyle w:val="af6"/>
            <w:rFonts w:ascii="Times New Roman" w:hAnsi="Times New Roman" w:cs="Times New Roman"/>
            <w:noProof/>
            <w:sz w:val="28"/>
            <w:szCs w:val="28"/>
          </w:rPr>
          <w:t>Рынок страховых услуг государств – участников СНГ.</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_Toc457293093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34"/>
        <w:tabs>
          <w:tab w:val="right" w:leader="dot" w:pos="9344"/>
        </w:tabs>
        <w:rPr>
          <w:rFonts w:ascii="Times New Roman" w:eastAsiaTheme="minorEastAsia" w:hAnsi="Times New Roman" w:cs="Times New Roman"/>
          <w:noProof/>
          <w:sz w:val="28"/>
          <w:szCs w:val="28"/>
          <w:lang w:eastAsia="ru-RU"/>
        </w:rPr>
      </w:pPr>
      <w:hyperlink w:anchor="_Toc457293094" w:history="1">
        <w:r w:rsidR="00BA23EF" w:rsidRPr="00BA23EF">
          <w:rPr>
            <w:rStyle w:val="af6"/>
            <w:rFonts w:ascii="Times New Roman" w:hAnsi="Times New Roman" w:cs="Times New Roman"/>
            <w:noProof/>
            <w:sz w:val="28"/>
            <w:szCs w:val="28"/>
          </w:rPr>
          <w:t>Рынок ценных бумаг государств – участников СНГ.</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_Toc457293094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12"/>
        <w:tabs>
          <w:tab w:val="right" w:leader="dot" w:pos="9344"/>
        </w:tabs>
        <w:rPr>
          <w:rFonts w:ascii="Times New Roman" w:eastAsiaTheme="minorEastAsia" w:hAnsi="Times New Roman" w:cs="Times New Roman"/>
          <w:noProof/>
          <w:sz w:val="28"/>
          <w:szCs w:val="28"/>
          <w:lang w:eastAsia="ru-RU"/>
        </w:rPr>
      </w:pPr>
      <w:hyperlink w:anchor="_Toc457293095" w:history="1">
        <w:r w:rsidR="00BA23EF" w:rsidRPr="00BA23EF">
          <w:rPr>
            <w:rStyle w:val="af6"/>
            <w:rFonts w:ascii="Times New Roman" w:hAnsi="Times New Roman" w:cs="Times New Roman"/>
            <w:noProof/>
            <w:sz w:val="28"/>
            <w:szCs w:val="28"/>
          </w:rPr>
          <w:t>Расчеты в национальных валютах</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_Toc457293095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00BA23EF" w:rsidRPr="00BA23EF">
          <w:rPr>
            <w:rFonts w:ascii="Times New Roman" w:hAnsi="Times New Roman" w:cs="Times New Roman"/>
            <w:noProof/>
            <w:webHidden/>
            <w:sz w:val="28"/>
            <w:szCs w:val="28"/>
          </w:rPr>
          <w:fldChar w:fldCharType="end"/>
        </w:r>
      </w:hyperlink>
    </w:p>
    <w:p w:rsidR="00BA23EF" w:rsidRPr="00BA23EF" w:rsidRDefault="009423AD">
      <w:pPr>
        <w:pStyle w:val="12"/>
        <w:tabs>
          <w:tab w:val="right" w:leader="dot" w:pos="9344"/>
        </w:tabs>
        <w:rPr>
          <w:rFonts w:ascii="Times New Roman" w:eastAsiaTheme="minorEastAsia" w:hAnsi="Times New Roman" w:cs="Times New Roman"/>
          <w:noProof/>
          <w:sz w:val="28"/>
          <w:szCs w:val="28"/>
          <w:lang w:eastAsia="ru-RU"/>
        </w:rPr>
      </w:pPr>
      <w:hyperlink w:anchor="_Toc457293096" w:history="1">
        <w:r w:rsidR="00BA23EF" w:rsidRPr="00BA23EF">
          <w:rPr>
            <w:rStyle w:val="af6"/>
            <w:rFonts w:ascii="Times New Roman" w:hAnsi="Times New Roman" w:cs="Times New Roman"/>
            <w:noProof/>
            <w:sz w:val="28"/>
            <w:szCs w:val="28"/>
          </w:rPr>
          <w:t>ЗАКЛЮЧЕНИЕ</w:t>
        </w:r>
        <w:r w:rsidR="00BA23EF" w:rsidRPr="00BA23EF">
          <w:rPr>
            <w:rFonts w:ascii="Times New Roman" w:hAnsi="Times New Roman" w:cs="Times New Roman"/>
            <w:noProof/>
            <w:webHidden/>
            <w:sz w:val="28"/>
            <w:szCs w:val="28"/>
          </w:rPr>
          <w:tab/>
        </w:r>
        <w:r w:rsidR="00BA23EF" w:rsidRPr="00BA23EF">
          <w:rPr>
            <w:rFonts w:ascii="Times New Roman" w:hAnsi="Times New Roman" w:cs="Times New Roman"/>
            <w:noProof/>
            <w:webHidden/>
            <w:sz w:val="28"/>
            <w:szCs w:val="28"/>
          </w:rPr>
          <w:fldChar w:fldCharType="begin"/>
        </w:r>
        <w:r w:rsidR="00BA23EF" w:rsidRPr="00BA23EF">
          <w:rPr>
            <w:rFonts w:ascii="Times New Roman" w:hAnsi="Times New Roman" w:cs="Times New Roman"/>
            <w:noProof/>
            <w:webHidden/>
            <w:sz w:val="28"/>
            <w:szCs w:val="28"/>
          </w:rPr>
          <w:instrText xml:space="preserve"> PAGEREF _Toc457293096 \h </w:instrText>
        </w:r>
        <w:r w:rsidR="00BA23EF" w:rsidRPr="00BA23EF">
          <w:rPr>
            <w:rFonts w:ascii="Times New Roman" w:hAnsi="Times New Roman" w:cs="Times New Roman"/>
            <w:noProof/>
            <w:webHidden/>
            <w:sz w:val="28"/>
            <w:szCs w:val="28"/>
          </w:rPr>
        </w:r>
        <w:r w:rsidR="00BA23EF" w:rsidRPr="00BA23E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00BA23EF" w:rsidRPr="00BA23EF">
          <w:rPr>
            <w:rFonts w:ascii="Times New Roman" w:hAnsi="Times New Roman" w:cs="Times New Roman"/>
            <w:noProof/>
            <w:webHidden/>
            <w:sz w:val="28"/>
            <w:szCs w:val="28"/>
          </w:rPr>
          <w:fldChar w:fldCharType="end"/>
        </w:r>
      </w:hyperlink>
    </w:p>
    <w:p w:rsidR="00CA3785" w:rsidRDefault="00BA23EF" w:rsidP="00A55D19">
      <w:pPr>
        <w:spacing w:after="0" w:line="240" w:lineRule="auto"/>
        <w:ind w:firstLine="709"/>
        <w:rPr>
          <w:rFonts w:ascii="Times New Roman" w:hAnsi="Times New Roman" w:cs="Times New Roman"/>
          <w:b/>
          <w:sz w:val="28"/>
          <w:szCs w:val="28"/>
        </w:rPr>
      </w:pPr>
      <w:r w:rsidRPr="00BA23EF">
        <w:rPr>
          <w:rFonts w:ascii="Times New Roman" w:hAnsi="Times New Roman" w:cs="Times New Roman"/>
          <w:b/>
          <w:sz w:val="28"/>
          <w:szCs w:val="28"/>
        </w:rPr>
        <w:fldChar w:fldCharType="end"/>
      </w:r>
    </w:p>
    <w:p w:rsidR="00CA3785" w:rsidRDefault="00CA3785" w:rsidP="00A55D19">
      <w:pPr>
        <w:spacing w:after="0" w:line="240" w:lineRule="auto"/>
        <w:ind w:firstLine="709"/>
        <w:rPr>
          <w:rFonts w:ascii="Times New Roman" w:hAnsi="Times New Roman" w:cs="Times New Roman"/>
          <w:b/>
          <w:sz w:val="28"/>
          <w:szCs w:val="28"/>
        </w:rPr>
      </w:pPr>
    </w:p>
    <w:p w:rsidR="00CA3785" w:rsidRDefault="00CA3785" w:rsidP="00A55D19">
      <w:pPr>
        <w:spacing w:after="0" w:line="240" w:lineRule="auto"/>
        <w:ind w:firstLine="709"/>
        <w:rPr>
          <w:rFonts w:ascii="Times New Roman" w:hAnsi="Times New Roman" w:cs="Times New Roman"/>
          <w:b/>
          <w:sz w:val="28"/>
          <w:szCs w:val="28"/>
        </w:rPr>
      </w:pPr>
    </w:p>
    <w:p w:rsidR="00CA3785" w:rsidRDefault="00CA3785" w:rsidP="00A55D19">
      <w:pPr>
        <w:spacing w:after="0" w:line="240" w:lineRule="auto"/>
        <w:ind w:firstLine="709"/>
        <w:rPr>
          <w:rFonts w:ascii="Times New Roman" w:hAnsi="Times New Roman" w:cs="Times New Roman"/>
          <w:b/>
          <w:sz w:val="28"/>
          <w:szCs w:val="28"/>
        </w:rPr>
      </w:pPr>
    </w:p>
    <w:p w:rsidR="00CA3785" w:rsidRDefault="00CA3785" w:rsidP="00A55D19">
      <w:pPr>
        <w:spacing w:after="0" w:line="240" w:lineRule="auto"/>
        <w:ind w:firstLine="709"/>
        <w:rPr>
          <w:rFonts w:ascii="Times New Roman" w:hAnsi="Times New Roman" w:cs="Times New Roman"/>
          <w:b/>
          <w:sz w:val="28"/>
          <w:szCs w:val="28"/>
        </w:rPr>
      </w:pPr>
    </w:p>
    <w:p w:rsidR="00CA3785" w:rsidRDefault="00CA3785" w:rsidP="00A55D19">
      <w:pPr>
        <w:spacing w:after="0" w:line="240" w:lineRule="auto"/>
        <w:ind w:firstLine="709"/>
        <w:rPr>
          <w:rFonts w:ascii="Times New Roman" w:hAnsi="Times New Roman" w:cs="Times New Roman"/>
          <w:b/>
          <w:sz w:val="28"/>
          <w:szCs w:val="28"/>
        </w:rPr>
      </w:pPr>
    </w:p>
    <w:p w:rsidR="00806101" w:rsidRDefault="00806101" w:rsidP="00A55D19">
      <w:pPr>
        <w:spacing w:after="0" w:line="240" w:lineRule="auto"/>
        <w:ind w:firstLine="709"/>
        <w:rPr>
          <w:rFonts w:ascii="Times New Roman" w:hAnsi="Times New Roman" w:cs="Times New Roman"/>
          <w:b/>
          <w:sz w:val="28"/>
          <w:szCs w:val="28"/>
        </w:rPr>
      </w:pPr>
    </w:p>
    <w:p w:rsidR="00CA3785" w:rsidRDefault="00CA3785" w:rsidP="00A55D19">
      <w:pPr>
        <w:spacing w:after="0" w:line="240" w:lineRule="auto"/>
        <w:ind w:firstLine="709"/>
        <w:rPr>
          <w:rFonts w:ascii="Times New Roman" w:hAnsi="Times New Roman" w:cs="Times New Roman"/>
          <w:b/>
          <w:sz w:val="28"/>
          <w:szCs w:val="28"/>
        </w:rPr>
      </w:pPr>
    </w:p>
    <w:p w:rsidR="00BD217C" w:rsidRPr="00BD217C" w:rsidRDefault="00BD217C" w:rsidP="00BA23EF">
      <w:pPr>
        <w:pStyle w:val="1"/>
      </w:pPr>
      <w:bookmarkStart w:id="0" w:name="_Toc457293085"/>
      <w:r w:rsidRPr="00BD217C">
        <w:lastRenderedPageBreak/>
        <w:t>В</w:t>
      </w:r>
      <w:r w:rsidR="00BA23EF">
        <w:t>ВЕДЕНИЕ</w:t>
      </w:r>
      <w:bookmarkEnd w:id="0"/>
    </w:p>
    <w:p w:rsidR="001819AA" w:rsidRPr="00990949" w:rsidRDefault="001819AA" w:rsidP="00A869DD">
      <w:pPr>
        <w:spacing w:after="0" w:line="240" w:lineRule="auto"/>
        <w:ind w:firstLine="709"/>
        <w:jc w:val="both"/>
        <w:rPr>
          <w:rFonts w:ascii="Times New Roman" w:hAnsi="Times New Roman" w:cs="Times New Roman"/>
          <w:b/>
          <w:sz w:val="28"/>
          <w:szCs w:val="28"/>
        </w:rPr>
      </w:pPr>
    </w:p>
    <w:p w:rsidR="000E3857" w:rsidRPr="00847782" w:rsidRDefault="00D102A8" w:rsidP="00A869DD">
      <w:pPr>
        <w:spacing w:after="0" w:line="240" w:lineRule="auto"/>
        <w:ind w:firstLine="709"/>
        <w:jc w:val="both"/>
        <w:rPr>
          <w:rStyle w:val="a8"/>
          <w:rFonts w:ascii="Times New Roman" w:eastAsiaTheme="minorHAnsi" w:hAnsi="Times New Roman"/>
          <w:sz w:val="28"/>
          <w:szCs w:val="28"/>
        </w:rPr>
      </w:pPr>
      <w:r>
        <w:rPr>
          <w:rStyle w:val="a8"/>
          <w:rFonts w:ascii="Times New Roman" w:eastAsiaTheme="minorHAnsi" w:hAnsi="Times New Roman"/>
          <w:sz w:val="28"/>
          <w:szCs w:val="28"/>
        </w:rPr>
        <w:t>Положение дел</w:t>
      </w:r>
      <w:r w:rsidR="000E3857" w:rsidRPr="00847782">
        <w:rPr>
          <w:rStyle w:val="a8"/>
          <w:rFonts w:ascii="Times New Roman" w:eastAsiaTheme="minorHAnsi" w:hAnsi="Times New Roman"/>
          <w:sz w:val="28"/>
          <w:szCs w:val="28"/>
        </w:rPr>
        <w:t xml:space="preserve"> в валютно-финансовой сфере определяется общим состоянием экономик</w:t>
      </w:r>
      <w:r w:rsidR="00A31625">
        <w:rPr>
          <w:rStyle w:val="a8"/>
          <w:rFonts w:ascii="Times New Roman" w:eastAsiaTheme="minorHAnsi" w:hAnsi="Times New Roman"/>
          <w:sz w:val="28"/>
          <w:szCs w:val="28"/>
        </w:rPr>
        <w:t>и</w:t>
      </w:r>
      <w:r w:rsidR="000E3857" w:rsidRPr="00847782">
        <w:rPr>
          <w:rFonts w:ascii="Times New Roman" w:hAnsi="Times New Roman"/>
          <w:sz w:val="28"/>
          <w:szCs w:val="28"/>
        </w:rPr>
        <w:t xml:space="preserve"> государств – участников СНГ, </w:t>
      </w:r>
      <w:r w:rsidR="000E3857" w:rsidRPr="00847782">
        <w:rPr>
          <w:rStyle w:val="a8"/>
          <w:rFonts w:ascii="Times New Roman" w:eastAsiaTheme="minorHAnsi" w:hAnsi="Times New Roman"/>
          <w:sz w:val="28"/>
          <w:szCs w:val="28"/>
        </w:rPr>
        <w:t xml:space="preserve">комплексом факторов общего характера, а также спецификой национальных банковских и финансовых систем. </w:t>
      </w:r>
      <w:r w:rsidR="00082650">
        <w:rPr>
          <w:rStyle w:val="a8"/>
          <w:rFonts w:ascii="Times New Roman" w:eastAsiaTheme="minorHAnsi" w:hAnsi="Times New Roman"/>
          <w:sz w:val="28"/>
          <w:szCs w:val="28"/>
        </w:rPr>
        <w:t>В</w:t>
      </w:r>
      <w:r w:rsidR="0070712C">
        <w:rPr>
          <w:rStyle w:val="a8"/>
          <w:rFonts w:ascii="Times New Roman" w:eastAsiaTheme="minorHAnsi" w:hAnsi="Times New Roman"/>
          <w:sz w:val="28"/>
          <w:szCs w:val="28"/>
        </w:rPr>
        <w:t>ажнейшим</w:t>
      </w:r>
      <w:r w:rsidR="000E3857" w:rsidRPr="00847782">
        <w:rPr>
          <w:rStyle w:val="a8"/>
          <w:rFonts w:ascii="Times New Roman" w:eastAsiaTheme="minorHAnsi" w:hAnsi="Times New Roman"/>
          <w:sz w:val="28"/>
          <w:szCs w:val="28"/>
        </w:rPr>
        <w:t xml:space="preserve"> приоритето</w:t>
      </w:r>
      <w:r w:rsidR="0070712C">
        <w:rPr>
          <w:rStyle w:val="a8"/>
          <w:rFonts w:ascii="Times New Roman" w:eastAsiaTheme="minorHAnsi" w:hAnsi="Times New Roman"/>
          <w:sz w:val="28"/>
          <w:szCs w:val="28"/>
        </w:rPr>
        <w:t>м</w:t>
      </w:r>
      <w:r w:rsidR="000E3857" w:rsidRPr="00847782">
        <w:rPr>
          <w:rStyle w:val="a8"/>
          <w:rFonts w:ascii="Times New Roman" w:eastAsiaTheme="minorHAnsi" w:hAnsi="Times New Roman"/>
          <w:sz w:val="28"/>
          <w:szCs w:val="28"/>
        </w:rPr>
        <w:t xml:space="preserve"> </w:t>
      </w:r>
      <w:r w:rsidR="0070712C">
        <w:rPr>
          <w:rStyle w:val="a8"/>
          <w:rFonts w:ascii="Times New Roman" w:eastAsiaTheme="minorHAnsi" w:hAnsi="Times New Roman"/>
          <w:sz w:val="28"/>
          <w:szCs w:val="28"/>
        </w:rPr>
        <w:t xml:space="preserve">интеграционного </w:t>
      </w:r>
      <w:r w:rsidR="000E3857" w:rsidRPr="00847782">
        <w:rPr>
          <w:rStyle w:val="a8"/>
          <w:rFonts w:ascii="Times New Roman" w:eastAsiaTheme="minorHAnsi" w:hAnsi="Times New Roman"/>
          <w:sz w:val="28"/>
          <w:szCs w:val="28"/>
        </w:rPr>
        <w:t xml:space="preserve">сотрудничества в </w:t>
      </w:r>
      <w:r w:rsidR="0070712C">
        <w:rPr>
          <w:rStyle w:val="a8"/>
          <w:rFonts w:ascii="Times New Roman" w:eastAsiaTheme="minorHAnsi" w:hAnsi="Times New Roman"/>
          <w:sz w:val="28"/>
          <w:szCs w:val="28"/>
        </w:rPr>
        <w:t>указанной сфере</w:t>
      </w:r>
      <w:r w:rsidR="000E3857" w:rsidRPr="00847782">
        <w:rPr>
          <w:rStyle w:val="a8"/>
          <w:rFonts w:ascii="Times New Roman" w:eastAsiaTheme="minorHAnsi" w:hAnsi="Times New Roman"/>
          <w:sz w:val="28"/>
          <w:szCs w:val="28"/>
        </w:rPr>
        <w:t xml:space="preserve"> является </w:t>
      </w:r>
      <w:r w:rsidR="0070712C">
        <w:rPr>
          <w:rStyle w:val="a8"/>
          <w:rFonts w:ascii="Times New Roman" w:eastAsiaTheme="minorHAnsi" w:hAnsi="Times New Roman"/>
          <w:sz w:val="28"/>
          <w:szCs w:val="28"/>
        </w:rPr>
        <w:t xml:space="preserve">постоянное </w:t>
      </w:r>
      <w:r w:rsidR="000E3857" w:rsidRPr="00847782">
        <w:rPr>
          <w:rStyle w:val="a8"/>
          <w:rFonts w:ascii="Times New Roman" w:eastAsiaTheme="minorHAnsi" w:hAnsi="Times New Roman"/>
          <w:sz w:val="28"/>
          <w:szCs w:val="28"/>
        </w:rPr>
        <w:t xml:space="preserve">совершенствование механизмов межгосударственного взаимодействия, направленных на минимизацию текущих и возможных рисков </w:t>
      </w:r>
      <w:r w:rsidR="000E3857" w:rsidRPr="00847782">
        <w:rPr>
          <w:rFonts w:ascii="Times New Roman" w:hAnsi="Times New Roman"/>
          <w:sz w:val="28"/>
          <w:szCs w:val="28"/>
        </w:rPr>
        <w:t>для финансов государств – участников СНГ</w:t>
      </w:r>
      <w:r w:rsidR="000E3857" w:rsidRPr="00847782">
        <w:rPr>
          <w:rStyle w:val="a8"/>
          <w:rFonts w:ascii="Times New Roman" w:eastAsiaTheme="minorHAnsi" w:hAnsi="Times New Roman"/>
          <w:sz w:val="28"/>
          <w:szCs w:val="28"/>
        </w:rPr>
        <w:t xml:space="preserve">. </w:t>
      </w:r>
    </w:p>
    <w:p w:rsidR="00336B39" w:rsidRDefault="000E3857" w:rsidP="00805758">
      <w:pPr>
        <w:spacing w:after="0" w:line="240" w:lineRule="auto"/>
        <w:ind w:firstLine="709"/>
        <w:jc w:val="both"/>
        <w:rPr>
          <w:rFonts w:ascii="Times New Roman" w:hAnsi="Times New Roman" w:cs="Times New Roman"/>
          <w:sz w:val="28"/>
          <w:szCs w:val="28"/>
        </w:rPr>
      </w:pPr>
      <w:r w:rsidRPr="00847782">
        <w:rPr>
          <w:rFonts w:ascii="Times New Roman" w:hAnsi="Times New Roman" w:cs="Times New Roman"/>
          <w:sz w:val="28"/>
          <w:szCs w:val="28"/>
        </w:rPr>
        <w:t>В этих целях государства – участники СНГ</w:t>
      </w:r>
      <w:r w:rsidR="00BC788E">
        <w:rPr>
          <w:rFonts w:ascii="Times New Roman" w:hAnsi="Times New Roman" w:cs="Times New Roman"/>
          <w:sz w:val="28"/>
          <w:szCs w:val="28"/>
        </w:rPr>
        <w:t xml:space="preserve"> принимают</w:t>
      </w:r>
      <w:r w:rsidRPr="00847782">
        <w:rPr>
          <w:rFonts w:ascii="Times New Roman" w:hAnsi="Times New Roman" w:cs="Times New Roman"/>
          <w:sz w:val="28"/>
          <w:szCs w:val="28"/>
        </w:rPr>
        <w:t xml:space="preserve"> </w:t>
      </w:r>
      <w:r w:rsidR="00A31625">
        <w:rPr>
          <w:rFonts w:ascii="Times New Roman" w:hAnsi="Times New Roman" w:cs="Times New Roman"/>
          <w:sz w:val="28"/>
          <w:szCs w:val="28"/>
        </w:rPr>
        <w:t>активные</w:t>
      </w:r>
      <w:r w:rsidR="0070712C">
        <w:rPr>
          <w:rFonts w:ascii="Times New Roman" w:hAnsi="Times New Roman" w:cs="Times New Roman"/>
          <w:sz w:val="28"/>
          <w:szCs w:val="28"/>
        </w:rPr>
        <w:t xml:space="preserve"> </w:t>
      </w:r>
      <w:r w:rsidRPr="00847782">
        <w:rPr>
          <w:rFonts w:ascii="Times New Roman" w:hAnsi="Times New Roman" w:cs="Times New Roman"/>
          <w:sz w:val="28"/>
          <w:szCs w:val="28"/>
        </w:rPr>
        <w:t xml:space="preserve">меры </w:t>
      </w:r>
      <w:r w:rsidR="002C3787" w:rsidRPr="00847782">
        <w:rPr>
          <w:rFonts w:ascii="Times New Roman" w:hAnsi="Times New Roman" w:cs="Times New Roman"/>
          <w:sz w:val="28"/>
          <w:szCs w:val="28"/>
        </w:rPr>
        <w:t>для</w:t>
      </w:r>
      <w:r w:rsidRPr="00847782">
        <w:rPr>
          <w:rFonts w:ascii="Times New Roman" w:eastAsia="Times New Roman" w:hAnsi="Times New Roman" w:cs="Times New Roman"/>
          <w:sz w:val="28"/>
          <w:szCs w:val="28"/>
          <w:lang w:eastAsia="ru-RU"/>
        </w:rPr>
        <w:t xml:space="preserve"> обеспечени</w:t>
      </w:r>
      <w:r w:rsidR="002C3787" w:rsidRPr="00847782">
        <w:rPr>
          <w:rFonts w:ascii="Times New Roman" w:eastAsia="Times New Roman" w:hAnsi="Times New Roman" w:cs="Times New Roman"/>
          <w:sz w:val="28"/>
          <w:szCs w:val="28"/>
          <w:lang w:eastAsia="ru-RU"/>
        </w:rPr>
        <w:t>я</w:t>
      </w:r>
      <w:r w:rsidRPr="00847782">
        <w:rPr>
          <w:rFonts w:ascii="Times New Roman" w:eastAsia="Times New Roman" w:hAnsi="Times New Roman" w:cs="Times New Roman"/>
          <w:sz w:val="28"/>
          <w:szCs w:val="28"/>
          <w:lang w:eastAsia="ru-RU"/>
        </w:rPr>
        <w:t xml:space="preserve"> и сохранени</w:t>
      </w:r>
      <w:r w:rsidR="002C3787" w:rsidRPr="00847782">
        <w:rPr>
          <w:rFonts w:ascii="Times New Roman" w:eastAsia="Times New Roman" w:hAnsi="Times New Roman" w:cs="Times New Roman"/>
          <w:sz w:val="28"/>
          <w:szCs w:val="28"/>
          <w:lang w:eastAsia="ru-RU"/>
        </w:rPr>
        <w:t>я</w:t>
      </w:r>
      <w:r w:rsidRPr="00847782">
        <w:rPr>
          <w:rFonts w:ascii="Times New Roman" w:eastAsia="Times New Roman" w:hAnsi="Times New Roman" w:cs="Times New Roman"/>
          <w:sz w:val="28"/>
          <w:szCs w:val="28"/>
          <w:lang w:eastAsia="ru-RU"/>
        </w:rPr>
        <w:t xml:space="preserve"> макроэкономической стабильности, поддержани</w:t>
      </w:r>
      <w:r w:rsidR="002C3787" w:rsidRPr="00847782">
        <w:rPr>
          <w:rFonts w:ascii="Times New Roman" w:eastAsia="Times New Roman" w:hAnsi="Times New Roman" w:cs="Times New Roman"/>
          <w:sz w:val="28"/>
          <w:szCs w:val="28"/>
          <w:lang w:eastAsia="ru-RU"/>
        </w:rPr>
        <w:t>я</w:t>
      </w:r>
      <w:r w:rsidRPr="00847782">
        <w:rPr>
          <w:rFonts w:ascii="Times New Roman" w:eastAsia="Times New Roman" w:hAnsi="Times New Roman" w:cs="Times New Roman"/>
          <w:sz w:val="28"/>
          <w:szCs w:val="28"/>
          <w:lang w:eastAsia="ru-RU"/>
        </w:rPr>
        <w:t xml:space="preserve"> устойчивого функционирования банковских систем и курсов национальных валют, оптимизаци</w:t>
      </w:r>
      <w:r w:rsidR="002C3787" w:rsidRPr="00847782">
        <w:rPr>
          <w:rFonts w:ascii="Times New Roman" w:eastAsia="Times New Roman" w:hAnsi="Times New Roman" w:cs="Times New Roman"/>
          <w:sz w:val="28"/>
          <w:szCs w:val="28"/>
          <w:lang w:eastAsia="ru-RU"/>
        </w:rPr>
        <w:t>и</w:t>
      </w:r>
      <w:r w:rsidRPr="00847782">
        <w:rPr>
          <w:rFonts w:ascii="Times New Roman" w:eastAsia="Times New Roman" w:hAnsi="Times New Roman" w:cs="Times New Roman"/>
          <w:sz w:val="28"/>
          <w:szCs w:val="28"/>
          <w:lang w:eastAsia="ru-RU"/>
        </w:rPr>
        <w:t xml:space="preserve"> расходов государственных бюджетов</w:t>
      </w:r>
      <w:r w:rsidR="002C3787" w:rsidRPr="00847782">
        <w:rPr>
          <w:rFonts w:ascii="Times New Roman" w:eastAsia="Times New Roman" w:hAnsi="Times New Roman" w:cs="Times New Roman"/>
          <w:sz w:val="28"/>
          <w:szCs w:val="28"/>
          <w:lang w:eastAsia="ru-RU"/>
        </w:rPr>
        <w:t>,</w:t>
      </w:r>
      <w:r w:rsidRPr="00847782">
        <w:rPr>
          <w:rFonts w:ascii="Times New Roman" w:eastAsia="Times New Roman" w:hAnsi="Times New Roman" w:cs="Times New Roman"/>
          <w:sz w:val="28"/>
          <w:szCs w:val="28"/>
          <w:lang w:eastAsia="ru-RU"/>
        </w:rPr>
        <w:t xml:space="preserve"> оказани</w:t>
      </w:r>
      <w:r w:rsidR="006E6FBB">
        <w:rPr>
          <w:rFonts w:ascii="Times New Roman" w:eastAsia="Times New Roman" w:hAnsi="Times New Roman" w:cs="Times New Roman"/>
          <w:sz w:val="28"/>
          <w:szCs w:val="28"/>
          <w:lang w:eastAsia="ru-RU"/>
        </w:rPr>
        <w:t>я</w:t>
      </w:r>
      <w:r w:rsidRPr="00847782">
        <w:rPr>
          <w:rFonts w:ascii="Times New Roman" w:eastAsia="Times New Roman" w:hAnsi="Times New Roman" w:cs="Times New Roman"/>
          <w:sz w:val="28"/>
          <w:szCs w:val="28"/>
          <w:lang w:eastAsia="ru-RU"/>
        </w:rPr>
        <w:t xml:space="preserve"> финансовой поддержки предпринимателям</w:t>
      </w:r>
      <w:r w:rsidR="002C3787" w:rsidRPr="00847782">
        <w:rPr>
          <w:rFonts w:ascii="Times New Roman" w:eastAsia="Times New Roman" w:hAnsi="Times New Roman" w:cs="Times New Roman"/>
          <w:sz w:val="28"/>
          <w:szCs w:val="28"/>
          <w:lang w:eastAsia="ru-RU"/>
        </w:rPr>
        <w:t>,</w:t>
      </w:r>
      <w:r w:rsidRPr="00847782">
        <w:rPr>
          <w:rFonts w:ascii="Times New Roman" w:hAnsi="Times New Roman" w:cs="Times New Roman"/>
          <w:sz w:val="28"/>
          <w:szCs w:val="28"/>
        </w:rPr>
        <w:t xml:space="preserve"> наращивания их региональных т</w:t>
      </w:r>
      <w:r w:rsidR="00805758">
        <w:rPr>
          <w:rFonts w:ascii="Times New Roman" w:hAnsi="Times New Roman" w:cs="Times New Roman"/>
          <w:sz w:val="28"/>
          <w:szCs w:val="28"/>
        </w:rPr>
        <w:t>орговых и инвестиционных связей.</w:t>
      </w:r>
    </w:p>
    <w:p w:rsidR="00805758" w:rsidRPr="00031A9F" w:rsidRDefault="00A31625" w:rsidP="00031A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05758" w:rsidRPr="00031A9F">
        <w:rPr>
          <w:rFonts w:ascii="Times New Roman" w:hAnsi="Times New Roman" w:cs="Times New Roman"/>
          <w:sz w:val="28"/>
          <w:szCs w:val="28"/>
        </w:rPr>
        <w:t xml:space="preserve">нформация о мерах </w:t>
      </w:r>
      <w:r w:rsidR="00A918C8" w:rsidRPr="00031A9F">
        <w:rPr>
          <w:rFonts w:ascii="Times New Roman" w:hAnsi="Times New Roman" w:cs="Times New Roman"/>
          <w:sz w:val="28"/>
          <w:szCs w:val="28"/>
        </w:rPr>
        <w:t xml:space="preserve">государственной валютно-финансовой политики, </w:t>
      </w:r>
      <w:r w:rsidR="00805758" w:rsidRPr="00031A9F">
        <w:rPr>
          <w:rFonts w:ascii="Times New Roman" w:hAnsi="Times New Roman" w:cs="Times New Roman"/>
          <w:sz w:val="28"/>
          <w:szCs w:val="28"/>
        </w:rPr>
        <w:t>р</w:t>
      </w:r>
      <w:r>
        <w:rPr>
          <w:rFonts w:ascii="Times New Roman" w:hAnsi="Times New Roman" w:cs="Times New Roman"/>
          <w:sz w:val="28"/>
          <w:szCs w:val="28"/>
        </w:rPr>
        <w:t>еализуемых в рамках СНГ в 2014</w:t>
      </w:r>
      <w:r w:rsidRPr="00847782">
        <w:rPr>
          <w:rFonts w:ascii="Times New Roman" w:hAnsi="Times New Roman" w:cs="Times New Roman"/>
          <w:sz w:val="28"/>
          <w:szCs w:val="28"/>
        </w:rPr>
        <w:t>–</w:t>
      </w:r>
      <w:r w:rsidR="00805758" w:rsidRPr="00031A9F">
        <w:rPr>
          <w:rFonts w:ascii="Times New Roman" w:hAnsi="Times New Roman" w:cs="Times New Roman"/>
          <w:sz w:val="28"/>
          <w:szCs w:val="28"/>
        </w:rPr>
        <w:t xml:space="preserve">2016 </w:t>
      </w:r>
      <w:r>
        <w:rPr>
          <w:rFonts w:ascii="Times New Roman" w:hAnsi="Times New Roman" w:cs="Times New Roman"/>
          <w:sz w:val="28"/>
          <w:szCs w:val="28"/>
        </w:rPr>
        <w:t>годах, подготовлена на основе</w:t>
      </w:r>
      <w:r w:rsidR="00805758" w:rsidRPr="00031A9F">
        <w:rPr>
          <w:rFonts w:ascii="Times New Roman" w:hAnsi="Times New Roman" w:cs="Times New Roman"/>
          <w:sz w:val="28"/>
          <w:szCs w:val="28"/>
        </w:rPr>
        <w:t xml:space="preserve"> материалов государств – участников СНГ, представл</w:t>
      </w:r>
      <w:r w:rsidR="00A918C8" w:rsidRPr="00031A9F">
        <w:rPr>
          <w:rFonts w:ascii="Times New Roman" w:hAnsi="Times New Roman" w:cs="Times New Roman"/>
          <w:sz w:val="28"/>
          <w:szCs w:val="28"/>
        </w:rPr>
        <w:t>енных в этот период</w:t>
      </w:r>
      <w:r w:rsidR="00805758" w:rsidRPr="00031A9F">
        <w:rPr>
          <w:rFonts w:ascii="Times New Roman" w:hAnsi="Times New Roman" w:cs="Times New Roman"/>
          <w:sz w:val="28"/>
          <w:szCs w:val="28"/>
        </w:rPr>
        <w:t xml:space="preserve"> в Исполнительный комитет СНГ. При подготовке </w:t>
      </w:r>
      <w:r w:rsidR="00031A9F" w:rsidRPr="00031A9F">
        <w:rPr>
          <w:rFonts w:ascii="Times New Roman" w:hAnsi="Times New Roman" w:cs="Times New Roman"/>
          <w:sz w:val="28"/>
          <w:szCs w:val="28"/>
        </w:rPr>
        <w:t xml:space="preserve">документа </w:t>
      </w:r>
      <w:r w:rsidR="00805758" w:rsidRPr="00031A9F">
        <w:rPr>
          <w:rFonts w:ascii="Times New Roman" w:hAnsi="Times New Roman" w:cs="Times New Roman"/>
          <w:sz w:val="28"/>
          <w:szCs w:val="28"/>
        </w:rPr>
        <w:t xml:space="preserve">использованы также </w:t>
      </w:r>
      <w:r w:rsidR="00031A9F" w:rsidRPr="00031A9F">
        <w:rPr>
          <w:rFonts w:ascii="Times New Roman" w:hAnsi="Times New Roman" w:cs="Times New Roman"/>
          <w:sz w:val="28"/>
          <w:szCs w:val="28"/>
        </w:rPr>
        <w:t>материалы</w:t>
      </w:r>
      <w:r w:rsidR="00805758" w:rsidRPr="00031A9F">
        <w:rPr>
          <w:rFonts w:ascii="Times New Roman" w:hAnsi="Times New Roman" w:cs="Times New Roman"/>
          <w:sz w:val="28"/>
          <w:szCs w:val="28"/>
        </w:rPr>
        <w:t xml:space="preserve"> официальных </w:t>
      </w:r>
      <w:r w:rsidR="00A918C8" w:rsidRPr="00031A9F">
        <w:rPr>
          <w:rFonts w:ascii="Times New Roman" w:hAnsi="Times New Roman" w:cs="Times New Roman"/>
          <w:sz w:val="28"/>
          <w:szCs w:val="28"/>
        </w:rPr>
        <w:t>сайтов</w:t>
      </w:r>
      <w:r w:rsidR="00805758" w:rsidRPr="00031A9F">
        <w:rPr>
          <w:rFonts w:ascii="Times New Roman" w:hAnsi="Times New Roman" w:cs="Times New Roman"/>
          <w:sz w:val="28"/>
          <w:szCs w:val="28"/>
        </w:rPr>
        <w:t xml:space="preserve"> национальных ведомств </w:t>
      </w:r>
      <w:r w:rsidR="00A918C8" w:rsidRPr="00031A9F">
        <w:rPr>
          <w:rFonts w:ascii="Times New Roman" w:hAnsi="Times New Roman" w:cs="Times New Roman"/>
          <w:sz w:val="28"/>
          <w:szCs w:val="28"/>
        </w:rPr>
        <w:t>государств – участников СНГ</w:t>
      </w:r>
      <w:r w:rsidR="00805758" w:rsidRPr="00031A9F">
        <w:rPr>
          <w:rFonts w:ascii="Times New Roman" w:hAnsi="Times New Roman" w:cs="Times New Roman"/>
          <w:sz w:val="28"/>
          <w:szCs w:val="28"/>
        </w:rPr>
        <w:t xml:space="preserve"> </w:t>
      </w:r>
      <w:r w:rsidR="00A918C8" w:rsidRPr="00031A9F">
        <w:rPr>
          <w:rFonts w:ascii="Times New Roman" w:hAnsi="Times New Roman" w:cs="Times New Roman"/>
          <w:sz w:val="28"/>
          <w:szCs w:val="28"/>
        </w:rPr>
        <w:t xml:space="preserve">в </w:t>
      </w:r>
      <w:r w:rsidR="00031A9F" w:rsidRPr="00031A9F">
        <w:rPr>
          <w:rFonts w:ascii="Times New Roman" w:hAnsi="Times New Roman" w:cs="Times New Roman"/>
          <w:sz w:val="28"/>
          <w:szCs w:val="28"/>
        </w:rPr>
        <w:t>И</w:t>
      </w:r>
      <w:r w:rsidR="00A918C8" w:rsidRPr="00031A9F">
        <w:rPr>
          <w:rFonts w:ascii="Times New Roman" w:hAnsi="Times New Roman" w:cs="Times New Roman"/>
          <w:sz w:val="28"/>
          <w:szCs w:val="28"/>
        </w:rPr>
        <w:t>нтернет</w:t>
      </w:r>
      <w:r>
        <w:rPr>
          <w:rFonts w:ascii="Times New Roman" w:hAnsi="Times New Roman" w:cs="Times New Roman"/>
          <w:sz w:val="28"/>
          <w:szCs w:val="28"/>
        </w:rPr>
        <w:t>е</w:t>
      </w:r>
      <w:r w:rsidR="00A918C8" w:rsidRPr="00031A9F">
        <w:rPr>
          <w:rFonts w:ascii="Times New Roman" w:hAnsi="Times New Roman" w:cs="Times New Roman"/>
          <w:sz w:val="28"/>
          <w:szCs w:val="28"/>
        </w:rPr>
        <w:t xml:space="preserve"> </w:t>
      </w:r>
      <w:r w:rsidR="00805758" w:rsidRPr="00031A9F">
        <w:rPr>
          <w:rFonts w:ascii="Times New Roman" w:hAnsi="Times New Roman" w:cs="Times New Roman"/>
          <w:sz w:val="28"/>
          <w:szCs w:val="28"/>
        </w:rPr>
        <w:t xml:space="preserve">и </w:t>
      </w:r>
      <w:r w:rsidR="00A918C8" w:rsidRPr="00031A9F">
        <w:rPr>
          <w:rFonts w:ascii="Times New Roman" w:hAnsi="Times New Roman" w:cs="Times New Roman"/>
          <w:sz w:val="28"/>
          <w:szCs w:val="28"/>
        </w:rPr>
        <w:t>данные Стат</w:t>
      </w:r>
      <w:r>
        <w:rPr>
          <w:rFonts w:ascii="Times New Roman" w:hAnsi="Times New Roman" w:cs="Times New Roman"/>
          <w:sz w:val="28"/>
          <w:szCs w:val="28"/>
        </w:rPr>
        <w:t xml:space="preserve">истического комитета </w:t>
      </w:r>
      <w:r w:rsidR="00A918C8" w:rsidRPr="00031A9F">
        <w:rPr>
          <w:rFonts w:ascii="Times New Roman" w:hAnsi="Times New Roman" w:cs="Times New Roman"/>
          <w:sz w:val="28"/>
          <w:szCs w:val="28"/>
        </w:rPr>
        <w:t>СНГ.</w:t>
      </w:r>
    </w:p>
    <w:p w:rsidR="00684EDB" w:rsidRDefault="00B367A5" w:rsidP="00031A9F">
      <w:pPr>
        <w:pStyle w:val="210"/>
        <w:rPr>
          <w:szCs w:val="28"/>
        </w:rPr>
      </w:pPr>
      <w:r w:rsidRPr="00031A9F">
        <w:rPr>
          <w:szCs w:val="28"/>
        </w:rPr>
        <w:t>Информация предста</w:t>
      </w:r>
      <w:r w:rsidR="00A31625">
        <w:rPr>
          <w:szCs w:val="28"/>
        </w:rPr>
        <w:t xml:space="preserve">вляет практический интерес, </w:t>
      </w:r>
      <w:r w:rsidRPr="00031A9F">
        <w:rPr>
          <w:szCs w:val="28"/>
        </w:rPr>
        <w:t xml:space="preserve">содержит обширный массив фактических данных о принимаемых мерах и их результатах. </w:t>
      </w:r>
    </w:p>
    <w:p w:rsidR="00B367A5" w:rsidRPr="00031A9F" w:rsidRDefault="00A918C8" w:rsidP="00031A9F">
      <w:pPr>
        <w:pStyle w:val="210"/>
        <w:rPr>
          <w:szCs w:val="28"/>
        </w:rPr>
      </w:pPr>
      <w:r w:rsidRPr="00031A9F">
        <w:rPr>
          <w:szCs w:val="28"/>
        </w:rPr>
        <w:t xml:space="preserve">Целью </w:t>
      </w:r>
      <w:r w:rsidR="00031A9F" w:rsidRPr="00031A9F">
        <w:rPr>
          <w:szCs w:val="28"/>
        </w:rPr>
        <w:t>документа я</w:t>
      </w:r>
      <w:r w:rsidRPr="00031A9F">
        <w:rPr>
          <w:szCs w:val="28"/>
        </w:rPr>
        <w:t>вляется информировани</w:t>
      </w:r>
      <w:r w:rsidR="00B367A5" w:rsidRPr="00031A9F">
        <w:rPr>
          <w:szCs w:val="28"/>
        </w:rPr>
        <w:t>е</w:t>
      </w:r>
      <w:r w:rsidRPr="00031A9F">
        <w:rPr>
          <w:szCs w:val="28"/>
        </w:rPr>
        <w:t xml:space="preserve"> </w:t>
      </w:r>
      <w:r w:rsidR="00B367A5" w:rsidRPr="00031A9F">
        <w:rPr>
          <w:szCs w:val="28"/>
        </w:rPr>
        <w:t xml:space="preserve">заинтересованных организаций о </w:t>
      </w:r>
      <w:r w:rsidRPr="00031A9F">
        <w:rPr>
          <w:szCs w:val="28"/>
        </w:rPr>
        <w:t xml:space="preserve">практике работы </w:t>
      </w:r>
      <w:r w:rsidR="00B367A5" w:rsidRPr="00031A9F">
        <w:rPr>
          <w:szCs w:val="28"/>
        </w:rPr>
        <w:t xml:space="preserve">профильных </w:t>
      </w:r>
      <w:r w:rsidR="00A31625">
        <w:rPr>
          <w:szCs w:val="28"/>
        </w:rPr>
        <w:t xml:space="preserve">ведомств </w:t>
      </w:r>
      <w:r w:rsidR="00B76C61" w:rsidRPr="00031A9F">
        <w:rPr>
          <w:szCs w:val="28"/>
        </w:rPr>
        <w:t xml:space="preserve">государств – участников СНГ </w:t>
      </w:r>
      <w:r w:rsidR="00B367A5" w:rsidRPr="00031A9F">
        <w:rPr>
          <w:szCs w:val="28"/>
        </w:rPr>
        <w:t xml:space="preserve">и </w:t>
      </w:r>
      <w:r w:rsidR="00B76C61" w:rsidRPr="00031A9F">
        <w:rPr>
          <w:szCs w:val="28"/>
        </w:rPr>
        <w:t xml:space="preserve">органов отраслевого </w:t>
      </w:r>
      <w:r w:rsidR="00A31625" w:rsidRPr="00031A9F">
        <w:rPr>
          <w:szCs w:val="28"/>
        </w:rPr>
        <w:t>сотрудничества СНГ</w:t>
      </w:r>
      <w:r w:rsidR="00031A9F" w:rsidRPr="00031A9F">
        <w:rPr>
          <w:szCs w:val="28"/>
        </w:rPr>
        <w:t>. О</w:t>
      </w:r>
      <w:r w:rsidR="00B367A5" w:rsidRPr="00031A9F">
        <w:rPr>
          <w:szCs w:val="28"/>
        </w:rPr>
        <w:t>бмен опытом</w:t>
      </w:r>
      <w:r w:rsidR="00031A9F" w:rsidRPr="00031A9F">
        <w:rPr>
          <w:szCs w:val="28"/>
        </w:rPr>
        <w:t xml:space="preserve"> в указанной сфере</w:t>
      </w:r>
      <w:r w:rsidR="00B367A5" w:rsidRPr="00031A9F">
        <w:rPr>
          <w:szCs w:val="28"/>
        </w:rPr>
        <w:t xml:space="preserve"> позволит </w:t>
      </w:r>
      <w:r w:rsidR="00684EDB">
        <w:rPr>
          <w:szCs w:val="28"/>
        </w:rPr>
        <w:t>определять</w:t>
      </w:r>
      <w:r w:rsidR="00684EDB" w:rsidRPr="00007912">
        <w:rPr>
          <w:szCs w:val="28"/>
        </w:rPr>
        <w:t xml:space="preserve"> и использовать </w:t>
      </w:r>
      <w:r w:rsidR="00684EDB">
        <w:rPr>
          <w:szCs w:val="28"/>
        </w:rPr>
        <w:t>в практической деятельности наилучшие финансовые</w:t>
      </w:r>
      <w:r w:rsidR="00684EDB" w:rsidRPr="00847782">
        <w:rPr>
          <w:szCs w:val="28"/>
        </w:rPr>
        <w:t xml:space="preserve"> </w:t>
      </w:r>
      <w:r w:rsidR="00684EDB">
        <w:rPr>
          <w:szCs w:val="28"/>
        </w:rPr>
        <w:t xml:space="preserve">и банковские </w:t>
      </w:r>
      <w:r w:rsidR="00684EDB" w:rsidRPr="00847782">
        <w:rPr>
          <w:szCs w:val="28"/>
        </w:rPr>
        <w:t xml:space="preserve">наработки </w:t>
      </w:r>
      <w:r w:rsidR="00684EDB">
        <w:rPr>
          <w:szCs w:val="28"/>
        </w:rPr>
        <w:t>национальных ведомств и</w:t>
      </w:r>
      <w:r w:rsidR="00684EDB" w:rsidRPr="00847782">
        <w:rPr>
          <w:szCs w:val="28"/>
        </w:rPr>
        <w:t xml:space="preserve"> </w:t>
      </w:r>
      <w:r w:rsidR="00A31625">
        <w:rPr>
          <w:szCs w:val="28"/>
        </w:rPr>
        <w:t>органов отраслевого сотрудничества</w:t>
      </w:r>
      <w:r w:rsidR="00684EDB">
        <w:rPr>
          <w:szCs w:val="28"/>
        </w:rPr>
        <w:t xml:space="preserve">, а в перспективе </w:t>
      </w:r>
      <w:r w:rsidR="00684EDB" w:rsidRPr="00031A9F">
        <w:rPr>
          <w:szCs w:val="28"/>
        </w:rPr>
        <w:t>–</w:t>
      </w:r>
      <w:r w:rsidR="00B367A5" w:rsidRPr="00031A9F">
        <w:rPr>
          <w:szCs w:val="28"/>
        </w:rPr>
        <w:t>координировать действия и принимать согласованные решения</w:t>
      </w:r>
      <w:r w:rsidR="00B76C61" w:rsidRPr="00031A9F">
        <w:rPr>
          <w:szCs w:val="28"/>
        </w:rPr>
        <w:t xml:space="preserve"> по развитию валютной и финансовой политики </w:t>
      </w:r>
      <w:r w:rsidR="00684EDB">
        <w:rPr>
          <w:szCs w:val="28"/>
        </w:rPr>
        <w:t xml:space="preserve">в рамках </w:t>
      </w:r>
      <w:r w:rsidR="00B76C61" w:rsidRPr="00031A9F">
        <w:rPr>
          <w:szCs w:val="28"/>
        </w:rPr>
        <w:t>СНГ</w:t>
      </w:r>
      <w:r w:rsidR="00B367A5" w:rsidRPr="00031A9F">
        <w:rPr>
          <w:szCs w:val="28"/>
        </w:rPr>
        <w:t xml:space="preserve">. </w:t>
      </w:r>
    </w:p>
    <w:p w:rsidR="00A918C8" w:rsidRPr="00031A9F" w:rsidRDefault="00A918C8" w:rsidP="00031A9F">
      <w:pPr>
        <w:spacing w:after="0" w:line="240" w:lineRule="auto"/>
        <w:ind w:firstLine="709"/>
        <w:jc w:val="both"/>
        <w:rPr>
          <w:rFonts w:ascii="Times New Roman" w:hAnsi="Times New Roman"/>
          <w:b/>
          <w:sz w:val="28"/>
          <w:szCs w:val="28"/>
        </w:rPr>
      </w:pPr>
    </w:p>
    <w:p w:rsidR="002C3787" w:rsidRPr="00031A9F" w:rsidRDefault="00BE1649" w:rsidP="00BA23EF">
      <w:pPr>
        <w:pStyle w:val="1"/>
        <w:rPr>
          <w:rStyle w:val="a8"/>
          <w:rFonts w:ascii="Times New Roman" w:hAnsi="Times New Roman"/>
          <w:b w:val="0"/>
          <w:color w:val="000000"/>
          <w:szCs w:val="28"/>
          <w:highlight w:val="yellow"/>
        </w:rPr>
      </w:pPr>
      <w:bookmarkStart w:id="1" w:name="_Toc457293086"/>
      <w:r w:rsidRPr="00031A9F">
        <w:lastRenderedPageBreak/>
        <w:t>Р</w:t>
      </w:r>
      <w:r w:rsidR="00847782" w:rsidRPr="00031A9F">
        <w:t>ешени</w:t>
      </w:r>
      <w:r w:rsidRPr="00031A9F">
        <w:t>е</w:t>
      </w:r>
      <w:r w:rsidR="00847782" w:rsidRPr="00031A9F">
        <w:t xml:space="preserve"> актуальных вопросов финансово-экономической </w:t>
      </w:r>
      <w:r w:rsidR="00A55D19" w:rsidRPr="00031A9F">
        <w:t>деятельности</w:t>
      </w:r>
      <w:bookmarkEnd w:id="1"/>
    </w:p>
    <w:p w:rsidR="00C01FBD" w:rsidRDefault="00C01FBD" w:rsidP="00031A9F">
      <w:pPr>
        <w:pStyle w:val="23"/>
        <w:shd w:val="clear" w:color="auto" w:fill="auto"/>
        <w:spacing w:before="0" w:after="0" w:line="240" w:lineRule="auto"/>
        <w:ind w:firstLine="480"/>
        <w:rPr>
          <w:color w:val="000000"/>
          <w:sz w:val="28"/>
          <w:szCs w:val="28"/>
        </w:rPr>
      </w:pPr>
    </w:p>
    <w:p w:rsidR="001E3F7A" w:rsidRPr="00031A9F" w:rsidRDefault="001E3F7A" w:rsidP="00031A9F">
      <w:pPr>
        <w:pStyle w:val="23"/>
        <w:shd w:val="clear" w:color="auto" w:fill="auto"/>
        <w:spacing w:before="0" w:after="0" w:line="240" w:lineRule="auto"/>
        <w:ind w:firstLine="480"/>
        <w:rPr>
          <w:color w:val="000000"/>
          <w:sz w:val="28"/>
          <w:szCs w:val="28"/>
        </w:rPr>
      </w:pPr>
      <w:r w:rsidRPr="00031A9F">
        <w:rPr>
          <w:color w:val="000000"/>
          <w:sz w:val="28"/>
          <w:szCs w:val="28"/>
        </w:rPr>
        <w:t xml:space="preserve">К концу 2015 года в большинстве </w:t>
      </w:r>
      <w:r w:rsidRPr="00031A9F">
        <w:rPr>
          <w:sz w:val="28"/>
          <w:szCs w:val="28"/>
        </w:rPr>
        <w:t>государств – участников СНГ</w:t>
      </w:r>
      <w:r w:rsidRPr="00031A9F">
        <w:rPr>
          <w:color w:val="000000"/>
          <w:sz w:val="28"/>
          <w:szCs w:val="28"/>
        </w:rPr>
        <w:t xml:space="preserve"> стала несколько сглаживаться острота кризисных проявлений, несмотря на сохраняющуюся неблагоприятную внешнюю конъюнктуру, главным фактором которой оставались низкие цены на энергоносители и сокращение внешнеторгового товарооборота.</w:t>
      </w:r>
    </w:p>
    <w:p w:rsidR="001E3F7A" w:rsidRPr="00031A9F" w:rsidRDefault="001E3F7A" w:rsidP="00031A9F">
      <w:pPr>
        <w:pStyle w:val="23"/>
        <w:shd w:val="clear" w:color="auto" w:fill="auto"/>
        <w:spacing w:before="0" w:after="0" w:line="240" w:lineRule="auto"/>
        <w:ind w:firstLine="480"/>
        <w:rPr>
          <w:sz w:val="28"/>
          <w:szCs w:val="28"/>
        </w:rPr>
      </w:pPr>
      <w:r w:rsidRPr="00031A9F">
        <w:rPr>
          <w:color w:val="000000"/>
          <w:sz w:val="28"/>
          <w:szCs w:val="28"/>
        </w:rPr>
        <w:t xml:space="preserve">Состояние государственных финансов </w:t>
      </w:r>
      <w:r w:rsidR="00BC788E" w:rsidRPr="00031A9F">
        <w:rPr>
          <w:sz w:val="28"/>
          <w:szCs w:val="28"/>
        </w:rPr>
        <w:t>государств – участников</w:t>
      </w:r>
      <w:r w:rsidRPr="00031A9F">
        <w:rPr>
          <w:color w:val="000000"/>
          <w:sz w:val="28"/>
          <w:szCs w:val="28"/>
        </w:rPr>
        <w:t xml:space="preserve"> СНГ на протяжении 2014 года ухудшавшееся одновременно с замедлением экономического роста, в 2015 году по-прежнему испытывало негативное влияние внешних факторов. В боль</w:t>
      </w:r>
      <w:r w:rsidRPr="00031A9F">
        <w:rPr>
          <w:color w:val="000000"/>
          <w:sz w:val="28"/>
          <w:szCs w:val="28"/>
        </w:rPr>
        <w:softHyphen/>
        <w:t xml:space="preserve">шинстве </w:t>
      </w:r>
      <w:r w:rsidR="00BC788E" w:rsidRPr="00BC788E">
        <w:rPr>
          <w:color w:val="000000"/>
          <w:sz w:val="28"/>
          <w:szCs w:val="28"/>
        </w:rPr>
        <w:t xml:space="preserve">государств – участников СНГ </w:t>
      </w:r>
      <w:r w:rsidRPr="00031A9F">
        <w:rPr>
          <w:color w:val="000000"/>
          <w:sz w:val="28"/>
          <w:szCs w:val="28"/>
        </w:rPr>
        <w:t>отмечалось замедление роста доходов консоли</w:t>
      </w:r>
      <w:r w:rsidRPr="00031A9F">
        <w:rPr>
          <w:color w:val="000000"/>
          <w:sz w:val="28"/>
          <w:szCs w:val="28"/>
        </w:rPr>
        <w:softHyphen/>
        <w:t xml:space="preserve">дированных бюджетов по сравнению с показателями </w:t>
      </w:r>
      <w:r w:rsidR="00BC788E">
        <w:rPr>
          <w:color w:val="000000"/>
          <w:sz w:val="28"/>
          <w:szCs w:val="28"/>
        </w:rPr>
        <w:t>предыдущего года. Вместе с этим</w:t>
      </w:r>
      <w:r w:rsidRPr="00031A9F">
        <w:rPr>
          <w:color w:val="000000"/>
          <w:sz w:val="28"/>
          <w:szCs w:val="28"/>
        </w:rPr>
        <w:t xml:space="preserve"> усилия правительств, направленные на консолидацию государственных рас</w:t>
      </w:r>
      <w:r w:rsidRPr="00031A9F">
        <w:rPr>
          <w:color w:val="000000"/>
          <w:sz w:val="28"/>
          <w:szCs w:val="28"/>
        </w:rPr>
        <w:softHyphen/>
        <w:t>ходов, поз</w:t>
      </w:r>
      <w:r w:rsidR="00BC788E">
        <w:rPr>
          <w:color w:val="000000"/>
          <w:sz w:val="28"/>
          <w:szCs w:val="28"/>
        </w:rPr>
        <w:t>волили ограничить рост бюджетного дефицита, который не превышал</w:t>
      </w:r>
      <w:r w:rsidRPr="00031A9F">
        <w:rPr>
          <w:color w:val="000000"/>
          <w:sz w:val="28"/>
          <w:szCs w:val="28"/>
        </w:rPr>
        <w:t xml:space="preserve"> в большинстве сл</w:t>
      </w:r>
      <w:r w:rsidR="00BC788E">
        <w:rPr>
          <w:color w:val="000000"/>
          <w:sz w:val="28"/>
          <w:szCs w:val="28"/>
        </w:rPr>
        <w:t>учаев уровня 3</w:t>
      </w:r>
      <w:r w:rsidR="00BC788E">
        <w:rPr>
          <w:sz w:val="28"/>
          <w:szCs w:val="28"/>
        </w:rPr>
        <w:t>–</w:t>
      </w:r>
      <w:r w:rsidRPr="00031A9F">
        <w:rPr>
          <w:color w:val="000000"/>
          <w:sz w:val="28"/>
          <w:szCs w:val="28"/>
        </w:rPr>
        <w:t>4% ВВП.</w:t>
      </w:r>
    </w:p>
    <w:p w:rsidR="001E3F7A" w:rsidRPr="00031A9F" w:rsidRDefault="001E3F7A" w:rsidP="00031A9F">
      <w:pPr>
        <w:pStyle w:val="23"/>
        <w:shd w:val="clear" w:color="auto" w:fill="auto"/>
        <w:spacing w:before="0" w:after="0" w:line="240" w:lineRule="auto"/>
        <w:ind w:firstLine="480"/>
        <w:rPr>
          <w:color w:val="000000"/>
          <w:sz w:val="28"/>
          <w:szCs w:val="28"/>
        </w:rPr>
      </w:pPr>
      <w:r w:rsidRPr="00031A9F">
        <w:rPr>
          <w:color w:val="000000"/>
          <w:sz w:val="28"/>
          <w:szCs w:val="28"/>
        </w:rPr>
        <w:t>Центральные (национальные) банки стран Содружества в 2015 году продол</w:t>
      </w:r>
      <w:r w:rsidRPr="00031A9F">
        <w:rPr>
          <w:color w:val="000000"/>
          <w:sz w:val="28"/>
          <w:szCs w:val="28"/>
        </w:rPr>
        <w:softHyphen/>
        <w:t xml:space="preserve">жали проводить сдержанную денежную политику, в результате чего денежная масса по сравнению </w:t>
      </w:r>
      <w:r w:rsidR="00BC788E">
        <w:rPr>
          <w:color w:val="000000"/>
          <w:sz w:val="28"/>
          <w:szCs w:val="28"/>
        </w:rPr>
        <w:t>с 2014 годом в большинстве государств</w:t>
      </w:r>
      <w:r w:rsidRPr="00031A9F">
        <w:rPr>
          <w:color w:val="000000"/>
          <w:sz w:val="28"/>
          <w:szCs w:val="28"/>
        </w:rPr>
        <w:t xml:space="preserve"> несколько сократилась. </w:t>
      </w:r>
    </w:p>
    <w:p w:rsidR="001E3F7A" w:rsidRPr="00031A9F" w:rsidRDefault="001E3F7A" w:rsidP="00031A9F">
      <w:pPr>
        <w:pStyle w:val="23"/>
        <w:shd w:val="clear" w:color="auto" w:fill="auto"/>
        <w:spacing w:before="0" w:after="0" w:line="240" w:lineRule="auto"/>
        <w:ind w:firstLine="480"/>
        <w:rPr>
          <w:sz w:val="28"/>
          <w:szCs w:val="28"/>
        </w:rPr>
      </w:pPr>
      <w:r w:rsidRPr="00031A9F">
        <w:rPr>
          <w:color w:val="000000"/>
          <w:sz w:val="28"/>
          <w:szCs w:val="28"/>
        </w:rPr>
        <w:t>Объем банковского кредитования в 2015 году по сравнению с 2014 годом               замедлился во всех государствах Содружества. Ставки рефинансирования централь</w:t>
      </w:r>
      <w:r w:rsidRPr="00031A9F">
        <w:rPr>
          <w:color w:val="000000"/>
          <w:sz w:val="28"/>
          <w:szCs w:val="28"/>
        </w:rPr>
        <w:softHyphen/>
        <w:t>ных (национальных) банков на фоне сохраняющихся высоких рисков в экономике также преимущественно выросли или остались на уровне предыдущего года.</w:t>
      </w:r>
    </w:p>
    <w:p w:rsidR="001E3F7A" w:rsidRPr="00031A9F" w:rsidRDefault="001E3F7A" w:rsidP="00031A9F">
      <w:pPr>
        <w:pStyle w:val="23"/>
        <w:shd w:val="clear" w:color="auto" w:fill="auto"/>
        <w:spacing w:before="0" w:after="0" w:line="240" w:lineRule="auto"/>
        <w:ind w:firstLine="560"/>
        <w:rPr>
          <w:sz w:val="28"/>
          <w:szCs w:val="28"/>
        </w:rPr>
      </w:pPr>
      <w:r w:rsidRPr="00031A9F">
        <w:rPr>
          <w:color w:val="000000"/>
          <w:sz w:val="28"/>
          <w:szCs w:val="28"/>
        </w:rPr>
        <w:t>Политика национальных (центральных) банков большинства стран СНГ бы</w:t>
      </w:r>
      <w:r w:rsidRPr="00031A9F">
        <w:rPr>
          <w:color w:val="000000"/>
          <w:sz w:val="28"/>
          <w:szCs w:val="28"/>
        </w:rPr>
        <w:softHyphen/>
        <w:t>ла направлена на поддержание большей гибкости курсов национальных валют. В кон</w:t>
      </w:r>
      <w:r w:rsidR="00BC788E">
        <w:rPr>
          <w:color w:val="000000"/>
          <w:sz w:val="28"/>
          <w:szCs w:val="28"/>
        </w:rPr>
        <w:t>це лета 2015 года Национальный Б</w:t>
      </w:r>
      <w:r w:rsidRPr="00031A9F">
        <w:rPr>
          <w:color w:val="000000"/>
          <w:sz w:val="28"/>
          <w:szCs w:val="28"/>
        </w:rPr>
        <w:t xml:space="preserve">анк </w:t>
      </w:r>
      <w:r w:rsidR="00BC788E">
        <w:rPr>
          <w:color w:val="000000"/>
          <w:sz w:val="28"/>
          <w:szCs w:val="28"/>
        </w:rPr>
        <w:t>Республики Казахстан</w:t>
      </w:r>
      <w:r w:rsidRPr="00031A9F">
        <w:rPr>
          <w:color w:val="000000"/>
          <w:sz w:val="28"/>
          <w:szCs w:val="28"/>
        </w:rPr>
        <w:t xml:space="preserve"> отказался от привязки на</w:t>
      </w:r>
      <w:r w:rsidRPr="00031A9F">
        <w:rPr>
          <w:color w:val="000000"/>
          <w:sz w:val="28"/>
          <w:szCs w:val="28"/>
        </w:rPr>
        <w:softHyphen/>
        <w:t>циональной валюты к доллару США и девальвировал тенге. В конце III квартала</w:t>
      </w:r>
      <w:r w:rsidRPr="00031A9F">
        <w:rPr>
          <w:sz w:val="28"/>
          <w:szCs w:val="28"/>
        </w:rPr>
        <w:t xml:space="preserve"> </w:t>
      </w:r>
      <w:r w:rsidRPr="00031A9F">
        <w:rPr>
          <w:color w:val="000000"/>
          <w:sz w:val="28"/>
          <w:szCs w:val="28"/>
        </w:rPr>
        <w:t xml:space="preserve">2015 года девальвация национальной валюты также прошла в Беларуси, Кыргызстане и Туркменистане, а в конце года </w:t>
      </w:r>
      <w:r w:rsidR="00031A9F" w:rsidRPr="00031A9F">
        <w:rPr>
          <w:sz w:val="28"/>
          <w:szCs w:val="28"/>
        </w:rPr>
        <w:t>–</w:t>
      </w:r>
      <w:r w:rsidRPr="00031A9F">
        <w:rPr>
          <w:color w:val="000000"/>
          <w:sz w:val="28"/>
          <w:szCs w:val="28"/>
        </w:rPr>
        <w:t xml:space="preserve"> в Азербайджане.</w:t>
      </w:r>
    </w:p>
    <w:p w:rsidR="00031A9F" w:rsidRPr="00031A9F" w:rsidRDefault="00031A9F" w:rsidP="00031A9F">
      <w:pPr>
        <w:pStyle w:val="a7"/>
        <w:suppressAutoHyphens/>
        <w:spacing w:after="0" w:line="240" w:lineRule="auto"/>
        <w:ind w:firstLine="709"/>
        <w:jc w:val="both"/>
        <w:rPr>
          <w:rFonts w:ascii="Times New Roman" w:hAnsi="Times New Roman"/>
          <w:sz w:val="28"/>
          <w:szCs w:val="28"/>
        </w:rPr>
      </w:pPr>
      <w:r w:rsidRPr="00031A9F">
        <w:rPr>
          <w:rFonts w:ascii="Times New Roman" w:hAnsi="Times New Roman"/>
          <w:sz w:val="28"/>
          <w:szCs w:val="28"/>
        </w:rPr>
        <w:t>Для решения актуальных вопр</w:t>
      </w:r>
      <w:r>
        <w:rPr>
          <w:rFonts w:ascii="Times New Roman" w:hAnsi="Times New Roman"/>
          <w:sz w:val="28"/>
          <w:szCs w:val="28"/>
        </w:rPr>
        <w:t>о</w:t>
      </w:r>
      <w:r w:rsidRPr="00031A9F">
        <w:rPr>
          <w:rFonts w:ascii="Times New Roman" w:hAnsi="Times New Roman"/>
          <w:sz w:val="28"/>
          <w:szCs w:val="28"/>
        </w:rPr>
        <w:t>сов в фина</w:t>
      </w:r>
      <w:r>
        <w:rPr>
          <w:rFonts w:ascii="Times New Roman" w:hAnsi="Times New Roman"/>
          <w:sz w:val="28"/>
          <w:szCs w:val="28"/>
        </w:rPr>
        <w:t>н</w:t>
      </w:r>
      <w:r w:rsidRPr="00031A9F">
        <w:rPr>
          <w:rFonts w:ascii="Times New Roman" w:hAnsi="Times New Roman"/>
          <w:sz w:val="28"/>
          <w:szCs w:val="28"/>
        </w:rPr>
        <w:t>сово-экономической сфере государства – участники СНГ реализуют комплексы антикризисных мер, к</w:t>
      </w:r>
      <w:r>
        <w:rPr>
          <w:rFonts w:ascii="Times New Roman" w:hAnsi="Times New Roman"/>
          <w:sz w:val="28"/>
          <w:szCs w:val="28"/>
        </w:rPr>
        <w:t>о</w:t>
      </w:r>
      <w:r w:rsidRPr="00031A9F">
        <w:rPr>
          <w:rFonts w:ascii="Times New Roman" w:hAnsi="Times New Roman"/>
          <w:sz w:val="28"/>
          <w:szCs w:val="28"/>
        </w:rPr>
        <w:t xml:space="preserve">торые содержат </w:t>
      </w:r>
      <w:r w:rsidR="002365AB">
        <w:rPr>
          <w:rFonts w:ascii="Times New Roman" w:hAnsi="Times New Roman"/>
          <w:sz w:val="28"/>
          <w:szCs w:val="28"/>
        </w:rPr>
        <w:t>ряд</w:t>
      </w:r>
      <w:r w:rsidRPr="00031A9F">
        <w:rPr>
          <w:rFonts w:ascii="Times New Roman" w:hAnsi="Times New Roman"/>
          <w:sz w:val="28"/>
          <w:szCs w:val="28"/>
        </w:rPr>
        <w:t xml:space="preserve"> общих черт.</w:t>
      </w:r>
    </w:p>
    <w:p w:rsidR="00C01FBD" w:rsidRDefault="002047CA" w:rsidP="00C01FBD">
      <w:pPr>
        <w:spacing w:after="0" w:line="240" w:lineRule="auto"/>
        <w:ind w:firstLine="709"/>
        <w:jc w:val="both"/>
        <w:rPr>
          <w:rFonts w:ascii="Times New Roman" w:hAnsi="Times New Roman" w:cs="Times New Roman"/>
          <w:sz w:val="28"/>
          <w:szCs w:val="28"/>
        </w:rPr>
      </w:pPr>
      <w:r w:rsidRPr="00BC788E">
        <w:rPr>
          <w:rFonts w:ascii="Times New Roman" w:hAnsi="Times New Roman" w:cs="Times New Roman"/>
          <w:sz w:val="28"/>
          <w:szCs w:val="28"/>
        </w:rPr>
        <w:t>В</w:t>
      </w:r>
      <w:r w:rsidRPr="003F384E">
        <w:rPr>
          <w:rFonts w:ascii="Times New Roman" w:hAnsi="Times New Roman" w:cs="Times New Roman"/>
          <w:b/>
          <w:sz w:val="28"/>
          <w:szCs w:val="28"/>
        </w:rPr>
        <w:t xml:space="preserve"> Азербайджанской Республике</w:t>
      </w:r>
      <w:r w:rsidRPr="00007912">
        <w:rPr>
          <w:rFonts w:ascii="Times New Roman" w:hAnsi="Times New Roman" w:cs="Times New Roman"/>
          <w:sz w:val="28"/>
          <w:szCs w:val="28"/>
        </w:rPr>
        <w:t xml:space="preserve"> последовательно</w:t>
      </w:r>
      <w:r w:rsidR="00082650">
        <w:rPr>
          <w:rFonts w:ascii="Times New Roman" w:hAnsi="Times New Roman" w:cs="Times New Roman"/>
          <w:sz w:val="28"/>
          <w:szCs w:val="28"/>
        </w:rPr>
        <w:t xml:space="preserve"> проводится</w:t>
      </w:r>
      <w:r w:rsidRPr="00007912">
        <w:rPr>
          <w:rFonts w:ascii="Times New Roman" w:hAnsi="Times New Roman" w:cs="Times New Roman"/>
          <w:sz w:val="28"/>
          <w:szCs w:val="28"/>
        </w:rPr>
        <w:t xml:space="preserve"> реформ</w:t>
      </w:r>
      <w:r w:rsidR="00082650">
        <w:rPr>
          <w:rFonts w:ascii="Times New Roman" w:hAnsi="Times New Roman" w:cs="Times New Roman"/>
          <w:sz w:val="28"/>
          <w:szCs w:val="28"/>
        </w:rPr>
        <w:t>а</w:t>
      </w:r>
      <w:r w:rsidRPr="00007912">
        <w:rPr>
          <w:rFonts w:ascii="Times New Roman" w:hAnsi="Times New Roman" w:cs="Times New Roman"/>
          <w:sz w:val="28"/>
          <w:szCs w:val="28"/>
        </w:rPr>
        <w:t xml:space="preserve"> национальной экономики</w:t>
      </w:r>
      <w:r w:rsidR="00BD217C">
        <w:rPr>
          <w:rFonts w:ascii="Times New Roman" w:hAnsi="Times New Roman" w:cs="Times New Roman"/>
          <w:sz w:val="28"/>
          <w:szCs w:val="28"/>
        </w:rPr>
        <w:t xml:space="preserve">, </w:t>
      </w:r>
      <w:r w:rsidR="00082650">
        <w:rPr>
          <w:rFonts w:ascii="Times New Roman" w:hAnsi="Times New Roman" w:cs="Times New Roman"/>
          <w:sz w:val="28"/>
          <w:szCs w:val="28"/>
        </w:rPr>
        <w:t xml:space="preserve">принимаются меры </w:t>
      </w:r>
      <w:r w:rsidRPr="00007912">
        <w:rPr>
          <w:rFonts w:ascii="Times New Roman" w:hAnsi="Times New Roman" w:cs="Times New Roman"/>
          <w:sz w:val="28"/>
          <w:szCs w:val="28"/>
        </w:rPr>
        <w:t>социальн</w:t>
      </w:r>
      <w:r w:rsidR="00082650">
        <w:rPr>
          <w:rFonts w:ascii="Times New Roman" w:hAnsi="Times New Roman" w:cs="Times New Roman"/>
          <w:sz w:val="28"/>
          <w:szCs w:val="28"/>
        </w:rPr>
        <w:t>ой</w:t>
      </w:r>
      <w:r w:rsidRPr="00007912">
        <w:rPr>
          <w:rFonts w:ascii="Times New Roman" w:hAnsi="Times New Roman" w:cs="Times New Roman"/>
          <w:sz w:val="28"/>
          <w:szCs w:val="28"/>
        </w:rPr>
        <w:t xml:space="preserve"> защит</w:t>
      </w:r>
      <w:r w:rsidR="00082650">
        <w:rPr>
          <w:rFonts w:ascii="Times New Roman" w:hAnsi="Times New Roman" w:cs="Times New Roman"/>
          <w:sz w:val="28"/>
          <w:szCs w:val="28"/>
        </w:rPr>
        <w:t>ы</w:t>
      </w:r>
      <w:r w:rsidRPr="00007912">
        <w:rPr>
          <w:rFonts w:ascii="Times New Roman" w:hAnsi="Times New Roman" w:cs="Times New Roman"/>
          <w:sz w:val="28"/>
          <w:szCs w:val="28"/>
        </w:rPr>
        <w:t xml:space="preserve"> населения</w:t>
      </w:r>
      <w:r w:rsidR="00BD217C">
        <w:rPr>
          <w:rFonts w:ascii="Times New Roman" w:hAnsi="Times New Roman" w:cs="Times New Roman"/>
          <w:sz w:val="28"/>
          <w:szCs w:val="28"/>
        </w:rPr>
        <w:t>, р</w:t>
      </w:r>
      <w:r w:rsidRPr="00007912">
        <w:rPr>
          <w:rFonts w:ascii="Times New Roman" w:hAnsi="Times New Roman" w:cs="Times New Roman"/>
          <w:sz w:val="28"/>
          <w:szCs w:val="28"/>
        </w:rPr>
        <w:t>азвернут</w:t>
      </w:r>
      <w:r w:rsidR="00BD217C">
        <w:rPr>
          <w:rFonts w:ascii="Times New Roman" w:hAnsi="Times New Roman" w:cs="Times New Roman"/>
          <w:sz w:val="28"/>
          <w:szCs w:val="28"/>
        </w:rPr>
        <w:t>а</w:t>
      </w:r>
      <w:r w:rsidRPr="00007912">
        <w:rPr>
          <w:rFonts w:ascii="Times New Roman" w:hAnsi="Times New Roman" w:cs="Times New Roman"/>
          <w:sz w:val="28"/>
          <w:szCs w:val="28"/>
        </w:rPr>
        <w:t xml:space="preserve"> программа приватизации с участием зарубежных и местных инвесторов</w:t>
      </w:r>
      <w:r w:rsidR="00BD217C">
        <w:rPr>
          <w:rFonts w:ascii="Times New Roman" w:hAnsi="Times New Roman" w:cs="Times New Roman"/>
          <w:sz w:val="28"/>
          <w:szCs w:val="28"/>
        </w:rPr>
        <w:t>. П</w:t>
      </w:r>
      <w:r w:rsidRPr="00007912">
        <w:rPr>
          <w:rFonts w:ascii="Times New Roman" w:hAnsi="Times New Roman" w:cs="Times New Roman"/>
          <w:sz w:val="28"/>
          <w:szCs w:val="28"/>
        </w:rPr>
        <w:t>редоставл</w:t>
      </w:r>
      <w:r w:rsidR="00BD217C">
        <w:rPr>
          <w:rFonts w:ascii="Times New Roman" w:hAnsi="Times New Roman" w:cs="Times New Roman"/>
          <w:sz w:val="28"/>
          <w:szCs w:val="28"/>
        </w:rPr>
        <w:t>яются</w:t>
      </w:r>
      <w:r w:rsidRPr="00007912">
        <w:rPr>
          <w:rFonts w:ascii="Times New Roman" w:hAnsi="Times New Roman" w:cs="Times New Roman"/>
          <w:sz w:val="28"/>
          <w:szCs w:val="28"/>
        </w:rPr>
        <w:t xml:space="preserve"> льготны</w:t>
      </w:r>
      <w:r w:rsidR="00BD217C">
        <w:rPr>
          <w:rFonts w:ascii="Times New Roman" w:hAnsi="Times New Roman" w:cs="Times New Roman"/>
          <w:sz w:val="28"/>
          <w:szCs w:val="28"/>
        </w:rPr>
        <w:t>е</w:t>
      </w:r>
      <w:r w:rsidRPr="00007912">
        <w:rPr>
          <w:rFonts w:ascii="Times New Roman" w:hAnsi="Times New Roman" w:cs="Times New Roman"/>
          <w:sz w:val="28"/>
          <w:szCs w:val="28"/>
        </w:rPr>
        <w:t xml:space="preserve"> кредит</w:t>
      </w:r>
      <w:r w:rsidR="00BD217C">
        <w:rPr>
          <w:rFonts w:ascii="Times New Roman" w:hAnsi="Times New Roman" w:cs="Times New Roman"/>
          <w:sz w:val="28"/>
          <w:szCs w:val="28"/>
        </w:rPr>
        <w:t>ы</w:t>
      </w:r>
      <w:r w:rsidRPr="00007912">
        <w:rPr>
          <w:rFonts w:ascii="Times New Roman" w:hAnsi="Times New Roman" w:cs="Times New Roman"/>
          <w:sz w:val="28"/>
          <w:szCs w:val="28"/>
        </w:rPr>
        <w:t xml:space="preserve"> предпринимательству и фермерам, </w:t>
      </w:r>
      <w:r w:rsidR="00BD217C">
        <w:rPr>
          <w:rFonts w:ascii="Times New Roman" w:hAnsi="Times New Roman" w:cs="Times New Roman"/>
          <w:sz w:val="28"/>
          <w:szCs w:val="28"/>
        </w:rPr>
        <w:t xml:space="preserve">идет </w:t>
      </w:r>
      <w:r w:rsidRPr="00007912">
        <w:rPr>
          <w:rFonts w:ascii="Times New Roman" w:hAnsi="Times New Roman" w:cs="Times New Roman"/>
          <w:sz w:val="28"/>
          <w:szCs w:val="28"/>
        </w:rPr>
        <w:t xml:space="preserve">реализация инвестиционных проектов. </w:t>
      </w:r>
      <w:r w:rsidR="00007912" w:rsidRPr="00007912">
        <w:rPr>
          <w:rFonts w:ascii="Times New Roman" w:hAnsi="Times New Roman" w:cs="Times New Roman"/>
          <w:sz w:val="28"/>
          <w:szCs w:val="28"/>
        </w:rPr>
        <w:t>Р</w:t>
      </w:r>
      <w:r w:rsidRPr="00007912">
        <w:rPr>
          <w:rFonts w:ascii="Times New Roman" w:hAnsi="Times New Roman" w:cs="Times New Roman"/>
          <w:sz w:val="28"/>
          <w:szCs w:val="28"/>
        </w:rPr>
        <w:t xml:space="preserve">егулирование валютного рынка </w:t>
      </w:r>
      <w:r w:rsidR="007129B3">
        <w:rPr>
          <w:rFonts w:ascii="Times New Roman" w:hAnsi="Times New Roman" w:cs="Times New Roman"/>
          <w:sz w:val="28"/>
          <w:szCs w:val="28"/>
        </w:rPr>
        <w:t>осуществляется</w:t>
      </w:r>
      <w:r w:rsidR="00007912" w:rsidRPr="00007912">
        <w:rPr>
          <w:rFonts w:ascii="Times New Roman" w:hAnsi="Times New Roman" w:cs="Times New Roman"/>
          <w:sz w:val="28"/>
          <w:szCs w:val="28"/>
        </w:rPr>
        <w:t xml:space="preserve"> </w:t>
      </w:r>
      <w:r w:rsidRPr="00007912">
        <w:rPr>
          <w:rFonts w:ascii="Times New Roman" w:hAnsi="Times New Roman" w:cs="Times New Roman"/>
          <w:sz w:val="28"/>
          <w:szCs w:val="28"/>
        </w:rPr>
        <w:t xml:space="preserve">с учетом </w:t>
      </w:r>
      <w:r w:rsidRPr="00007912">
        <w:rPr>
          <w:rFonts w:ascii="Times New Roman" w:hAnsi="Times New Roman" w:cs="Times New Roman"/>
          <w:sz w:val="28"/>
          <w:szCs w:val="28"/>
        </w:rPr>
        <w:lastRenderedPageBreak/>
        <w:t>международной практики</w:t>
      </w:r>
      <w:r w:rsidR="00007912" w:rsidRPr="00007912">
        <w:rPr>
          <w:rFonts w:ascii="Times New Roman" w:hAnsi="Times New Roman" w:cs="Times New Roman"/>
          <w:sz w:val="28"/>
          <w:szCs w:val="28"/>
        </w:rPr>
        <w:t>,</w:t>
      </w:r>
      <w:r w:rsidRPr="00007912">
        <w:rPr>
          <w:rFonts w:ascii="Times New Roman" w:hAnsi="Times New Roman" w:cs="Times New Roman"/>
          <w:sz w:val="28"/>
          <w:szCs w:val="28"/>
        </w:rPr>
        <w:t xml:space="preserve"> прин</w:t>
      </w:r>
      <w:r w:rsidR="00007912" w:rsidRPr="00007912">
        <w:rPr>
          <w:rFonts w:ascii="Times New Roman" w:hAnsi="Times New Roman" w:cs="Times New Roman"/>
          <w:sz w:val="28"/>
          <w:szCs w:val="28"/>
        </w:rPr>
        <w:t>имаются</w:t>
      </w:r>
      <w:r w:rsidRPr="00007912">
        <w:rPr>
          <w:rFonts w:ascii="Times New Roman" w:hAnsi="Times New Roman" w:cs="Times New Roman"/>
          <w:sz w:val="28"/>
          <w:szCs w:val="28"/>
        </w:rPr>
        <w:t xml:space="preserve"> мер</w:t>
      </w:r>
      <w:r w:rsidR="00007912" w:rsidRPr="00007912">
        <w:rPr>
          <w:rFonts w:ascii="Times New Roman" w:hAnsi="Times New Roman" w:cs="Times New Roman"/>
          <w:sz w:val="28"/>
          <w:szCs w:val="28"/>
        </w:rPr>
        <w:t>ы</w:t>
      </w:r>
      <w:r w:rsidRPr="00007912">
        <w:rPr>
          <w:rFonts w:ascii="Times New Roman" w:hAnsi="Times New Roman" w:cs="Times New Roman"/>
          <w:sz w:val="28"/>
          <w:szCs w:val="28"/>
        </w:rPr>
        <w:t xml:space="preserve"> по поддержанию стабильного курса национальной валюты</w:t>
      </w:r>
      <w:r w:rsidR="00007912" w:rsidRPr="00007912">
        <w:rPr>
          <w:rFonts w:ascii="Times New Roman" w:hAnsi="Times New Roman" w:cs="Times New Roman"/>
          <w:sz w:val="28"/>
          <w:szCs w:val="28"/>
        </w:rPr>
        <w:t xml:space="preserve"> и</w:t>
      </w:r>
      <w:r w:rsidRPr="00007912">
        <w:rPr>
          <w:rFonts w:ascii="Times New Roman" w:hAnsi="Times New Roman" w:cs="Times New Roman"/>
          <w:sz w:val="28"/>
          <w:szCs w:val="28"/>
        </w:rPr>
        <w:t xml:space="preserve"> оптимизаци</w:t>
      </w:r>
      <w:r w:rsidR="00007912" w:rsidRPr="00007912">
        <w:rPr>
          <w:rFonts w:ascii="Times New Roman" w:hAnsi="Times New Roman" w:cs="Times New Roman"/>
          <w:sz w:val="28"/>
          <w:szCs w:val="28"/>
        </w:rPr>
        <w:t>и</w:t>
      </w:r>
      <w:r w:rsidRPr="00007912">
        <w:rPr>
          <w:rFonts w:ascii="Times New Roman" w:hAnsi="Times New Roman" w:cs="Times New Roman"/>
          <w:sz w:val="28"/>
          <w:szCs w:val="28"/>
        </w:rPr>
        <w:t xml:space="preserve"> банковского сектора</w:t>
      </w:r>
      <w:r w:rsidR="00007912" w:rsidRPr="00007912">
        <w:rPr>
          <w:rFonts w:ascii="Times New Roman" w:hAnsi="Times New Roman" w:cs="Times New Roman"/>
          <w:sz w:val="28"/>
          <w:szCs w:val="28"/>
        </w:rPr>
        <w:t>.</w:t>
      </w:r>
      <w:r w:rsidRPr="00007912">
        <w:rPr>
          <w:rFonts w:ascii="Times New Roman" w:hAnsi="Times New Roman" w:cs="Times New Roman"/>
          <w:sz w:val="28"/>
          <w:szCs w:val="28"/>
        </w:rPr>
        <w:t xml:space="preserve"> </w:t>
      </w:r>
    </w:p>
    <w:p w:rsidR="00C01FBD" w:rsidRPr="00F905A1" w:rsidRDefault="00C01FBD" w:rsidP="00C01FBD">
      <w:pPr>
        <w:spacing w:after="0" w:line="240" w:lineRule="auto"/>
        <w:ind w:firstLine="709"/>
        <w:jc w:val="both"/>
        <w:rPr>
          <w:rFonts w:ascii="Times New Roman" w:eastAsia="Times New Roman" w:hAnsi="Times New Roman"/>
          <w:color w:val="000000"/>
          <w:sz w:val="28"/>
          <w:szCs w:val="28"/>
          <w:lang w:eastAsia="ru-RU"/>
        </w:rPr>
      </w:pPr>
      <w:r w:rsidRPr="00BC788E">
        <w:rPr>
          <w:rFonts w:ascii="Times New Roman" w:hAnsi="Times New Roman" w:cs="Times New Roman"/>
          <w:sz w:val="28"/>
          <w:szCs w:val="28"/>
        </w:rPr>
        <w:t>В</w:t>
      </w:r>
      <w:r w:rsidRPr="00C01FBD">
        <w:rPr>
          <w:rFonts w:ascii="Times New Roman" w:hAnsi="Times New Roman" w:cs="Times New Roman"/>
          <w:b/>
          <w:sz w:val="28"/>
          <w:szCs w:val="28"/>
        </w:rPr>
        <w:t xml:space="preserve"> </w:t>
      </w:r>
      <w:r w:rsidRPr="00F905A1">
        <w:rPr>
          <w:rFonts w:ascii="Times New Roman" w:eastAsia="Times New Roman" w:hAnsi="Times New Roman"/>
          <w:b/>
          <w:color w:val="000000"/>
          <w:sz w:val="28"/>
          <w:szCs w:val="28"/>
          <w:lang w:eastAsia="ru-RU"/>
        </w:rPr>
        <w:t>Республик</w:t>
      </w:r>
      <w:r>
        <w:rPr>
          <w:rFonts w:ascii="Times New Roman" w:eastAsia="Times New Roman" w:hAnsi="Times New Roman"/>
          <w:b/>
          <w:color w:val="000000"/>
          <w:sz w:val="28"/>
          <w:szCs w:val="28"/>
          <w:lang w:eastAsia="ru-RU"/>
        </w:rPr>
        <w:t>е</w:t>
      </w:r>
      <w:r w:rsidRPr="00F905A1">
        <w:rPr>
          <w:rFonts w:ascii="Times New Roman" w:eastAsia="Times New Roman" w:hAnsi="Times New Roman"/>
          <w:b/>
          <w:color w:val="000000"/>
          <w:sz w:val="28"/>
          <w:szCs w:val="28"/>
          <w:lang w:eastAsia="ru-RU"/>
        </w:rPr>
        <w:t xml:space="preserve"> Армения </w:t>
      </w:r>
      <w:r>
        <w:rPr>
          <w:rFonts w:ascii="Times New Roman" w:eastAsia="Times New Roman" w:hAnsi="Times New Roman"/>
          <w:b/>
          <w:color w:val="000000"/>
          <w:sz w:val="28"/>
          <w:szCs w:val="28"/>
          <w:lang w:eastAsia="ru-RU"/>
        </w:rPr>
        <w:t>в</w:t>
      </w:r>
      <w:r>
        <w:rPr>
          <w:rFonts w:ascii="Times New Roman" w:eastAsia="Times New Roman" w:hAnsi="Times New Roman"/>
          <w:color w:val="000000"/>
          <w:sz w:val="28"/>
          <w:szCs w:val="28"/>
          <w:lang w:eastAsia="ru-RU"/>
        </w:rPr>
        <w:t xml:space="preserve"> рамках </w:t>
      </w:r>
      <w:r w:rsidRPr="00F905A1">
        <w:rPr>
          <w:rFonts w:ascii="Times New Roman" w:eastAsia="Times New Roman" w:hAnsi="Times New Roman"/>
          <w:color w:val="000000"/>
          <w:sz w:val="28"/>
          <w:szCs w:val="28"/>
          <w:lang w:eastAsia="ru-RU"/>
        </w:rPr>
        <w:t xml:space="preserve">ориентированной на экспорт </w:t>
      </w:r>
      <w:r>
        <w:rPr>
          <w:rFonts w:ascii="Times New Roman" w:eastAsia="Times New Roman" w:hAnsi="Times New Roman"/>
          <w:color w:val="000000"/>
          <w:sz w:val="28"/>
          <w:szCs w:val="28"/>
          <w:lang w:eastAsia="ru-RU"/>
        </w:rPr>
        <w:t>с</w:t>
      </w:r>
      <w:r w:rsidRPr="00F905A1">
        <w:rPr>
          <w:rFonts w:ascii="Times New Roman" w:eastAsia="Times New Roman" w:hAnsi="Times New Roman"/>
          <w:color w:val="000000"/>
          <w:sz w:val="28"/>
          <w:szCs w:val="28"/>
          <w:lang w:eastAsia="ru-RU"/>
        </w:rPr>
        <w:t>тратеги</w:t>
      </w:r>
      <w:r>
        <w:rPr>
          <w:rFonts w:ascii="Times New Roman" w:eastAsia="Times New Roman" w:hAnsi="Times New Roman"/>
          <w:color w:val="000000"/>
          <w:sz w:val="28"/>
          <w:szCs w:val="28"/>
          <w:lang w:eastAsia="ru-RU"/>
        </w:rPr>
        <w:t>и</w:t>
      </w:r>
      <w:r w:rsidRPr="00F905A1">
        <w:rPr>
          <w:rFonts w:ascii="Times New Roman" w:eastAsia="Times New Roman" w:hAnsi="Times New Roman"/>
          <w:color w:val="000000"/>
          <w:sz w:val="28"/>
          <w:szCs w:val="28"/>
          <w:lang w:eastAsia="ru-RU"/>
        </w:rPr>
        <w:t xml:space="preserve"> промышленной политики посредством государственной поддержки </w:t>
      </w:r>
      <w:r w:rsidR="00BC788E">
        <w:rPr>
          <w:rFonts w:ascii="Times New Roman" w:eastAsia="Times New Roman" w:hAnsi="Times New Roman"/>
          <w:color w:val="000000"/>
          <w:sz w:val="28"/>
          <w:szCs w:val="28"/>
          <w:lang w:eastAsia="ru-RU"/>
        </w:rPr>
        <w:t>осуществляю</w:t>
      </w:r>
      <w:r>
        <w:rPr>
          <w:rFonts w:ascii="Times New Roman" w:eastAsia="Times New Roman" w:hAnsi="Times New Roman"/>
          <w:color w:val="000000"/>
          <w:sz w:val="28"/>
          <w:szCs w:val="28"/>
          <w:lang w:eastAsia="ru-RU"/>
        </w:rPr>
        <w:t>тся стимулирование</w:t>
      </w:r>
      <w:r w:rsidRPr="00F905A1">
        <w:rPr>
          <w:rFonts w:ascii="Times New Roman" w:eastAsia="Times New Roman" w:hAnsi="Times New Roman"/>
          <w:color w:val="000000"/>
          <w:sz w:val="28"/>
          <w:szCs w:val="28"/>
          <w:lang w:eastAsia="ru-RU"/>
        </w:rPr>
        <w:t xml:space="preserve"> экспорта промышленной продукции, расшир</w:t>
      </w:r>
      <w:r>
        <w:rPr>
          <w:rFonts w:ascii="Times New Roman" w:eastAsia="Times New Roman" w:hAnsi="Times New Roman"/>
          <w:color w:val="000000"/>
          <w:sz w:val="28"/>
          <w:szCs w:val="28"/>
          <w:lang w:eastAsia="ru-RU"/>
        </w:rPr>
        <w:t xml:space="preserve">ение ее номенклатуры. Указанные меры призваны обеспечить  </w:t>
      </w:r>
      <w:r w:rsidRPr="00F905A1">
        <w:rPr>
          <w:rFonts w:ascii="Times New Roman" w:eastAsia="Times New Roman" w:hAnsi="Times New Roman"/>
          <w:color w:val="000000"/>
          <w:sz w:val="28"/>
          <w:szCs w:val="28"/>
          <w:lang w:eastAsia="ru-RU"/>
        </w:rPr>
        <w:t>диверсификаци</w:t>
      </w:r>
      <w:r>
        <w:rPr>
          <w:rFonts w:ascii="Times New Roman" w:eastAsia="Times New Roman" w:hAnsi="Times New Roman"/>
          <w:color w:val="000000"/>
          <w:sz w:val="28"/>
          <w:szCs w:val="28"/>
          <w:lang w:eastAsia="ru-RU"/>
        </w:rPr>
        <w:t>ю</w:t>
      </w:r>
      <w:r w:rsidRPr="00F905A1">
        <w:rPr>
          <w:rFonts w:ascii="Times New Roman" w:eastAsia="Times New Roman" w:hAnsi="Times New Roman"/>
          <w:color w:val="000000"/>
          <w:sz w:val="28"/>
          <w:szCs w:val="28"/>
          <w:lang w:eastAsia="ru-RU"/>
        </w:rPr>
        <w:t xml:space="preserve"> экспортного ассортимента и рынков</w:t>
      </w:r>
      <w:r>
        <w:rPr>
          <w:rFonts w:ascii="Times New Roman" w:eastAsia="Times New Roman" w:hAnsi="Times New Roman"/>
          <w:color w:val="000000"/>
          <w:sz w:val="28"/>
          <w:szCs w:val="28"/>
          <w:lang w:eastAsia="ru-RU"/>
        </w:rPr>
        <w:t xml:space="preserve">, </w:t>
      </w:r>
      <w:r w:rsidRPr="00F905A1">
        <w:rPr>
          <w:rFonts w:ascii="Times New Roman" w:eastAsia="Times New Roman" w:hAnsi="Times New Roman"/>
          <w:color w:val="000000"/>
          <w:sz w:val="28"/>
          <w:szCs w:val="28"/>
          <w:lang w:eastAsia="ru-RU"/>
        </w:rPr>
        <w:t>повышени</w:t>
      </w:r>
      <w:r>
        <w:rPr>
          <w:rFonts w:ascii="Times New Roman" w:eastAsia="Times New Roman" w:hAnsi="Times New Roman"/>
          <w:color w:val="000000"/>
          <w:sz w:val="28"/>
          <w:szCs w:val="28"/>
          <w:lang w:eastAsia="ru-RU"/>
        </w:rPr>
        <w:t>е</w:t>
      </w:r>
      <w:r w:rsidRPr="00F905A1">
        <w:rPr>
          <w:rFonts w:ascii="Times New Roman" w:eastAsia="Times New Roman" w:hAnsi="Times New Roman"/>
          <w:color w:val="000000"/>
          <w:sz w:val="28"/>
          <w:szCs w:val="28"/>
          <w:lang w:eastAsia="ru-RU"/>
        </w:rPr>
        <w:t xml:space="preserve"> экономической и инвестиционной активности в республик</w:t>
      </w:r>
      <w:r>
        <w:rPr>
          <w:rFonts w:ascii="Times New Roman" w:eastAsia="Times New Roman" w:hAnsi="Times New Roman"/>
          <w:color w:val="000000"/>
          <w:sz w:val="28"/>
          <w:szCs w:val="28"/>
          <w:lang w:eastAsia="ru-RU"/>
        </w:rPr>
        <w:t>е,</w:t>
      </w:r>
      <w:r w:rsidRPr="00F905A1">
        <w:rPr>
          <w:rFonts w:ascii="Times New Roman" w:eastAsia="Times New Roman" w:hAnsi="Times New Roman"/>
          <w:color w:val="000000"/>
          <w:sz w:val="28"/>
          <w:szCs w:val="28"/>
          <w:lang w:eastAsia="ru-RU"/>
        </w:rPr>
        <w:t xml:space="preserve"> техническо</w:t>
      </w:r>
      <w:r>
        <w:rPr>
          <w:rFonts w:ascii="Times New Roman" w:eastAsia="Times New Roman" w:hAnsi="Times New Roman"/>
          <w:color w:val="000000"/>
          <w:sz w:val="28"/>
          <w:szCs w:val="28"/>
          <w:lang w:eastAsia="ru-RU"/>
        </w:rPr>
        <w:t>е</w:t>
      </w:r>
      <w:r w:rsidRPr="00F905A1">
        <w:rPr>
          <w:rFonts w:ascii="Times New Roman" w:eastAsia="Times New Roman" w:hAnsi="Times New Roman"/>
          <w:color w:val="000000"/>
          <w:sz w:val="28"/>
          <w:szCs w:val="28"/>
          <w:lang w:eastAsia="ru-RU"/>
        </w:rPr>
        <w:t xml:space="preserve"> и технологическо</w:t>
      </w:r>
      <w:r>
        <w:rPr>
          <w:rFonts w:ascii="Times New Roman" w:eastAsia="Times New Roman" w:hAnsi="Times New Roman"/>
          <w:color w:val="000000"/>
          <w:sz w:val="28"/>
          <w:szCs w:val="28"/>
          <w:lang w:eastAsia="ru-RU"/>
        </w:rPr>
        <w:t>е</w:t>
      </w:r>
      <w:r w:rsidRPr="00F905A1">
        <w:rPr>
          <w:rFonts w:ascii="Times New Roman" w:eastAsia="Times New Roman" w:hAnsi="Times New Roman"/>
          <w:color w:val="000000"/>
          <w:sz w:val="28"/>
          <w:szCs w:val="28"/>
          <w:lang w:eastAsia="ru-RU"/>
        </w:rPr>
        <w:t xml:space="preserve"> переоснащени</w:t>
      </w:r>
      <w:r>
        <w:rPr>
          <w:rFonts w:ascii="Times New Roman" w:eastAsia="Times New Roman" w:hAnsi="Times New Roman"/>
          <w:color w:val="000000"/>
          <w:sz w:val="28"/>
          <w:szCs w:val="28"/>
          <w:lang w:eastAsia="ru-RU"/>
        </w:rPr>
        <w:t>е</w:t>
      </w:r>
      <w:r w:rsidRPr="00F905A1">
        <w:rPr>
          <w:rFonts w:ascii="Times New Roman" w:eastAsia="Times New Roman" w:hAnsi="Times New Roman"/>
          <w:color w:val="000000"/>
          <w:sz w:val="28"/>
          <w:szCs w:val="28"/>
          <w:lang w:eastAsia="ru-RU"/>
        </w:rPr>
        <w:t xml:space="preserve"> экономики.  </w:t>
      </w:r>
    </w:p>
    <w:p w:rsidR="00BE284D" w:rsidRPr="00BE284D" w:rsidRDefault="00007912" w:rsidP="00BE284D">
      <w:pPr>
        <w:spacing w:after="0" w:line="240" w:lineRule="auto"/>
        <w:ind w:firstLine="709"/>
        <w:jc w:val="both"/>
        <w:rPr>
          <w:rFonts w:ascii="Times New Roman" w:hAnsi="Times New Roman" w:cs="Times New Roman"/>
          <w:sz w:val="28"/>
          <w:szCs w:val="28"/>
        </w:rPr>
      </w:pPr>
      <w:r w:rsidRPr="00BC788E">
        <w:rPr>
          <w:rFonts w:ascii="Times New Roman" w:hAnsi="Times New Roman" w:cs="Times New Roman"/>
          <w:sz w:val="28"/>
          <w:szCs w:val="28"/>
        </w:rPr>
        <w:t>В</w:t>
      </w:r>
      <w:r w:rsidR="00C72F2B" w:rsidRPr="003F384E">
        <w:rPr>
          <w:rFonts w:ascii="Times New Roman" w:hAnsi="Times New Roman" w:cs="Times New Roman"/>
          <w:b/>
          <w:sz w:val="28"/>
          <w:szCs w:val="28"/>
        </w:rPr>
        <w:t xml:space="preserve"> </w:t>
      </w:r>
      <w:r w:rsidRPr="003F384E">
        <w:rPr>
          <w:rFonts w:ascii="Times New Roman" w:hAnsi="Times New Roman" w:cs="Times New Roman"/>
          <w:b/>
          <w:sz w:val="28"/>
          <w:szCs w:val="28"/>
        </w:rPr>
        <w:t>Р</w:t>
      </w:r>
      <w:r w:rsidR="00C72F2B" w:rsidRPr="003F384E">
        <w:rPr>
          <w:rFonts w:ascii="Times New Roman" w:hAnsi="Times New Roman" w:cs="Times New Roman"/>
          <w:b/>
          <w:sz w:val="28"/>
          <w:szCs w:val="28"/>
        </w:rPr>
        <w:t>еспублике Беларусь</w:t>
      </w:r>
      <w:r w:rsidR="00C72F2B" w:rsidRPr="00007912">
        <w:rPr>
          <w:rFonts w:ascii="Times New Roman" w:hAnsi="Times New Roman" w:cs="Times New Roman"/>
          <w:sz w:val="28"/>
          <w:szCs w:val="28"/>
        </w:rPr>
        <w:t xml:space="preserve"> благодаря макроэкономической корректировке отмечен</w:t>
      </w:r>
      <w:r w:rsidR="007129B3">
        <w:rPr>
          <w:rFonts w:ascii="Times New Roman" w:hAnsi="Times New Roman" w:cs="Times New Roman"/>
          <w:sz w:val="28"/>
          <w:szCs w:val="28"/>
        </w:rPr>
        <w:t>а стабилизация</w:t>
      </w:r>
      <w:r w:rsidR="00C72F2B" w:rsidRPr="00007912">
        <w:rPr>
          <w:rFonts w:ascii="Times New Roman" w:hAnsi="Times New Roman" w:cs="Times New Roman"/>
          <w:sz w:val="28"/>
          <w:szCs w:val="28"/>
        </w:rPr>
        <w:t xml:space="preserve"> ряда </w:t>
      </w:r>
      <w:r w:rsidR="007129B3">
        <w:rPr>
          <w:rFonts w:ascii="Times New Roman" w:hAnsi="Times New Roman" w:cs="Times New Roman"/>
          <w:sz w:val="28"/>
          <w:szCs w:val="28"/>
        </w:rPr>
        <w:t xml:space="preserve">основных </w:t>
      </w:r>
      <w:r w:rsidR="00C72F2B" w:rsidRPr="00007912">
        <w:rPr>
          <w:rFonts w:ascii="Times New Roman" w:hAnsi="Times New Roman" w:cs="Times New Roman"/>
          <w:sz w:val="28"/>
          <w:szCs w:val="28"/>
        </w:rPr>
        <w:t>экономических индикаторов. Жесткая монетарная и фискальная политика п</w:t>
      </w:r>
      <w:r w:rsidR="007129B3">
        <w:rPr>
          <w:rFonts w:ascii="Times New Roman" w:hAnsi="Times New Roman" w:cs="Times New Roman"/>
          <w:sz w:val="28"/>
          <w:szCs w:val="28"/>
        </w:rPr>
        <w:t>озволила</w:t>
      </w:r>
      <w:r w:rsidR="00C72F2B" w:rsidRPr="00007912">
        <w:rPr>
          <w:rFonts w:ascii="Times New Roman" w:hAnsi="Times New Roman" w:cs="Times New Roman"/>
          <w:sz w:val="28"/>
          <w:szCs w:val="28"/>
        </w:rPr>
        <w:t xml:space="preserve"> сни</w:t>
      </w:r>
      <w:r w:rsidR="007129B3">
        <w:rPr>
          <w:rFonts w:ascii="Times New Roman" w:hAnsi="Times New Roman" w:cs="Times New Roman"/>
          <w:sz w:val="28"/>
          <w:szCs w:val="28"/>
        </w:rPr>
        <w:t>зить уровень</w:t>
      </w:r>
      <w:r w:rsidR="00C72F2B" w:rsidRPr="00007912">
        <w:rPr>
          <w:rFonts w:ascii="Times New Roman" w:hAnsi="Times New Roman" w:cs="Times New Roman"/>
          <w:sz w:val="28"/>
          <w:szCs w:val="28"/>
        </w:rPr>
        <w:t xml:space="preserve"> инфляции. Политика гибкого курсообразования способств</w:t>
      </w:r>
      <w:r w:rsidR="007129B3">
        <w:rPr>
          <w:rFonts w:ascii="Times New Roman" w:hAnsi="Times New Roman" w:cs="Times New Roman"/>
          <w:sz w:val="28"/>
          <w:szCs w:val="28"/>
        </w:rPr>
        <w:t>ует</w:t>
      </w:r>
      <w:r w:rsidR="00C72F2B" w:rsidRPr="00007912">
        <w:rPr>
          <w:rFonts w:ascii="Times New Roman" w:hAnsi="Times New Roman" w:cs="Times New Roman"/>
          <w:sz w:val="28"/>
          <w:szCs w:val="28"/>
        </w:rPr>
        <w:t xml:space="preserve"> поддержанию уровня международных резервов, повышению конкурентоспособности страны, </w:t>
      </w:r>
      <w:r w:rsidR="007129B3">
        <w:rPr>
          <w:rFonts w:ascii="Times New Roman" w:hAnsi="Times New Roman" w:cs="Times New Roman"/>
          <w:sz w:val="28"/>
          <w:szCs w:val="28"/>
        </w:rPr>
        <w:t>устойчивости экономики</w:t>
      </w:r>
      <w:r w:rsidR="00C72F2B" w:rsidRPr="00007912">
        <w:rPr>
          <w:rFonts w:ascii="Times New Roman" w:hAnsi="Times New Roman" w:cs="Times New Roman"/>
          <w:sz w:val="28"/>
          <w:szCs w:val="28"/>
        </w:rPr>
        <w:t xml:space="preserve"> к внешним шокам.</w:t>
      </w:r>
      <w:r w:rsidR="009E5CCA" w:rsidRPr="009E5CCA">
        <w:rPr>
          <w:rFonts w:ascii="Times New Roman" w:hAnsi="Times New Roman"/>
          <w:sz w:val="28"/>
          <w:szCs w:val="28"/>
        </w:rPr>
        <w:t xml:space="preserve"> </w:t>
      </w:r>
      <w:r w:rsidR="00684EDB">
        <w:rPr>
          <w:rFonts w:ascii="Times New Roman" w:hAnsi="Times New Roman"/>
          <w:sz w:val="28"/>
          <w:szCs w:val="28"/>
        </w:rPr>
        <w:t>В</w:t>
      </w:r>
      <w:r w:rsidR="009E5CCA" w:rsidRPr="00F905A1">
        <w:rPr>
          <w:rFonts w:ascii="Times New Roman" w:hAnsi="Times New Roman"/>
          <w:sz w:val="28"/>
          <w:szCs w:val="28"/>
        </w:rPr>
        <w:t xml:space="preserve"> 2015 году Национальным банком </w:t>
      </w:r>
      <w:r w:rsidR="007129B3">
        <w:rPr>
          <w:rFonts w:ascii="Times New Roman" w:hAnsi="Times New Roman"/>
          <w:sz w:val="28"/>
          <w:szCs w:val="28"/>
        </w:rPr>
        <w:t>обеспечено</w:t>
      </w:r>
      <w:r w:rsidR="009E5CCA" w:rsidRPr="00F905A1">
        <w:rPr>
          <w:rFonts w:ascii="Times New Roman" w:hAnsi="Times New Roman"/>
          <w:sz w:val="28"/>
          <w:szCs w:val="28"/>
        </w:rPr>
        <w:t xml:space="preserve"> сглаживани</w:t>
      </w:r>
      <w:r w:rsidR="007129B3">
        <w:rPr>
          <w:rFonts w:ascii="Times New Roman" w:hAnsi="Times New Roman"/>
          <w:sz w:val="28"/>
          <w:szCs w:val="28"/>
        </w:rPr>
        <w:t>е</w:t>
      </w:r>
      <w:r w:rsidR="009E5CCA" w:rsidRPr="00F905A1">
        <w:rPr>
          <w:rFonts w:ascii="Times New Roman" w:hAnsi="Times New Roman"/>
          <w:sz w:val="28"/>
          <w:szCs w:val="28"/>
        </w:rPr>
        <w:t xml:space="preserve"> резких колебаний курса белорусского рубля</w:t>
      </w:r>
      <w:r w:rsidR="00684EDB">
        <w:rPr>
          <w:rFonts w:ascii="Times New Roman" w:hAnsi="Times New Roman"/>
          <w:sz w:val="28"/>
          <w:szCs w:val="28"/>
        </w:rPr>
        <w:t xml:space="preserve">, </w:t>
      </w:r>
      <w:r w:rsidR="009E5CCA" w:rsidRPr="00F905A1">
        <w:rPr>
          <w:rFonts w:ascii="Times New Roman" w:hAnsi="Times New Roman"/>
          <w:sz w:val="28"/>
          <w:szCs w:val="28"/>
        </w:rPr>
        <w:t>принима</w:t>
      </w:r>
      <w:r w:rsidR="007129B3">
        <w:rPr>
          <w:rFonts w:ascii="Times New Roman" w:hAnsi="Times New Roman"/>
          <w:sz w:val="28"/>
          <w:szCs w:val="28"/>
        </w:rPr>
        <w:t>ются</w:t>
      </w:r>
      <w:r w:rsidR="009E5CCA" w:rsidRPr="00F905A1">
        <w:rPr>
          <w:rFonts w:ascii="Times New Roman" w:hAnsi="Times New Roman"/>
          <w:sz w:val="28"/>
          <w:szCs w:val="28"/>
        </w:rPr>
        <w:t xml:space="preserve"> меры по сокращению использования иностранной валюты на территории </w:t>
      </w:r>
      <w:r w:rsidR="007129B3">
        <w:rPr>
          <w:rFonts w:ascii="Times New Roman" w:hAnsi="Times New Roman"/>
          <w:sz w:val="28"/>
          <w:szCs w:val="28"/>
        </w:rPr>
        <w:t>р</w:t>
      </w:r>
      <w:r w:rsidR="009E5CCA" w:rsidRPr="00F905A1">
        <w:rPr>
          <w:rFonts w:ascii="Times New Roman" w:hAnsi="Times New Roman"/>
          <w:sz w:val="28"/>
          <w:szCs w:val="28"/>
        </w:rPr>
        <w:t>еспублики.</w:t>
      </w:r>
      <w:r w:rsidR="00446830">
        <w:rPr>
          <w:rFonts w:ascii="Times New Roman" w:hAnsi="Times New Roman"/>
          <w:sz w:val="28"/>
          <w:szCs w:val="28"/>
        </w:rPr>
        <w:t xml:space="preserve"> </w:t>
      </w:r>
      <w:r w:rsidR="00A57AAA">
        <w:rPr>
          <w:rFonts w:ascii="Times New Roman" w:hAnsi="Times New Roman"/>
          <w:sz w:val="28"/>
          <w:szCs w:val="28"/>
        </w:rPr>
        <w:t>В</w:t>
      </w:r>
      <w:r w:rsidR="00A57AAA" w:rsidRPr="00BE284D">
        <w:rPr>
          <w:rFonts w:ascii="Times New Roman" w:hAnsi="Times New Roman" w:cs="Times New Roman"/>
          <w:sz w:val="28"/>
          <w:szCs w:val="28"/>
        </w:rPr>
        <w:t xml:space="preserve"> целях совершенствования денежного обращения</w:t>
      </w:r>
      <w:r w:rsidR="00A57AAA">
        <w:rPr>
          <w:rFonts w:ascii="Times New Roman" w:hAnsi="Times New Roman" w:cs="Times New Roman"/>
          <w:sz w:val="28"/>
          <w:szCs w:val="28"/>
        </w:rPr>
        <w:t xml:space="preserve"> и</w:t>
      </w:r>
      <w:r w:rsidR="00A57AAA" w:rsidRPr="00BE284D">
        <w:rPr>
          <w:rFonts w:ascii="Times New Roman" w:hAnsi="Times New Roman" w:cs="Times New Roman"/>
          <w:sz w:val="28"/>
          <w:szCs w:val="28"/>
        </w:rPr>
        <w:t xml:space="preserve"> сокращения государственных расходов на обслуживание наличн</w:t>
      </w:r>
      <w:r w:rsidR="00A57AAA">
        <w:rPr>
          <w:rFonts w:ascii="Times New Roman" w:hAnsi="Times New Roman" w:cs="Times New Roman"/>
          <w:sz w:val="28"/>
          <w:szCs w:val="28"/>
        </w:rPr>
        <w:t>ых расчетов</w:t>
      </w:r>
      <w:r w:rsidR="00A57AAA">
        <w:rPr>
          <w:rFonts w:ascii="Times New Roman" w:hAnsi="Times New Roman"/>
          <w:sz w:val="28"/>
          <w:szCs w:val="28"/>
        </w:rPr>
        <w:t xml:space="preserve"> п</w:t>
      </w:r>
      <w:r w:rsidR="00BE284D" w:rsidRPr="00BE284D">
        <w:rPr>
          <w:rFonts w:ascii="Times New Roman" w:hAnsi="Times New Roman" w:cs="Times New Roman"/>
          <w:sz w:val="28"/>
          <w:szCs w:val="28"/>
        </w:rPr>
        <w:t>роведена деноминация белорусского рубля.</w:t>
      </w:r>
      <w:r w:rsidR="00C72F2B" w:rsidRPr="00BE284D">
        <w:rPr>
          <w:rFonts w:ascii="Times New Roman" w:hAnsi="Times New Roman" w:cs="Times New Roman"/>
          <w:sz w:val="28"/>
          <w:szCs w:val="28"/>
        </w:rPr>
        <w:t xml:space="preserve"> </w:t>
      </w:r>
    </w:p>
    <w:p w:rsidR="00BE284D" w:rsidRPr="00BE284D" w:rsidRDefault="00BE284D" w:rsidP="00BE284D">
      <w:pPr>
        <w:spacing w:after="0" w:line="240" w:lineRule="auto"/>
        <w:ind w:firstLine="709"/>
        <w:jc w:val="both"/>
        <w:rPr>
          <w:rFonts w:ascii="Times New Roman" w:hAnsi="Times New Roman" w:cs="Times New Roman"/>
          <w:sz w:val="28"/>
          <w:szCs w:val="28"/>
        </w:rPr>
      </w:pPr>
      <w:r w:rsidRPr="00BC788E">
        <w:rPr>
          <w:rFonts w:ascii="Times New Roman" w:hAnsi="Times New Roman" w:cs="Times New Roman"/>
          <w:sz w:val="28"/>
          <w:szCs w:val="28"/>
        </w:rPr>
        <w:t>В</w:t>
      </w:r>
      <w:r w:rsidRPr="00BE284D">
        <w:rPr>
          <w:rFonts w:ascii="Times New Roman" w:hAnsi="Times New Roman" w:cs="Times New Roman"/>
          <w:b/>
          <w:sz w:val="28"/>
          <w:szCs w:val="28"/>
        </w:rPr>
        <w:t xml:space="preserve"> Республике Казахстан</w:t>
      </w:r>
      <w:r w:rsidRPr="00BE284D">
        <w:rPr>
          <w:rFonts w:ascii="Times New Roman" w:hAnsi="Times New Roman" w:cs="Times New Roman"/>
          <w:sz w:val="28"/>
          <w:szCs w:val="28"/>
        </w:rPr>
        <w:t xml:space="preserve"> принимаются меры по стабилизации финансового сектора, оптимизации бюджетной политики, приватизации и стимулированию экономической конкуренции, улучшению инвестиционного климата, точечной поддержке реального сектора экономики. Идет активная реализация ключевых инфраструктурных проектов. С августа 2015 года денежно-кредитная политика республики основана на режиме инфляционного таргетирования, свободно плавающий обменный курс тенге формируется на основе рыночного спроса и предложения с учетом фундаментальных внутренних и внешних макроэкономических факторов.</w:t>
      </w:r>
    </w:p>
    <w:p w:rsidR="00BE284D" w:rsidRDefault="00BE284D" w:rsidP="00FF4B62">
      <w:pPr>
        <w:pStyle w:val="23"/>
        <w:widowControl/>
        <w:shd w:val="clear" w:color="auto" w:fill="auto"/>
        <w:spacing w:before="0" w:after="0" w:line="240" w:lineRule="auto"/>
        <w:ind w:firstLine="709"/>
        <w:rPr>
          <w:sz w:val="28"/>
          <w:szCs w:val="28"/>
        </w:rPr>
      </w:pPr>
      <w:r w:rsidRPr="003F384E">
        <w:rPr>
          <w:b/>
          <w:sz w:val="28"/>
          <w:szCs w:val="28"/>
        </w:rPr>
        <w:t xml:space="preserve"> </w:t>
      </w:r>
      <w:r w:rsidRPr="00BC788E">
        <w:rPr>
          <w:sz w:val="28"/>
          <w:szCs w:val="28"/>
        </w:rPr>
        <w:t>В</w:t>
      </w:r>
      <w:r w:rsidRPr="003F384E">
        <w:rPr>
          <w:b/>
          <w:sz w:val="28"/>
          <w:szCs w:val="28"/>
        </w:rPr>
        <w:t xml:space="preserve"> Кыргызской Республике</w:t>
      </w:r>
      <w:r w:rsidRPr="00007912">
        <w:rPr>
          <w:sz w:val="28"/>
          <w:szCs w:val="28"/>
        </w:rPr>
        <w:t xml:space="preserve"> неотложные антикризисные меры финансового характера </w:t>
      </w:r>
      <w:r w:rsidR="00CB7E4F">
        <w:rPr>
          <w:sz w:val="28"/>
          <w:szCs w:val="28"/>
        </w:rPr>
        <w:t>предусматривают</w:t>
      </w:r>
      <w:r w:rsidRPr="00007912">
        <w:rPr>
          <w:sz w:val="28"/>
          <w:szCs w:val="28"/>
        </w:rPr>
        <w:t xml:space="preserve"> </w:t>
      </w:r>
      <w:r w:rsidRPr="00F905A1">
        <w:rPr>
          <w:sz w:val="28"/>
          <w:szCs w:val="28"/>
        </w:rPr>
        <w:t>поддержание стабильн</w:t>
      </w:r>
      <w:r>
        <w:rPr>
          <w:sz w:val="28"/>
          <w:szCs w:val="28"/>
        </w:rPr>
        <w:t>ых</w:t>
      </w:r>
      <w:r w:rsidRPr="00F905A1">
        <w:rPr>
          <w:sz w:val="28"/>
          <w:szCs w:val="28"/>
        </w:rPr>
        <w:t xml:space="preserve"> цен на продовольствие, </w:t>
      </w:r>
      <w:r>
        <w:rPr>
          <w:sz w:val="28"/>
          <w:szCs w:val="28"/>
        </w:rPr>
        <w:t xml:space="preserve">финансирование товарооборота </w:t>
      </w:r>
      <w:r w:rsidRPr="00F905A1">
        <w:rPr>
          <w:sz w:val="28"/>
          <w:szCs w:val="28"/>
        </w:rPr>
        <w:t>в национальных валютах, конвертаци</w:t>
      </w:r>
      <w:r>
        <w:rPr>
          <w:sz w:val="28"/>
          <w:szCs w:val="28"/>
        </w:rPr>
        <w:t>ю</w:t>
      </w:r>
      <w:r w:rsidRPr="00F905A1">
        <w:rPr>
          <w:sz w:val="28"/>
          <w:szCs w:val="28"/>
        </w:rPr>
        <w:t xml:space="preserve"> ранее выданных долларовых кредитов в сомы, </w:t>
      </w:r>
      <w:r w:rsidR="00CB7E4F">
        <w:rPr>
          <w:sz w:val="28"/>
          <w:szCs w:val="28"/>
        </w:rPr>
        <w:t xml:space="preserve">финансовую </w:t>
      </w:r>
      <w:r w:rsidRPr="00F905A1">
        <w:rPr>
          <w:sz w:val="28"/>
          <w:szCs w:val="28"/>
        </w:rPr>
        <w:t>поддержк</w:t>
      </w:r>
      <w:r w:rsidR="00CB7E4F">
        <w:rPr>
          <w:sz w:val="28"/>
          <w:szCs w:val="28"/>
        </w:rPr>
        <w:t>у</w:t>
      </w:r>
      <w:r w:rsidRPr="00F905A1">
        <w:rPr>
          <w:sz w:val="28"/>
          <w:szCs w:val="28"/>
        </w:rPr>
        <w:t xml:space="preserve"> предпринимателей, </w:t>
      </w:r>
      <w:r w:rsidR="00CB7E4F">
        <w:rPr>
          <w:sz w:val="28"/>
          <w:szCs w:val="28"/>
        </w:rPr>
        <w:t>обеспечение</w:t>
      </w:r>
      <w:r w:rsidRPr="00F905A1">
        <w:rPr>
          <w:sz w:val="28"/>
          <w:szCs w:val="28"/>
        </w:rPr>
        <w:t xml:space="preserve"> энергетической безопасности и </w:t>
      </w:r>
      <w:r w:rsidR="00CB7E4F">
        <w:rPr>
          <w:sz w:val="28"/>
          <w:szCs w:val="28"/>
        </w:rPr>
        <w:t xml:space="preserve">благоприятного инвестиционного климата, </w:t>
      </w:r>
      <w:r w:rsidRPr="00F905A1">
        <w:rPr>
          <w:sz w:val="28"/>
          <w:szCs w:val="28"/>
        </w:rPr>
        <w:t>развити</w:t>
      </w:r>
      <w:r w:rsidR="00CB7E4F">
        <w:rPr>
          <w:sz w:val="28"/>
          <w:szCs w:val="28"/>
        </w:rPr>
        <w:t>е</w:t>
      </w:r>
      <w:r w:rsidRPr="00F905A1">
        <w:rPr>
          <w:sz w:val="28"/>
          <w:szCs w:val="28"/>
        </w:rPr>
        <w:t xml:space="preserve"> туристического сектора и транспортной инфраструктуры.</w:t>
      </w:r>
      <w:r w:rsidR="00CB7E4F">
        <w:rPr>
          <w:sz w:val="28"/>
          <w:szCs w:val="28"/>
        </w:rPr>
        <w:t xml:space="preserve"> Принятая </w:t>
      </w:r>
      <w:r w:rsidR="00CB7E4F" w:rsidRPr="00F905A1">
        <w:rPr>
          <w:sz w:val="28"/>
          <w:szCs w:val="28"/>
        </w:rPr>
        <w:t xml:space="preserve">в ноябре 2015 года </w:t>
      </w:r>
      <w:r w:rsidR="00CB7E4F">
        <w:rPr>
          <w:sz w:val="28"/>
          <w:szCs w:val="28"/>
        </w:rPr>
        <w:t>правительственная п</w:t>
      </w:r>
      <w:r w:rsidRPr="00F905A1">
        <w:rPr>
          <w:sz w:val="28"/>
          <w:szCs w:val="28"/>
        </w:rPr>
        <w:t>рограмм</w:t>
      </w:r>
      <w:r w:rsidR="00CB7E4F">
        <w:rPr>
          <w:sz w:val="28"/>
          <w:szCs w:val="28"/>
        </w:rPr>
        <w:t>а</w:t>
      </w:r>
      <w:r w:rsidRPr="00F905A1">
        <w:rPr>
          <w:sz w:val="28"/>
          <w:szCs w:val="28"/>
        </w:rPr>
        <w:t xml:space="preserve"> «Стабильность, доверие и новые возможности» </w:t>
      </w:r>
      <w:r w:rsidR="00CB7E4F">
        <w:rPr>
          <w:sz w:val="28"/>
          <w:szCs w:val="28"/>
        </w:rPr>
        <w:t>определила в качестве основных</w:t>
      </w:r>
      <w:r w:rsidRPr="00F905A1">
        <w:rPr>
          <w:sz w:val="28"/>
          <w:szCs w:val="28"/>
        </w:rPr>
        <w:t xml:space="preserve"> приоритетов сохранение макроэкономической стабильности, продвижение экспорта и поддержк</w:t>
      </w:r>
      <w:r w:rsidR="00CB7E4F">
        <w:rPr>
          <w:sz w:val="28"/>
          <w:szCs w:val="28"/>
        </w:rPr>
        <w:t>у</w:t>
      </w:r>
      <w:r w:rsidRPr="00F905A1">
        <w:rPr>
          <w:sz w:val="28"/>
          <w:szCs w:val="28"/>
        </w:rPr>
        <w:t xml:space="preserve"> импор</w:t>
      </w:r>
      <w:r w:rsidR="00CB7E4F">
        <w:rPr>
          <w:sz w:val="28"/>
          <w:szCs w:val="28"/>
        </w:rPr>
        <w:t xml:space="preserve">тозамещения, развитие регионов и </w:t>
      </w:r>
      <w:r w:rsidRPr="00F905A1">
        <w:rPr>
          <w:sz w:val="28"/>
          <w:szCs w:val="28"/>
        </w:rPr>
        <w:t>социальн</w:t>
      </w:r>
      <w:r w:rsidR="00CB7E4F">
        <w:rPr>
          <w:sz w:val="28"/>
          <w:szCs w:val="28"/>
        </w:rPr>
        <w:t>ую</w:t>
      </w:r>
      <w:r w:rsidRPr="00F905A1">
        <w:rPr>
          <w:sz w:val="28"/>
          <w:szCs w:val="28"/>
        </w:rPr>
        <w:t xml:space="preserve"> поддержк</w:t>
      </w:r>
      <w:r w:rsidR="00CB7E4F">
        <w:rPr>
          <w:sz w:val="28"/>
          <w:szCs w:val="28"/>
        </w:rPr>
        <w:t>у</w:t>
      </w:r>
      <w:r w:rsidRPr="00F905A1">
        <w:rPr>
          <w:sz w:val="28"/>
          <w:szCs w:val="28"/>
        </w:rPr>
        <w:t xml:space="preserve"> населения.</w:t>
      </w:r>
    </w:p>
    <w:p w:rsidR="00BE284D" w:rsidRPr="00F905A1" w:rsidRDefault="00BC788E" w:rsidP="00FF4B62">
      <w:pPr>
        <w:spacing w:after="0" w:line="240" w:lineRule="auto"/>
        <w:ind w:firstLine="709"/>
        <w:jc w:val="both"/>
        <w:rPr>
          <w:rFonts w:ascii="Times New Roman" w:hAnsi="Times New Roman"/>
        </w:rPr>
      </w:pPr>
      <w:bookmarkStart w:id="2" w:name="sr_2_5"/>
      <w:bookmarkEnd w:id="2"/>
      <w:r>
        <w:rPr>
          <w:rFonts w:ascii="Times New Roman" w:eastAsia="Times New Roman" w:hAnsi="Times New Roman"/>
          <w:sz w:val="28"/>
          <w:szCs w:val="28"/>
          <w:lang w:eastAsia="ru-RU"/>
        </w:rPr>
        <w:t xml:space="preserve">В </w:t>
      </w:r>
      <w:r>
        <w:rPr>
          <w:rFonts w:ascii="Times New Roman" w:eastAsia="Times New Roman" w:hAnsi="Times New Roman"/>
          <w:b/>
          <w:sz w:val="28"/>
          <w:szCs w:val="28"/>
          <w:lang w:eastAsia="ru-RU"/>
        </w:rPr>
        <w:t>Республике Молдова</w:t>
      </w:r>
      <w:r w:rsidR="00BE284D" w:rsidRPr="00F905A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w:t>
      </w:r>
      <w:r w:rsidR="00FF4B62">
        <w:rPr>
          <w:rFonts w:ascii="Times New Roman" w:eastAsia="Times New Roman" w:hAnsi="Times New Roman"/>
          <w:sz w:val="28"/>
          <w:szCs w:val="28"/>
          <w:lang w:eastAsia="ru-RU"/>
        </w:rPr>
        <w:t>ринимаемые и</w:t>
      </w:r>
      <w:r w:rsidR="00BE284D" w:rsidRPr="00F905A1">
        <w:rPr>
          <w:rFonts w:ascii="Times New Roman" w:eastAsia="Times New Roman" w:hAnsi="Times New Roman"/>
          <w:sz w:val="28"/>
          <w:szCs w:val="28"/>
          <w:lang w:eastAsia="ru-RU"/>
        </w:rPr>
        <w:t>зменени</w:t>
      </w:r>
      <w:r w:rsidR="00CB7E4F">
        <w:rPr>
          <w:rFonts w:ascii="Times New Roman" w:eastAsia="Times New Roman" w:hAnsi="Times New Roman"/>
          <w:sz w:val="28"/>
          <w:szCs w:val="28"/>
          <w:lang w:eastAsia="ru-RU"/>
        </w:rPr>
        <w:t>я и дополнения</w:t>
      </w:r>
      <w:r w:rsidR="00BE284D" w:rsidRPr="00F905A1">
        <w:rPr>
          <w:rFonts w:ascii="Times New Roman" w:eastAsia="Times New Roman" w:hAnsi="Times New Roman"/>
          <w:sz w:val="28"/>
          <w:szCs w:val="28"/>
          <w:lang w:eastAsia="ru-RU"/>
        </w:rPr>
        <w:t xml:space="preserve"> в законодательные документы в части налоговой, таможенн</w:t>
      </w:r>
      <w:r w:rsidR="00FF4B62">
        <w:rPr>
          <w:rFonts w:ascii="Times New Roman" w:eastAsia="Times New Roman" w:hAnsi="Times New Roman"/>
          <w:sz w:val="28"/>
          <w:szCs w:val="28"/>
          <w:lang w:eastAsia="ru-RU"/>
        </w:rPr>
        <w:t>ой и бюджетной политики</w:t>
      </w:r>
      <w:r w:rsidR="00BE284D" w:rsidRPr="00F905A1">
        <w:rPr>
          <w:rFonts w:ascii="Times New Roman" w:eastAsia="Times New Roman" w:hAnsi="Times New Roman"/>
          <w:sz w:val="28"/>
          <w:szCs w:val="28"/>
          <w:lang w:eastAsia="ru-RU"/>
        </w:rPr>
        <w:t xml:space="preserve"> направлены на обеспечение стабильной экономической среды, </w:t>
      </w:r>
      <w:r w:rsidR="00BE284D" w:rsidRPr="00F905A1">
        <w:rPr>
          <w:rFonts w:ascii="Times New Roman" w:eastAsia="Times New Roman" w:hAnsi="Times New Roman"/>
          <w:sz w:val="28"/>
          <w:szCs w:val="28"/>
          <w:lang w:eastAsia="ru-RU"/>
        </w:rPr>
        <w:lastRenderedPageBreak/>
        <w:t xml:space="preserve">благоприятной для развития национального бизнеса и привлечения иностранных инвесторов, </w:t>
      </w:r>
      <w:r w:rsidR="00CB7E4F">
        <w:rPr>
          <w:rFonts w:ascii="Times New Roman" w:eastAsia="Times New Roman" w:hAnsi="Times New Roman"/>
          <w:sz w:val="28"/>
          <w:szCs w:val="28"/>
          <w:lang w:eastAsia="ru-RU"/>
        </w:rPr>
        <w:t>совершенствование</w:t>
      </w:r>
      <w:r w:rsidR="00BE284D" w:rsidRPr="00F905A1">
        <w:rPr>
          <w:rFonts w:ascii="Times New Roman" w:eastAsia="Times New Roman" w:hAnsi="Times New Roman"/>
          <w:sz w:val="28"/>
          <w:szCs w:val="28"/>
          <w:lang w:eastAsia="ru-RU"/>
        </w:rPr>
        <w:t xml:space="preserve"> механизмов налогообложения</w:t>
      </w:r>
      <w:r w:rsidR="00FF4B62">
        <w:rPr>
          <w:rFonts w:ascii="Times New Roman" w:eastAsia="Times New Roman" w:hAnsi="Times New Roman"/>
          <w:sz w:val="28"/>
          <w:szCs w:val="28"/>
          <w:lang w:eastAsia="ru-RU"/>
        </w:rPr>
        <w:t xml:space="preserve">, </w:t>
      </w:r>
      <w:r w:rsidR="00BE284D" w:rsidRPr="00F905A1">
        <w:rPr>
          <w:rFonts w:ascii="Times New Roman" w:eastAsia="Times New Roman" w:hAnsi="Times New Roman"/>
          <w:sz w:val="28"/>
          <w:szCs w:val="28"/>
          <w:lang w:eastAsia="ru-RU"/>
        </w:rPr>
        <w:t>поддержк</w:t>
      </w:r>
      <w:r w:rsidR="00FF4B62">
        <w:rPr>
          <w:rFonts w:ascii="Times New Roman" w:eastAsia="Times New Roman" w:hAnsi="Times New Roman"/>
          <w:sz w:val="28"/>
          <w:szCs w:val="28"/>
          <w:lang w:eastAsia="ru-RU"/>
        </w:rPr>
        <w:t>у</w:t>
      </w:r>
      <w:r w:rsidR="00BE284D" w:rsidRPr="00F905A1">
        <w:rPr>
          <w:rFonts w:ascii="Times New Roman" w:eastAsia="Times New Roman" w:hAnsi="Times New Roman"/>
          <w:sz w:val="28"/>
          <w:szCs w:val="28"/>
          <w:lang w:eastAsia="ru-RU"/>
        </w:rPr>
        <w:t xml:space="preserve"> бизнес-среды</w:t>
      </w:r>
      <w:r w:rsidR="00FF4B62">
        <w:rPr>
          <w:rFonts w:ascii="Times New Roman" w:eastAsia="Times New Roman" w:hAnsi="Times New Roman"/>
          <w:sz w:val="28"/>
          <w:szCs w:val="28"/>
          <w:lang w:eastAsia="ru-RU"/>
        </w:rPr>
        <w:t>.</w:t>
      </w:r>
      <w:r w:rsidR="00BE284D" w:rsidRPr="00F905A1">
        <w:rPr>
          <w:rFonts w:ascii="Times New Roman" w:eastAsia="Times New Roman" w:hAnsi="Times New Roman"/>
          <w:sz w:val="28"/>
          <w:szCs w:val="28"/>
          <w:lang w:eastAsia="ru-RU"/>
        </w:rPr>
        <w:t xml:space="preserve"> </w:t>
      </w:r>
      <w:r w:rsidR="00A57AAA">
        <w:rPr>
          <w:rFonts w:ascii="Times New Roman" w:eastAsia="Times New Roman" w:hAnsi="Times New Roman"/>
          <w:sz w:val="28"/>
          <w:szCs w:val="28"/>
          <w:lang w:eastAsia="ru-RU"/>
        </w:rPr>
        <w:t>П</w:t>
      </w:r>
      <w:r w:rsidR="00BE284D" w:rsidRPr="00F905A1">
        <w:rPr>
          <w:rFonts w:ascii="Times New Roman" w:eastAsia="Times New Roman" w:hAnsi="Times New Roman"/>
          <w:sz w:val="28"/>
          <w:szCs w:val="28"/>
          <w:lang w:eastAsia="ru-RU"/>
        </w:rPr>
        <w:t>ринят</w:t>
      </w:r>
      <w:r>
        <w:rPr>
          <w:rFonts w:ascii="Times New Roman" w:eastAsia="Times New Roman" w:hAnsi="Times New Roman"/>
          <w:sz w:val="28"/>
          <w:szCs w:val="28"/>
          <w:lang w:eastAsia="ru-RU"/>
        </w:rPr>
        <w:t>ы</w:t>
      </w:r>
      <w:r w:rsidR="00A57AAA">
        <w:rPr>
          <w:rFonts w:ascii="Times New Roman" w:eastAsia="Times New Roman" w:hAnsi="Times New Roman"/>
          <w:sz w:val="28"/>
          <w:szCs w:val="28"/>
          <w:lang w:eastAsia="ru-RU"/>
        </w:rPr>
        <w:t xml:space="preserve"> ряд</w:t>
      </w:r>
      <w:r w:rsidR="00BE284D" w:rsidRPr="00F905A1">
        <w:rPr>
          <w:rFonts w:ascii="Times New Roman" w:eastAsia="Times New Roman" w:hAnsi="Times New Roman"/>
          <w:sz w:val="28"/>
          <w:szCs w:val="28"/>
          <w:lang w:eastAsia="ru-RU"/>
        </w:rPr>
        <w:t xml:space="preserve"> </w:t>
      </w:r>
      <w:r w:rsidR="00A57AAA">
        <w:rPr>
          <w:rFonts w:ascii="Times New Roman" w:eastAsia="Times New Roman" w:hAnsi="Times New Roman"/>
          <w:sz w:val="28"/>
          <w:szCs w:val="28"/>
          <w:lang w:eastAsia="ru-RU"/>
        </w:rPr>
        <w:t>конкретных</w:t>
      </w:r>
      <w:r w:rsidR="00FF4B62">
        <w:rPr>
          <w:rFonts w:ascii="Times New Roman" w:eastAsia="Times New Roman" w:hAnsi="Times New Roman"/>
          <w:sz w:val="28"/>
          <w:szCs w:val="28"/>
          <w:lang w:eastAsia="ru-RU"/>
        </w:rPr>
        <w:t xml:space="preserve"> </w:t>
      </w:r>
      <w:r w:rsidR="00BE284D" w:rsidRPr="00F905A1">
        <w:rPr>
          <w:rFonts w:ascii="Times New Roman" w:eastAsia="Times New Roman" w:hAnsi="Times New Roman"/>
          <w:sz w:val="28"/>
          <w:szCs w:val="28"/>
          <w:lang w:eastAsia="ru-RU"/>
        </w:rPr>
        <w:t>решени</w:t>
      </w:r>
      <w:r w:rsidR="00A57AAA">
        <w:rPr>
          <w:rFonts w:ascii="Times New Roman" w:eastAsia="Times New Roman" w:hAnsi="Times New Roman"/>
          <w:sz w:val="28"/>
          <w:szCs w:val="28"/>
          <w:lang w:eastAsia="ru-RU"/>
        </w:rPr>
        <w:t>й</w:t>
      </w:r>
      <w:r w:rsidR="00BE284D" w:rsidRPr="00F905A1">
        <w:rPr>
          <w:rFonts w:ascii="Times New Roman" w:eastAsia="Times New Roman" w:hAnsi="Times New Roman"/>
          <w:sz w:val="28"/>
          <w:szCs w:val="28"/>
          <w:lang w:eastAsia="ru-RU"/>
        </w:rPr>
        <w:t xml:space="preserve"> по </w:t>
      </w:r>
      <w:r w:rsidR="00FF4B62">
        <w:rPr>
          <w:rFonts w:ascii="Times New Roman" w:eastAsia="Times New Roman" w:hAnsi="Times New Roman"/>
          <w:sz w:val="28"/>
          <w:szCs w:val="28"/>
          <w:lang w:eastAsia="ru-RU"/>
        </w:rPr>
        <w:t>стимулированию</w:t>
      </w:r>
      <w:r w:rsidR="00BE284D" w:rsidRPr="00F905A1">
        <w:rPr>
          <w:rFonts w:ascii="Times New Roman" w:eastAsia="Times New Roman" w:hAnsi="Times New Roman"/>
          <w:sz w:val="28"/>
          <w:szCs w:val="28"/>
          <w:lang w:eastAsia="ru-RU"/>
        </w:rPr>
        <w:t xml:space="preserve"> предпринимательской деятельности, созданию «единого окна» </w:t>
      </w:r>
      <w:r w:rsidR="00FF4B62">
        <w:rPr>
          <w:rFonts w:ascii="Times New Roman" w:eastAsia="Times New Roman" w:hAnsi="Times New Roman"/>
          <w:sz w:val="28"/>
          <w:szCs w:val="28"/>
          <w:lang w:eastAsia="ru-RU"/>
        </w:rPr>
        <w:t>для</w:t>
      </w:r>
      <w:r w:rsidR="00BE284D" w:rsidRPr="00F905A1">
        <w:rPr>
          <w:rFonts w:ascii="Times New Roman" w:eastAsia="Times New Roman" w:hAnsi="Times New Roman"/>
          <w:sz w:val="28"/>
          <w:szCs w:val="28"/>
          <w:lang w:eastAsia="ru-RU"/>
        </w:rPr>
        <w:t xml:space="preserve"> выдач</w:t>
      </w:r>
      <w:r w:rsidR="00FF4B62">
        <w:rPr>
          <w:rFonts w:ascii="Times New Roman" w:eastAsia="Times New Roman" w:hAnsi="Times New Roman"/>
          <w:sz w:val="28"/>
          <w:szCs w:val="28"/>
          <w:lang w:eastAsia="ru-RU"/>
        </w:rPr>
        <w:t>и разрешений на ведение бизнеса и у</w:t>
      </w:r>
      <w:r w:rsidR="00DE69D7">
        <w:rPr>
          <w:rFonts w:ascii="Times New Roman" w:eastAsia="Times New Roman" w:hAnsi="Times New Roman"/>
          <w:sz w:val="28"/>
          <w:szCs w:val="28"/>
          <w:lang w:eastAsia="ru-RU"/>
        </w:rPr>
        <w:t>прощению</w:t>
      </w:r>
      <w:r w:rsidR="00FF4B62">
        <w:rPr>
          <w:rFonts w:ascii="Times New Roman" w:eastAsia="Times New Roman" w:hAnsi="Times New Roman"/>
          <w:sz w:val="28"/>
          <w:szCs w:val="28"/>
          <w:lang w:eastAsia="ru-RU"/>
        </w:rPr>
        <w:t xml:space="preserve"> </w:t>
      </w:r>
      <w:r w:rsidR="00BE284D" w:rsidRPr="00F905A1">
        <w:rPr>
          <w:rFonts w:ascii="Times New Roman" w:eastAsia="Times New Roman" w:hAnsi="Times New Roman"/>
          <w:sz w:val="28"/>
          <w:szCs w:val="28"/>
          <w:lang w:eastAsia="ru-RU"/>
        </w:rPr>
        <w:t xml:space="preserve"> </w:t>
      </w:r>
      <w:r w:rsidR="00FF4B62">
        <w:rPr>
          <w:rFonts w:ascii="Times New Roman" w:eastAsia="Times New Roman" w:hAnsi="Times New Roman"/>
          <w:sz w:val="28"/>
          <w:szCs w:val="28"/>
          <w:lang w:eastAsia="ru-RU"/>
        </w:rPr>
        <w:t>режимов</w:t>
      </w:r>
      <w:r w:rsidR="00BE284D" w:rsidRPr="00F905A1">
        <w:rPr>
          <w:rFonts w:ascii="Times New Roman" w:eastAsia="Times New Roman" w:hAnsi="Times New Roman"/>
          <w:sz w:val="28"/>
          <w:szCs w:val="28"/>
          <w:lang w:eastAsia="ru-RU"/>
        </w:rPr>
        <w:t xml:space="preserve"> таможенных проверок.</w:t>
      </w:r>
    </w:p>
    <w:p w:rsidR="002047CA" w:rsidRPr="00007912" w:rsidRDefault="00C72F2B" w:rsidP="00FF4B62">
      <w:pPr>
        <w:pStyle w:val="23"/>
        <w:widowControl/>
        <w:shd w:val="clear" w:color="auto" w:fill="auto"/>
        <w:spacing w:before="0" w:after="0" w:line="240" w:lineRule="auto"/>
        <w:ind w:firstLine="709"/>
        <w:rPr>
          <w:sz w:val="28"/>
          <w:szCs w:val="28"/>
        </w:rPr>
      </w:pPr>
      <w:r w:rsidRPr="00BC788E">
        <w:rPr>
          <w:sz w:val="28"/>
          <w:szCs w:val="28"/>
        </w:rPr>
        <w:t>В</w:t>
      </w:r>
      <w:r w:rsidRPr="003F384E">
        <w:rPr>
          <w:b/>
          <w:sz w:val="28"/>
          <w:szCs w:val="28"/>
        </w:rPr>
        <w:t xml:space="preserve"> Российской Федерации</w:t>
      </w:r>
      <w:r w:rsidRPr="00007912">
        <w:rPr>
          <w:sz w:val="28"/>
          <w:szCs w:val="28"/>
        </w:rPr>
        <w:t xml:space="preserve"> последовательн</w:t>
      </w:r>
      <w:r w:rsidR="007129B3">
        <w:rPr>
          <w:sz w:val="28"/>
          <w:szCs w:val="28"/>
        </w:rPr>
        <w:t>ая</w:t>
      </w:r>
      <w:r w:rsidRPr="00007912">
        <w:rPr>
          <w:sz w:val="28"/>
          <w:szCs w:val="28"/>
        </w:rPr>
        <w:t xml:space="preserve"> денежно-кредитн</w:t>
      </w:r>
      <w:r w:rsidR="007129B3">
        <w:rPr>
          <w:sz w:val="28"/>
          <w:szCs w:val="28"/>
        </w:rPr>
        <w:t>ая</w:t>
      </w:r>
      <w:r w:rsidRPr="00007912">
        <w:rPr>
          <w:sz w:val="28"/>
          <w:szCs w:val="28"/>
        </w:rPr>
        <w:t xml:space="preserve"> политик</w:t>
      </w:r>
      <w:r w:rsidR="007129B3">
        <w:rPr>
          <w:sz w:val="28"/>
          <w:szCs w:val="28"/>
        </w:rPr>
        <w:t>а</w:t>
      </w:r>
      <w:r w:rsidRPr="00007912">
        <w:rPr>
          <w:sz w:val="28"/>
          <w:szCs w:val="28"/>
        </w:rPr>
        <w:t xml:space="preserve"> в режиме плавающего валютного курса позволил</w:t>
      </w:r>
      <w:r w:rsidR="007129B3">
        <w:rPr>
          <w:sz w:val="28"/>
          <w:szCs w:val="28"/>
        </w:rPr>
        <w:t>а</w:t>
      </w:r>
      <w:r w:rsidRPr="00007912">
        <w:rPr>
          <w:sz w:val="28"/>
          <w:szCs w:val="28"/>
        </w:rPr>
        <w:t xml:space="preserve"> компенсировать негативное влияние внешних факторов </w:t>
      </w:r>
      <w:r w:rsidR="007129B3">
        <w:rPr>
          <w:sz w:val="28"/>
          <w:szCs w:val="28"/>
        </w:rPr>
        <w:t>и</w:t>
      </w:r>
      <w:r w:rsidRPr="00007912">
        <w:rPr>
          <w:sz w:val="28"/>
          <w:szCs w:val="28"/>
        </w:rPr>
        <w:t xml:space="preserve"> адапт</w:t>
      </w:r>
      <w:r w:rsidR="007129B3">
        <w:rPr>
          <w:sz w:val="28"/>
          <w:szCs w:val="28"/>
        </w:rPr>
        <w:t>ировать</w:t>
      </w:r>
      <w:r w:rsidRPr="00007912">
        <w:rPr>
          <w:sz w:val="28"/>
          <w:szCs w:val="28"/>
        </w:rPr>
        <w:t xml:space="preserve"> экономик</w:t>
      </w:r>
      <w:r w:rsidR="007129B3">
        <w:rPr>
          <w:sz w:val="28"/>
          <w:szCs w:val="28"/>
        </w:rPr>
        <w:t>у</w:t>
      </w:r>
      <w:r w:rsidRPr="00007912">
        <w:rPr>
          <w:sz w:val="28"/>
          <w:szCs w:val="28"/>
        </w:rPr>
        <w:t xml:space="preserve"> к меняющимся внешним условиям. </w:t>
      </w:r>
      <w:r w:rsidR="007129B3">
        <w:rPr>
          <w:sz w:val="28"/>
          <w:szCs w:val="28"/>
        </w:rPr>
        <w:t>К</w:t>
      </w:r>
      <w:r w:rsidRPr="00007912">
        <w:rPr>
          <w:sz w:val="28"/>
          <w:szCs w:val="28"/>
        </w:rPr>
        <w:t xml:space="preserve">урс рубля принял на себя основной удар, сыграв роль амортизатора для экономики. Ослабление рубля оказало поддержку экспортерам, способствовало зарождению процессов импортозамещения и обеспечило адекватную подстройку платежного баланса России. Кроме того, переход к плавающему валютному курсу позволил сохранить международные резервы, необходимые стране в текущих условиях. Система инструментов денежно-кредитной политики была дополнена новыми инструментами рефинансирования в иностранной валюте. </w:t>
      </w:r>
      <w:r w:rsidR="007129B3">
        <w:rPr>
          <w:sz w:val="28"/>
          <w:szCs w:val="28"/>
        </w:rPr>
        <w:t>В</w:t>
      </w:r>
      <w:r w:rsidRPr="00007912">
        <w:rPr>
          <w:sz w:val="28"/>
          <w:szCs w:val="28"/>
        </w:rPr>
        <w:t xml:space="preserve"> условиях ослабления инфляци</w:t>
      </w:r>
      <w:r w:rsidR="007129B3">
        <w:rPr>
          <w:sz w:val="28"/>
          <w:szCs w:val="28"/>
        </w:rPr>
        <w:t>и и</w:t>
      </w:r>
      <w:r w:rsidRPr="00007912">
        <w:rPr>
          <w:sz w:val="28"/>
          <w:szCs w:val="28"/>
        </w:rPr>
        <w:t xml:space="preserve"> при сохранении рисков значительного охлаждения экономики Банк России с начала 2016 года постепенно смягчал денежно-кредитную политику, ключевая ставка была снижена до 11 % годовых. Проводимая бюджетная политика позволила при сведении консолидированного бюджета выйти на приемлемый уровень дефицита при одновременном существенном сокращении внешнего долга.</w:t>
      </w:r>
    </w:p>
    <w:p w:rsidR="00007912" w:rsidRPr="008F7451" w:rsidRDefault="00007912" w:rsidP="008F7451">
      <w:pPr>
        <w:spacing w:after="0" w:line="240" w:lineRule="auto"/>
        <w:ind w:firstLine="709"/>
        <w:jc w:val="both"/>
        <w:rPr>
          <w:rFonts w:ascii="Times New Roman" w:hAnsi="Times New Roman" w:cs="Times New Roman"/>
          <w:sz w:val="28"/>
          <w:szCs w:val="28"/>
        </w:rPr>
      </w:pPr>
      <w:r w:rsidRPr="00BC788E">
        <w:rPr>
          <w:rFonts w:ascii="Times New Roman" w:hAnsi="Times New Roman" w:cs="Times New Roman"/>
          <w:sz w:val="28"/>
          <w:szCs w:val="28"/>
        </w:rPr>
        <w:t>В</w:t>
      </w:r>
      <w:r w:rsidRPr="008F7451">
        <w:rPr>
          <w:rFonts w:ascii="Times New Roman" w:hAnsi="Times New Roman" w:cs="Times New Roman"/>
          <w:b/>
          <w:sz w:val="28"/>
          <w:szCs w:val="28"/>
        </w:rPr>
        <w:t xml:space="preserve"> Республике Таджикистан</w:t>
      </w:r>
      <w:r w:rsidRPr="008F7451">
        <w:rPr>
          <w:rFonts w:ascii="Times New Roman" w:hAnsi="Times New Roman" w:cs="Times New Roman"/>
          <w:sz w:val="28"/>
          <w:szCs w:val="28"/>
        </w:rPr>
        <w:t xml:space="preserve"> </w:t>
      </w:r>
      <w:r w:rsidR="008F7451" w:rsidRPr="008F7451">
        <w:rPr>
          <w:rFonts w:ascii="Times New Roman" w:hAnsi="Times New Roman" w:cs="Times New Roman"/>
          <w:sz w:val="28"/>
          <w:szCs w:val="28"/>
        </w:rPr>
        <w:t>о</w:t>
      </w:r>
      <w:r w:rsidR="008F7451" w:rsidRPr="008F7451">
        <w:rPr>
          <w:rFonts w:ascii="Times New Roman" w:eastAsia="Times New Roman" w:hAnsi="Times New Roman" w:cs="Times New Roman"/>
          <w:sz w:val="28"/>
          <w:szCs w:val="28"/>
          <w:lang w:eastAsia="ru-RU"/>
        </w:rPr>
        <w:t>собое внимание уделяется наращиванию отечественного производства, экспортного потенциала, созданию рабочих мест, полному и качественному исполнению доходной части государственного бюджета и сокращению второстепенных расходов.</w:t>
      </w:r>
      <w:r w:rsidR="00BC788E">
        <w:rPr>
          <w:rFonts w:ascii="Times New Roman" w:hAnsi="Times New Roman" w:cs="Times New Roman"/>
          <w:sz w:val="28"/>
          <w:szCs w:val="28"/>
        </w:rPr>
        <w:t xml:space="preserve"> Реализую</w:t>
      </w:r>
      <w:r w:rsidR="008F7451" w:rsidRPr="008F7451">
        <w:rPr>
          <w:rFonts w:ascii="Times New Roman" w:hAnsi="Times New Roman" w:cs="Times New Roman"/>
          <w:sz w:val="28"/>
          <w:szCs w:val="28"/>
        </w:rPr>
        <w:t xml:space="preserve">тся ряд дополнительных мер </w:t>
      </w:r>
      <w:r w:rsidR="00D20EEC">
        <w:rPr>
          <w:rFonts w:ascii="Times New Roman" w:hAnsi="Times New Roman" w:cs="Times New Roman"/>
          <w:sz w:val="28"/>
          <w:szCs w:val="28"/>
        </w:rPr>
        <w:t>для</w:t>
      </w:r>
      <w:r w:rsidR="008F7451" w:rsidRPr="008F7451">
        <w:rPr>
          <w:rFonts w:ascii="Times New Roman" w:hAnsi="Times New Roman" w:cs="Times New Roman"/>
          <w:sz w:val="28"/>
          <w:szCs w:val="28"/>
        </w:rPr>
        <w:t xml:space="preserve"> наиболее эффективного использования финансовых, производственных и природных ресурсов и их потенциала, продвижения действенной финансово-кредитной политики, обеспечения продовольственной безопасности и создания благоприятных </w:t>
      </w:r>
      <w:r w:rsidR="00D20EEC">
        <w:rPr>
          <w:rFonts w:ascii="Times New Roman" w:hAnsi="Times New Roman" w:cs="Times New Roman"/>
          <w:sz w:val="28"/>
          <w:szCs w:val="28"/>
        </w:rPr>
        <w:t>условий ведения бизнеса.</w:t>
      </w:r>
    </w:p>
    <w:p w:rsidR="003867EC" w:rsidRPr="008F7451" w:rsidRDefault="008F7451" w:rsidP="008F7451">
      <w:pPr>
        <w:keepLines/>
        <w:spacing w:after="0" w:line="240" w:lineRule="auto"/>
        <w:ind w:firstLine="709"/>
        <w:jc w:val="both"/>
        <w:rPr>
          <w:rFonts w:ascii="Times New Roman" w:eastAsia="Times New Roman" w:hAnsi="Times New Roman" w:cs="Times New Roman"/>
          <w:sz w:val="28"/>
          <w:szCs w:val="28"/>
          <w:lang w:eastAsia="ru-RU"/>
        </w:rPr>
      </w:pPr>
      <w:r w:rsidRPr="00BC788E">
        <w:rPr>
          <w:rFonts w:ascii="Times New Roman" w:eastAsia="Times New Roman" w:hAnsi="Times New Roman" w:cs="Times New Roman"/>
          <w:sz w:val="28"/>
          <w:szCs w:val="28"/>
          <w:lang w:eastAsia="ru-RU"/>
        </w:rPr>
        <w:t>В</w:t>
      </w:r>
      <w:r w:rsidRPr="008F7451">
        <w:rPr>
          <w:rFonts w:ascii="Times New Roman" w:eastAsia="Times New Roman" w:hAnsi="Times New Roman" w:cs="Times New Roman"/>
          <w:b/>
          <w:sz w:val="28"/>
          <w:szCs w:val="28"/>
          <w:lang w:eastAsia="ru-RU"/>
        </w:rPr>
        <w:t xml:space="preserve"> </w:t>
      </w:r>
      <w:r w:rsidR="003867EC" w:rsidRPr="008F7451">
        <w:rPr>
          <w:rFonts w:ascii="Times New Roman" w:eastAsia="Times New Roman" w:hAnsi="Times New Roman" w:cs="Times New Roman"/>
          <w:b/>
          <w:sz w:val="28"/>
          <w:szCs w:val="28"/>
          <w:lang w:eastAsia="ru-RU"/>
        </w:rPr>
        <w:t>Туркменистан</w:t>
      </w:r>
      <w:r w:rsidRPr="008F7451">
        <w:rPr>
          <w:rFonts w:ascii="Times New Roman" w:eastAsia="Times New Roman" w:hAnsi="Times New Roman" w:cs="Times New Roman"/>
          <w:b/>
          <w:sz w:val="28"/>
          <w:szCs w:val="28"/>
          <w:lang w:eastAsia="ru-RU"/>
        </w:rPr>
        <w:t xml:space="preserve">е </w:t>
      </w:r>
      <w:r w:rsidRPr="008F7451">
        <w:rPr>
          <w:rFonts w:ascii="Times New Roman" w:eastAsia="Times New Roman" w:hAnsi="Times New Roman" w:cs="Times New Roman"/>
          <w:sz w:val="28"/>
          <w:szCs w:val="28"/>
          <w:lang w:eastAsia="ru-RU"/>
        </w:rPr>
        <w:t>в</w:t>
      </w:r>
      <w:r w:rsidR="003867EC" w:rsidRPr="008F7451">
        <w:rPr>
          <w:rFonts w:ascii="Times New Roman" w:eastAsia="Times New Roman" w:hAnsi="Times New Roman" w:cs="Times New Roman"/>
          <w:sz w:val="28"/>
          <w:szCs w:val="28"/>
          <w:lang w:eastAsia="ru-RU"/>
        </w:rPr>
        <w:t xml:space="preserve"> рамках Государственной программы по наращиванию объемов экспорта </w:t>
      </w:r>
      <w:r w:rsidRPr="008F7451">
        <w:rPr>
          <w:rFonts w:ascii="Times New Roman" w:eastAsia="Times New Roman" w:hAnsi="Times New Roman" w:cs="Times New Roman"/>
          <w:sz w:val="28"/>
          <w:szCs w:val="28"/>
          <w:lang w:eastAsia="ru-RU"/>
        </w:rPr>
        <w:t xml:space="preserve">национальной </w:t>
      </w:r>
      <w:r w:rsidR="003867EC" w:rsidRPr="008F7451">
        <w:rPr>
          <w:rFonts w:ascii="Times New Roman" w:eastAsia="Times New Roman" w:hAnsi="Times New Roman" w:cs="Times New Roman"/>
          <w:sz w:val="28"/>
          <w:szCs w:val="28"/>
          <w:lang w:eastAsia="ru-RU"/>
        </w:rPr>
        <w:t>продукции</w:t>
      </w:r>
      <w:r w:rsidRPr="008F7451">
        <w:rPr>
          <w:rFonts w:ascii="Times New Roman" w:eastAsia="Times New Roman" w:hAnsi="Times New Roman" w:cs="Times New Roman"/>
          <w:sz w:val="28"/>
          <w:szCs w:val="28"/>
          <w:lang w:eastAsia="ru-RU"/>
        </w:rPr>
        <w:t xml:space="preserve"> приняты</w:t>
      </w:r>
      <w:r w:rsidR="003867EC" w:rsidRPr="008F7451">
        <w:rPr>
          <w:rFonts w:ascii="Times New Roman" w:eastAsia="Times New Roman" w:hAnsi="Times New Roman" w:cs="Times New Roman"/>
          <w:sz w:val="28"/>
          <w:szCs w:val="28"/>
          <w:lang w:eastAsia="ru-RU"/>
        </w:rPr>
        <w:t xml:space="preserve"> 33 проекта, нацеленные на развитие химической индустрии, сельского хозяйства, фармацевтики, легкой, пищевой и других отраслей промышленности. Самоокупаемость таких предприятий планируется обеспечить в течение ближайших лет за счет выпуска высококонкурентных на мировом рынке товаров. Основными задачами в сфере экономики определены создание надежной инвестиционной среды, укреплени</w:t>
      </w:r>
      <w:r w:rsidRPr="008F7451">
        <w:rPr>
          <w:rFonts w:ascii="Times New Roman" w:eastAsia="Times New Roman" w:hAnsi="Times New Roman" w:cs="Times New Roman"/>
          <w:sz w:val="28"/>
          <w:szCs w:val="28"/>
          <w:lang w:eastAsia="ru-RU"/>
        </w:rPr>
        <w:t>е</w:t>
      </w:r>
      <w:r w:rsidR="003867EC" w:rsidRPr="008F7451">
        <w:rPr>
          <w:rFonts w:ascii="Times New Roman" w:eastAsia="Times New Roman" w:hAnsi="Times New Roman" w:cs="Times New Roman"/>
          <w:sz w:val="28"/>
          <w:szCs w:val="28"/>
          <w:lang w:eastAsia="ru-RU"/>
        </w:rPr>
        <w:t xml:space="preserve"> платежеспособности страны, расширени</w:t>
      </w:r>
      <w:r w:rsidRPr="008F7451">
        <w:rPr>
          <w:rFonts w:ascii="Times New Roman" w:eastAsia="Times New Roman" w:hAnsi="Times New Roman" w:cs="Times New Roman"/>
          <w:sz w:val="28"/>
          <w:szCs w:val="28"/>
          <w:lang w:eastAsia="ru-RU"/>
        </w:rPr>
        <w:t>е</w:t>
      </w:r>
      <w:r w:rsidR="003867EC" w:rsidRPr="008F7451">
        <w:rPr>
          <w:rFonts w:ascii="Times New Roman" w:eastAsia="Times New Roman" w:hAnsi="Times New Roman" w:cs="Times New Roman"/>
          <w:sz w:val="28"/>
          <w:szCs w:val="28"/>
          <w:lang w:eastAsia="ru-RU"/>
        </w:rPr>
        <w:t xml:space="preserve"> внешнеторгового оборота, масштабное развитие </w:t>
      </w:r>
      <w:r w:rsidR="00BC788E">
        <w:rPr>
          <w:rFonts w:ascii="Times New Roman" w:eastAsia="Times New Roman" w:hAnsi="Times New Roman" w:cs="Times New Roman"/>
          <w:sz w:val="28"/>
          <w:szCs w:val="28"/>
          <w:lang w:eastAsia="ru-RU"/>
        </w:rPr>
        <w:t>малого и среднего предпринимательства</w:t>
      </w:r>
      <w:r w:rsidR="003867EC" w:rsidRPr="008F7451">
        <w:rPr>
          <w:rFonts w:ascii="Times New Roman" w:eastAsia="Times New Roman" w:hAnsi="Times New Roman" w:cs="Times New Roman"/>
          <w:sz w:val="28"/>
          <w:szCs w:val="28"/>
          <w:lang w:eastAsia="ru-RU"/>
        </w:rPr>
        <w:t xml:space="preserve">, создание новых рабочих мест и последовательное увеличение денежных доходов населения. </w:t>
      </w:r>
    </w:p>
    <w:p w:rsidR="003867EC" w:rsidRPr="00F905A1" w:rsidRDefault="00D20EEC" w:rsidP="00CD2892">
      <w:pPr>
        <w:spacing w:after="0" w:line="240" w:lineRule="auto"/>
        <w:ind w:firstLine="709"/>
        <w:jc w:val="both"/>
        <w:rPr>
          <w:rFonts w:ascii="Times New Roman" w:eastAsia="Times New Roman" w:hAnsi="Times New Roman"/>
          <w:sz w:val="28"/>
          <w:szCs w:val="28"/>
          <w:lang w:eastAsia="ru-RU"/>
        </w:rPr>
      </w:pPr>
      <w:r w:rsidRPr="00BC788E">
        <w:rPr>
          <w:rFonts w:ascii="Times New Roman" w:eastAsia="Times New Roman" w:hAnsi="Times New Roman"/>
          <w:sz w:val="28"/>
          <w:szCs w:val="28"/>
          <w:lang w:eastAsia="ru-RU"/>
        </w:rPr>
        <w:lastRenderedPageBreak/>
        <w:t>В</w:t>
      </w:r>
      <w:r>
        <w:rPr>
          <w:rFonts w:ascii="Times New Roman" w:eastAsia="Times New Roman" w:hAnsi="Times New Roman"/>
          <w:b/>
          <w:sz w:val="28"/>
          <w:szCs w:val="28"/>
          <w:lang w:eastAsia="ru-RU"/>
        </w:rPr>
        <w:t xml:space="preserve"> </w:t>
      </w:r>
      <w:r w:rsidR="003867EC" w:rsidRPr="00F905A1">
        <w:rPr>
          <w:rFonts w:ascii="Times New Roman" w:eastAsia="Times New Roman" w:hAnsi="Times New Roman"/>
          <w:b/>
          <w:sz w:val="28"/>
          <w:szCs w:val="28"/>
          <w:lang w:eastAsia="ru-RU"/>
        </w:rPr>
        <w:t>Республик</w:t>
      </w:r>
      <w:r>
        <w:rPr>
          <w:rFonts w:ascii="Times New Roman" w:eastAsia="Times New Roman" w:hAnsi="Times New Roman"/>
          <w:b/>
          <w:sz w:val="28"/>
          <w:szCs w:val="28"/>
          <w:lang w:eastAsia="ru-RU"/>
        </w:rPr>
        <w:t>е</w:t>
      </w:r>
      <w:r w:rsidR="003867EC" w:rsidRPr="00F905A1">
        <w:rPr>
          <w:rFonts w:ascii="Times New Roman" w:eastAsia="Times New Roman" w:hAnsi="Times New Roman"/>
          <w:b/>
          <w:sz w:val="28"/>
          <w:szCs w:val="28"/>
          <w:lang w:eastAsia="ru-RU"/>
        </w:rPr>
        <w:t xml:space="preserve"> Узбекистан</w:t>
      </w:r>
      <w:r>
        <w:rPr>
          <w:rFonts w:ascii="Times New Roman" w:eastAsia="Times New Roman" w:hAnsi="Times New Roman"/>
          <w:b/>
          <w:sz w:val="28"/>
          <w:szCs w:val="28"/>
          <w:lang w:eastAsia="ru-RU"/>
        </w:rPr>
        <w:t xml:space="preserve"> </w:t>
      </w:r>
      <w:r w:rsidR="003867EC" w:rsidRPr="00F905A1">
        <w:rPr>
          <w:rFonts w:ascii="Times New Roman" w:eastAsia="Times New Roman" w:hAnsi="Times New Roman"/>
          <w:sz w:val="28"/>
          <w:szCs w:val="28"/>
          <w:lang w:eastAsia="ru-RU"/>
        </w:rPr>
        <w:t>приоритетным</w:t>
      </w:r>
      <w:r>
        <w:rPr>
          <w:rFonts w:ascii="Times New Roman" w:eastAsia="Times New Roman" w:hAnsi="Times New Roman"/>
          <w:sz w:val="28"/>
          <w:szCs w:val="28"/>
          <w:lang w:eastAsia="ru-RU"/>
        </w:rPr>
        <w:t>и</w:t>
      </w:r>
      <w:r w:rsidR="003867EC" w:rsidRPr="00F905A1">
        <w:rPr>
          <w:rFonts w:ascii="Times New Roman" w:eastAsia="Times New Roman" w:hAnsi="Times New Roman"/>
          <w:sz w:val="28"/>
          <w:szCs w:val="28"/>
          <w:lang w:eastAsia="ru-RU"/>
        </w:rPr>
        <w:t xml:space="preserve"> направлениям</w:t>
      </w:r>
      <w:r>
        <w:rPr>
          <w:rFonts w:ascii="Times New Roman" w:eastAsia="Times New Roman" w:hAnsi="Times New Roman"/>
          <w:sz w:val="28"/>
          <w:szCs w:val="28"/>
          <w:lang w:eastAsia="ru-RU"/>
        </w:rPr>
        <w:t>и</w:t>
      </w:r>
      <w:r w:rsidR="003867EC" w:rsidRPr="00F905A1">
        <w:rPr>
          <w:rFonts w:ascii="Times New Roman" w:eastAsia="Times New Roman" w:hAnsi="Times New Roman"/>
          <w:sz w:val="28"/>
          <w:szCs w:val="28"/>
          <w:lang w:eastAsia="ru-RU"/>
        </w:rPr>
        <w:t xml:space="preserve"> определ</w:t>
      </w:r>
      <w:r>
        <w:rPr>
          <w:rFonts w:ascii="Times New Roman" w:eastAsia="Times New Roman" w:hAnsi="Times New Roman"/>
          <w:sz w:val="28"/>
          <w:szCs w:val="28"/>
          <w:lang w:eastAsia="ru-RU"/>
        </w:rPr>
        <w:t>ены</w:t>
      </w:r>
      <w:r w:rsidR="003867EC" w:rsidRPr="00F905A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осуществление </w:t>
      </w:r>
      <w:r w:rsidR="003867EC" w:rsidRPr="00F905A1">
        <w:rPr>
          <w:rFonts w:ascii="Times New Roman" w:eastAsia="Times New Roman" w:hAnsi="Times New Roman"/>
          <w:bCs/>
          <w:sz w:val="28"/>
          <w:szCs w:val="28"/>
          <w:lang w:eastAsia="ru-RU"/>
        </w:rPr>
        <w:t>глубоких структурных преобразований</w:t>
      </w:r>
      <w:r>
        <w:rPr>
          <w:rFonts w:ascii="Times New Roman" w:eastAsia="Times New Roman" w:hAnsi="Times New Roman"/>
          <w:bCs/>
          <w:sz w:val="28"/>
          <w:szCs w:val="28"/>
          <w:lang w:eastAsia="ru-RU"/>
        </w:rPr>
        <w:t xml:space="preserve"> экономики</w:t>
      </w:r>
      <w:r w:rsidR="003867EC" w:rsidRPr="00F905A1">
        <w:rPr>
          <w:rFonts w:ascii="Times New Roman" w:eastAsia="Times New Roman" w:hAnsi="Times New Roman"/>
          <w:bCs/>
          <w:sz w:val="28"/>
          <w:szCs w:val="28"/>
          <w:lang w:eastAsia="ru-RU"/>
        </w:rPr>
        <w:t>, защит</w:t>
      </w:r>
      <w:r>
        <w:rPr>
          <w:rFonts w:ascii="Times New Roman" w:eastAsia="Times New Roman" w:hAnsi="Times New Roman"/>
          <w:bCs/>
          <w:sz w:val="28"/>
          <w:szCs w:val="28"/>
          <w:lang w:eastAsia="ru-RU"/>
        </w:rPr>
        <w:t xml:space="preserve">а </w:t>
      </w:r>
      <w:r w:rsidR="003867EC" w:rsidRPr="00F905A1">
        <w:rPr>
          <w:rFonts w:ascii="Times New Roman" w:eastAsia="Times New Roman" w:hAnsi="Times New Roman"/>
          <w:bCs/>
          <w:sz w:val="28"/>
          <w:szCs w:val="28"/>
          <w:lang w:eastAsia="ru-RU"/>
        </w:rPr>
        <w:t xml:space="preserve">интересов частного предпринимательства и малого бизнеса, </w:t>
      </w:r>
      <w:r>
        <w:rPr>
          <w:rFonts w:ascii="Times New Roman" w:eastAsia="Times New Roman" w:hAnsi="Times New Roman"/>
          <w:bCs/>
          <w:sz w:val="28"/>
          <w:szCs w:val="28"/>
          <w:lang w:eastAsia="ru-RU"/>
        </w:rPr>
        <w:t>последовательное</w:t>
      </w:r>
      <w:r w:rsidR="003867EC" w:rsidRPr="00F905A1">
        <w:rPr>
          <w:rFonts w:ascii="Times New Roman" w:eastAsia="Times New Roman" w:hAnsi="Times New Roman"/>
          <w:bCs/>
          <w:sz w:val="28"/>
          <w:szCs w:val="28"/>
          <w:lang w:eastAsia="ru-RU"/>
        </w:rPr>
        <w:t xml:space="preserve"> сокращени</w:t>
      </w:r>
      <w:r>
        <w:rPr>
          <w:rFonts w:ascii="Times New Roman" w:eastAsia="Times New Roman" w:hAnsi="Times New Roman"/>
          <w:bCs/>
          <w:sz w:val="28"/>
          <w:szCs w:val="28"/>
          <w:lang w:eastAsia="ru-RU"/>
        </w:rPr>
        <w:t>е</w:t>
      </w:r>
      <w:r w:rsidR="003867EC" w:rsidRPr="00F905A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доли</w:t>
      </w:r>
      <w:r w:rsidR="003867EC" w:rsidRPr="00F905A1">
        <w:rPr>
          <w:rFonts w:ascii="Times New Roman" w:eastAsia="Times New Roman" w:hAnsi="Times New Roman"/>
          <w:bCs/>
          <w:sz w:val="28"/>
          <w:szCs w:val="28"/>
          <w:lang w:eastAsia="ru-RU"/>
        </w:rPr>
        <w:t xml:space="preserve"> государства в экономике.</w:t>
      </w:r>
      <w:r w:rsidR="003867EC" w:rsidRPr="00F905A1">
        <w:rPr>
          <w:rFonts w:ascii="Times New Roman" w:eastAsia="Times New Roman" w:hAnsi="Times New Roman"/>
          <w:sz w:val="28"/>
          <w:szCs w:val="28"/>
          <w:lang w:eastAsia="ru-RU"/>
        </w:rPr>
        <w:t xml:space="preserve"> </w:t>
      </w:r>
      <w:r w:rsidRPr="00F905A1">
        <w:rPr>
          <w:rFonts w:ascii="Times New Roman" w:eastAsia="Times New Roman" w:hAnsi="Times New Roman"/>
          <w:sz w:val="28"/>
          <w:szCs w:val="28"/>
          <w:lang w:eastAsia="ru-RU"/>
        </w:rPr>
        <w:t>Признано целесообразным под прямым управлением государства сохранить только предприятия, осуществляющие добычу и переработку углеводородного сырья, драгоценных и цветных металлов, урана, а также стратегические инфраструктурные отрасли</w:t>
      </w:r>
      <w:r>
        <w:rPr>
          <w:rFonts w:ascii="Times New Roman" w:eastAsia="Times New Roman" w:hAnsi="Times New Roman"/>
          <w:sz w:val="28"/>
          <w:szCs w:val="28"/>
          <w:lang w:eastAsia="ru-RU"/>
        </w:rPr>
        <w:t xml:space="preserve"> </w:t>
      </w:r>
      <w:r w:rsidRPr="00F905A1">
        <w:rPr>
          <w:rFonts w:ascii="Times New Roman" w:eastAsia="Times New Roman" w:hAnsi="Times New Roman"/>
          <w:sz w:val="28"/>
          <w:szCs w:val="28"/>
          <w:lang w:eastAsia="ru-RU"/>
        </w:rPr>
        <w:t xml:space="preserve">– железные и автомобильные дороги, авиационные перевозки, генерирование электроэнергии, электрические и коммунальные сети. </w:t>
      </w:r>
      <w:r>
        <w:rPr>
          <w:rFonts w:ascii="Times New Roman" w:eastAsia="Times New Roman" w:hAnsi="Times New Roman"/>
          <w:sz w:val="28"/>
          <w:szCs w:val="28"/>
          <w:lang w:eastAsia="ru-RU"/>
        </w:rPr>
        <w:t>Принимаются меры для</w:t>
      </w:r>
      <w:r w:rsidR="003867EC" w:rsidRPr="00F905A1">
        <w:rPr>
          <w:rFonts w:ascii="Times New Roman" w:eastAsia="Times New Roman" w:hAnsi="Times New Roman"/>
          <w:sz w:val="28"/>
          <w:szCs w:val="28"/>
          <w:lang w:eastAsia="ru-RU"/>
        </w:rPr>
        <w:t xml:space="preserve"> поэтапно</w:t>
      </w:r>
      <w:r>
        <w:rPr>
          <w:rFonts w:ascii="Times New Roman" w:eastAsia="Times New Roman" w:hAnsi="Times New Roman"/>
          <w:sz w:val="28"/>
          <w:szCs w:val="28"/>
          <w:lang w:eastAsia="ru-RU"/>
        </w:rPr>
        <w:t>го</w:t>
      </w:r>
      <w:r w:rsidR="003867EC" w:rsidRPr="00F905A1">
        <w:rPr>
          <w:rFonts w:ascii="Times New Roman" w:eastAsia="Times New Roman" w:hAnsi="Times New Roman"/>
          <w:sz w:val="28"/>
          <w:szCs w:val="28"/>
          <w:lang w:eastAsia="ru-RU"/>
        </w:rPr>
        <w:t xml:space="preserve"> увеличени</w:t>
      </w:r>
      <w:r>
        <w:rPr>
          <w:rFonts w:ascii="Times New Roman" w:eastAsia="Times New Roman" w:hAnsi="Times New Roman"/>
          <w:sz w:val="28"/>
          <w:szCs w:val="28"/>
          <w:lang w:eastAsia="ru-RU"/>
        </w:rPr>
        <w:t>я</w:t>
      </w:r>
      <w:r w:rsidR="003867EC" w:rsidRPr="00F905A1">
        <w:rPr>
          <w:rFonts w:ascii="Times New Roman" w:eastAsia="Times New Roman" w:hAnsi="Times New Roman"/>
          <w:sz w:val="28"/>
          <w:szCs w:val="28"/>
          <w:lang w:eastAsia="ru-RU"/>
        </w:rPr>
        <w:t xml:space="preserve"> глубины переработки отечественных сырьевых ресурсов, расширени</w:t>
      </w:r>
      <w:r>
        <w:rPr>
          <w:rFonts w:ascii="Times New Roman" w:eastAsia="Times New Roman" w:hAnsi="Times New Roman"/>
          <w:sz w:val="28"/>
          <w:szCs w:val="28"/>
          <w:lang w:eastAsia="ru-RU"/>
        </w:rPr>
        <w:t>я</w:t>
      </w:r>
      <w:r w:rsidR="003867EC" w:rsidRPr="00F905A1">
        <w:rPr>
          <w:rFonts w:ascii="Times New Roman" w:eastAsia="Times New Roman" w:hAnsi="Times New Roman"/>
          <w:sz w:val="28"/>
          <w:szCs w:val="28"/>
          <w:lang w:eastAsia="ru-RU"/>
        </w:rPr>
        <w:t xml:space="preserve"> объемов и номенклатуры продукции с высокой добавленной стоимостью. </w:t>
      </w:r>
    </w:p>
    <w:p w:rsidR="00EE6043" w:rsidRPr="00BF4A10" w:rsidRDefault="00D20EEC" w:rsidP="00BF4A10">
      <w:pPr>
        <w:spacing w:after="0" w:line="240" w:lineRule="auto"/>
        <w:ind w:firstLine="709"/>
        <w:jc w:val="both"/>
        <w:rPr>
          <w:rFonts w:ascii="Times New Roman" w:eastAsia="Times New Roman" w:hAnsi="Times New Roman"/>
          <w:sz w:val="28"/>
          <w:szCs w:val="28"/>
          <w:lang w:eastAsia="ru-RU"/>
        </w:rPr>
      </w:pPr>
      <w:r w:rsidRPr="00BC788E">
        <w:rPr>
          <w:rFonts w:ascii="Times New Roman" w:eastAsia="Times New Roman" w:hAnsi="Times New Roman"/>
          <w:sz w:val="28"/>
          <w:szCs w:val="28"/>
          <w:lang w:eastAsia="ru-RU"/>
        </w:rPr>
        <w:t>В</w:t>
      </w:r>
      <w:r>
        <w:rPr>
          <w:rFonts w:ascii="Times New Roman" w:eastAsia="Times New Roman" w:hAnsi="Times New Roman"/>
          <w:b/>
          <w:sz w:val="28"/>
          <w:szCs w:val="28"/>
          <w:lang w:eastAsia="ru-RU"/>
        </w:rPr>
        <w:t xml:space="preserve"> </w:t>
      </w:r>
      <w:r w:rsidR="003867EC" w:rsidRPr="00F905A1">
        <w:rPr>
          <w:rFonts w:ascii="Times New Roman" w:eastAsia="Times New Roman" w:hAnsi="Times New Roman"/>
          <w:b/>
          <w:sz w:val="28"/>
          <w:szCs w:val="28"/>
          <w:lang w:eastAsia="ru-RU"/>
        </w:rPr>
        <w:t>Украин</w:t>
      </w:r>
      <w:r>
        <w:rPr>
          <w:rFonts w:ascii="Times New Roman" w:eastAsia="Times New Roman" w:hAnsi="Times New Roman"/>
          <w:b/>
          <w:sz w:val="28"/>
          <w:szCs w:val="28"/>
          <w:lang w:eastAsia="ru-RU"/>
        </w:rPr>
        <w:t xml:space="preserve">е </w:t>
      </w:r>
      <w:r w:rsidR="00EE6043">
        <w:rPr>
          <w:rFonts w:ascii="Times New Roman" w:eastAsia="Times New Roman" w:hAnsi="Times New Roman"/>
          <w:sz w:val="28"/>
          <w:szCs w:val="28"/>
          <w:lang w:eastAsia="ru-RU"/>
        </w:rPr>
        <w:t>определены</w:t>
      </w:r>
      <w:r>
        <w:rPr>
          <w:rFonts w:ascii="Times New Roman" w:eastAsia="Times New Roman" w:hAnsi="Times New Roman"/>
          <w:sz w:val="28"/>
          <w:szCs w:val="28"/>
          <w:lang w:eastAsia="ru-RU"/>
        </w:rPr>
        <w:t xml:space="preserve"> меры по </w:t>
      </w:r>
      <w:r w:rsidRPr="00F905A1">
        <w:rPr>
          <w:rFonts w:ascii="Times New Roman" w:eastAsia="Times New Roman" w:hAnsi="Times New Roman"/>
          <w:sz w:val="28"/>
          <w:szCs w:val="28"/>
          <w:lang w:eastAsia="ru-RU"/>
        </w:rPr>
        <w:t>укреплени</w:t>
      </w:r>
      <w:r>
        <w:rPr>
          <w:rFonts w:ascii="Times New Roman" w:eastAsia="Times New Roman" w:hAnsi="Times New Roman"/>
          <w:sz w:val="28"/>
          <w:szCs w:val="28"/>
          <w:lang w:eastAsia="ru-RU"/>
        </w:rPr>
        <w:t>ю</w:t>
      </w:r>
      <w:r w:rsidRPr="00F905A1">
        <w:rPr>
          <w:rFonts w:ascii="Times New Roman" w:eastAsia="Times New Roman" w:hAnsi="Times New Roman"/>
          <w:sz w:val="28"/>
          <w:szCs w:val="28"/>
          <w:lang w:eastAsia="ru-RU"/>
        </w:rPr>
        <w:t xml:space="preserve"> банковской системы</w:t>
      </w:r>
      <w:r w:rsidR="00EE6043">
        <w:rPr>
          <w:rFonts w:ascii="Times New Roman" w:eastAsia="Times New Roman" w:hAnsi="Times New Roman"/>
          <w:sz w:val="28"/>
          <w:szCs w:val="28"/>
          <w:lang w:eastAsia="ru-RU"/>
        </w:rPr>
        <w:t>,</w:t>
      </w:r>
      <w:r w:rsidRPr="00F905A1">
        <w:rPr>
          <w:rFonts w:ascii="Times New Roman" w:eastAsia="Times New Roman" w:hAnsi="Times New Roman"/>
          <w:sz w:val="28"/>
          <w:szCs w:val="28"/>
          <w:lang w:eastAsia="ru-RU"/>
        </w:rPr>
        <w:t xml:space="preserve"> возобновлени</w:t>
      </w:r>
      <w:r>
        <w:rPr>
          <w:rFonts w:ascii="Times New Roman" w:eastAsia="Times New Roman" w:hAnsi="Times New Roman"/>
          <w:sz w:val="28"/>
          <w:szCs w:val="28"/>
          <w:lang w:eastAsia="ru-RU"/>
        </w:rPr>
        <w:t>ю</w:t>
      </w:r>
      <w:r w:rsidRPr="00F905A1">
        <w:rPr>
          <w:rFonts w:ascii="Times New Roman" w:eastAsia="Times New Roman" w:hAnsi="Times New Roman"/>
          <w:sz w:val="28"/>
          <w:szCs w:val="28"/>
          <w:lang w:eastAsia="ru-RU"/>
        </w:rPr>
        <w:t xml:space="preserve"> доступного кредитования</w:t>
      </w:r>
      <w:r>
        <w:rPr>
          <w:rFonts w:ascii="Times New Roman" w:eastAsia="Times New Roman" w:hAnsi="Times New Roman"/>
          <w:sz w:val="28"/>
          <w:szCs w:val="28"/>
          <w:lang w:eastAsia="ru-RU"/>
        </w:rPr>
        <w:t>,</w:t>
      </w:r>
      <w:r w:rsidRPr="00F905A1">
        <w:rPr>
          <w:rFonts w:ascii="Times New Roman" w:eastAsia="Times New Roman" w:hAnsi="Times New Roman"/>
          <w:sz w:val="28"/>
          <w:szCs w:val="28"/>
          <w:lang w:eastAsia="ru-RU"/>
        </w:rPr>
        <w:t xml:space="preserve"> проведени</w:t>
      </w:r>
      <w:r>
        <w:rPr>
          <w:rFonts w:ascii="Times New Roman" w:eastAsia="Times New Roman" w:hAnsi="Times New Roman"/>
          <w:sz w:val="28"/>
          <w:szCs w:val="28"/>
          <w:lang w:eastAsia="ru-RU"/>
        </w:rPr>
        <w:t>ю</w:t>
      </w:r>
      <w:r w:rsidRPr="00F905A1">
        <w:rPr>
          <w:rFonts w:ascii="Times New Roman" w:eastAsia="Times New Roman" w:hAnsi="Times New Roman"/>
          <w:sz w:val="28"/>
          <w:szCs w:val="28"/>
          <w:lang w:eastAsia="ru-RU"/>
        </w:rPr>
        <w:t xml:space="preserve"> эффективной и прозрачной приватизации с </w:t>
      </w:r>
      <w:r>
        <w:rPr>
          <w:rFonts w:ascii="Times New Roman" w:eastAsia="Times New Roman" w:hAnsi="Times New Roman"/>
          <w:sz w:val="28"/>
          <w:szCs w:val="28"/>
          <w:lang w:eastAsia="ru-RU"/>
        </w:rPr>
        <w:t>участием</w:t>
      </w:r>
      <w:r w:rsidRPr="00F905A1">
        <w:rPr>
          <w:rFonts w:ascii="Times New Roman" w:eastAsia="Times New Roman" w:hAnsi="Times New Roman"/>
          <w:sz w:val="28"/>
          <w:szCs w:val="28"/>
          <w:lang w:eastAsia="ru-RU"/>
        </w:rPr>
        <w:t xml:space="preserve"> широкого круга инвесторов</w:t>
      </w:r>
      <w:r w:rsidR="00CD2892">
        <w:rPr>
          <w:rFonts w:ascii="Times New Roman" w:eastAsia="Times New Roman" w:hAnsi="Times New Roman"/>
          <w:sz w:val="28"/>
          <w:szCs w:val="28"/>
          <w:lang w:eastAsia="ru-RU"/>
        </w:rPr>
        <w:t xml:space="preserve">, </w:t>
      </w:r>
      <w:r w:rsidRPr="00F905A1">
        <w:rPr>
          <w:rFonts w:ascii="Times New Roman" w:eastAsia="Times New Roman" w:hAnsi="Times New Roman"/>
          <w:sz w:val="28"/>
          <w:szCs w:val="28"/>
          <w:lang w:eastAsia="ru-RU"/>
        </w:rPr>
        <w:t>открыти</w:t>
      </w:r>
      <w:r w:rsidR="00CD2892">
        <w:rPr>
          <w:rFonts w:ascii="Times New Roman" w:eastAsia="Times New Roman" w:hAnsi="Times New Roman"/>
          <w:sz w:val="28"/>
          <w:szCs w:val="28"/>
          <w:lang w:eastAsia="ru-RU"/>
        </w:rPr>
        <w:t>ю</w:t>
      </w:r>
      <w:r w:rsidRPr="00F905A1">
        <w:rPr>
          <w:rFonts w:ascii="Times New Roman" w:eastAsia="Times New Roman" w:hAnsi="Times New Roman"/>
          <w:sz w:val="28"/>
          <w:szCs w:val="28"/>
          <w:lang w:eastAsia="ru-RU"/>
        </w:rPr>
        <w:t xml:space="preserve"> новых рынков для украинского экспорта.</w:t>
      </w:r>
      <w:r w:rsidR="003867EC" w:rsidRPr="00F905A1">
        <w:rPr>
          <w:rFonts w:ascii="Times New Roman" w:eastAsia="Times New Roman" w:hAnsi="Times New Roman"/>
          <w:sz w:val="28"/>
          <w:szCs w:val="28"/>
          <w:lang w:eastAsia="ru-RU"/>
        </w:rPr>
        <w:t xml:space="preserve"> </w:t>
      </w:r>
      <w:r w:rsidR="00CD2892">
        <w:rPr>
          <w:rFonts w:ascii="Times New Roman" w:eastAsia="Times New Roman" w:hAnsi="Times New Roman"/>
          <w:sz w:val="28"/>
          <w:szCs w:val="28"/>
          <w:lang w:eastAsia="ru-RU"/>
        </w:rPr>
        <w:t>Мероприятия имеют целью обеспечить</w:t>
      </w:r>
      <w:r w:rsidR="003867EC" w:rsidRPr="00F905A1">
        <w:rPr>
          <w:rFonts w:ascii="Times New Roman" w:eastAsia="Times New Roman" w:hAnsi="Times New Roman"/>
          <w:sz w:val="28"/>
          <w:szCs w:val="28"/>
          <w:lang w:eastAsia="ru-RU"/>
        </w:rPr>
        <w:t xml:space="preserve"> </w:t>
      </w:r>
      <w:r w:rsidR="00CD2892">
        <w:rPr>
          <w:rFonts w:ascii="Times New Roman" w:eastAsia="Times New Roman" w:hAnsi="Times New Roman"/>
          <w:sz w:val="28"/>
          <w:szCs w:val="28"/>
          <w:lang w:eastAsia="ru-RU"/>
        </w:rPr>
        <w:t xml:space="preserve">в стране </w:t>
      </w:r>
      <w:r w:rsidR="003867EC" w:rsidRPr="00F905A1">
        <w:rPr>
          <w:rFonts w:ascii="Times New Roman" w:eastAsia="Times New Roman" w:hAnsi="Times New Roman"/>
          <w:sz w:val="28"/>
          <w:szCs w:val="28"/>
          <w:lang w:eastAsia="ru-RU"/>
        </w:rPr>
        <w:t>экономический рост</w:t>
      </w:r>
      <w:r w:rsidR="003867EC" w:rsidRPr="00F905A1">
        <w:rPr>
          <w:rFonts w:ascii="Times New Roman" w:eastAsia="Times New Roman" w:hAnsi="Times New Roman"/>
          <w:sz w:val="28"/>
          <w:szCs w:val="28"/>
          <w:lang w:val="uk-UA" w:eastAsia="ru-RU"/>
        </w:rPr>
        <w:t>,</w:t>
      </w:r>
      <w:r w:rsidR="003867EC" w:rsidRPr="00F905A1">
        <w:rPr>
          <w:rFonts w:ascii="Times New Roman" w:eastAsia="Times New Roman" w:hAnsi="Times New Roman"/>
          <w:sz w:val="28"/>
          <w:szCs w:val="28"/>
          <w:lang w:eastAsia="ru-RU"/>
        </w:rPr>
        <w:t xml:space="preserve"> созда</w:t>
      </w:r>
      <w:r w:rsidR="00CD2892">
        <w:rPr>
          <w:rFonts w:ascii="Times New Roman" w:eastAsia="Times New Roman" w:hAnsi="Times New Roman"/>
          <w:sz w:val="28"/>
          <w:szCs w:val="28"/>
          <w:lang w:eastAsia="ru-RU"/>
        </w:rPr>
        <w:t>ть</w:t>
      </w:r>
      <w:r w:rsidR="003867EC" w:rsidRPr="00F905A1">
        <w:rPr>
          <w:rFonts w:ascii="Times New Roman" w:eastAsia="Times New Roman" w:hAnsi="Times New Roman"/>
          <w:sz w:val="28"/>
          <w:szCs w:val="28"/>
          <w:lang w:eastAsia="ru-RU"/>
        </w:rPr>
        <w:t xml:space="preserve"> новы</w:t>
      </w:r>
      <w:r w:rsidR="00CD2892">
        <w:rPr>
          <w:rFonts w:ascii="Times New Roman" w:eastAsia="Times New Roman" w:hAnsi="Times New Roman"/>
          <w:sz w:val="28"/>
          <w:szCs w:val="28"/>
          <w:lang w:eastAsia="ru-RU"/>
        </w:rPr>
        <w:t>е</w:t>
      </w:r>
      <w:r w:rsidR="003867EC" w:rsidRPr="00F905A1">
        <w:rPr>
          <w:rFonts w:ascii="Times New Roman" w:eastAsia="Times New Roman" w:hAnsi="Times New Roman"/>
          <w:sz w:val="28"/>
          <w:szCs w:val="28"/>
          <w:lang w:eastAsia="ru-RU"/>
        </w:rPr>
        <w:t xml:space="preserve"> рабочи</w:t>
      </w:r>
      <w:r w:rsidR="00CD2892">
        <w:rPr>
          <w:rFonts w:ascii="Times New Roman" w:eastAsia="Times New Roman" w:hAnsi="Times New Roman"/>
          <w:sz w:val="28"/>
          <w:szCs w:val="28"/>
          <w:lang w:eastAsia="ru-RU"/>
        </w:rPr>
        <w:t>е</w:t>
      </w:r>
      <w:r w:rsidR="003867EC" w:rsidRPr="00F905A1">
        <w:rPr>
          <w:rFonts w:ascii="Times New Roman" w:eastAsia="Times New Roman" w:hAnsi="Times New Roman"/>
          <w:sz w:val="28"/>
          <w:szCs w:val="28"/>
          <w:lang w:eastAsia="ru-RU"/>
        </w:rPr>
        <w:t xml:space="preserve"> мест</w:t>
      </w:r>
      <w:r w:rsidR="00CD2892">
        <w:rPr>
          <w:rFonts w:ascii="Times New Roman" w:eastAsia="Times New Roman" w:hAnsi="Times New Roman"/>
          <w:sz w:val="28"/>
          <w:szCs w:val="28"/>
          <w:lang w:eastAsia="ru-RU"/>
        </w:rPr>
        <w:t xml:space="preserve">а, </w:t>
      </w:r>
      <w:r w:rsidR="003867EC" w:rsidRPr="00F905A1">
        <w:rPr>
          <w:rFonts w:ascii="Times New Roman" w:eastAsia="Times New Roman" w:hAnsi="Times New Roman"/>
          <w:sz w:val="28"/>
          <w:szCs w:val="28"/>
          <w:lang w:eastAsia="ru-RU"/>
        </w:rPr>
        <w:t>сни</w:t>
      </w:r>
      <w:r w:rsidR="00CD2892">
        <w:rPr>
          <w:rFonts w:ascii="Times New Roman" w:eastAsia="Times New Roman" w:hAnsi="Times New Roman"/>
          <w:sz w:val="28"/>
          <w:szCs w:val="28"/>
          <w:lang w:eastAsia="ru-RU"/>
        </w:rPr>
        <w:t xml:space="preserve">зить </w:t>
      </w:r>
      <w:r w:rsidR="003867EC" w:rsidRPr="00F905A1">
        <w:rPr>
          <w:rFonts w:ascii="Times New Roman" w:eastAsia="Times New Roman" w:hAnsi="Times New Roman"/>
          <w:sz w:val="28"/>
          <w:szCs w:val="28"/>
          <w:lang w:eastAsia="ru-RU"/>
        </w:rPr>
        <w:t>уров</w:t>
      </w:r>
      <w:r w:rsidR="00CD2892">
        <w:rPr>
          <w:rFonts w:ascii="Times New Roman" w:eastAsia="Times New Roman" w:hAnsi="Times New Roman"/>
          <w:sz w:val="28"/>
          <w:szCs w:val="28"/>
          <w:lang w:eastAsia="ru-RU"/>
        </w:rPr>
        <w:t>ень</w:t>
      </w:r>
      <w:r w:rsidR="003867EC" w:rsidRPr="00F905A1">
        <w:rPr>
          <w:rFonts w:ascii="Times New Roman" w:eastAsia="Times New Roman" w:hAnsi="Times New Roman"/>
          <w:sz w:val="28"/>
          <w:szCs w:val="28"/>
          <w:lang w:eastAsia="ru-RU"/>
        </w:rPr>
        <w:t xml:space="preserve"> бедности</w:t>
      </w:r>
      <w:r w:rsidR="00CD2892">
        <w:rPr>
          <w:rFonts w:ascii="Times New Roman" w:eastAsia="Times New Roman" w:hAnsi="Times New Roman"/>
          <w:sz w:val="28"/>
          <w:szCs w:val="28"/>
          <w:lang w:eastAsia="ru-RU"/>
        </w:rPr>
        <w:t xml:space="preserve"> и</w:t>
      </w:r>
      <w:r w:rsidR="003867EC" w:rsidRPr="00F905A1">
        <w:rPr>
          <w:rFonts w:ascii="Times New Roman" w:eastAsia="Times New Roman" w:hAnsi="Times New Roman"/>
          <w:sz w:val="28"/>
          <w:szCs w:val="28"/>
          <w:lang w:eastAsia="ru-RU"/>
        </w:rPr>
        <w:t xml:space="preserve"> восстанов</w:t>
      </w:r>
      <w:r w:rsidR="00CD2892">
        <w:rPr>
          <w:rFonts w:ascii="Times New Roman" w:eastAsia="Times New Roman" w:hAnsi="Times New Roman"/>
          <w:sz w:val="28"/>
          <w:szCs w:val="28"/>
          <w:lang w:eastAsia="ru-RU"/>
        </w:rPr>
        <w:t>ить</w:t>
      </w:r>
      <w:r w:rsidR="003867EC" w:rsidRPr="00F905A1">
        <w:rPr>
          <w:rFonts w:ascii="Times New Roman" w:eastAsia="Times New Roman" w:hAnsi="Times New Roman"/>
          <w:sz w:val="28"/>
          <w:szCs w:val="28"/>
          <w:lang w:eastAsia="ru-RU"/>
        </w:rPr>
        <w:t xml:space="preserve"> довери</w:t>
      </w:r>
      <w:r w:rsidR="00CD2892">
        <w:rPr>
          <w:rFonts w:ascii="Times New Roman" w:eastAsia="Times New Roman" w:hAnsi="Times New Roman"/>
          <w:sz w:val="28"/>
          <w:szCs w:val="28"/>
          <w:lang w:eastAsia="ru-RU"/>
        </w:rPr>
        <w:t>е</w:t>
      </w:r>
      <w:r w:rsidR="003867EC" w:rsidRPr="00F905A1">
        <w:rPr>
          <w:rFonts w:ascii="Times New Roman" w:eastAsia="Times New Roman" w:hAnsi="Times New Roman"/>
          <w:sz w:val="28"/>
          <w:szCs w:val="28"/>
          <w:lang w:eastAsia="ru-RU"/>
        </w:rPr>
        <w:t xml:space="preserve"> к власти. </w:t>
      </w:r>
    </w:p>
    <w:p w:rsidR="00921DF0" w:rsidRPr="00007912" w:rsidRDefault="00BC788E" w:rsidP="00CD2892">
      <w:pPr>
        <w:pStyle w:val="23"/>
        <w:widowControl/>
        <w:shd w:val="clear" w:color="auto" w:fill="auto"/>
        <w:spacing w:before="0" w:after="0" w:line="240" w:lineRule="auto"/>
        <w:ind w:firstLine="709"/>
        <w:rPr>
          <w:sz w:val="28"/>
          <w:szCs w:val="28"/>
        </w:rPr>
      </w:pPr>
      <w:r>
        <w:rPr>
          <w:sz w:val="28"/>
          <w:szCs w:val="28"/>
        </w:rPr>
        <w:t>П</w:t>
      </w:r>
      <w:r w:rsidR="00BF4A10">
        <w:rPr>
          <w:sz w:val="28"/>
          <w:szCs w:val="28"/>
        </w:rPr>
        <w:t>еречисленные действия</w:t>
      </w:r>
      <w:r w:rsidR="008C0E07" w:rsidRPr="00007912">
        <w:rPr>
          <w:sz w:val="28"/>
          <w:szCs w:val="28"/>
        </w:rPr>
        <w:t xml:space="preserve"> </w:t>
      </w:r>
      <w:r w:rsidR="00A57AAA" w:rsidRPr="00007912">
        <w:rPr>
          <w:sz w:val="28"/>
          <w:szCs w:val="28"/>
        </w:rPr>
        <w:t xml:space="preserve">государств – участников СНГ </w:t>
      </w:r>
      <w:r w:rsidR="008C0E07" w:rsidRPr="00007912">
        <w:rPr>
          <w:sz w:val="28"/>
          <w:szCs w:val="28"/>
        </w:rPr>
        <w:t xml:space="preserve">в значительной мере способствовали адаптации экономики к глобальным кризисным явлениям и мировой конъюнктуре на энергоносители в 2015 году. В целях дальнейшего смягчения негативных внешних шоков большинство </w:t>
      </w:r>
      <w:r w:rsidR="00C34BDD">
        <w:rPr>
          <w:sz w:val="28"/>
          <w:szCs w:val="28"/>
        </w:rPr>
        <w:t>государств – участников СНГ</w:t>
      </w:r>
      <w:r w:rsidR="008C0E07" w:rsidRPr="00007912">
        <w:rPr>
          <w:sz w:val="28"/>
          <w:szCs w:val="28"/>
        </w:rPr>
        <w:t xml:space="preserve"> актуализировали в начале 2016 года национальные программы по преодолению кризисных явлений. </w:t>
      </w:r>
      <w:r w:rsidR="007129B3">
        <w:rPr>
          <w:sz w:val="28"/>
          <w:szCs w:val="28"/>
        </w:rPr>
        <w:t>Э</w:t>
      </w:r>
      <w:r w:rsidR="00921DF0" w:rsidRPr="00007912">
        <w:rPr>
          <w:sz w:val="28"/>
          <w:szCs w:val="28"/>
        </w:rPr>
        <w:t xml:space="preserve">ти </w:t>
      </w:r>
      <w:r w:rsidR="008C0E07" w:rsidRPr="00007912">
        <w:rPr>
          <w:sz w:val="28"/>
          <w:szCs w:val="28"/>
        </w:rPr>
        <w:t>программы последовательно развивают положения документов, принятых ранее, и имеют ряд общих элементов</w:t>
      </w:r>
      <w:r w:rsidR="0070712C" w:rsidRPr="00007912">
        <w:rPr>
          <w:sz w:val="28"/>
          <w:szCs w:val="28"/>
        </w:rPr>
        <w:t>. В частности, в</w:t>
      </w:r>
      <w:r w:rsidR="008C0E07" w:rsidRPr="00007912">
        <w:rPr>
          <w:sz w:val="28"/>
          <w:szCs w:val="28"/>
        </w:rPr>
        <w:t xml:space="preserve"> финансовой сфере предусм</w:t>
      </w:r>
      <w:r w:rsidR="0070712C" w:rsidRPr="00007912">
        <w:rPr>
          <w:sz w:val="28"/>
          <w:szCs w:val="28"/>
        </w:rPr>
        <w:t>отрены дополнительные меры</w:t>
      </w:r>
      <w:r w:rsidR="008C0E07" w:rsidRPr="00007912">
        <w:rPr>
          <w:sz w:val="28"/>
          <w:szCs w:val="28"/>
        </w:rPr>
        <w:t xml:space="preserve"> </w:t>
      </w:r>
      <w:r w:rsidR="0070712C" w:rsidRPr="00007912">
        <w:rPr>
          <w:sz w:val="28"/>
          <w:szCs w:val="28"/>
        </w:rPr>
        <w:t xml:space="preserve">поддержки </w:t>
      </w:r>
      <w:r w:rsidR="008C0E07" w:rsidRPr="00007912">
        <w:rPr>
          <w:sz w:val="28"/>
          <w:szCs w:val="28"/>
        </w:rPr>
        <w:t xml:space="preserve">макроэкономической стабильности и </w:t>
      </w:r>
      <w:r w:rsidR="0070712C" w:rsidRPr="00007912">
        <w:rPr>
          <w:sz w:val="28"/>
          <w:szCs w:val="28"/>
        </w:rPr>
        <w:t>устойчивого</w:t>
      </w:r>
      <w:r w:rsidR="008C0E07" w:rsidRPr="00007912">
        <w:rPr>
          <w:sz w:val="28"/>
          <w:szCs w:val="28"/>
        </w:rPr>
        <w:t xml:space="preserve"> курса национальн</w:t>
      </w:r>
      <w:r w:rsidR="0070712C" w:rsidRPr="00007912">
        <w:rPr>
          <w:sz w:val="28"/>
          <w:szCs w:val="28"/>
        </w:rPr>
        <w:t>ых</w:t>
      </w:r>
      <w:r w:rsidR="008C0E07" w:rsidRPr="00007912">
        <w:rPr>
          <w:sz w:val="28"/>
          <w:szCs w:val="28"/>
        </w:rPr>
        <w:t xml:space="preserve"> валют, оздоровлени</w:t>
      </w:r>
      <w:r w:rsidR="0070712C" w:rsidRPr="00007912">
        <w:rPr>
          <w:sz w:val="28"/>
          <w:szCs w:val="28"/>
        </w:rPr>
        <w:t>я</w:t>
      </w:r>
      <w:r w:rsidR="008C0E07" w:rsidRPr="00007912">
        <w:rPr>
          <w:sz w:val="28"/>
          <w:szCs w:val="28"/>
        </w:rPr>
        <w:t xml:space="preserve"> банковской системы, оптимизаци</w:t>
      </w:r>
      <w:r w:rsidR="0070712C" w:rsidRPr="00007912">
        <w:rPr>
          <w:sz w:val="28"/>
          <w:szCs w:val="28"/>
        </w:rPr>
        <w:t>и</w:t>
      </w:r>
      <w:r w:rsidR="008C0E07" w:rsidRPr="00007912">
        <w:rPr>
          <w:sz w:val="28"/>
          <w:szCs w:val="28"/>
        </w:rPr>
        <w:t xml:space="preserve"> расходов государственного бюджета, </w:t>
      </w:r>
      <w:r w:rsidR="0070712C" w:rsidRPr="00007912">
        <w:rPr>
          <w:sz w:val="28"/>
          <w:szCs w:val="28"/>
        </w:rPr>
        <w:t>обеспечения</w:t>
      </w:r>
      <w:r w:rsidR="008C0E07" w:rsidRPr="00007912">
        <w:rPr>
          <w:sz w:val="28"/>
          <w:szCs w:val="28"/>
        </w:rPr>
        <w:t xml:space="preserve"> предпринимательской деятельности </w:t>
      </w:r>
      <w:r w:rsidR="0070712C" w:rsidRPr="00007912">
        <w:rPr>
          <w:sz w:val="28"/>
          <w:szCs w:val="28"/>
        </w:rPr>
        <w:t>и</w:t>
      </w:r>
      <w:r w:rsidR="008C0E07" w:rsidRPr="00007912">
        <w:rPr>
          <w:sz w:val="28"/>
          <w:szCs w:val="28"/>
        </w:rPr>
        <w:t xml:space="preserve"> </w:t>
      </w:r>
      <w:r w:rsidR="0070712C" w:rsidRPr="00007912">
        <w:rPr>
          <w:sz w:val="28"/>
          <w:szCs w:val="28"/>
        </w:rPr>
        <w:t xml:space="preserve">сохранения </w:t>
      </w:r>
      <w:r w:rsidR="008C0E07" w:rsidRPr="00007912">
        <w:rPr>
          <w:sz w:val="28"/>
          <w:szCs w:val="28"/>
        </w:rPr>
        <w:t>социальных программ</w:t>
      </w:r>
      <w:r w:rsidR="00847782" w:rsidRPr="00007912">
        <w:rPr>
          <w:sz w:val="28"/>
          <w:szCs w:val="28"/>
        </w:rPr>
        <w:t>.</w:t>
      </w:r>
    </w:p>
    <w:p w:rsidR="00806101" w:rsidRDefault="00806101" w:rsidP="00A869DD">
      <w:pPr>
        <w:pStyle w:val="a7"/>
        <w:suppressAutoHyphens/>
        <w:spacing w:after="0" w:line="240" w:lineRule="auto"/>
        <w:ind w:firstLine="709"/>
        <w:jc w:val="both"/>
        <w:rPr>
          <w:rStyle w:val="a9"/>
          <w:rFonts w:eastAsia="Calibri"/>
          <w:b/>
          <w:color w:val="000000"/>
        </w:rPr>
      </w:pPr>
    </w:p>
    <w:p w:rsidR="00E609EF" w:rsidRDefault="00AF6C1F" w:rsidP="00BA23EF">
      <w:pPr>
        <w:pStyle w:val="1"/>
        <w:rPr>
          <w:rStyle w:val="a8"/>
          <w:rFonts w:ascii="Times New Roman" w:hAnsi="Times New Roman"/>
          <w:b w:val="0"/>
          <w:color w:val="000000"/>
          <w:szCs w:val="28"/>
        </w:rPr>
      </w:pPr>
      <w:bookmarkStart w:id="3" w:name="_Toc457293087"/>
      <w:r>
        <w:rPr>
          <w:rStyle w:val="a9"/>
          <w:rFonts w:eastAsia="Calibri"/>
          <w:color w:val="000000"/>
        </w:rPr>
        <w:lastRenderedPageBreak/>
        <w:t>Надзор и регулирование</w:t>
      </w:r>
      <w:r w:rsidR="00336B39" w:rsidRPr="00696B5D">
        <w:rPr>
          <w:rStyle w:val="a9"/>
          <w:rFonts w:eastAsia="Calibri"/>
          <w:color w:val="000000"/>
        </w:rPr>
        <w:t xml:space="preserve"> </w:t>
      </w:r>
      <w:r w:rsidR="00336B39" w:rsidRPr="00696B5D">
        <w:rPr>
          <w:rStyle w:val="a8"/>
          <w:rFonts w:ascii="Times New Roman" w:hAnsi="Times New Roman"/>
          <w:color w:val="000000"/>
          <w:szCs w:val="28"/>
        </w:rPr>
        <w:t>банковско</w:t>
      </w:r>
      <w:r>
        <w:rPr>
          <w:rStyle w:val="a8"/>
          <w:rFonts w:ascii="Times New Roman" w:hAnsi="Times New Roman"/>
          <w:color w:val="000000"/>
          <w:szCs w:val="28"/>
        </w:rPr>
        <w:t xml:space="preserve">й </w:t>
      </w:r>
      <w:r w:rsidR="00BD217C">
        <w:rPr>
          <w:rStyle w:val="a8"/>
          <w:rFonts w:ascii="Times New Roman" w:hAnsi="Times New Roman"/>
          <w:color w:val="000000"/>
          <w:szCs w:val="28"/>
        </w:rPr>
        <w:t>деятельности</w:t>
      </w:r>
      <w:bookmarkEnd w:id="3"/>
    </w:p>
    <w:p w:rsidR="00AF6C1F" w:rsidRPr="00696B5D" w:rsidRDefault="00AF6C1F" w:rsidP="00A869DD">
      <w:pPr>
        <w:pStyle w:val="a7"/>
        <w:suppressAutoHyphens/>
        <w:spacing w:after="0" w:line="240" w:lineRule="auto"/>
        <w:ind w:firstLine="709"/>
        <w:jc w:val="both"/>
        <w:rPr>
          <w:rStyle w:val="a8"/>
          <w:rFonts w:ascii="Times New Roman" w:hAnsi="Times New Roman"/>
          <w:b/>
          <w:color w:val="000000"/>
          <w:sz w:val="28"/>
          <w:szCs w:val="28"/>
        </w:rPr>
      </w:pPr>
    </w:p>
    <w:p w:rsidR="000E3857" w:rsidRPr="00696B5D" w:rsidRDefault="003867EC" w:rsidP="00A869DD">
      <w:pPr>
        <w:pStyle w:val="a7"/>
        <w:suppressAutoHyphens/>
        <w:spacing w:after="0" w:line="240" w:lineRule="auto"/>
        <w:ind w:firstLine="709"/>
        <w:jc w:val="both"/>
        <w:rPr>
          <w:rStyle w:val="a8"/>
          <w:rFonts w:ascii="Times New Roman" w:hAnsi="Times New Roman"/>
          <w:color w:val="000000"/>
          <w:sz w:val="28"/>
          <w:szCs w:val="28"/>
        </w:rPr>
      </w:pPr>
      <w:r>
        <w:rPr>
          <w:rStyle w:val="a8"/>
          <w:rFonts w:ascii="Times New Roman" w:hAnsi="Times New Roman"/>
          <w:color w:val="000000"/>
          <w:sz w:val="28"/>
          <w:szCs w:val="28"/>
        </w:rPr>
        <w:t>Повышение</w:t>
      </w:r>
      <w:r w:rsidR="000E3857" w:rsidRPr="00696B5D">
        <w:rPr>
          <w:rStyle w:val="a8"/>
          <w:rFonts w:ascii="Times New Roman" w:hAnsi="Times New Roman"/>
          <w:color w:val="000000"/>
          <w:sz w:val="28"/>
          <w:szCs w:val="28"/>
        </w:rPr>
        <w:t xml:space="preserve"> устойчивости валютно-финансовой сферы государств – участников СНГ, </w:t>
      </w:r>
      <w:r w:rsidR="000E3857" w:rsidRPr="00696B5D">
        <w:rPr>
          <w:rStyle w:val="a9"/>
          <w:rFonts w:eastAsia="Calibri"/>
          <w:color w:val="000000"/>
        </w:rPr>
        <w:t>укрепление позиций банковского сектора обеспечи</w:t>
      </w:r>
      <w:r w:rsidR="00BC788E">
        <w:rPr>
          <w:rStyle w:val="a9"/>
          <w:rFonts w:eastAsia="Calibri"/>
          <w:color w:val="000000"/>
        </w:rPr>
        <w:t>ваю</w:t>
      </w:r>
      <w:r w:rsidR="00E609EF" w:rsidRPr="00696B5D">
        <w:rPr>
          <w:rStyle w:val="a9"/>
          <w:rFonts w:eastAsia="Calibri"/>
          <w:color w:val="000000"/>
        </w:rPr>
        <w:t>тся</w:t>
      </w:r>
      <w:r w:rsidR="000E3857" w:rsidRPr="00696B5D">
        <w:rPr>
          <w:rStyle w:val="a9"/>
          <w:rFonts w:eastAsia="Calibri"/>
          <w:color w:val="000000"/>
        </w:rPr>
        <w:t xml:space="preserve"> за счет совершенствования системы</w:t>
      </w:r>
      <w:r w:rsidR="000E3857" w:rsidRPr="00696B5D">
        <w:rPr>
          <w:rStyle w:val="a8"/>
          <w:rFonts w:ascii="Times New Roman" w:hAnsi="Times New Roman"/>
          <w:color w:val="000000"/>
          <w:sz w:val="28"/>
          <w:szCs w:val="28"/>
        </w:rPr>
        <w:t xml:space="preserve"> банковского регулирования и надзора, внедрения в банковскую практику международных стандартов, разработанных </w:t>
      </w:r>
      <w:r w:rsidR="000E3857" w:rsidRPr="00696B5D">
        <w:rPr>
          <w:rFonts w:ascii="Times New Roman" w:hAnsi="Times New Roman"/>
          <w:sz w:val="28"/>
          <w:szCs w:val="28"/>
        </w:rPr>
        <w:t xml:space="preserve">Базельским комитетом по банковскому надзору (далее </w:t>
      </w:r>
      <w:r w:rsidR="000E3857" w:rsidRPr="00696B5D">
        <w:rPr>
          <w:rStyle w:val="a8"/>
          <w:rFonts w:ascii="Times New Roman" w:hAnsi="Times New Roman"/>
          <w:color w:val="000000"/>
          <w:sz w:val="28"/>
          <w:szCs w:val="28"/>
        </w:rPr>
        <w:t>–</w:t>
      </w:r>
      <w:r w:rsidR="000E3857" w:rsidRPr="00696B5D">
        <w:rPr>
          <w:rFonts w:ascii="Times New Roman" w:hAnsi="Times New Roman"/>
          <w:sz w:val="28"/>
          <w:szCs w:val="28"/>
        </w:rPr>
        <w:t xml:space="preserve"> </w:t>
      </w:r>
      <w:r w:rsidR="000E3857" w:rsidRPr="00696B5D">
        <w:rPr>
          <w:rStyle w:val="a8"/>
          <w:rFonts w:ascii="Times New Roman" w:hAnsi="Times New Roman"/>
          <w:color w:val="000000"/>
          <w:sz w:val="28"/>
          <w:szCs w:val="28"/>
        </w:rPr>
        <w:t>Базельский комитет).</w:t>
      </w:r>
    </w:p>
    <w:p w:rsidR="00F801AD" w:rsidRDefault="00F801AD" w:rsidP="00D67120">
      <w:pPr>
        <w:pStyle w:val="a7"/>
        <w:suppressAutoHyphens/>
        <w:spacing w:after="0" w:line="240" w:lineRule="auto"/>
        <w:ind w:firstLine="709"/>
        <w:jc w:val="both"/>
        <w:rPr>
          <w:rFonts w:ascii="Times New Roman" w:hAnsi="Times New Roman"/>
          <w:sz w:val="28"/>
          <w:szCs w:val="28"/>
        </w:rPr>
      </w:pPr>
      <w:r>
        <w:rPr>
          <w:rFonts w:ascii="Times New Roman" w:hAnsi="Times New Roman"/>
          <w:sz w:val="28"/>
          <w:szCs w:val="28"/>
        </w:rPr>
        <w:t>В современных условиях</w:t>
      </w:r>
      <w:r w:rsidR="000E3857" w:rsidRPr="00696B5D">
        <w:rPr>
          <w:rFonts w:ascii="Times New Roman" w:hAnsi="Times New Roman"/>
          <w:sz w:val="28"/>
          <w:szCs w:val="28"/>
        </w:rPr>
        <w:t xml:space="preserve"> о</w:t>
      </w:r>
      <w:r w:rsidR="000E3857" w:rsidRPr="00696B5D">
        <w:rPr>
          <w:rStyle w:val="a8"/>
          <w:rFonts w:ascii="Times New Roman" w:hAnsi="Times New Roman"/>
          <w:sz w:val="28"/>
          <w:szCs w:val="28"/>
        </w:rPr>
        <w:t xml:space="preserve">собое значение для государств – участников СНГ </w:t>
      </w:r>
      <w:r>
        <w:rPr>
          <w:rStyle w:val="a8"/>
          <w:rFonts w:ascii="Times New Roman" w:hAnsi="Times New Roman"/>
          <w:sz w:val="28"/>
          <w:szCs w:val="28"/>
        </w:rPr>
        <w:t>приобретают</w:t>
      </w:r>
      <w:r w:rsidR="000E3857" w:rsidRPr="00696B5D">
        <w:rPr>
          <w:rStyle w:val="a8"/>
          <w:rFonts w:ascii="Times New Roman" w:hAnsi="Times New Roman"/>
          <w:sz w:val="28"/>
          <w:szCs w:val="28"/>
        </w:rPr>
        <w:t xml:space="preserve"> вопросы гармонизации режимов банковского регулирования и надзора, а также </w:t>
      </w:r>
      <w:r w:rsidR="000E3857" w:rsidRPr="00696B5D">
        <w:rPr>
          <w:rFonts w:ascii="Times New Roman" w:hAnsi="Times New Roman"/>
          <w:sz w:val="28"/>
          <w:szCs w:val="28"/>
        </w:rPr>
        <w:t>применения центральными (национальными) банками рекомендаций и положений пакетов</w:t>
      </w:r>
      <w:r w:rsidR="000E3857" w:rsidRPr="00696B5D">
        <w:rPr>
          <w:rStyle w:val="a8"/>
          <w:rFonts w:ascii="Times New Roman" w:hAnsi="Times New Roman"/>
          <w:sz w:val="28"/>
          <w:szCs w:val="28"/>
        </w:rPr>
        <w:t xml:space="preserve"> </w:t>
      </w:r>
      <w:r w:rsidR="000E3857" w:rsidRPr="00696B5D">
        <w:rPr>
          <w:rFonts w:ascii="Times New Roman" w:hAnsi="Times New Roman"/>
          <w:sz w:val="28"/>
          <w:szCs w:val="28"/>
        </w:rPr>
        <w:t>Базель II и Базель III, разработанных Базельским комитетом и внедряемых в большинстве стран мира.</w:t>
      </w:r>
      <w:r w:rsidR="00D67120">
        <w:rPr>
          <w:rFonts w:ascii="Times New Roman" w:hAnsi="Times New Roman"/>
          <w:sz w:val="28"/>
          <w:szCs w:val="28"/>
        </w:rPr>
        <w:t xml:space="preserve"> </w:t>
      </w:r>
      <w:r w:rsidR="000E3857" w:rsidRPr="00696B5D">
        <w:rPr>
          <w:rFonts w:ascii="Times New Roman" w:hAnsi="Times New Roman"/>
          <w:sz w:val="28"/>
          <w:szCs w:val="28"/>
        </w:rPr>
        <w:t xml:space="preserve">В </w:t>
      </w:r>
      <w:r w:rsidR="00D67120">
        <w:rPr>
          <w:rFonts w:ascii="Times New Roman" w:hAnsi="Times New Roman"/>
          <w:sz w:val="28"/>
          <w:szCs w:val="28"/>
        </w:rPr>
        <w:t xml:space="preserve">этих </w:t>
      </w:r>
      <w:r w:rsidR="000E3857" w:rsidRPr="00696B5D">
        <w:rPr>
          <w:rFonts w:ascii="Times New Roman" w:hAnsi="Times New Roman"/>
          <w:sz w:val="28"/>
          <w:szCs w:val="28"/>
        </w:rPr>
        <w:t xml:space="preserve">целях Экономическим советом СНГ принято решение </w:t>
      </w:r>
      <w:r w:rsidR="00E609EF" w:rsidRPr="00696B5D">
        <w:rPr>
          <w:rFonts w:ascii="Times New Roman" w:hAnsi="Times New Roman"/>
          <w:sz w:val="28"/>
          <w:szCs w:val="28"/>
        </w:rPr>
        <w:t xml:space="preserve">осуществлять </w:t>
      </w:r>
      <w:r w:rsidR="00336B39" w:rsidRPr="00696B5D">
        <w:rPr>
          <w:rFonts w:ascii="Times New Roman" w:hAnsi="Times New Roman"/>
          <w:sz w:val="28"/>
          <w:szCs w:val="28"/>
        </w:rPr>
        <w:t>системный</w:t>
      </w:r>
      <w:r w:rsidR="000E3857" w:rsidRPr="00696B5D">
        <w:rPr>
          <w:rFonts w:ascii="Times New Roman" w:hAnsi="Times New Roman"/>
          <w:sz w:val="28"/>
          <w:szCs w:val="28"/>
        </w:rPr>
        <w:t xml:space="preserve"> </w:t>
      </w:r>
      <w:r w:rsidR="00336B39" w:rsidRPr="00696B5D">
        <w:rPr>
          <w:rFonts w:ascii="Times New Roman" w:hAnsi="Times New Roman"/>
          <w:sz w:val="28"/>
          <w:szCs w:val="28"/>
        </w:rPr>
        <w:t>мониторинг мероприятий</w:t>
      </w:r>
      <w:r w:rsidR="000E3857" w:rsidRPr="00696B5D">
        <w:rPr>
          <w:rFonts w:ascii="Times New Roman" w:hAnsi="Times New Roman"/>
          <w:sz w:val="28"/>
          <w:szCs w:val="28"/>
        </w:rPr>
        <w:t xml:space="preserve"> в указанной области на основе информации, предоставляемой </w:t>
      </w:r>
      <w:r w:rsidR="00E609EF" w:rsidRPr="00696B5D">
        <w:rPr>
          <w:rFonts w:ascii="Times New Roman" w:hAnsi="Times New Roman"/>
          <w:sz w:val="28"/>
          <w:szCs w:val="28"/>
        </w:rPr>
        <w:t xml:space="preserve">Исполнительному комитету СНГ правительствами и центральными (национальными) банками </w:t>
      </w:r>
      <w:r w:rsidR="000E3857" w:rsidRPr="00696B5D">
        <w:rPr>
          <w:rFonts w:ascii="Times New Roman" w:hAnsi="Times New Roman"/>
          <w:sz w:val="28"/>
          <w:szCs w:val="28"/>
        </w:rPr>
        <w:t>государств – участник</w:t>
      </w:r>
      <w:r w:rsidR="00E609EF" w:rsidRPr="00696B5D">
        <w:rPr>
          <w:rFonts w:ascii="Times New Roman" w:hAnsi="Times New Roman"/>
          <w:sz w:val="28"/>
          <w:szCs w:val="28"/>
        </w:rPr>
        <w:t>ов</w:t>
      </w:r>
      <w:r w:rsidR="000E3857" w:rsidRPr="00696B5D">
        <w:rPr>
          <w:rFonts w:ascii="Times New Roman" w:hAnsi="Times New Roman"/>
          <w:sz w:val="28"/>
          <w:szCs w:val="28"/>
        </w:rPr>
        <w:t xml:space="preserve"> СНГ. </w:t>
      </w:r>
    </w:p>
    <w:p w:rsidR="00446830" w:rsidRPr="00446830" w:rsidRDefault="00C0711F" w:rsidP="00446830">
      <w:pPr>
        <w:spacing w:after="0" w:line="240" w:lineRule="auto"/>
        <w:ind w:firstLine="709"/>
        <w:jc w:val="both"/>
        <w:rPr>
          <w:rFonts w:ascii="Times New Roman" w:hAnsi="Times New Roman" w:cs="Times New Roman"/>
          <w:sz w:val="28"/>
          <w:szCs w:val="28"/>
        </w:rPr>
      </w:pPr>
      <w:r w:rsidRPr="00446830">
        <w:rPr>
          <w:rFonts w:ascii="Times New Roman" w:hAnsi="Times New Roman" w:cs="Times New Roman"/>
          <w:sz w:val="28"/>
          <w:szCs w:val="28"/>
        </w:rPr>
        <w:t xml:space="preserve">Как показывают результаты </w:t>
      </w:r>
      <w:r w:rsidR="00F801AD">
        <w:rPr>
          <w:rFonts w:ascii="Times New Roman" w:hAnsi="Times New Roman" w:cs="Times New Roman"/>
          <w:sz w:val="28"/>
          <w:szCs w:val="28"/>
        </w:rPr>
        <w:t xml:space="preserve">этого </w:t>
      </w:r>
      <w:r w:rsidRPr="00446830">
        <w:rPr>
          <w:rFonts w:ascii="Times New Roman" w:hAnsi="Times New Roman" w:cs="Times New Roman"/>
          <w:sz w:val="28"/>
          <w:szCs w:val="28"/>
        </w:rPr>
        <w:t xml:space="preserve">мониторинга, </w:t>
      </w:r>
      <w:r w:rsidR="00336C43" w:rsidRPr="00446830">
        <w:rPr>
          <w:rFonts w:ascii="Times New Roman" w:hAnsi="Times New Roman" w:cs="Times New Roman"/>
          <w:sz w:val="28"/>
          <w:szCs w:val="28"/>
        </w:rPr>
        <w:t>б</w:t>
      </w:r>
      <w:r w:rsidRPr="00446830">
        <w:rPr>
          <w:rFonts w:ascii="Times New Roman" w:eastAsia="Times New Roman" w:hAnsi="Times New Roman" w:cs="Times New Roman"/>
          <w:sz w:val="28"/>
          <w:szCs w:val="28"/>
        </w:rPr>
        <w:t xml:space="preserve">анковский сектор государств – участников СНГ в </w:t>
      </w:r>
      <w:r w:rsidR="00113EA5" w:rsidRPr="00446830">
        <w:rPr>
          <w:rFonts w:ascii="Times New Roman" w:eastAsia="Times New Roman" w:hAnsi="Times New Roman" w:cs="Times New Roman"/>
          <w:sz w:val="28"/>
          <w:szCs w:val="28"/>
        </w:rPr>
        <w:t>целом</w:t>
      </w:r>
      <w:r w:rsidRPr="00446830">
        <w:rPr>
          <w:rFonts w:ascii="Times New Roman" w:eastAsia="Times New Roman" w:hAnsi="Times New Roman" w:cs="Times New Roman"/>
          <w:sz w:val="28"/>
          <w:szCs w:val="28"/>
        </w:rPr>
        <w:t xml:space="preserve"> функционирует до</w:t>
      </w:r>
      <w:r w:rsidR="00BC788E">
        <w:rPr>
          <w:rFonts w:ascii="Times New Roman" w:eastAsia="Times New Roman" w:hAnsi="Times New Roman" w:cs="Times New Roman"/>
          <w:sz w:val="28"/>
          <w:szCs w:val="28"/>
        </w:rPr>
        <w:t>вольно</w:t>
      </w:r>
      <w:r w:rsidRPr="00446830">
        <w:rPr>
          <w:rFonts w:ascii="Times New Roman" w:eastAsia="Times New Roman" w:hAnsi="Times New Roman" w:cs="Times New Roman"/>
          <w:sz w:val="28"/>
          <w:szCs w:val="28"/>
        </w:rPr>
        <w:t xml:space="preserve"> устойчиво, несмотря на некоторое ухудшение качества активов в отдельных государствах. </w:t>
      </w:r>
      <w:r w:rsidR="00446830" w:rsidRPr="00446830">
        <w:rPr>
          <w:rFonts w:ascii="Times New Roman" w:hAnsi="Times New Roman" w:cs="Times New Roman"/>
          <w:sz w:val="28"/>
          <w:szCs w:val="28"/>
        </w:rPr>
        <w:t>Бюджеты 2015 года большинством государств – участников СНГ были исполнены с дефицитом. Но утвержденное ориентирное значение</w:t>
      </w:r>
      <w:r w:rsidR="00446830" w:rsidRPr="00446830">
        <w:rPr>
          <w:rFonts w:ascii="Times New Roman" w:hAnsi="Times New Roman" w:cs="Times New Roman"/>
          <w:b/>
          <w:sz w:val="28"/>
          <w:szCs w:val="28"/>
        </w:rPr>
        <w:t xml:space="preserve"> </w:t>
      </w:r>
      <w:r w:rsidR="00446830" w:rsidRPr="00446830">
        <w:rPr>
          <w:rFonts w:ascii="Times New Roman" w:hAnsi="Times New Roman" w:cs="Times New Roman"/>
          <w:sz w:val="28"/>
          <w:szCs w:val="28"/>
        </w:rPr>
        <w:t>годового дефицита консолидированного бюджета к ВВП (не более 4</w:t>
      </w:r>
      <w:r w:rsidR="00446830" w:rsidRPr="00446830">
        <w:rPr>
          <w:rFonts w:ascii="Times New Roman" w:hAnsi="Times New Roman" w:cs="Times New Roman"/>
          <w:spacing w:val="-2"/>
          <w:sz w:val="28"/>
          <w:szCs w:val="28"/>
        </w:rPr>
        <w:t> </w:t>
      </w:r>
      <w:r w:rsidR="00BC788E">
        <w:rPr>
          <w:rFonts w:ascii="Times New Roman" w:hAnsi="Times New Roman" w:cs="Times New Roman"/>
          <w:sz w:val="28"/>
          <w:szCs w:val="28"/>
        </w:rPr>
        <w:t>% ВВП)</w:t>
      </w:r>
      <w:r w:rsidR="00446830" w:rsidRPr="00446830">
        <w:rPr>
          <w:rFonts w:ascii="Times New Roman" w:hAnsi="Times New Roman" w:cs="Times New Roman"/>
          <w:sz w:val="28"/>
          <w:szCs w:val="28"/>
        </w:rPr>
        <w:t xml:space="preserve"> в истекшем году превышено не было.</w:t>
      </w:r>
      <w:r w:rsidR="00B21557">
        <w:rPr>
          <w:rFonts w:ascii="Times New Roman" w:hAnsi="Times New Roman" w:cs="Times New Roman"/>
          <w:sz w:val="28"/>
          <w:szCs w:val="28"/>
        </w:rPr>
        <w:t xml:space="preserve"> </w:t>
      </w:r>
      <w:r w:rsidR="00446830" w:rsidRPr="00446830">
        <w:rPr>
          <w:rFonts w:ascii="Times New Roman" w:hAnsi="Times New Roman" w:cs="Times New Roman"/>
          <w:sz w:val="28"/>
          <w:szCs w:val="28"/>
        </w:rPr>
        <w:t>Показатель отношения государственного долга к ВВП с учето</w:t>
      </w:r>
      <w:r w:rsidR="00BC788E">
        <w:rPr>
          <w:rFonts w:ascii="Times New Roman" w:hAnsi="Times New Roman" w:cs="Times New Roman"/>
          <w:sz w:val="28"/>
          <w:szCs w:val="28"/>
        </w:rPr>
        <w:t>м государственных гарантий</w:t>
      </w:r>
      <w:r w:rsidR="00446830" w:rsidRPr="00446830">
        <w:rPr>
          <w:rFonts w:ascii="Times New Roman" w:hAnsi="Times New Roman" w:cs="Times New Roman"/>
          <w:sz w:val="28"/>
          <w:szCs w:val="28"/>
        </w:rPr>
        <w:t xml:space="preserve"> остался во всех государствах – участниках СНГ ниже рекомендованного уровня (не более 80</w:t>
      </w:r>
      <w:r w:rsidR="00446830" w:rsidRPr="00446830">
        <w:rPr>
          <w:rFonts w:ascii="Times New Roman" w:hAnsi="Times New Roman" w:cs="Times New Roman"/>
          <w:spacing w:val="-2"/>
          <w:sz w:val="28"/>
          <w:szCs w:val="28"/>
        </w:rPr>
        <w:t> </w:t>
      </w:r>
      <w:r w:rsidR="00446830" w:rsidRPr="00446830">
        <w:rPr>
          <w:rFonts w:ascii="Times New Roman" w:hAnsi="Times New Roman" w:cs="Times New Roman"/>
          <w:sz w:val="28"/>
          <w:szCs w:val="28"/>
        </w:rPr>
        <w:t>% ВВП).</w:t>
      </w:r>
    </w:p>
    <w:p w:rsidR="00C0711F" w:rsidRPr="00446830" w:rsidRDefault="00446830" w:rsidP="00446830">
      <w:pPr>
        <w:keepLines/>
        <w:spacing w:after="0" w:line="240" w:lineRule="auto"/>
        <w:ind w:firstLine="709"/>
        <w:jc w:val="both"/>
        <w:rPr>
          <w:rStyle w:val="a8"/>
          <w:rFonts w:ascii="Times New Roman" w:eastAsiaTheme="minorHAnsi" w:hAnsi="Times New Roman"/>
          <w:color w:val="000000"/>
          <w:sz w:val="28"/>
          <w:szCs w:val="28"/>
        </w:rPr>
      </w:pPr>
      <w:r w:rsidRPr="00446830">
        <w:rPr>
          <w:rFonts w:ascii="Times New Roman" w:hAnsi="Times New Roman" w:cs="Times New Roman"/>
          <w:sz w:val="28"/>
          <w:szCs w:val="28"/>
        </w:rPr>
        <w:t xml:space="preserve">Рынок кредитных ресурсов демонстрирует </w:t>
      </w:r>
      <w:r w:rsidR="00F801AD">
        <w:rPr>
          <w:rFonts w:ascii="Times New Roman" w:hAnsi="Times New Roman" w:cs="Times New Roman"/>
          <w:sz w:val="28"/>
          <w:szCs w:val="28"/>
        </w:rPr>
        <w:t xml:space="preserve">определенный </w:t>
      </w:r>
      <w:r w:rsidRPr="00446830">
        <w:rPr>
          <w:rFonts w:ascii="Times New Roman" w:hAnsi="Times New Roman" w:cs="Times New Roman"/>
          <w:sz w:val="28"/>
          <w:szCs w:val="28"/>
        </w:rPr>
        <w:t xml:space="preserve">рост. </w:t>
      </w:r>
      <w:r w:rsidR="00F801AD">
        <w:rPr>
          <w:rFonts w:ascii="Times New Roman" w:hAnsi="Times New Roman" w:cs="Times New Roman"/>
          <w:sz w:val="28"/>
          <w:szCs w:val="28"/>
        </w:rPr>
        <w:t>Увеличивается</w:t>
      </w:r>
      <w:r w:rsidRPr="00446830">
        <w:rPr>
          <w:rFonts w:ascii="Times New Roman" w:hAnsi="Times New Roman" w:cs="Times New Roman"/>
          <w:sz w:val="28"/>
          <w:szCs w:val="28"/>
        </w:rPr>
        <w:t xml:space="preserve"> количество операций с использованием банковских платежных карт. Рядом стран принимаются меры по </w:t>
      </w:r>
      <w:r w:rsidR="00F801AD">
        <w:rPr>
          <w:rFonts w:ascii="Times New Roman" w:hAnsi="Times New Roman" w:cs="Times New Roman"/>
          <w:sz w:val="28"/>
          <w:szCs w:val="28"/>
        </w:rPr>
        <w:t xml:space="preserve">сокращению долларовых расчетов в </w:t>
      </w:r>
      <w:r w:rsidRPr="00446830">
        <w:rPr>
          <w:rFonts w:ascii="Times New Roman" w:hAnsi="Times New Roman" w:cs="Times New Roman"/>
          <w:sz w:val="28"/>
          <w:szCs w:val="28"/>
        </w:rPr>
        <w:t>экономик</w:t>
      </w:r>
      <w:r w:rsidR="00F801AD">
        <w:rPr>
          <w:rFonts w:ascii="Times New Roman" w:hAnsi="Times New Roman" w:cs="Times New Roman"/>
          <w:sz w:val="28"/>
          <w:szCs w:val="28"/>
        </w:rPr>
        <w:t>е</w:t>
      </w:r>
      <w:r w:rsidRPr="00446830">
        <w:rPr>
          <w:rFonts w:ascii="Times New Roman" w:hAnsi="Times New Roman" w:cs="Times New Roman"/>
          <w:sz w:val="28"/>
          <w:szCs w:val="28"/>
        </w:rPr>
        <w:t xml:space="preserve">. В то же время с начала </w:t>
      </w:r>
      <w:r w:rsidR="00BC788E">
        <w:rPr>
          <w:rFonts w:ascii="Times New Roman" w:hAnsi="Times New Roman" w:cs="Times New Roman"/>
          <w:sz w:val="28"/>
          <w:szCs w:val="28"/>
        </w:rPr>
        <w:t>2016</w:t>
      </w:r>
      <w:r w:rsidRPr="00446830">
        <w:rPr>
          <w:rFonts w:ascii="Times New Roman" w:hAnsi="Times New Roman" w:cs="Times New Roman"/>
          <w:sz w:val="28"/>
          <w:szCs w:val="28"/>
        </w:rPr>
        <w:t xml:space="preserve"> года отмечается рост просроченной кредитной задолженности, что требует активных действий мегарегуляторов </w:t>
      </w:r>
      <w:r w:rsidR="00B21557">
        <w:rPr>
          <w:rFonts w:ascii="Times New Roman" w:hAnsi="Times New Roman" w:cs="Times New Roman"/>
          <w:sz w:val="28"/>
          <w:szCs w:val="28"/>
        </w:rPr>
        <w:t>в рамках</w:t>
      </w:r>
      <w:r w:rsidR="00B21557">
        <w:rPr>
          <w:rStyle w:val="a8"/>
          <w:rFonts w:ascii="Times New Roman" w:eastAsiaTheme="minorHAnsi" w:hAnsi="Times New Roman"/>
          <w:color w:val="000000"/>
          <w:sz w:val="28"/>
          <w:szCs w:val="28"/>
        </w:rPr>
        <w:t xml:space="preserve"> национальных</w:t>
      </w:r>
      <w:r w:rsidR="00C0711F" w:rsidRPr="00446830">
        <w:rPr>
          <w:rStyle w:val="a8"/>
          <w:rFonts w:ascii="Times New Roman" w:eastAsiaTheme="minorHAnsi" w:hAnsi="Times New Roman"/>
          <w:color w:val="000000"/>
          <w:sz w:val="28"/>
          <w:szCs w:val="28"/>
        </w:rPr>
        <w:t xml:space="preserve"> программ и меропр</w:t>
      </w:r>
      <w:r w:rsidR="00BC788E">
        <w:rPr>
          <w:rStyle w:val="a8"/>
          <w:rFonts w:ascii="Times New Roman" w:eastAsiaTheme="minorHAnsi" w:hAnsi="Times New Roman"/>
          <w:color w:val="000000"/>
          <w:sz w:val="28"/>
          <w:szCs w:val="28"/>
        </w:rPr>
        <w:t>иятий</w:t>
      </w:r>
      <w:r w:rsidR="00C0711F" w:rsidRPr="00446830">
        <w:rPr>
          <w:rStyle w:val="a8"/>
          <w:rFonts w:ascii="Times New Roman" w:eastAsiaTheme="minorHAnsi" w:hAnsi="Times New Roman"/>
          <w:color w:val="000000"/>
          <w:sz w:val="28"/>
          <w:szCs w:val="28"/>
        </w:rPr>
        <w:t xml:space="preserve"> по наращиванию потенциала финансово-банковских систем и преодолению кризисных явлений.</w:t>
      </w:r>
    </w:p>
    <w:p w:rsidR="00C0711F" w:rsidRPr="00696B5D" w:rsidRDefault="003F384E" w:rsidP="00A869DD">
      <w:pPr>
        <w:spacing w:after="0" w:line="240" w:lineRule="auto"/>
        <w:ind w:firstLine="709"/>
        <w:jc w:val="both"/>
        <w:rPr>
          <w:rFonts w:ascii="Times New Roman" w:eastAsia="Courier New" w:hAnsi="Times New Roman" w:cs="Times New Roman"/>
          <w:sz w:val="28"/>
          <w:szCs w:val="28"/>
          <w:lang w:eastAsia="ru-RU"/>
        </w:rPr>
      </w:pPr>
      <w:r w:rsidRPr="00BC788E">
        <w:rPr>
          <w:rFonts w:ascii="Times New Roman" w:hAnsi="Times New Roman" w:cs="Times New Roman"/>
          <w:sz w:val="28"/>
          <w:szCs w:val="28"/>
        </w:rPr>
        <w:t>В</w:t>
      </w:r>
      <w:r w:rsidR="00C0711F" w:rsidRPr="003F384E">
        <w:rPr>
          <w:rFonts w:ascii="Times New Roman" w:hAnsi="Times New Roman" w:cs="Times New Roman"/>
          <w:b/>
          <w:sz w:val="28"/>
          <w:szCs w:val="28"/>
        </w:rPr>
        <w:t xml:space="preserve"> Республике Армения</w:t>
      </w:r>
      <w:r w:rsidR="00C0711F" w:rsidRPr="00696B5D">
        <w:rPr>
          <w:rFonts w:ascii="Times New Roman" w:hAnsi="Times New Roman" w:cs="Times New Roman"/>
          <w:sz w:val="28"/>
          <w:szCs w:val="28"/>
        </w:rPr>
        <w:t xml:space="preserve"> регулирование банковской системы осуществляется в соответствии с национальными законами, которые основаны на стандартах Базельского комитета. Провод</w:t>
      </w:r>
      <w:r w:rsidR="00DB3495">
        <w:rPr>
          <w:rFonts w:ascii="Times New Roman" w:hAnsi="Times New Roman" w:cs="Times New Roman"/>
          <w:sz w:val="28"/>
          <w:szCs w:val="28"/>
        </w:rPr>
        <w:t>я</w:t>
      </w:r>
      <w:r w:rsidR="00C0711F" w:rsidRPr="00696B5D">
        <w:rPr>
          <w:rFonts w:ascii="Times New Roman" w:hAnsi="Times New Roman" w:cs="Times New Roman"/>
          <w:sz w:val="28"/>
          <w:szCs w:val="28"/>
        </w:rPr>
        <w:t xml:space="preserve">тся лицензирование и государственная регистрация финансовых организаций, в том числе банков, </w:t>
      </w:r>
      <w:r w:rsidR="00DB3495">
        <w:rPr>
          <w:rFonts w:ascii="Times New Roman" w:hAnsi="Times New Roman" w:cs="Times New Roman"/>
          <w:sz w:val="28"/>
          <w:szCs w:val="28"/>
        </w:rPr>
        <w:t>приняты</w:t>
      </w:r>
      <w:r w:rsidR="00C0711F" w:rsidRPr="00696B5D">
        <w:rPr>
          <w:rFonts w:ascii="Times New Roman" w:hAnsi="Times New Roman" w:cs="Times New Roman"/>
          <w:sz w:val="28"/>
          <w:szCs w:val="28"/>
        </w:rPr>
        <w:t xml:space="preserve"> экономические нормативы </w:t>
      </w:r>
      <w:r w:rsidR="00DB3495">
        <w:rPr>
          <w:rFonts w:ascii="Times New Roman" w:hAnsi="Times New Roman" w:cs="Times New Roman"/>
          <w:sz w:val="28"/>
          <w:szCs w:val="28"/>
        </w:rPr>
        <w:t xml:space="preserve">банковской </w:t>
      </w:r>
      <w:r w:rsidR="00C0711F" w:rsidRPr="00696B5D">
        <w:rPr>
          <w:rFonts w:ascii="Times New Roman" w:hAnsi="Times New Roman" w:cs="Times New Roman"/>
          <w:sz w:val="28"/>
          <w:szCs w:val="28"/>
        </w:rPr>
        <w:t>деятельности и методы надзора.</w:t>
      </w:r>
    </w:p>
    <w:p w:rsidR="00C0711F" w:rsidRPr="00696B5D" w:rsidRDefault="00C0711F" w:rsidP="00A869DD">
      <w:pPr>
        <w:suppressAutoHyphens/>
        <w:spacing w:after="0" w:line="240" w:lineRule="auto"/>
        <w:ind w:firstLine="709"/>
        <w:jc w:val="both"/>
        <w:rPr>
          <w:rFonts w:ascii="Times New Roman" w:hAnsi="Times New Roman" w:cs="Times New Roman"/>
          <w:sz w:val="28"/>
          <w:szCs w:val="28"/>
        </w:rPr>
      </w:pPr>
      <w:r w:rsidRPr="00BC788E">
        <w:rPr>
          <w:rFonts w:ascii="Times New Roman" w:hAnsi="Times New Roman" w:cs="Times New Roman"/>
          <w:sz w:val="28"/>
          <w:szCs w:val="28"/>
        </w:rPr>
        <w:lastRenderedPageBreak/>
        <w:t>В</w:t>
      </w:r>
      <w:r w:rsidRPr="003F384E">
        <w:rPr>
          <w:rFonts w:ascii="Times New Roman" w:hAnsi="Times New Roman" w:cs="Times New Roman"/>
          <w:b/>
          <w:sz w:val="28"/>
          <w:szCs w:val="28"/>
        </w:rPr>
        <w:t xml:space="preserve"> Республике Беларусь</w:t>
      </w:r>
      <w:r w:rsidRPr="00696B5D">
        <w:rPr>
          <w:rFonts w:ascii="Times New Roman" w:hAnsi="Times New Roman" w:cs="Times New Roman"/>
          <w:sz w:val="28"/>
          <w:szCs w:val="28"/>
        </w:rPr>
        <w:t xml:space="preserve"> установлены требования к организации банками корпоративного управления и системы управления рисками, а также к системе внутреннего контроля. Предусмотрена корректировка порядка расчета нормативного капитала, </w:t>
      </w:r>
      <w:r w:rsidR="00DB3495">
        <w:rPr>
          <w:rFonts w:ascii="Times New Roman" w:hAnsi="Times New Roman" w:cs="Times New Roman"/>
          <w:sz w:val="28"/>
          <w:szCs w:val="28"/>
        </w:rPr>
        <w:t>уточнен</w:t>
      </w:r>
      <w:r w:rsidRPr="00696B5D">
        <w:rPr>
          <w:rFonts w:ascii="Times New Roman" w:hAnsi="Times New Roman" w:cs="Times New Roman"/>
          <w:sz w:val="28"/>
          <w:szCs w:val="28"/>
        </w:rPr>
        <w:t xml:space="preserve"> подход к оценке рисков при расчете достаточности капитала</w:t>
      </w:r>
      <w:r w:rsidR="00DB3495">
        <w:rPr>
          <w:rFonts w:ascii="Times New Roman" w:hAnsi="Times New Roman" w:cs="Times New Roman"/>
          <w:sz w:val="28"/>
          <w:szCs w:val="28"/>
        </w:rPr>
        <w:t>. С</w:t>
      </w:r>
      <w:r w:rsidRPr="00696B5D">
        <w:rPr>
          <w:rFonts w:ascii="Times New Roman" w:hAnsi="Times New Roman" w:cs="Times New Roman"/>
          <w:sz w:val="28"/>
          <w:szCs w:val="28"/>
        </w:rPr>
        <w:t xml:space="preserve"> 1 октября 2016 года будет введена дополнительная корректировка порядка расчета показателей ликвидности.</w:t>
      </w:r>
    </w:p>
    <w:p w:rsidR="00C0711F" w:rsidRPr="00696B5D" w:rsidRDefault="00C0711F" w:rsidP="00A869DD">
      <w:pPr>
        <w:spacing w:after="0" w:line="240" w:lineRule="auto"/>
        <w:ind w:firstLine="709"/>
        <w:jc w:val="both"/>
        <w:rPr>
          <w:rFonts w:ascii="Times New Roman" w:hAnsi="Times New Roman" w:cs="Times New Roman"/>
          <w:sz w:val="28"/>
          <w:szCs w:val="28"/>
        </w:rPr>
      </w:pPr>
      <w:r w:rsidRPr="00BC788E">
        <w:rPr>
          <w:rFonts w:ascii="Times New Roman" w:hAnsi="Times New Roman" w:cs="Times New Roman"/>
          <w:sz w:val="28"/>
          <w:szCs w:val="28"/>
        </w:rPr>
        <w:t>В</w:t>
      </w:r>
      <w:r w:rsidRPr="003F384E">
        <w:rPr>
          <w:rFonts w:ascii="Times New Roman" w:hAnsi="Times New Roman" w:cs="Times New Roman"/>
          <w:b/>
          <w:sz w:val="28"/>
          <w:szCs w:val="28"/>
        </w:rPr>
        <w:t xml:space="preserve"> Республике Казахстан</w:t>
      </w:r>
      <w:r w:rsidRPr="00696B5D">
        <w:rPr>
          <w:rFonts w:ascii="Times New Roman" w:hAnsi="Times New Roman" w:cs="Times New Roman"/>
          <w:sz w:val="28"/>
          <w:szCs w:val="28"/>
        </w:rPr>
        <w:t xml:space="preserve"> ведется активная работа </w:t>
      </w:r>
      <w:r w:rsidR="00DB3495">
        <w:rPr>
          <w:rFonts w:ascii="Times New Roman" w:hAnsi="Times New Roman" w:cs="Times New Roman"/>
          <w:sz w:val="28"/>
          <w:szCs w:val="28"/>
        </w:rPr>
        <w:t>в части</w:t>
      </w:r>
      <w:r w:rsidRPr="00696B5D">
        <w:rPr>
          <w:rFonts w:ascii="Times New Roman" w:hAnsi="Times New Roman" w:cs="Times New Roman"/>
          <w:sz w:val="28"/>
          <w:szCs w:val="28"/>
        </w:rPr>
        <w:t xml:space="preserve"> повышения уровня соответствия стандартам Базельского комитета, в </w:t>
      </w:r>
      <w:r w:rsidR="003E5660">
        <w:rPr>
          <w:rFonts w:ascii="Times New Roman" w:hAnsi="Times New Roman" w:cs="Times New Roman"/>
          <w:sz w:val="28"/>
          <w:szCs w:val="28"/>
        </w:rPr>
        <w:t>т</w:t>
      </w:r>
      <w:r w:rsidR="00BC788E">
        <w:rPr>
          <w:rFonts w:ascii="Times New Roman" w:hAnsi="Times New Roman" w:cs="Times New Roman"/>
          <w:sz w:val="28"/>
          <w:szCs w:val="28"/>
        </w:rPr>
        <w:t>ом числе</w:t>
      </w:r>
      <w:r w:rsidRPr="00696B5D">
        <w:rPr>
          <w:rFonts w:ascii="Times New Roman" w:hAnsi="Times New Roman" w:cs="Times New Roman"/>
          <w:sz w:val="28"/>
          <w:szCs w:val="28"/>
        </w:rPr>
        <w:t xml:space="preserve"> по капиталу и ликвидности</w:t>
      </w:r>
      <w:r w:rsidR="003E5660">
        <w:rPr>
          <w:rFonts w:ascii="Times New Roman" w:hAnsi="Times New Roman" w:cs="Times New Roman"/>
          <w:sz w:val="28"/>
          <w:szCs w:val="28"/>
        </w:rPr>
        <w:t>. Целью этих мероприятий является ф</w:t>
      </w:r>
      <w:r w:rsidRPr="00696B5D">
        <w:rPr>
          <w:rFonts w:ascii="Times New Roman" w:hAnsi="Times New Roman" w:cs="Times New Roman"/>
          <w:sz w:val="28"/>
          <w:szCs w:val="28"/>
        </w:rPr>
        <w:t>ормировани</w:t>
      </w:r>
      <w:r w:rsidR="003E5660">
        <w:rPr>
          <w:rFonts w:ascii="Times New Roman" w:hAnsi="Times New Roman" w:cs="Times New Roman"/>
          <w:sz w:val="28"/>
          <w:szCs w:val="28"/>
        </w:rPr>
        <w:t>е</w:t>
      </w:r>
      <w:r w:rsidRPr="00696B5D">
        <w:rPr>
          <w:rFonts w:ascii="Times New Roman" w:hAnsi="Times New Roman" w:cs="Times New Roman"/>
          <w:sz w:val="28"/>
          <w:szCs w:val="28"/>
        </w:rPr>
        <w:t xml:space="preserve"> устойчивого к финансовым стрессам и конкурентоспособного на международном уровне банковского сектора. Дополнительно для банков установлены буферы капитала, что способствует укреплению макропруденциального контроля.</w:t>
      </w:r>
    </w:p>
    <w:p w:rsidR="00C0711F" w:rsidRPr="00696B5D" w:rsidRDefault="00C0711F" w:rsidP="00A869DD">
      <w:pPr>
        <w:pStyle w:val="af4"/>
        <w:ind w:firstLine="709"/>
        <w:rPr>
          <w:sz w:val="28"/>
        </w:rPr>
      </w:pPr>
      <w:r w:rsidRPr="00BC788E">
        <w:rPr>
          <w:sz w:val="28"/>
        </w:rPr>
        <w:t>В</w:t>
      </w:r>
      <w:r w:rsidRPr="003F384E">
        <w:rPr>
          <w:b/>
          <w:sz w:val="28"/>
        </w:rPr>
        <w:t xml:space="preserve"> Кыргызской Республике</w:t>
      </w:r>
      <w:r w:rsidRPr="00696B5D">
        <w:rPr>
          <w:sz w:val="28"/>
        </w:rPr>
        <w:t xml:space="preserve"> принимаются меры по развитию микрокредитных агентств, финансовой поддержке малого и среднего бизнеса, регулированию обмена наличной иностранной валюты. </w:t>
      </w:r>
      <w:r w:rsidR="003E5660">
        <w:rPr>
          <w:sz w:val="28"/>
        </w:rPr>
        <w:t xml:space="preserve">Обеспечивается </w:t>
      </w:r>
      <w:r w:rsidRPr="00696B5D">
        <w:rPr>
          <w:sz w:val="28"/>
        </w:rPr>
        <w:t>надзорно</w:t>
      </w:r>
      <w:r w:rsidR="003E5660">
        <w:rPr>
          <w:sz w:val="28"/>
        </w:rPr>
        <w:t>е</w:t>
      </w:r>
      <w:r w:rsidRPr="00696B5D">
        <w:rPr>
          <w:sz w:val="28"/>
        </w:rPr>
        <w:t xml:space="preserve"> реагировани</w:t>
      </w:r>
      <w:r w:rsidR="003E5660">
        <w:rPr>
          <w:sz w:val="28"/>
        </w:rPr>
        <w:t>е</w:t>
      </w:r>
      <w:r w:rsidRPr="00696B5D">
        <w:rPr>
          <w:sz w:val="28"/>
        </w:rPr>
        <w:t>, вв</w:t>
      </w:r>
      <w:r w:rsidR="003E5660">
        <w:rPr>
          <w:sz w:val="28"/>
        </w:rPr>
        <w:t>одятся</w:t>
      </w:r>
      <w:r w:rsidRPr="00696B5D">
        <w:rPr>
          <w:sz w:val="28"/>
        </w:rPr>
        <w:t xml:space="preserve"> специальны</w:t>
      </w:r>
      <w:r w:rsidR="003E5660">
        <w:rPr>
          <w:sz w:val="28"/>
        </w:rPr>
        <w:t>е</w:t>
      </w:r>
      <w:r w:rsidRPr="00696B5D">
        <w:rPr>
          <w:sz w:val="28"/>
        </w:rPr>
        <w:t xml:space="preserve"> режим</w:t>
      </w:r>
      <w:r w:rsidR="003E5660">
        <w:rPr>
          <w:sz w:val="28"/>
        </w:rPr>
        <w:t>ы</w:t>
      </w:r>
      <w:r w:rsidRPr="00696B5D">
        <w:rPr>
          <w:sz w:val="28"/>
        </w:rPr>
        <w:t xml:space="preserve"> и ограничени</w:t>
      </w:r>
      <w:r w:rsidR="003E5660">
        <w:rPr>
          <w:sz w:val="28"/>
        </w:rPr>
        <w:t>я</w:t>
      </w:r>
      <w:r w:rsidRPr="00696B5D">
        <w:rPr>
          <w:sz w:val="28"/>
        </w:rPr>
        <w:t xml:space="preserve"> деятельности отдельных коммерческих банков.</w:t>
      </w:r>
    </w:p>
    <w:p w:rsidR="00C0711F" w:rsidRPr="00696B5D" w:rsidRDefault="00BC788E" w:rsidP="00A869DD">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b/>
          <w:sz w:val="28"/>
          <w:szCs w:val="28"/>
        </w:rPr>
        <w:t>Республике</w:t>
      </w:r>
      <w:r w:rsidR="00C0711F" w:rsidRPr="003F384E">
        <w:rPr>
          <w:rFonts w:ascii="Times New Roman" w:hAnsi="Times New Roman" w:cs="Times New Roman"/>
          <w:b/>
          <w:sz w:val="28"/>
          <w:szCs w:val="28"/>
        </w:rPr>
        <w:t xml:space="preserve"> Молдова</w:t>
      </w:r>
      <w:r w:rsidR="00C0711F" w:rsidRPr="00696B5D">
        <w:rPr>
          <w:rFonts w:ascii="Times New Roman" w:hAnsi="Times New Roman" w:cs="Times New Roman"/>
          <w:sz w:val="28"/>
          <w:szCs w:val="28"/>
        </w:rPr>
        <w:t xml:space="preserve"> постоянно совершенствует формы и методы банковского надзора</w:t>
      </w:r>
      <w:r w:rsidR="009C7C04" w:rsidRPr="00696B5D">
        <w:rPr>
          <w:rFonts w:ascii="Times New Roman" w:hAnsi="Times New Roman" w:cs="Times New Roman"/>
          <w:sz w:val="28"/>
          <w:szCs w:val="28"/>
        </w:rPr>
        <w:t xml:space="preserve"> с учетом</w:t>
      </w:r>
      <w:r w:rsidR="00C0711F" w:rsidRPr="00696B5D">
        <w:rPr>
          <w:rFonts w:ascii="Times New Roman" w:hAnsi="Times New Roman" w:cs="Times New Roman"/>
          <w:sz w:val="28"/>
          <w:szCs w:val="28"/>
        </w:rPr>
        <w:t xml:space="preserve"> документ</w:t>
      </w:r>
      <w:r w:rsidR="009C7C04" w:rsidRPr="00696B5D">
        <w:rPr>
          <w:rFonts w:ascii="Times New Roman" w:hAnsi="Times New Roman" w:cs="Times New Roman"/>
          <w:sz w:val="28"/>
          <w:szCs w:val="28"/>
        </w:rPr>
        <w:t>ов</w:t>
      </w:r>
      <w:r w:rsidR="00C0711F" w:rsidRPr="00696B5D">
        <w:rPr>
          <w:rFonts w:ascii="Times New Roman" w:hAnsi="Times New Roman" w:cs="Times New Roman"/>
          <w:sz w:val="28"/>
          <w:szCs w:val="28"/>
        </w:rPr>
        <w:t xml:space="preserve"> Базельского комитета</w:t>
      </w:r>
      <w:r w:rsidR="009C7C04" w:rsidRPr="00696B5D">
        <w:rPr>
          <w:rFonts w:ascii="Times New Roman" w:hAnsi="Times New Roman" w:cs="Times New Roman"/>
          <w:sz w:val="28"/>
          <w:szCs w:val="28"/>
        </w:rPr>
        <w:t>. У</w:t>
      </w:r>
      <w:r w:rsidR="00C0711F" w:rsidRPr="00696B5D">
        <w:rPr>
          <w:rFonts w:ascii="Times New Roman" w:hAnsi="Times New Roman" w:cs="Times New Roman"/>
          <w:sz w:val="28"/>
          <w:szCs w:val="28"/>
        </w:rPr>
        <w:t>тв</w:t>
      </w:r>
      <w:r>
        <w:rPr>
          <w:rFonts w:ascii="Times New Roman" w:hAnsi="Times New Roman" w:cs="Times New Roman"/>
          <w:sz w:val="28"/>
          <w:szCs w:val="28"/>
        </w:rPr>
        <w:t>ерждена концепция по внедрению ц</w:t>
      </w:r>
      <w:r w:rsidR="00C0711F" w:rsidRPr="00696B5D">
        <w:rPr>
          <w:rFonts w:ascii="Times New Roman" w:hAnsi="Times New Roman" w:cs="Times New Roman"/>
          <w:sz w:val="28"/>
          <w:szCs w:val="28"/>
        </w:rPr>
        <w:t>ентра рисков, который объединяет информационные решения (программы) пруденциального надзора</w:t>
      </w:r>
      <w:r w:rsidR="009C7C04" w:rsidRPr="00696B5D">
        <w:rPr>
          <w:rFonts w:ascii="Times New Roman" w:hAnsi="Times New Roman" w:cs="Times New Roman"/>
          <w:sz w:val="28"/>
          <w:szCs w:val="28"/>
        </w:rPr>
        <w:t xml:space="preserve">: </w:t>
      </w:r>
      <w:r w:rsidR="00C0711F" w:rsidRPr="00696B5D">
        <w:rPr>
          <w:rFonts w:ascii="Times New Roman" w:hAnsi="Times New Roman" w:cs="Times New Roman"/>
          <w:sz w:val="28"/>
          <w:szCs w:val="28"/>
        </w:rPr>
        <w:t>регистр кредитного риска, программ</w:t>
      </w:r>
      <w:r w:rsidR="009C7C04" w:rsidRPr="00696B5D">
        <w:rPr>
          <w:rFonts w:ascii="Times New Roman" w:hAnsi="Times New Roman" w:cs="Times New Roman"/>
          <w:sz w:val="28"/>
          <w:szCs w:val="28"/>
        </w:rPr>
        <w:t>ы</w:t>
      </w:r>
      <w:r w:rsidR="00C0711F" w:rsidRPr="00696B5D">
        <w:rPr>
          <w:rFonts w:ascii="Times New Roman" w:hAnsi="Times New Roman" w:cs="Times New Roman"/>
          <w:sz w:val="28"/>
          <w:szCs w:val="28"/>
        </w:rPr>
        <w:t xml:space="preserve"> оптимизации лицензирования</w:t>
      </w:r>
      <w:r w:rsidR="009C7C04" w:rsidRPr="00696B5D">
        <w:rPr>
          <w:rFonts w:ascii="Times New Roman" w:hAnsi="Times New Roman" w:cs="Times New Roman"/>
          <w:sz w:val="28"/>
          <w:szCs w:val="28"/>
        </w:rPr>
        <w:t>,</w:t>
      </w:r>
      <w:r w:rsidR="00C0711F" w:rsidRPr="00696B5D">
        <w:rPr>
          <w:rFonts w:ascii="Times New Roman" w:hAnsi="Times New Roman" w:cs="Times New Roman"/>
          <w:sz w:val="28"/>
          <w:szCs w:val="28"/>
        </w:rPr>
        <w:t xml:space="preserve"> мониторинга прозрачности акционеров и дистанционного анализа транзакций. </w:t>
      </w:r>
    </w:p>
    <w:p w:rsidR="00C0711F" w:rsidRPr="00696B5D" w:rsidRDefault="00BC788E" w:rsidP="00A869DD">
      <w:pPr>
        <w:autoSpaceDE w:val="0"/>
        <w:autoSpaceDN w:val="0"/>
        <w:adjustRightInd w:val="0"/>
        <w:spacing w:after="0" w:line="240" w:lineRule="auto"/>
        <w:ind w:firstLine="709"/>
        <w:jc w:val="both"/>
        <w:rPr>
          <w:rFonts w:ascii="Times New Roman" w:hAnsi="Times New Roman" w:cs="Times New Roman"/>
          <w:sz w:val="28"/>
          <w:szCs w:val="28"/>
        </w:rPr>
      </w:pPr>
      <w:r w:rsidRPr="00BC788E">
        <w:rPr>
          <w:rFonts w:ascii="Times New Roman" w:hAnsi="Times New Roman" w:cs="Times New Roman"/>
          <w:sz w:val="28"/>
          <w:szCs w:val="28"/>
        </w:rPr>
        <w:t>В</w:t>
      </w:r>
      <w:r w:rsidR="00C0711F" w:rsidRPr="003F384E">
        <w:rPr>
          <w:rFonts w:ascii="Times New Roman" w:hAnsi="Times New Roman" w:cs="Times New Roman"/>
          <w:b/>
          <w:sz w:val="28"/>
          <w:szCs w:val="28"/>
        </w:rPr>
        <w:t xml:space="preserve"> </w:t>
      </w:r>
      <w:r w:rsidR="003F384E" w:rsidRPr="003F384E">
        <w:rPr>
          <w:rFonts w:ascii="Times New Roman" w:hAnsi="Times New Roman" w:cs="Times New Roman"/>
          <w:b/>
          <w:sz w:val="28"/>
          <w:szCs w:val="28"/>
        </w:rPr>
        <w:t>Российской Федерации</w:t>
      </w:r>
      <w:r w:rsidR="003F384E">
        <w:rPr>
          <w:rFonts w:ascii="Times New Roman" w:hAnsi="Times New Roman" w:cs="Times New Roman"/>
          <w:sz w:val="28"/>
          <w:szCs w:val="28"/>
        </w:rPr>
        <w:t xml:space="preserve"> </w:t>
      </w:r>
      <w:r w:rsidR="003E5660">
        <w:rPr>
          <w:rFonts w:ascii="Times New Roman" w:hAnsi="Times New Roman" w:cs="Times New Roman"/>
          <w:sz w:val="28"/>
          <w:szCs w:val="28"/>
        </w:rPr>
        <w:t>с учетом</w:t>
      </w:r>
      <w:r w:rsidR="009C7C04" w:rsidRPr="00696B5D">
        <w:rPr>
          <w:rFonts w:ascii="Times New Roman" w:hAnsi="Times New Roman" w:cs="Times New Roman"/>
          <w:sz w:val="28"/>
          <w:szCs w:val="28"/>
        </w:rPr>
        <w:t xml:space="preserve"> международных соглашений Базел</w:t>
      </w:r>
      <w:r>
        <w:rPr>
          <w:rFonts w:ascii="Times New Roman" w:hAnsi="Times New Roman" w:cs="Times New Roman"/>
          <w:sz w:val="28"/>
          <w:szCs w:val="28"/>
        </w:rPr>
        <w:t>я</w:t>
      </w:r>
      <w:r w:rsidR="009C7C04" w:rsidRPr="00696B5D">
        <w:rPr>
          <w:rFonts w:ascii="Times New Roman" w:hAnsi="Times New Roman" w:cs="Times New Roman"/>
          <w:sz w:val="28"/>
          <w:szCs w:val="28"/>
        </w:rPr>
        <w:t xml:space="preserve"> II и III Банком России </w:t>
      </w:r>
      <w:r w:rsidR="00C0711F" w:rsidRPr="00696B5D">
        <w:rPr>
          <w:rFonts w:ascii="Times New Roman" w:hAnsi="Times New Roman" w:cs="Times New Roman"/>
          <w:sz w:val="28"/>
          <w:szCs w:val="28"/>
        </w:rPr>
        <w:t>уточнены требования к расчету достаточности собственных средств кредитных организаций</w:t>
      </w:r>
      <w:r w:rsidR="003E5660" w:rsidRPr="003E5660">
        <w:rPr>
          <w:rFonts w:ascii="Times New Roman" w:hAnsi="Times New Roman" w:cs="Times New Roman"/>
          <w:sz w:val="28"/>
          <w:szCs w:val="28"/>
        </w:rPr>
        <w:t xml:space="preserve"> </w:t>
      </w:r>
      <w:r w:rsidR="003E5660" w:rsidRPr="00696B5D">
        <w:rPr>
          <w:rFonts w:ascii="Times New Roman" w:hAnsi="Times New Roman" w:cs="Times New Roman"/>
          <w:sz w:val="28"/>
          <w:szCs w:val="28"/>
        </w:rPr>
        <w:t xml:space="preserve">и введены надбавки к </w:t>
      </w:r>
      <w:r w:rsidR="003E5660">
        <w:rPr>
          <w:rFonts w:ascii="Times New Roman" w:hAnsi="Times New Roman" w:cs="Times New Roman"/>
          <w:sz w:val="28"/>
          <w:szCs w:val="28"/>
        </w:rPr>
        <w:t xml:space="preserve">указанным </w:t>
      </w:r>
      <w:r w:rsidR="003E5660" w:rsidRPr="00696B5D">
        <w:rPr>
          <w:rFonts w:ascii="Times New Roman" w:hAnsi="Times New Roman" w:cs="Times New Roman"/>
          <w:sz w:val="28"/>
          <w:szCs w:val="28"/>
        </w:rPr>
        <w:t>нормативам</w:t>
      </w:r>
      <w:r w:rsidR="00C0711F" w:rsidRPr="00696B5D">
        <w:rPr>
          <w:rFonts w:ascii="Times New Roman" w:hAnsi="Times New Roman" w:cs="Times New Roman"/>
          <w:sz w:val="28"/>
          <w:szCs w:val="28"/>
        </w:rPr>
        <w:t xml:space="preserve">, </w:t>
      </w:r>
      <w:r w:rsidR="00B21557">
        <w:rPr>
          <w:rFonts w:ascii="Times New Roman" w:hAnsi="Times New Roman" w:cs="Times New Roman"/>
          <w:sz w:val="28"/>
          <w:szCs w:val="28"/>
        </w:rPr>
        <w:t>оптимизирован</w:t>
      </w:r>
      <w:r w:rsidR="00C0711F" w:rsidRPr="00696B5D">
        <w:rPr>
          <w:rFonts w:ascii="Times New Roman" w:hAnsi="Times New Roman" w:cs="Times New Roman"/>
          <w:sz w:val="28"/>
          <w:szCs w:val="28"/>
        </w:rPr>
        <w:t xml:space="preserve"> расчет показателя краткосрочной ликвидности, определен подход к расчету кредитного риска на основе внутренних рейтингов банков, установлены дополнительные требования к системам управления рисками и капиталом кредитных организаций, уточнены подходы к оценке экономического положения банков</w:t>
      </w:r>
      <w:r w:rsidR="003E5660">
        <w:rPr>
          <w:rFonts w:ascii="Times New Roman" w:hAnsi="Times New Roman" w:cs="Times New Roman"/>
          <w:sz w:val="28"/>
          <w:szCs w:val="28"/>
        </w:rPr>
        <w:t xml:space="preserve"> и</w:t>
      </w:r>
      <w:r w:rsidR="00C0711F" w:rsidRPr="00696B5D">
        <w:rPr>
          <w:rFonts w:ascii="Times New Roman" w:hAnsi="Times New Roman" w:cs="Times New Roman"/>
          <w:sz w:val="28"/>
          <w:szCs w:val="28"/>
        </w:rPr>
        <w:t xml:space="preserve"> специального процентного риска по инструментам секьюритизации, приняты меры, позволяющие дифференцировать ипотечное кредитование по уровню риска при расчете обязательных нормативов,  уточнены подходы к расчету собственных средств (капитала) и обязательных нормативов консолидированного надзора за банковскими группами, введены обязательные требования в области раскрытия информации</w:t>
      </w:r>
      <w:r w:rsidR="003E5660">
        <w:rPr>
          <w:rFonts w:ascii="Times New Roman" w:hAnsi="Times New Roman" w:cs="Times New Roman"/>
          <w:sz w:val="28"/>
          <w:szCs w:val="28"/>
        </w:rPr>
        <w:t xml:space="preserve"> и </w:t>
      </w:r>
      <w:r>
        <w:rPr>
          <w:rFonts w:ascii="Times New Roman" w:hAnsi="Times New Roman" w:cs="Times New Roman"/>
          <w:sz w:val="28"/>
          <w:szCs w:val="28"/>
        </w:rPr>
        <w:t>т.д</w:t>
      </w:r>
      <w:r w:rsidR="00C0711F" w:rsidRPr="00696B5D">
        <w:rPr>
          <w:rFonts w:ascii="Times New Roman" w:hAnsi="Times New Roman" w:cs="Times New Roman"/>
          <w:sz w:val="28"/>
          <w:szCs w:val="28"/>
        </w:rPr>
        <w:t>.</w:t>
      </w:r>
    </w:p>
    <w:p w:rsidR="00C0711F" w:rsidRPr="00696B5D" w:rsidRDefault="00C0711F" w:rsidP="00A869DD">
      <w:pPr>
        <w:autoSpaceDE w:val="0"/>
        <w:autoSpaceDN w:val="0"/>
        <w:adjustRightInd w:val="0"/>
        <w:spacing w:after="0" w:line="240" w:lineRule="auto"/>
        <w:ind w:firstLine="709"/>
        <w:jc w:val="both"/>
        <w:rPr>
          <w:rStyle w:val="a9"/>
          <w:rFonts w:eastAsia="Courier New"/>
        </w:rPr>
      </w:pPr>
      <w:r w:rsidRPr="00BC788E">
        <w:rPr>
          <w:rStyle w:val="a9"/>
          <w:rFonts w:eastAsia="Calibri"/>
        </w:rPr>
        <w:t>В</w:t>
      </w:r>
      <w:r w:rsidRPr="003F384E">
        <w:rPr>
          <w:rStyle w:val="a9"/>
          <w:rFonts w:eastAsia="Calibri"/>
          <w:b/>
        </w:rPr>
        <w:t xml:space="preserve"> Республике Таджикистан</w:t>
      </w:r>
      <w:r w:rsidRPr="00696B5D">
        <w:rPr>
          <w:rStyle w:val="a9"/>
          <w:rFonts w:eastAsia="Calibri"/>
        </w:rPr>
        <w:t xml:space="preserve"> </w:t>
      </w:r>
      <w:r w:rsidR="00BC788E">
        <w:rPr>
          <w:rStyle w:val="a9"/>
          <w:rFonts w:eastAsia="Calibri"/>
        </w:rPr>
        <w:t>проводя</w:t>
      </w:r>
      <w:r w:rsidR="009C7C04" w:rsidRPr="00696B5D">
        <w:rPr>
          <w:rStyle w:val="a9"/>
          <w:rFonts w:eastAsia="Calibri"/>
        </w:rPr>
        <w:t>тся реструктуризация банковского сектора и</w:t>
      </w:r>
      <w:r w:rsidRPr="00696B5D">
        <w:rPr>
          <w:rStyle w:val="a9"/>
          <w:rFonts w:eastAsia="Calibri"/>
        </w:rPr>
        <w:t xml:space="preserve"> оздоровление рынка банковских услуг</w:t>
      </w:r>
      <w:r w:rsidR="00BC788E">
        <w:rPr>
          <w:rStyle w:val="a9"/>
          <w:rFonts w:eastAsia="Calibri"/>
        </w:rPr>
        <w:t>. Предусмотрены</w:t>
      </w:r>
      <w:r w:rsidR="009C7C04" w:rsidRPr="00696B5D">
        <w:rPr>
          <w:rStyle w:val="a9"/>
          <w:rFonts w:eastAsia="Calibri"/>
        </w:rPr>
        <w:t xml:space="preserve"> </w:t>
      </w:r>
      <w:r w:rsidRPr="00696B5D">
        <w:rPr>
          <w:rStyle w:val="a9"/>
          <w:rFonts w:eastAsia="Calibri"/>
        </w:rPr>
        <w:t>автоматизаци</w:t>
      </w:r>
      <w:r w:rsidR="009C7C04" w:rsidRPr="00696B5D">
        <w:rPr>
          <w:rStyle w:val="a9"/>
          <w:rFonts w:eastAsia="Calibri"/>
        </w:rPr>
        <w:t>я</w:t>
      </w:r>
      <w:r w:rsidRPr="00696B5D">
        <w:rPr>
          <w:rStyle w:val="a9"/>
          <w:rFonts w:eastAsia="Calibri"/>
        </w:rPr>
        <w:t xml:space="preserve"> процесса классификации кредитов и создани</w:t>
      </w:r>
      <w:r w:rsidR="009C7C04" w:rsidRPr="00696B5D">
        <w:rPr>
          <w:rStyle w:val="a9"/>
          <w:rFonts w:eastAsia="Calibri"/>
        </w:rPr>
        <w:t>е</w:t>
      </w:r>
      <w:r w:rsidRPr="00696B5D">
        <w:rPr>
          <w:rStyle w:val="a9"/>
          <w:rFonts w:eastAsia="Calibri"/>
        </w:rPr>
        <w:t xml:space="preserve"> фонда возможных потерь по ним. Национальн</w:t>
      </w:r>
      <w:r w:rsidR="009C7C04" w:rsidRPr="00696B5D">
        <w:rPr>
          <w:rStyle w:val="a9"/>
          <w:rFonts w:eastAsia="Calibri"/>
        </w:rPr>
        <w:t>ый</w:t>
      </w:r>
      <w:r w:rsidRPr="00696B5D">
        <w:rPr>
          <w:rStyle w:val="a9"/>
          <w:rFonts w:eastAsia="Calibri"/>
        </w:rPr>
        <w:t xml:space="preserve"> банк Таджикистана ежеквартально </w:t>
      </w:r>
      <w:r w:rsidR="003E5660">
        <w:rPr>
          <w:rStyle w:val="a9"/>
          <w:rFonts w:eastAsia="Calibri"/>
        </w:rPr>
        <w:t>проводит</w:t>
      </w:r>
      <w:r w:rsidRPr="00696B5D">
        <w:rPr>
          <w:rStyle w:val="a9"/>
          <w:rFonts w:eastAsia="Calibri"/>
        </w:rPr>
        <w:t xml:space="preserve"> встречи с руководителями банков по вопросам </w:t>
      </w:r>
      <w:r w:rsidRPr="00696B5D">
        <w:rPr>
          <w:rStyle w:val="a9"/>
          <w:rFonts w:eastAsia="Calibri"/>
        </w:rPr>
        <w:lastRenderedPageBreak/>
        <w:t>текуще</w:t>
      </w:r>
      <w:r w:rsidR="00E233AF">
        <w:rPr>
          <w:rStyle w:val="a9"/>
          <w:rFonts w:eastAsia="Calibri"/>
        </w:rPr>
        <w:t>го состояния банковской системы</w:t>
      </w:r>
      <w:r w:rsidRPr="00696B5D">
        <w:rPr>
          <w:rStyle w:val="a9"/>
          <w:rFonts w:eastAsia="Calibri"/>
        </w:rPr>
        <w:t>, обзора макроэкономи</w:t>
      </w:r>
      <w:r w:rsidR="00E233AF">
        <w:rPr>
          <w:rStyle w:val="a9"/>
          <w:rFonts w:eastAsia="Calibri"/>
        </w:rPr>
        <w:t>ческих параметров</w:t>
      </w:r>
      <w:r w:rsidRPr="00696B5D">
        <w:rPr>
          <w:rStyle w:val="a9"/>
          <w:rFonts w:eastAsia="Calibri"/>
        </w:rPr>
        <w:t xml:space="preserve"> и возможных кризисных ситуаций.</w:t>
      </w:r>
    </w:p>
    <w:p w:rsidR="00336C43" w:rsidRPr="00696B5D" w:rsidRDefault="00F801AD" w:rsidP="00A869DD">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336C43" w:rsidRPr="00696B5D">
        <w:rPr>
          <w:rFonts w:ascii="Times New Roman" w:hAnsi="Times New Roman" w:cs="Times New Roman"/>
          <w:sz w:val="28"/>
          <w:szCs w:val="28"/>
        </w:rPr>
        <w:t>еры</w:t>
      </w:r>
      <w:r>
        <w:rPr>
          <w:rFonts w:ascii="Times New Roman" w:hAnsi="Times New Roman" w:cs="Times New Roman"/>
          <w:sz w:val="28"/>
          <w:szCs w:val="28"/>
        </w:rPr>
        <w:t>, предпринятые</w:t>
      </w:r>
      <w:r w:rsidR="00336C43" w:rsidRPr="00696B5D">
        <w:rPr>
          <w:rFonts w:ascii="Times New Roman" w:hAnsi="Times New Roman" w:cs="Times New Roman"/>
          <w:sz w:val="28"/>
          <w:szCs w:val="28"/>
        </w:rPr>
        <w:t xml:space="preserve"> государств</w:t>
      </w:r>
      <w:r>
        <w:rPr>
          <w:rFonts w:ascii="Times New Roman" w:hAnsi="Times New Roman" w:cs="Times New Roman"/>
          <w:sz w:val="28"/>
          <w:szCs w:val="28"/>
        </w:rPr>
        <w:t>ами</w:t>
      </w:r>
      <w:r w:rsidR="00336C43" w:rsidRPr="00696B5D">
        <w:rPr>
          <w:rFonts w:ascii="Times New Roman" w:hAnsi="Times New Roman" w:cs="Times New Roman"/>
          <w:sz w:val="28"/>
          <w:szCs w:val="28"/>
        </w:rPr>
        <w:t xml:space="preserve"> – участник</w:t>
      </w:r>
      <w:r>
        <w:rPr>
          <w:rFonts w:ascii="Times New Roman" w:hAnsi="Times New Roman" w:cs="Times New Roman"/>
          <w:sz w:val="28"/>
          <w:szCs w:val="28"/>
        </w:rPr>
        <w:t>ами</w:t>
      </w:r>
      <w:r w:rsidR="00336C43" w:rsidRPr="00696B5D">
        <w:rPr>
          <w:rFonts w:ascii="Times New Roman" w:hAnsi="Times New Roman" w:cs="Times New Roman"/>
          <w:sz w:val="28"/>
          <w:szCs w:val="28"/>
        </w:rPr>
        <w:t xml:space="preserve"> СНГ </w:t>
      </w:r>
      <w:r w:rsidR="00E233AF">
        <w:rPr>
          <w:rFonts w:ascii="Times New Roman" w:hAnsi="Times New Roman" w:cs="Times New Roman"/>
          <w:sz w:val="28"/>
          <w:szCs w:val="28"/>
        </w:rPr>
        <w:t xml:space="preserve">в </w:t>
      </w:r>
      <w:r>
        <w:rPr>
          <w:rFonts w:ascii="Times New Roman" w:hAnsi="Times New Roman" w:cs="Times New Roman"/>
          <w:sz w:val="28"/>
          <w:szCs w:val="28"/>
        </w:rPr>
        <w:t xml:space="preserve">                           </w:t>
      </w:r>
      <w:r w:rsidR="00336C43" w:rsidRPr="00696B5D">
        <w:rPr>
          <w:rFonts w:ascii="Times New Roman" w:hAnsi="Times New Roman" w:cs="Times New Roman"/>
          <w:sz w:val="28"/>
          <w:szCs w:val="28"/>
        </w:rPr>
        <w:t>201</w:t>
      </w:r>
      <w:r>
        <w:rPr>
          <w:rFonts w:ascii="Times New Roman" w:hAnsi="Times New Roman" w:cs="Times New Roman"/>
          <w:sz w:val="28"/>
          <w:szCs w:val="28"/>
        </w:rPr>
        <w:t>5</w:t>
      </w:r>
      <w:r w:rsidR="00BC788E" w:rsidRPr="00696B5D">
        <w:rPr>
          <w:rFonts w:ascii="Times New Roman" w:hAnsi="Times New Roman"/>
          <w:sz w:val="28"/>
          <w:szCs w:val="28"/>
        </w:rPr>
        <w:t>–</w:t>
      </w:r>
      <w:r w:rsidR="00BC788E">
        <w:rPr>
          <w:rFonts w:ascii="Times New Roman" w:hAnsi="Times New Roman" w:cs="Times New Roman"/>
          <w:sz w:val="28"/>
          <w:szCs w:val="28"/>
        </w:rPr>
        <w:t>2016 годах</w:t>
      </w:r>
      <w:r>
        <w:rPr>
          <w:rFonts w:ascii="Times New Roman" w:hAnsi="Times New Roman" w:cs="Times New Roman"/>
          <w:sz w:val="28"/>
          <w:szCs w:val="28"/>
        </w:rPr>
        <w:t xml:space="preserve"> </w:t>
      </w:r>
      <w:r w:rsidR="00336C43" w:rsidRPr="00696B5D">
        <w:rPr>
          <w:rFonts w:ascii="Times New Roman" w:hAnsi="Times New Roman" w:cs="Times New Roman"/>
          <w:sz w:val="28"/>
          <w:szCs w:val="28"/>
        </w:rPr>
        <w:t>не допусти</w:t>
      </w:r>
      <w:r>
        <w:rPr>
          <w:rFonts w:ascii="Times New Roman" w:hAnsi="Times New Roman" w:cs="Times New Roman"/>
          <w:sz w:val="28"/>
          <w:szCs w:val="28"/>
        </w:rPr>
        <w:t>ли</w:t>
      </w:r>
      <w:r w:rsidR="00336C43" w:rsidRPr="00696B5D">
        <w:rPr>
          <w:rFonts w:ascii="Times New Roman" w:hAnsi="Times New Roman" w:cs="Times New Roman"/>
          <w:sz w:val="28"/>
          <w:szCs w:val="28"/>
        </w:rPr>
        <w:t xml:space="preserve"> существенных колебаний основных показателей деятельности банков под воздействием внешних факторов</w:t>
      </w:r>
      <w:r>
        <w:rPr>
          <w:rFonts w:ascii="Times New Roman" w:hAnsi="Times New Roman" w:cs="Times New Roman"/>
          <w:sz w:val="28"/>
          <w:szCs w:val="28"/>
        </w:rPr>
        <w:t xml:space="preserve"> и </w:t>
      </w:r>
      <w:r w:rsidRPr="00696B5D">
        <w:rPr>
          <w:rFonts w:ascii="Times New Roman" w:hAnsi="Times New Roman" w:cs="Times New Roman"/>
          <w:sz w:val="28"/>
          <w:szCs w:val="28"/>
        </w:rPr>
        <w:t>поддержа</w:t>
      </w:r>
      <w:r>
        <w:rPr>
          <w:rFonts w:ascii="Times New Roman" w:hAnsi="Times New Roman" w:cs="Times New Roman"/>
          <w:sz w:val="28"/>
          <w:szCs w:val="28"/>
        </w:rPr>
        <w:t>ли</w:t>
      </w:r>
      <w:r w:rsidRPr="00696B5D">
        <w:rPr>
          <w:rFonts w:ascii="Times New Roman" w:hAnsi="Times New Roman" w:cs="Times New Roman"/>
          <w:sz w:val="28"/>
          <w:szCs w:val="28"/>
        </w:rPr>
        <w:t xml:space="preserve"> стабильн</w:t>
      </w:r>
      <w:r>
        <w:rPr>
          <w:rFonts w:ascii="Times New Roman" w:hAnsi="Times New Roman" w:cs="Times New Roman"/>
          <w:sz w:val="28"/>
          <w:szCs w:val="28"/>
        </w:rPr>
        <w:t>ую</w:t>
      </w:r>
      <w:r w:rsidRPr="00696B5D">
        <w:rPr>
          <w:rFonts w:ascii="Times New Roman" w:hAnsi="Times New Roman" w:cs="Times New Roman"/>
          <w:sz w:val="28"/>
          <w:szCs w:val="28"/>
        </w:rPr>
        <w:t xml:space="preserve"> работ</w:t>
      </w:r>
      <w:r>
        <w:rPr>
          <w:rFonts w:ascii="Times New Roman" w:hAnsi="Times New Roman" w:cs="Times New Roman"/>
          <w:sz w:val="28"/>
          <w:szCs w:val="28"/>
        </w:rPr>
        <w:t>у</w:t>
      </w:r>
      <w:r w:rsidRPr="00696B5D">
        <w:rPr>
          <w:rFonts w:ascii="Times New Roman" w:hAnsi="Times New Roman" w:cs="Times New Roman"/>
          <w:sz w:val="28"/>
          <w:szCs w:val="28"/>
        </w:rPr>
        <w:t xml:space="preserve"> банковского сектора</w:t>
      </w:r>
    </w:p>
    <w:p w:rsidR="00F57E14" w:rsidRPr="00696B5D" w:rsidRDefault="00336C43" w:rsidP="00A869DD">
      <w:pPr>
        <w:pStyle w:val="a7"/>
        <w:suppressAutoHyphens/>
        <w:spacing w:after="0" w:line="240" w:lineRule="auto"/>
        <w:ind w:firstLine="709"/>
        <w:jc w:val="both"/>
        <w:rPr>
          <w:rFonts w:ascii="Times New Roman" w:hAnsi="Times New Roman"/>
          <w:b/>
          <w:sz w:val="28"/>
          <w:szCs w:val="28"/>
        </w:rPr>
      </w:pPr>
      <w:r w:rsidRPr="00696B5D">
        <w:rPr>
          <w:rStyle w:val="a8"/>
          <w:rFonts w:ascii="Times New Roman" w:hAnsi="Times New Roman"/>
          <w:color w:val="000000"/>
          <w:sz w:val="28"/>
          <w:szCs w:val="28"/>
        </w:rPr>
        <w:t xml:space="preserve">Применение стандартов, разработанных Базельским комитетом, требует от банковского сектора активных действий </w:t>
      </w:r>
      <w:r w:rsidR="00E233AF">
        <w:rPr>
          <w:rStyle w:val="a8"/>
          <w:rFonts w:ascii="Times New Roman" w:hAnsi="Times New Roman"/>
          <w:color w:val="000000"/>
          <w:sz w:val="28"/>
          <w:szCs w:val="28"/>
        </w:rPr>
        <w:t>по</w:t>
      </w:r>
      <w:r w:rsidRPr="00696B5D">
        <w:rPr>
          <w:rStyle w:val="a8"/>
          <w:rFonts w:ascii="Times New Roman" w:hAnsi="Times New Roman"/>
          <w:color w:val="000000"/>
          <w:sz w:val="28"/>
          <w:szCs w:val="28"/>
        </w:rPr>
        <w:t xml:space="preserve"> развити</w:t>
      </w:r>
      <w:r w:rsidR="00E233AF">
        <w:rPr>
          <w:rStyle w:val="a8"/>
          <w:rFonts w:ascii="Times New Roman" w:hAnsi="Times New Roman"/>
          <w:color w:val="000000"/>
          <w:sz w:val="28"/>
          <w:szCs w:val="28"/>
        </w:rPr>
        <w:t>ю</w:t>
      </w:r>
      <w:r w:rsidRPr="00696B5D">
        <w:rPr>
          <w:rStyle w:val="a8"/>
          <w:rFonts w:ascii="Times New Roman" w:hAnsi="Times New Roman"/>
          <w:color w:val="000000"/>
          <w:sz w:val="28"/>
          <w:szCs w:val="28"/>
        </w:rPr>
        <w:t xml:space="preserve"> собственных методик</w:t>
      </w:r>
      <w:r w:rsidR="00F801AD">
        <w:rPr>
          <w:rStyle w:val="a8"/>
          <w:rFonts w:ascii="Times New Roman" w:hAnsi="Times New Roman"/>
          <w:color w:val="000000"/>
          <w:sz w:val="28"/>
          <w:szCs w:val="28"/>
        </w:rPr>
        <w:t xml:space="preserve"> и</w:t>
      </w:r>
      <w:r w:rsidRPr="00696B5D">
        <w:rPr>
          <w:rStyle w:val="a8"/>
          <w:rFonts w:ascii="Times New Roman" w:hAnsi="Times New Roman"/>
          <w:color w:val="000000"/>
          <w:sz w:val="28"/>
          <w:szCs w:val="28"/>
        </w:rPr>
        <w:t xml:space="preserve"> систем поддержани</w:t>
      </w:r>
      <w:r w:rsidR="00F801AD">
        <w:rPr>
          <w:rStyle w:val="a8"/>
          <w:rFonts w:ascii="Times New Roman" w:hAnsi="Times New Roman"/>
          <w:color w:val="000000"/>
          <w:sz w:val="28"/>
          <w:szCs w:val="28"/>
        </w:rPr>
        <w:t>я</w:t>
      </w:r>
      <w:r w:rsidRPr="00696B5D">
        <w:rPr>
          <w:rStyle w:val="a8"/>
          <w:rFonts w:ascii="Times New Roman" w:hAnsi="Times New Roman"/>
          <w:color w:val="000000"/>
          <w:sz w:val="28"/>
          <w:szCs w:val="28"/>
        </w:rPr>
        <w:t xml:space="preserve"> достаточности капитала и управлени</w:t>
      </w:r>
      <w:r w:rsidR="00F801AD">
        <w:rPr>
          <w:rStyle w:val="a8"/>
          <w:rFonts w:ascii="Times New Roman" w:hAnsi="Times New Roman"/>
          <w:color w:val="000000"/>
          <w:sz w:val="28"/>
          <w:szCs w:val="28"/>
        </w:rPr>
        <w:t>я</w:t>
      </w:r>
      <w:r w:rsidRPr="00696B5D">
        <w:rPr>
          <w:rStyle w:val="a8"/>
          <w:rFonts w:ascii="Times New Roman" w:hAnsi="Times New Roman"/>
          <w:color w:val="000000"/>
          <w:sz w:val="28"/>
          <w:szCs w:val="28"/>
        </w:rPr>
        <w:t xml:space="preserve"> рисками. Пр</w:t>
      </w:r>
      <w:r w:rsidR="00C0711F" w:rsidRPr="00696B5D">
        <w:rPr>
          <w:rStyle w:val="a8"/>
          <w:rFonts w:ascii="Times New Roman" w:hAnsi="Times New Roman"/>
          <w:sz w:val="28"/>
          <w:szCs w:val="28"/>
        </w:rPr>
        <w:t xml:space="preserve">актика ежегодного сопоставления </w:t>
      </w:r>
      <w:r w:rsidR="00C0711F" w:rsidRPr="00696B5D">
        <w:rPr>
          <w:rStyle w:val="a9"/>
          <w:rFonts w:eastAsia="Courier New"/>
        </w:rPr>
        <w:t>данных</w:t>
      </w:r>
      <w:r w:rsidR="00C0711F" w:rsidRPr="00696B5D">
        <w:rPr>
          <w:rFonts w:ascii="Times New Roman" w:hAnsi="Times New Roman"/>
          <w:sz w:val="28"/>
          <w:szCs w:val="28"/>
        </w:rPr>
        <w:t xml:space="preserve"> </w:t>
      </w:r>
      <w:r w:rsidR="00C0711F" w:rsidRPr="00696B5D">
        <w:rPr>
          <w:rStyle w:val="a9"/>
          <w:rFonts w:eastAsia="Courier New"/>
        </w:rPr>
        <w:t xml:space="preserve">о </w:t>
      </w:r>
      <w:r w:rsidR="00E233AF">
        <w:rPr>
          <w:rStyle w:val="a9"/>
          <w:rFonts w:eastAsia="Courier New"/>
        </w:rPr>
        <w:t xml:space="preserve">применяемых в </w:t>
      </w:r>
      <w:r w:rsidR="00BC788E" w:rsidRPr="00696B5D">
        <w:rPr>
          <w:rFonts w:ascii="Times New Roman" w:hAnsi="Times New Roman"/>
          <w:sz w:val="28"/>
          <w:szCs w:val="28"/>
        </w:rPr>
        <w:t>государств</w:t>
      </w:r>
      <w:r w:rsidR="00BC788E">
        <w:rPr>
          <w:rFonts w:ascii="Times New Roman" w:hAnsi="Times New Roman"/>
          <w:sz w:val="28"/>
          <w:szCs w:val="28"/>
        </w:rPr>
        <w:t>ах</w:t>
      </w:r>
      <w:r w:rsidR="00BC788E" w:rsidRPr="00696B5D">
        <w:rPr>
          <w:rFonts w:ascii="Times New Roman" w:hAnsi="Times New Roman"/>
          <w:sz w:val="28"/>
          <w:szCs w:val="28"/>
        </w:rPr>
        <w:t xml:space="preserve"> – участник</w:t>
      </w:r>
      <w:r w:rsidR="00BC788E">
        <w:rPr>
          <w:rFonts w:ascii="Times New Roman" w:hAnsi="Times New Roman"/>
          <w:sz w:val="28"/>
          <w:szCs w:val="28"/>
        </w:rPr>
        <w:t>ах</w:t>
      </w:r>
      <w:r w:rsidR="00BC788E" w:rsidRPr="00696B5D">
        <w:rPr>
          <w:rFonts w:ascii="Times New Roman" w:hAnsi="Times New Roman"/>
          <w:sz w:val="28"/>
          <w:szCs w:val="28"/>
        </w:rPr>
        <w:t xml:space="preserve"> </w:t>
      </w:r>
      <w:r w:rsidR="00E233AF">
        <w:rPr>
          <w:rStyle w:val="a9"/>
          <w:rFonts w:eastAsia="Courier New"/>
        </w:rPr>
        <w:t>СНГ режимах</w:t>
      </w:r>
      <w:r w:rsidR="00C0711F" w:rsidRPr="00696B5D">
        <w:rPr>
          <w:rStyle w:val="a9"/>
          <w:rFonts w:eastAsia="Courier New"/>
        </w:rPr>
        <w:t xml:space="preserve"> банковского регулирования и надзора </w:t>
      </w:r>
      <w:r w:rsidR="009C7C04" w:rsidRPr="00696B5D">
        <w:rPr>
          <w:rStyle w:val="a9"/>
          <w:rFonts w:eastAsia="Courier New"/>
        </w:rPr>
        <w:t>подтвердила свою актуальность</w:t>
      </w:r>
      <w:r w:rsidR="00E233AF">
        <w:rPr>
          <w:rStyle w:val="a9"/>
          <w:rFonts w:eastAsia="Courier New"/>
        </w:rPr>
        <w:t xml:space="preserve">. </w:t>
      </w:r>
      <w:r w:rsidR="00F801AD">
        <w:rPr>
          <w:rStyle w:val="a9"/>
          <w:rFonts w:eastAsia="Courier New"/>
        </w:rPr>
        <w:t>У</w:t>
      </w:r>
      <w:r w:rsidRPr="00696B5D">
        <w:rPr>
          <w:rStyle w:val="a8"/>
          <w:rFonts w:ascii="Times New Roman" w:hAnsi="Times New Roman"/>
          <w:color w:val="000000"/>
          <w:sz w:val="28"/>
          <w:szCs w:val="28"/>
        </w:rPr>
        <w:t>казанная работа позвол</w:t>
      </w:r>
      <w:r w:rsidR="00F801AD">
        <w:rPr>
          <w:rStyle w:val="a8"/>
          <w:rFonts w:ascii="Times New Roman" w:hAnsi="Times New Roman"/>
          <w:color w:val="000000"/>
          <w:sz w:val="28"/>
          <w:szCs w:val="28"/>
        </w:rPr>
        <w:t>яе</w:t>
      </w:r>
      <w:r w:rsidRPr="00696B5D">
        <w:rPr>
          <w:rStyle w:val="a8"/>
          <w:rFonts w:ascii="Times New Roman" w:hAnsi="Times New Roman"/>
          <w:color w:val="000000"/>
          <w:sz w:val="28"/>
          <w:szCs w:val="28"/>
        </w:rPr>
        <w:t xml:space="preserve">т создать необходимый задел для </w:t>
      </w:r>
      <w:r w:rsidR="00E233AF">
        <w:rPr>
          <w:rStyle w:val="a8"/>
          <w:rFonts w:ascii="Times New Roman" w:hAnsi="Times New Roman"/>
          <w:color w:val="000000"/>
          <w:sz w:val="28"/>
          <w:szCs w:val="28"/>
        </w:rPr>
        <w:t>определения общих</w:t>
      </w:r>
      <w:r w:rsidRPr="00696B5D">
        <w:rPr>
          <w:rStyle w:val="a8"/>
          <w:rFonts w:ascii="Times New Roman" w:hAnsi="Times New Roman"/>
          <w:color w:val="000000"/>
          <w:sz w:val="28"/>
          <w:szCs w:val="28"/>
        </w:rPr>
        <w:t xml:space="preserve"> подходов к внедрению международных рекомендаций в банковской сфере</w:t>
      </w:r>
      <w:r w:rsidR="00E233AF">
        <w:rPr>
          <w:rStyle w:val="a8"/>
          <w:rFonts w:ascii="Times New Roman" w:hAnsi="Times New Roman"/>
          <w:color w:val="000000"/>
          <w:sz w:val="28"/>
          <w:szCs w:val="28"/>
        </w:rPr>
        <w:t>, учитывающих специфику</w:t>
      </w:r>
      <w:r w:rsidRPr="00696B5D">
        <w:rPr>
          <w:rStyle w:val="a8"/>
          <w:rFonts w:ascii="Times New Roman" w:hAnsi="Times New Roman"/>
          <w:color w:val="000000"/>
          <w:sz w:val="28"/>
          <w:szCs w:val="28"/>
        </w:rPr>
        <w:t xml:space="preserve"> национального </w:t>
      </w:r>
      <w:r w:rsidRPr="00696B5D">
        <w:rPr>
          <w:rFonts w:ascii="Times New Roman" w:hAnsi="Times New Roman"/>
          <w:sz w:val="28"/>
          <w:szCs w:val="28"/>
        </w:rPr>
        <w:t>законодательства и банковских систем.</w:t>
      </w:r>
      <w:r w:rsidR="00E233AF" w:rsidRPr="00E233AF">
        <w:rPr>
          <w:rStyle w:val="a8"/>
          <w:rFonts w:ascii="Times New Roman" w:hAnsi="Times New Roman"/>
          <w:color w:val="000000"/>
          <w:sz w:val="28"/>
          <w:szCs w:val="28"/>
        </w:rPr>
        <w:t xml:space="preserve"> </w:t>
      </w:r>
      <w:r w:rsidR="00E233AF">
        <w:rPr>
          <w:rStyle w:val="a8"/>
          <w:rFonts w:ascii="Times New Roman" w:hAnsi="Times New Roman"/>
          <w:color w:val="000000"/>
          <w:sz w:val="28"/>
          <w:szCs w:val="28"/>
        </w:rPr>
        <w:t>С</w:t>
      </w:r>
      <w:r w:rsidR="00E233AF" w:rsidRPr="00696B5D">
        <w:rPr>
          <w:rFonts w:ascii="Times New Roman" w:hAnsi="Times New Roman"/>
          <w:sz w:val="28"/>
          <w:szCs w:val="28"/>
        </w:rPr>
        <w:t>ближени</w:t>
      </w:r>
      <w:r w:rsidR="00E233AF">
        <w:rPr>
          <w:rFonts w:ascii="Times New Roman" w:hAnsi="Times New Roman"/>
          <w:sz w:val="28"/>
          <w:szCs w:val="28"/>
        </w:rPr>
        <w:t>е</w:t>
      </w:r>
      <w:r w:rsidR="00E233AF" w:rsidRPr="00696B5D">
        <w:rPr>
          <w:rFonts w:ascii="Times New Roman" w:hAnsi="Times New Roman"/>
          <w:sz w:val="28"/>
          <w:szCs w:val="28"/>
        </w:rPr>
        <w:t xml:space="preserve"> пруденциальных требований государств – участников СНГ, </w:t>
      </w:r>
      <w:r w:rsidR="00E233AF" w:rsidRPr="00696B5D">
        <w:rPr>
          <w:rStyle w:val="a8"/>
          <w:rFonts w:ascii="Times New Roman" w:hAnsi="Times New Roman"/>
          <w:color w:val="000000"/>
          <w:sz w:val="28"/>
          <w:szCs w:val="28"/>
        </w:rPr>
        <w:t>скоординированно</w:t>
      </w:r>
      <w:r w:rsidR="00E233AF">
        <w:rPr>
          <w:rStyle w:val="a8"/>
          <w:rFonts w:ascii="Times New Roman" w:hAnsi="Times New Roman"/>
          <w:color w:val="000000"/>
          <w:sz w:val="28"/>
          <w:szCs w:val="28"/>
        </w:rPr>
        <w:t>е</w:t>
      </w:r>
      <w:r w:rsidR="00E233AF" w:rsidRPr="00696B5D">
        <w:rPr>
          <w:rStyle w:val="a8"/>
          <w:rFonts w:ascii="Times New Roman" w:hAnsi="Times New Roman"/>
          <w:color w:val="000000"/>
          <w:sz w:val="28"/>
          <w:szCs w:val="28"/>
        </w:rPr>
        <w:t xml:space="preserve"> применени</w:t>
      </w:r>
      <w:r w:rsidR="00E233AF">
        <w:rPr>
          <w:rStyle w:val="a8"/>
          <w:rFonts w:ascii="Times New Roman" w:hAnsi="Times New Roman"/>
          <w:color w:val="000000"/>
          <w:sz w:val="28"/>
          <w:szCs w:val="28"/>
        </w:rPr>
        <w:t>е</w:t>
      </w:r>
      <w:r w:rsidR="00E233AF" w:rsidRPr="00696B5D">
        <w:rPr>
          <w:rStyle w:val="a8"/>
          <w:rFonts w:ascii="Times New Roman" w:hAnsi="Times New Roman"/>
          <w:color w:val="000000"/>
          <w:sz w:val="28"/>
          <w:szCs w:val="28"/>
        </w:rPr>
        <w:t xml:space="preserve"> ими нормативов </w:t>
      </w:r>
      <w:r w:rsidR="00BC788E">
        <w:rPr>
          <w:rFonts w:ascii="Times New Roman" w:hAnsi="Times New Roman"/>
          <w:sz w:val="28"/>
          <w:szCs w:val="28"/>
        </w:rPr>
        <w:t>Базеля</w:t>
      </w:r>
      <w:r w:rsidR="00E233AF" w:rsidRPr="00696B5D">
        <w:rPr>
          <w:rFonts w:ascii="Times New Roman" w:hAnsi="Times New Roman"/>
          <w:sz w:val="28"/>
          <w:szCs w:val="28"/>
        </w:rPr>
        <w:t xml:space="preserve"> II и </w:t>
      </w:r>
      <w:r w:rsidR="00E233AF" w:rsidRPr="00696B5D">
        <w:rPr>
          <w:rFonts w:ascii="Times New Roman" w:hAnsi="Times New Roman"/>
          <w:sz w:val="28"/>
          <w:szCs w:val="28"/>
          <w:lang w:val="en-US"/>
        </w:rPr>
        <w:t>III</w:t>
      </w:r>
      <w:r w:rsidR="00E233AF" w:rsidRPr="00696B5D">
        <w:rPr>
          <w:rStyle w:val="a8"/>
          <w:rFonts w:ascii="Times New Roman" w:hAnsi="Times New Roman"/>
          <w:color w:val="000000"/>
          <w:sz w:val="28"/>
          <w:szCs w:val="28"/>
        </w:rPr>
        <w:t xml:space="preserve"> может послужить основой для </w:t>
      </w:r>
      <w:r w:rsidR="00E233AF">
        <w:rPr>
          <w:rStyle w:val="a8"/>
          <w:rFonts w:ascii="Times New Roman" w:hAnsi="Times New Roman"/>
          <w:color w:val="000000"/>
          <w:sz w:val="28"/>
          <w:szCs w:val="28"/>
        </w:rPr>
        <w:t xml:space="preserve">дальнейшей </w:t>
      </w:r>
      <w:r w:rsidR="00E233AF" w:rsidRPr="00696B5D">
        <w:rPr>
          <w:rStyle w:val="a8"/>
          <w:rFonts w:ascii="Times New Roman" w:hAnsi="Times New Roman"/>
          <w:color w:val="000000"/>
          <w:sz w:val="28"/>
          <w:szCs w:val="28"/>
        </w:rPr>
        <w:t>гармонизации банковского надзора.</w:t>
      </w:r>
    </w:p>
    <w:p w:rsidR="009064E6" w:rsidRDefault="009064E6" w:rsidP="00990949">
      <w:pPr>
        <w:spacing w:after="0" w:line="240" w:lineRule="auto"/>
        <w:ind w:firstLine="709"/>
        <w:jc w:val="both"/>
        <w:rPr>
          <w:rFonts w:ascii="Times New Roman" w:hAnsi="Times New Roman" w:cs="Times New Roman"/>
          <w:sz w:val="28"/>
          <w:szCs w:val="28"/>
        </w:rPr>
      </w:pPr>
    </w:p>
    <w:p w:rsidR="00A57AAA" w:rsidRDefault="00007912" w:rsidP="00BA23EF">
      <w:pPr>
        <w:pStyle w:val="1"/>
      </w:pPr>
      <w:bookmarkStart w:id="4" w:name="_Toc457293088"/>
      <w:r>
        <w:lastRenderedPageBreak/>
        <w:t>Финансовая поддержка малого и среднего бизнеса</w:t>
      </w:r>
      <w:bookmarkStart w:id="5" w:name="_Toc446340931"/>
      <w:bookmarkEnd w:id="4"/>
    </w:p>
    <w:p w:rsidR="00A57AAA" w:rsidRDefault="00A57AAA" w:rsidP="00A57AAA">
      <w:pPr>
        <w:spacing w:after="0" w:line="240" w:lineRule="auto"/>
        <w:ind w:firstLine="709"/>
        <w:jc w:val="both"/>
        <w:rPr>
          <w:rFonts w:ascii="Times New Roman" w:hAnsi="Times New Roman" w:cs="Times New Roman"/>
          <w:b/>
          <w:sz w:val="28"/>
          <w:szCs w:val="28"/>
        </w:rPr>
      </w:pPr>
    </w:p>
    <w:p w:rsidR="00BA23EF" w:rsidRDefault="003F384E" w:rsidP="00BA23EF">
      <w:pPr>
        <w:spacing w:after="0" w:line="240" w:lineRule="auto"/>
        <w:ind w:firstLine="709"/>
        <w:jc w:val="both"/>
        <w:rPr>
          <w:rFonts w:ascii="Times New Roman" w:hAnsi="Times New Roman" w:cs="Times New Roman"/>
          <w:b/>
          <w:sz w:val="28"/>
          <w:szCs w:val="28"/>
        </w:rPr>
      </w:pPr>
      <w:r w:rsidRPr="00A57AAA">
        <w:rPr>
          <w:rFonts w:ascii="Times New Roman" w:hAnsi="Times New Roman" w:cs="Times New Roman"/>
          <w:sz w:val="28"/>
          <w:szCs w:val="28"/>
        </w:rPr>
        <w:t>Как показал мониторинг реализуемых в рамках СНГ</w:t>
      </w:r>
      <w:r w:rsidR="00DB1242" w:rsidRPr="00A57AAA">
        <w:rPr>
          <w:rFonts w:ascii="Times New Roman" w:hAnsi="Times New Roman" w:cs="Times New Roman"/>
          <w:sz w:val="28"/>
          <w:szCs w:val="28"/>
        </w:rPr>
        <w:t xml:space="preserve"> </w:t>
      </w:r>
      <w:r w:rsidR="00007912" w:rsidRPr="00A57AAA">
        <w:rPr>
          <w:rFonts w:ascii="Times New Roman" w:hAnsi="Times New Roman" w:cs="Times New Roman"/>
          <w:sz w:val="28"/>
          <w:szCs w:val="28"/>
        </w:rPr>
        <w:t>мер по повышению роли малого и среднего предпринимательства</w:t>
      </w:r>
      <w:r w:rsidR="00357839">
        <w:rPr>
          <w:rFonts w:ascii="Times New Roman" w:hAnsi="Times New Roman" w:cs="Times New Roman"/>
          <w:sz w:val="28"/>
          <w:szCs w:val="28"/>
        </w:rPr>
        <w:t xml:space="preserve"> (</w:t>
      </w:r>
      <w:r w:rsidRPr="00A57AAA">
        <w:rPr>
          <w:rFonts w:ascii="Times New Roman" w:hAnsi="Times New Roman" w:cs="Times New Roman"/>
          <w:sz w:val="28"/>
          <w:szCs w:val="28"/>
        </w:rPr>
        <w:t>МСП)</w:t>
      </w:r>
      <w:r w:rsidR="007F423F" w:rsidRPr="00A57AAA">
        <w:rPr>
          <w:rFonts w:ascii="Times New Roman" w:hAnsi="Times New Roman" w:cs="Times New Roman"/>
          <w:sz w:val="28"/>
          <w:szCs w:val="28"/>
        </w:rPr>
        <w:t>,</w:t>
      </w:r>
      <w:r w:rsidR="00007912" w:rsidRPr="00A57AAA">
        <w:rPr>
          <w:rFonts w:ascii="Times New Roman" w:hAnsi="Times New Roman" w:cs="Times New Roman"/>
          <w:sz w:val="28"/>
          <w:szCs w:val="28"/>
        </w:rPr>
        <w:t xml:space="preserve"> </w:t>
      </w:r>
      <w:r w:rsidR="006A6937" w:rsidRPr="00A57AAA">
        <w:rPr>
          <w:rFonts w:ascii="Times New Roman" w:hAnsi="Times New Roman" w:cs="Times New Roman"/>
          <w:sz w:val="28"/>
          <w:szCs w:val="28"/>
        </w:rPr>
        <w:t xml:space="preserve">практически </w:t>
      </w:r>
      <w:r w:rsidR="00DB1242" w:rsidRPr="00A57AAA">
        <w:rPr>
          <w:rFonts w:ascii="Times New Roman" w:hAnsi="Times New Roman" w:cs="Times New Roman"/>
          <w:sz w:val="28"/>
          <w:szCs w:val="28"/>
        </w:rPr>
        <w:t xml:space="preserve">все государства – участники СНГ и </w:t>
      </w:r>
      <w:r w:rsidR="00BF2B5F" w:rsidRPr="00A57AAA">
        <w:rPr>
          <w:rFonts w:ascii="Times New Roman" w:hAnsi="Times New Roman" w:cs="Times New Roman"/>
          <w:sz w:val="28"/>
          <w:szCs w:val="28"/>
        </w:rPr>
        <w:t xml:space="preserve">профильные </w:t>
      </w:r>
      <w:r w:rsidR="00357839">
        <w:rPr>
          <w:rFonts w:ascii="Times New Roman" w:hAnsi="Times New Roman" w:cs="Times New Roman"/>
          <w:sz w:val="28"/>
          <w:szCs w:val="28"/>
        </w:rPr>
        <w:t xml:space="preserve">органы отраслевого </w:t>
      </w:r>
      <w:r w:rsidR="009423AD">
        <w:rPr>
          <w:rFonts w:ascii="Times New Roman" w:hAnsi="Times New Roman" w:cs="Times New Roman"/>
          <w:sz w:val="28"/>
          <w:szCs w:val="28"/>
        </w:rPr>
        <w:t>сотрудничества</w:t>
      </w:r>
      <w:r w:rsidR="00DB1242" w:rsidRPr="00A57AAA">
        <w:rPr>
          <w:rFonts w:ascii="Times New Roman" w:hAnsi="Times New Roman" w:cs="Times New Roman"/>
          <w:sz w:val="28"/>
          <w:szCs w:val="28"/>
        </w:rPr>
        <w:t xml:space="preserve"> СНГ осуществляют системную реализацию указанных мероприятий</w:t>
      </w:r>
      <w:r w:rsidR="00597980" w:rsidRPr="00A57AAA">
        <w:rPr>
          <w:rFonts w:ascii="Times New Roman" w:hAnsi="Times New Roman" w:cs="Times New Roman"/>
          <w:sz w:val="28"/>
          <w:szCs w:val="28"/>
        </w:rPr>
        <w:t xml:space="preserve">, </w:t>
      </w:r>
      <w:r w:rsidR="00CE37F6" w:rsidRPr="00A57AAA">
        <w:rPr>
          <w:rFonts w:ascii="Times New Roman" w:hAnsi="Times New Roman" w:cs="Times New Roman"/>
          <w:sz w:val="28"/>
          <w:szCs w:val="28"/>
        </w:rPr>
        <w:t xml:space="preserve">имеющих особое значение </w:t>
      </w:r>
      <w:r w:rsidR="00BF2B5F" w:rsidRPr="00A57AAA">
        <w:rPr>
          <w:rFonts w:ascii="Times New Roman" w:hAnsi="Times New Roman" w:cs="Times New Roman"/>
          <w:sz w:val="28"/>
          <w:szCs w:val="28"/>
        </w:rPr>
        <w:t xml:space="preserve">для </w:t>
      </w:r>
      <w:bookmarkEnd w:id="5"/>
      <w:r w:rsidR="00597980" w:rsidRPr="00A57AAA">
        <w:rPr>
          <w:rFonts w:ascii="Times New Roman" w:hAnsi="Times New Roman" w:cs="Times New Roman"/>
          <w:sz w:val="28"/>
          <w:szCs w:val="28"/>
        </w:rPr>
        <w:t>обеспечени</w:t>
      </w:r>
      <w:r w:rsidR="00BF2B5F" w:rsidRPr="00A57AAA">
        <w:rPr>
          <w:rFonts w:ascii="Times New Roman" w:hAnsi="Times New Roman" w:cs="Times New Roman"/>
          <w:sz w:val="28"/>
          <w:szCs w:val="28"/>
        </w:rPr>
        <w:t>я</w:t>
      </w:r>
      <w:r w:rsidR="00597980" w:rsidRPr="00A57AAA">
        <w:rPr>
          <w:rFonts w:ascii="Times New Roman" w:hAnsi="Times New Roman" w:cs="Times New Roman"/>
          <w:sz w:val="28"/>
          <w:szCs w:val="28"/>
        </w:rPr>
        <w:t xml:space="preserve"> экономического роста, сохранени</w:t>
      </w:r>
      <w:r w:rsidR="00BF2B5F" w:rsidRPr="00A57AAA">
        <w:rPr>
          <w:rFonts w:ascii="Times New Roman" w:hAnsi="Times New Roman" w:cs="Times New Roman"/>
          <w:sz w:val="28"/>
          <w:szCs w:val="28"/>
        </w:rPr>
        <w:t>я</w:t>
      </w:r>
      <w:r w:rsidR="00597980" w:rsidRPr="00A57AAA">
        <w:rPr>
          <w:rFonts w:ascii="Times New Roman" w:hAnsi="Times New Roman" w:cs="Times New Roman"/>
          <w:sz w:val="28"/>
          <w:szCs w:val="28"/>
        </w:rPr>
        <w:t xml:space="preserve"> занятости населения и эффективно</w:t>
      </w:r>
      <w:r w:rsidR="00BF2B5F" w:rsidRPr="00A57AAA">
        <w:rPr>
          <w:rFonts w:ascii="Times New Roman" w:hAnsi="Times New Roman" w:cs="Times New Roman"/>
          <w:sz w:val="28"/>
          <w:szCs w:val="28"/>
        </w:rPr>
        <w:t>го</w:t>
      </w:r>
      <w:r w:rsidR="00597980" w:rsidRPr="00A57AAA">
        <w:rPr>
          <w:rFonts w:ascii="Times New Roman" w:hAnsi="Times New Roman" w:cs="Times New Roman"/>
          <w:sz w:val="28"/>
          <w:szCs w:val="28"/>
        </w:rPr>
        <w:t xml:space="preserve"> использовани</w:t>
      </w:r>
      <w:r w:rsidR="00BF2B5F" w:rsidRPr="00A57AAA">
        <w:rPr>
          <w:rFonts w:ascii="Times New Roman" w:hAnsi="Times New Roman" w:cs="Times New Roman"/>
          <w:sz w:val="28"/>
          <w:szCs w:val="28"/>
        </w:rPr>
        <w:t>я</w:t>
      </w:r>
      <w:r w:rsidR="00597980" w:rsidRPr="00A57AAA">
        <w:rPr>
          <w:rFonts w:ascii="Times New Roman" w:hAnsi="Times New Roman" w:cs="Times New Roman"/>
          <w:sz w:val="28"/>
          <w:szCs w:val="28"/>
        </w:rPr>
        <w:t xml:space="preserve"> конкурентных преимуществ на внутреннем и внешнем рынках. </w:t>
      </w:r>
    </w:p>
    <w:p w:rsidR="00DB1242" w:rsidRPr="00BA23EF" w:rsidRDefault="00DB1242" w:rsidP="00BA23EF">
      <w:pPr>
        <w:spacing w:after="0" w:line="240" w:lineRule="auto"/>
        <w:ind w:firstLine="709"/>
        <w:jc w:val="both"/>
        <w:rPr>
          <w:rFonts w:ascii="Times New Roman" w:hAnsi="Times New Roman" w:cs="Times New Roman"/>
          <w:b/>
          <w:sz w:val="28"/>
          <w:szCs w:val="28"/>
        </w:rPr>
      </w:pPr>
      <w:r w:rsidRPr="00BA23EF">
        <w:rPr>
          <w:rFonts w:ascii="Times New Roman" w:hAnsi="Times New Roman" w:cs="Times New Roman"/>
          <w:sz w:val="28"/>
          <w:szCs w:val="28"/>
        </w:rPr>
        <w:t xml:space="preserve">В </w:t>
      </w:r>
      <w:r w:rsidR="00597980" w:rsidRPr="00BA23EF">
        <w:rPr>
          <w:rFonts w:ascii="Times New Roman" w:hAnsi="Times New Roman" w:cs="Times New Roman"/>
          <w:sz w:val="28"/>
          <w:szCs w:val="28"/>
        </w:rPr>
        <w:t>сфере</w:t>
      </w:r>
      <w:r w:rsidRPr="00BA23EF">
        <w:rPr>
          <w:rFonts w:ascii="Times New Roman" w:hAnsi="Times New Roman" w:cs="Times New Roman"/>
          <w:sz w:val="28"/>
          <w:szCs w:val="28"/>
        </w:rPr>
        <w:t xml:space="preserve"> финансовой </w:t>
      </w:r>
      <w:r w:rsidR="00597980" w:rsidRPr="00BA23EF">
        <w:rPr>
          <w:rFonts w:ascii="Times New Roman" w:hAnsi="Times New Roman" w:cs="Times New Roman"/>
          <w:sz w:val="28"/>
          <w:szCs w:val="28"/>
        </w:rPr>
        <w:t xml:space="preserve">и налоговой </w:t>
      </w:r>
      <w:r w:rsidRPr="00BA23EF">
        <w:rPr>
          <w:rFonts w:ascii="Times New Roman" w:hAnsi="Times New Roman" w:cs="Times New Roman"/>
          <w:sz w:val="28"/>
          <w:szCs w:val="28"/>
        </w:rPr>
        <w:t xml:space="preserve">поддержки </w:t>
      </w:r>
      <w:r w:rsidR="00597980" w:rsidRPr="00BA23EF">
        <w:rPr>
          <w:rFonts w:ascii="Times New Roman" w:hAnsi="Times New Roman" w:cs="Times New Roman"/>
          <w:sz w:val="28"/>
          <w:szCs w:val="28"/>
        </w:rPr>
        <w:t>МСП можно выделить следующ</w:t>
      </w:r>
      <w:r w:rsidR="009D603A" w:rsidRPr="00BA23EF">
        <w:rPr>
          <w:rFonts w:ascii="Times New Roman" w:hAnsi="Times New Roman" w:cs="Times New Roman"/>
          <w:sz w:val="28"/>
          <w:szCs w:val="28"/>
        </w:rPr>
        <w:t>ие результаты и инициативы</w:t>
      </w:r>
      <w:r w:rsidR="00A90D45" w:rsidRPr="00BA23EF">
        <w:rPr>
          <w:rFonts w:ascii="Times New Roman" w:hAnsi="Times New Roman" w:cs="Times New Roman"/>
          <w:sz w:val="28"/>
          <w:szCs w:val="28"/>
        </w:rPr>
        <w:t>.</w:t>
      </w:r>
    </w:p>
    <w:p w:rsidR="00007912" w:rsidRPr="003F384E" w:rsidRDefault="00DB1242" w:rsidP="003F384E">
      <w:pPr>
        <w:spacing w:after="0" w:line="240" w:lineRule="auto"/>
        <w:ind w:firstLine="709"/>
        <w:jc w:val="both"/>
        <w:rPr>
          <w:rFonts w:ascii="Times New Roman" w:hAnsi="Times New Roman"/>
          <w:sz w:val="28"/>
          <w:szCs w:val="28"/>
        </w:rPr>
      </w:pPr>
      <w:r w:rsidRPr="003F384E">
        <w:rPr>
          <w:rFonts w:ascii="Times New Roman" w:hAnsi="Times New Roman"/>
          <w:sz w:val="28"/>
          <w:szCs w:val="28"/>
        </w:rPr>
        <w:t xml:space="preserve">В </w:t>
      </w:r>
      <w:r w:rsidRPr="003F384E">
        <w:rPr>
          <w:rFonts w:ascii="Times New Roman" w:hAnsi="Times New Roman"/>
          <w:b/>
          <w:sz w:val="28"/>
          <w:szCs w:val="28"/>
        </w:rPr>
        <w:t>Азербайджанской Республике</w:t>
      </w:r>
      <w:r w:rsidRPr="003F384E">
        <w:rPr>
          <w:rFonts w:ascii="Times New Roman" w:hAnsi="Times New Roman"/>
          <w:sz w:val="28"/>
          <w:szCs w:val="28"/>
        </w:rPr>
        <w:t xml:space="preserve"> в </w:t>
      </w:r>
      <w:r w:rsidR="00007912" w:rsidRPr="003F384E">
        <w:rPr>
          <w:rFonts w:ascii="Times New Roman" w:hAnsi="Times New Roman"/>
          <w:sz w:val="28"/>
          <w:szCs w:val="28"/>
        </w:rPr>
        <w:t>2</w:t>
      </w:r>
      <w:r w:rsidR="003F384E">
        <w:rPr>
          <w:rFonts w:ascii="Times New Roman" w:hAnsi="Times New Roman"/>
          <w:sz w:val="28"/>
          <w:szCs w:val="28"/>
        </w:rPr>
        <w:t>0</w:t>
      </w:r>
      <w:r w:rsidR="00A90D45">
        <w:rPr>
          <w:rFonts w:ascii="Times New Roman" w:hAnsi="Times New Roman"/>
          <w:sz w:val="28"/>
          <w:szCs w:val="28"/>
        </w:rPr>
        <w:t>15 году были</w:t>
      </w:r>
      <w:r w:rsidR="00007912" w:rsidRPr="003F384E">
        <w:rPr>
          <w:rFonts w:ascii="Times New Roman" w:hAnsi="Times New Roman"/>
          <w:sz w:val="28"/>
          <w:szCs w:val="28"/>
        </w:rPr>
        <w:t xml:space="preserve"> выделены кредиты малого объема </w:t>
      </w:r>
      <w:r w:rsidRPr="003F384E">
        <w:rPr>
          <w:rFonts w:ascii="Times New Roman" w:hAnsi="Times New Roman"/>
          <w:sz w:val="28"/>
          <w:szCs w:val="28"/>
        </w:rPr>
        <w:t xml:space="preserve">5 157 субъектам предпринимательства </w:t>
      </w:r>
      <w:r w:rsidR="00007912" w:rsidRPr="003F384E">
        <w:rPr>
          <w:rFonts w:ascii="Times New Roman" w:hAnsi="Times New Roman"/>
          <w:sz w:val="28"/>
          <w:szCs w:val="28"/>
        </w:rPr>
        <w:t>на сумму 55,5 млн манат</w:t>
      </w:r>
      <w:r w:rsidR="00357839">
        <w:rPr>
          <w:rFonts w:ascii="Times New Roman" w:hAnsi="Times New Roman"/>
          <w:sz w:val="28"/>
          <w:szCs w:val="28"/>
        </w:rPr>
        <w:t>ов</w:t>
      </w:r>
      <w:r w:rsidR="00007912" w:rsidRPr="003F384E">
        <w:rPr>
          <w:rFonts w:ascii="Times New Roman" w:hAnsi="Times New Roman"/>
          <w:sz w:val="28"/>
          <w:szCs w:val="28"/>
        </w:rPr>
        <w:t xml:space="preserve"> и 29 субъектам предпринимательства кредиты среднего объема на сумму 6,1 млн манат</w:t>
      </w:r>
      <w:r w:rsidR="00357839">
        <w:rPr>
          <w:rFonts w:ascii="Times New Roman" w:hAnsi="Times New Roman"/>
          <w:sz w:val="28"/>
          <w:szCs w:val="28"/>
        </w:rPr>
        <w:t>ов</w:t>
      </w:r>
      <w:r w:rsidR="00007912" w:rsidRPr="003F384E">
        <w:rPr>
          <w:rFonts w:ascii="Times New Roman" w:hAnsi="Times New Roman"/>
          <w:sz w:val="28"/>
          <w:szCs w:val="28"/>
        </w:rPr>
        <w:t>. Эти кредиты способствовали созданию более 9 </w:t>
      </w:r>
      <w:r w:rsidR="00357839">
        <w:rPr>
          <w:rFonts w:ascii="Times New Roman" w:hAnsi="Times New Roman"/>
          <w:sz w:val="28"/>
          <w:szCs w:val="28"/>
        </w:rPr>
        <w:t xml:space="preserve">тыс. </w:t>
      </w:r>
      <w:r w:rsidR="00007912" w:rsidRPr="003F384E">
        <w:rPr>
          <w:rFonts w:ascii="Times New Roman" w:hAnsi="Times New Roman"/>
          <w:sz w:val="28"/>
          <w:szCs w:val="28"/>
        </w:rPr>
        <w:t>новых рабочих мест.</w:t>
      </w:r>
    </w:p>
    <w:p w:rsidR="00007912" w:rsidRPr="003F384E" w:rsidRDefault="00007912" w:rsidP="003F384E">
      <w:pPr>
        <w:pStyle w:val="23"/>
        <w:widowControl/>
        <w:shd w:val="clear" w:color="auto" w:fill="auto"/>
        <w:spacing w:before="0" w:after="0" w:line="240" w:lineRule="auto"/>
        <w:ind w:firstLine="709"/>
        <w:rPr>
          <w:sz w:val="28"/>
          <w:szCs w:val="28"/>
        </w:rPr>
      </w:pPr>
      <w:r w:rsidRPr="003F384E">
        <w:rPr>
          <w:sz w:val="28"/>
          <w:szCs w:val="28"/>
        </w:rPr>
        <w:t xml:space="preserve">Для облегчения налоговой нагрузки МСП, ведения налоговых и бухгалтерских отчетов в стране применяется упрощенный налог по ставкам 2 </w:t>
      </w:r>
      <w:r w:rsidRPr="003F384E">
        <w:rPr>
          <w:sz w:val="28"/>
          <w:szCs w:val="28"/>
        </w:rPr>
        <w:br/>
        <w:t>и 4 %. Создана возможность предоставления налоговой декларации в онлайн-режиме.</w:t>
      </w:r>
      <w:r w:rsidR="00A90D45">
        <w:rPr>
          <w:sz w:val="28"/>
          <w:szCs w:val="28"/>
        </w:rPr>
        <w:t xml:space="preserve"> </w:t>
      </w:r>
      <w:r w:rsidRPr="003F384E">
        <w:rPr>
          <w:sz w:val="28"/>
          <w:szCs w:val="28"/>
        </w:rPr>
        <w:t>Одновременно в целях дополнительной поддержки бизнеса и ослабления налогового бремени для поддержки строительной отрасли лицам, занимающимся строительством зданий, предоставлено право стать плательщиками упрощенного налога</w:t>
      </w:r>
      <w:r w:rsidR="00DB1242" w:rsidRPr="003F384E">
        <w:rPr>
          <w:sz w:val="28"/>
          <w:szCs w:val="28"/>
        </w:rPr>
        <w:t>.</w:t>
      </w:r>
    </w:p>
    <w:p w:rsidR="00007912" w:rsidRPr="003F384E" w:rsidRDefault="00DB1242" w:rsidP="003F384E">
      <w:pPr>
        <w:pStyle w:val="23"/>
        <w:widowControl/>
        <w:shd w:val="clear" w:color="auto" w:fill="auto"/>
        <w:spacing w:before="0" w:after="0" w:line="240" w:lineRule="auto"/>
        <w:ind w:firstLine="709"/>
        <w:rPr>
          <w:sz w:val="28"/>
          <w:szCs w:val="28"/>
        </w:rPr>
      </w:pPr>
      <w:r w:rsidRPr="003F384E">
        <w:rPr>
          <w:sz w:val="28"/>
          <w:szCs w:val="28"/>
        </w:rPr>
        <w:t>С</w:t>
      </w:r>
      <w:r w:rsidR="00007912" w:rsidRPr="003F384E">
        <w:rPr>
          <w:sz w:val="28"/>
          <w:szCs w:val="28"/>
        </w:rPr>
        <w:t>овокупный о</w:t>
      </w:r>
      <w:r w:rsidR="00A90D45">
        <w:rPr>
          <w:sz w:val="28"/>
          <w:szCs w:val="28"/>
        </w:rPr>
        <w:t xml:space="preserve">бъем налогооблагаемых операций, обязательных для </w:t>
      </w:r>
      <w:r w:rsidR="00007912" w:rsidRPr="003F384E">
        <w:rPr>
          <w:sz w:val="28"/>
          <w:szCs w:val="28"/>
        </w:rPr>
        <w:t xml:space="preserve">становления на учет как плательщика НДС, увеличен со 120 до 200 тыс. манатов (с 80 до 30 тыс. долларов США). Одновременно лицам, занятым в сфере торговли и общественного питания, превысившим указанный </w:t>
      </w:r>
      <w:r w:rsidR="00A90D45">
        <w:rPr>
          <w:sz w:val="28"/>
          <w:szCs w:val="28"/>
        </w:rPr>
        <w:t>уровень</w:t>
      </w:r>
      <w:r w:rsidR="00007912" w:rsidRPr="003F384E">
        <w:rPr>
          <w:sz w:val="28"/>
          <w:szCs w:val="28"/>
        </w:rPr>
        <w:t>, пред</w:t>
      </w:r>
      <w:r w:rsidR="00357839">
        <w:rPr>
          <w:sz w:val="28"/>
          <w:szCs w:val="28"/>
        </w:rPr>
        <w:t>о</w:t>
      </w:r>
      <w:r w:rsidR="00007912" w:rsidRPr="003F384E">
        <w:rPr>
          <w:sz w:val="28"/>
          <w:szCs w:val="28"/>
        </w:rPr>
        <w:t>ставлено право выбора режима налогообложения, т.е. либо становиться на учет как плательщик НДС, либо оставаться плательщиком упрощенного налога, но по иным с</w:t>
      </w:r>
      <w:r w:rsidR="00357839">
        <w:rPr>
          <w:sz w:val="28"/>
          <w:szCs w:val="28"/>
        </w:rPr>
        <w:t>тавкам (6 и 8 % соответственно).</w:t>
      </w:r>
    </w:p>
    <w:p w:rsidR="00007912" w:rsidRPr="003F384E" w:rsidRDefault="00DB1242" w:rsidP="003F384E">
      <w:pPr>
        <w:pStyle w:val="23"/>
        <w:widowControl/>
        <w:shd w:val="clear" w:color="auto" w:fill="auto"/>
        <w:spacing w:before="0" w:after="0" w:line="240" w:lineRule="auto"/>
        <w:ind w:firstLine="709"/>
        <w:rPr>
          <w:sz w:val="28"/>
          <w:szCs w:val="28"/>
        </w:rPr>
      </w:pPr>
      <w:r w:rsidRPr="003F384E">
        <w:rPr>
          <w:sz w:val="28"/>
          <w:szCs w:val="28"/>
        </w:rPr>
        <w:t>Ю</w:t>
      </w:r>
      <w:r w:rsidR="00007912" w:rsidRPr="003F384E">
        <w:rPr>
          <w:sz w:val="28"/>
          <w:szCs w:val="28"/>
        </w:rPr>
        <w:t xml:space="preserve">ридические и физические лица, осуществляющие инвестиционную деятельность, при получении ими в установленном порядке документа о поощрении инвестиций, сроком на семь лет полностью освобождаются от НДС, имущественного и земельного налога, а также от уплаты 50 % налога на доходы и прибыль. </w:t>
      </w:r>
    </w:p>
    <w:p w:rsidR="002C558F" w:rsidRPr="00CE37F6" w:rsidRDefault="00597980" w:rsidP="00CE37F6">
      <w:pPr>
        <w:spacing w:after="0" w:line="240" w:lineRule="auto"/>
        <w:ind w:firstLine="709"/>
        <w:jc w:val="both"/>
        <w:rPr>
          <w:rFonts w:ascii="Times New Roman" w:hAnsi="Times New Roman"/>
          <w:kern w:val="28"/>
          <w:sz w:val="28"/>
          <w:szCs w:val="28"/>
        </w:rPr>
      </w:pPr>
      <w:r w:rsidRPr="00357839">
        <w:rPr>
          <w:rFonts w:ascii="Times New Roman" w:hAnsi="Times New Roman"/>
          <w:sz w:val="28"/>
          <w:szCs w:val="28"/>
        </w:rPr>
        <w:t>В</w:t>
      </w:r>
      <w:r w:rsidRPr="00CE37F6">
        <w:rPr>
          <w:rFonts w:ascii="Times New Roman" w:hAnsi="Times New Roman"/>
          <w:b/>
          <w:sz w:val="28"/>
          <w:szCs w:val="28"/>
        </w:rPr>
        <w:t xml:space="preserve"> </w:t>
      </w:r>
      <w:r w:rsidR="00007912" w:rsidRPr="00CE37F6">
        <w:rPr>
          <w:rFonts w:ascii="Times New Roman" w:hAnsi="Times New Roman"/>
          <w:b/>
          <w:sz w:val="28"/>
          <w:szCs w:val="28"/>
        </w:rPr>
        <w:t>Республик</w:t>
      </w:r>
      <w:r w:rsidRPr="00CE37F6">
        <w:rPr>
          <w:rFonts w:ascii="Times New Roman" w:hAnsi="Times New Roman"/>
          <w:b/>
          <w:sz w:val="28"/>
          <w:szCs w:val="28"/>
        </w:rPr>
        <w:t>е</w:t>
      </w:r>
      <w:r w:rsidR="00007912" w:rsidRPr="00CE37F6">
        <w:rPr>
          <w:rFonts w:ascii="Times New Roman" w:hAnsi="Times New Roman"/>
          <w:b/>
          <w:sz w:val="28"/>
          <w:szCs w:val="28"/>
        </w:rPr>
        <w:t xml:space="preserve"> Армения</w:t>
      </w:r>
      <w:r w:rsidR="00357839">
        <w:rPr>
          <w:rFonts w:ascii="Times New Roman" w:hAnsi="Times New Roman"/>
          <w:b/>
          <w:sz w:val="28"/>
          <w:szCs w:val="28"/>
        </w:rPr>
        <w:t xml:space="preserve"> </w:t>
      </w:r>
      <w:r w:rsidR="00CE37F6" w:rsidRPr="00357839">
        <w:rPr>
          <w:rFonts w:ascii="Times New Roman" w:hAnsi="Times New Roman"/>
          <w:sz w:val="28"/>
          <w:szCs w:val="28"/>
        </w:rPr>
        <w:t>о</w:t>
      </w:r>
      <w:r w:rsidR="00007912" w:rsidRPr="00357839">
        <w:rPr>
          <w:rFonts w:ascii="Times New Roman" w:hAnsi="Times New Roman"/>
          <w:kern w:val="28"/>
          <w:sz w:val="28"/>
          <w:szCs w:val="28"/>
        </w:rPr>
        <w:t>с</w:t>
      </w:r>
      <w:r w:rsidR="00007912" w:rsidRPr="00CE37F6">
        <w:rPr>
          <w:rFonts w:ascii="Times New Roman" w:hAnsi="Times New Roman"/>
          <w:kern w:val="28"/>
          <w:sz w:val="28"/>
          <w:szCs w:val="28"/>
        </w:rPr>
        <w:t>новные виды финансовой поддержки субъект</w:t>
      </w:r>
      <w:r w:rsidR="002C558F" w:rsidRPr="00CE37F6">
        <w:rPr>
          <w:rFonts w:ascii="Times New Roman" w:hAnsi="Times New Roman"/>
          <w:kern w:val="28"/>
          <w:sz w:val="28"/>
          <w:szCs w:val="28"/>
        </w:rPr>
        <w:t>ов</w:t>
      </w:r>
      <w:r w:rsidR="00007912" w:rsidRPr="00CE37F6">
        <w:rPr>
          <w:rFonts w:ascii="Times New Roman" w:hAnsi="Times New Roman"/>
          <w:kern w:val="28"/>
          <w:sz w:val="28"/>
          <w:szCs w:val="28"/>
        </w:rPr>
        <w:t xml:space="preserve"> МСП </w:t>
      </w:r>
      <w:r w:rsidR="00CE37F6" w:rsidRPr="00CE37F6">
        <w:rPr>
          <w:rFonts w:ascii="Times New Roman" w:hAnsi="Times New Roman"/>
          <w:kern w:val="28"/>
          <w:sz w:val="28"/>
          <w:szCs w:val="28"/>
        </w:rPr>
        <w:t xml:space="preserve">из государственного бюджета </w:t>
      </w:r>
      <w:r w:rsidR="00007912" w:rsidRPr="00CE37F6">
        <w:rPr>
          <w:rFonts w:ascii="Times New Roman" w:hAnsi="Times New Roman"/>
          <w:kern w:val="28"/>
          <w:sz w:val="28"/>
          <w:szCs w:val="28"/>
        </w:rPr>
        <w:t xml:space="preserve">в рамках </w:t>
      </w:r>
      <w:r w:rsidR="00CE37F6">
        <w:rPr>
          <w:rFonts w:ascii="Times New Roman" w:hAnsi="Times New Roman"/>
          <w:kern w:val="28"/>
          <w:sz w:val="28"/>
          <w:szCs w:val="28"/>
        </w:rPr>
        <w:t>ежегодных</w:t>
      </w:r>
      <w:r w:rsidR="00CE37F6" w:rsidRPr="00CE37F6">
        <w:rPr>
          <w:rFonts w:ascii="Times New Roman" w:hAnsi="Times New Roman"/>
          <w:kern w:val="28"/>
          <w:sz w:val="28"/>
          <w:szCs w:val="28"/>
        </w:rPr>
        <w:t xml:space="preserve"> программ государственной поддержки</w:t>
      </w:r>
      <w:r w:rsidR="00007912" w:rsidRPr="00CE37F6">
        <w:rPr>
          <w:rFonts w:ascii="Times New Roman" w:hAnsi="Times New Roman"/>
          <w:kern w:val="28"/>
          <w:sz w:val="28"/>
          <w:szCs w:val="28"/>
        </w:rPr>
        <w:t xml:space="preserve"> </w:t>
      </w:r>
      <w:r w:rsidRPr="00CE37F6">
        <w:rPr>
          <w:rFonts w:ascii="Times New Roman" w:hAnsi="Times New Roman"/>
          <w:kern w:val="28"/>
          <w:sz w:val="28"/>
          <w:szCs w:val="28"/>
        </w:rPr>
        <w:t xml:space="preserve">включают: </w:t>
      </w:r>
    </w:p>
    <w:p w:rsidR="00007912" w:rsidRPr="00CE37F6" w:rsidRDefault="00CE37F6" w:rsidP="00CE37F6">
      <w:pPr>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п</w:t>
      </w:r>
      <w:r w:rsidR="00007912" w:rsidRPr="00CE37F6">
        <w:rPr>
          <w:rFonts w:ascii="Times New Roman" w:hAnsi="Times New Roman"/>
          <w:kern w:val="28"/>
          <w:sz w:val="28"/>
          <w:szCs w:val="28"/>
        </w:rPr>
        <w:t>редоставлени</w:t>
      </w:r>
      <w:r w:rsidR="002C558F" w:rsidRPr="00CE37F6">
        <w:rPr>
          <w:rFonts w:ascii="Times New Roman" w:hAnsi="Times New Roman"/>
          <w:kern w:val="28"/>
          <w:sz w:val="28"/>
          <w:szCs w:val="28"/>
        </w:rPr>
        <w:t>е</w:t>
      </w:r>
      <w:r w:rsidR="00007912" w:rsidRPr="00CE37F6">
        <w:rPr>
          <w:rFonts w:ascii="Times New Roman" w:hAnsi="Times New Roman"/>
          <w:kern w:val="28"/>
          <w:sz w:val="28"/>
          <w:szCs w:val="28"/>
        </w:rPr>
        <w:t xml:space="preserve"> </w:t>
      </w:r>
      <w:r w:rsidR="002C558F" w:rsidRPr="00CE37F6">
        <w:rPr>
          <w:rFonts w:ascii="Times New Roman" w:hAnsi="Times New Roman"/>
          <w:kern w:val="28"/>
          <w:sz w:val="28"/>
          <w:szCs w:val="28"/>
        </w:rPr>
        <w:t xml:space="preserve">начинающим предпринимателям </w:t>
      </w:r>
      <w:r w:rsidR="00007912" w:rsidRPr="00CE37F6">
        <w:rPr>
          <w:rFonts w:ascii="Times New Roman" w:hAnsi="Times New Roman"/>
          <w:kern w:val="28"/>
          <w:sz w:val="28"/>
          <w:szCs w:val="28"/>
        </w:rPr>
        <w:t xml:space="preserve">через партнерские коммерческие банки </w:t>
      </w:r>
      <w:r w:rsidRPr="00CE37F6">
        <w:rPr>
          <w:rFonts w:ascii="Times New Roman" w:hAnsi="Times New Roman"/>
          <w:kern w:val="28"/>
          <w:sz w:val="28"/>
          <w:szCs w:val="28"/>
        </w:rPr>
        <w:t>кредит</w:t>
      </w:r>
      <w:r>
        <w:rPr>
          <w:rFonts w:ascii="Times New Roman" w:hAnsi="Times New Roman"/>
          <w:kern w:val="28"/>
          <w:sz w:val="28"/>
          <w:szCs w:val="28"/>
        </w:rPr>
        <w:t>ов</w:t>
      </w:r>
      <w:r w:rsidRPr="00CE37F6">
        <w:rPr>
          <w:rFonts w:ascii="Times New Roman" w:hAnsi="Times New Roman"/>
          <w:kern w:val="28"/>
          <w:sz w:val="28"/>
          <w:szCs w:val="28"/>
        </w:rPr>
        <w:t xml:space="preserve"> </w:t>
      </w:r>
      <w:r w:rsidR="00007912" w:rsidRPr="00CE37F6">
        <w:rPr>
          <w:rFonts w:ascii="Times New Roman" w:hAnsi="Times New Roman"/>
          <w:kern w:val="28"/>
          <w:sz w:val="28"/>
          <w:szCs w:val="28"/>
        </w:rPr>
        <w:t>со 100%</w:t>
      </w:r>
      <w:r w:rsidR="00007912" w:rsidRPr="00CE37F6">
        <w:rPr>
          <w:rFonts w:ascii="Times New Roman" w:hAnsi="Times New Roman"/>
          <w:kern w:val="28"/>
          <w:sz w:val="28"/>
          <w:szCs w:val="28"/>
        </w:rPr>
        <w:noBreakHyphen/>
        <w:t xml:space="preserve">ной гарантией. С 2016 года максимальная сумма кредита </w:t>
      </w:r>
      <w:r w:rsidR="00A90D45">
        <w:rPr>
          <w:rFonts w:ascii="Times New Roman" w:hAnsi="Times New Roman"/>
          <w:kern w:val="28"/>
          <w:sz w:val="28"/>
          <w:szCs w:val="28"/>
        </w:rPr>
        <w:t xml:space="preserve">составляет </w:t>
      </w:r>
      <w:r w:rsidR="00007912" w:rsidRPr="00CE37F6">
        <w:rPr>
          <w:rFonts w:ascii="Times New Roman" w:hAnsi="Times New Roman"/>
          <w:kern w:val="28"/>
          <w:sz w:val="28"/>
          <w:szCs w:val="28"/>
        </w:rPr>
        <w:t>5 млн драмов, срок кредитования 5 лет с 10%-ной ставкой кредит</w:t>
      </w:r>
      <w:r w:rsidR="00A90D45">
        <w:rPr>
          <w:rFonts w:ascii="Times New Roman" w:hAnsi="Times New Roman"/>
          <w:kern w:val="28"/>
          <w:sz w:val="28"/>
          <w:szCs w:val="28"/>
        </w:rPr>
        <w:t>ования</w:t>
      </w:r>
      <w:r w:rsidR="002C558F" w:rsidRPr="00CE37F6">
        <w:rPr>
          <w:rFonts w:ascii="Times New Roman" w:hAnsi="Times New Roman"/>
          <w:kern w:val="28"/>
          <w:sz w:val="28"/>
          <w:szCs w:val="28"/>
        </w:rPr>
        <w:t>;</w:t>
      </w:r>
      <w:r w:rsidR="00007912" w:rsidRPr="00CE37F6">
        <w:rPr>
          <w:rFonts w:ascii="Times New Roman" w:hAnsi="Times New Roman"/>
          <w:kern w:val="28"/>
          <w:sz w:val="28"/>
          <w:szCs w:val="28"/>
        </w:rPr>
        <w:t xml:space="preserve"> </w:t>
      </w:r>
    </w:p>
    <w:p w:rsidR="00007912" w:rsidRPr="00CE37F6" w:rsidRDefault="00CE37F6" w:rsidP="00CE37F6">
      <w:pPr>
        <w:spacing w:after="0" w:line="240" w:lineRule="auto"/>
        <w:ind w:firstLine="709"/>
        <w:jc w:val="both"/>
        <w:rPr>
          <w:rFonts w:ascii="Times New Roman" w:hAnsi="Times New Roman"/>
          <w:kern w:val="28"/>
          <w:sz w:val="28"/>
          <w:szCs w:val="28"/>
        </w:rPr>
      </w:pPr>
      <w:r w:rsidRPr="00CE37F6">
        <w:rPr>
          <w:rFonts w:ascii="Times New Roman" w:hAnsi="Times New Roman"/>
          <w:kern w:val="28"/>
          <w:sz w:val="28"/>
          <w:szCs w:val="28"/>
        </w:rPr>
        <w:lastRenderedPageBreak/>
        <w:t>предоставление</w:t>
      </w:r>
      <w:r w:rsidR="00007912" w:rsidRPr="00CE37F6">
        <w:rPr>
          <w:rFonts w:ascii="Times New Roman" w:hAnsi="Times New Roman"/>
          <w:kern w:val="28"/>
          <w:sz w:val="28"/>
          <w:szCs w:val="28"/>
        </w:rPr>
        <w:t xml:space="preserve"> субъект</w:t>
      </w:r>
      <w:r w:rsidRPr="00CE37F6">
        <w:rPr>
          <w:rFonts w:ascii="Times New Roman" w:hAnsi="Times New Roman"/>
          <w:kern w:val="28"/>
          <w:sz w:val="28"/>
          <w:szCs w:val="28"/>
        </w:rPr>
        <w:t>ам</w:t>
      </w:r>
      <w:r w:rsidR="00007912" w:rsidRPr="00CE37F6">
        <w:rPr>
          <w:rFonts w:ascii="Times New Roman" w:hAnsi="Times New Roman"/>
          <w:kern w:val="28"/>
          <w:sz w:val="28"/>
          <w:szCs w:val="28"/>
        </w:rPr>
        <w:t xml:space="preserve"> МСП </w:t>
      </w:r>
      <w:r w:rsidR="002C558F" w:rsidRPr="00CE37F6">
        <w:rPr>
          <w:rFonts w:ascii="Times New Roman" w:hAnsi="Times New Roman"/>
          <w:kern w:val="28"/>
          <w:sz w:val="28"/>
          <w:szCs w:val="28"/>
        </w:rPr>
        <w:t xml:space="preserve">через </w:t>
      </w:r>
      <w:r w:rsidRPr="00CE37F6">
        <w:rPr>
          <w:rFonts w:ascii="Times New Roman" w:hAnsi="Times New Roman"/>
          <w:kern w:val="28"/>
          <w:sz w:val="28"/>
          <w:szCs w:val="28"/>
        </w:rPr>
        <w:t>государственно</w:t>
      </w:r>
      <w:r>
        <w:rPr>
          <w:rFonts w:ascii="Times New Roman" w:hAnsi="Times New Roman"/>
          <w:kern w:val="28"/>
          <w:sz w:val="28"/>
          <w:szCs w:val="28"/>
        </w:rPr>
        <w:t>е</w:t>
      </w:r>
      <w:r w:rsidRPr="00CE37F6">
        <w:rPr>
          <w:rFonts w:ascii="Times New Roman" w:hAnsi="Times New Roman"/>
          <w:kern w:val="28"/>
          <w:sz w:val="28"/>
          <w:szCs w:val="28"/>
        </w:rPr>
        <w:t xml:space="preserve"> кредитно</w:t>
      </w:r>
      <w:r>
        <w:rPr>
          <w:rFonts w:ascii="Times New Roman" w:hAnsi="Times New Roman"/>
          <w:kern w:val="28"/>
          <w:sz w:val="28"/>
          <w:szCs w:val="28"/>
        </w:rPr>
        <w:t>е</w:t>
      </w:r>
      <w:r w:rsidRPr="00CE37F6">
        <w:rPr>
          <w:rFonts w:ascii="Times New Roman" w:hAnsi="Times New Roman"/>
          <w:kern w:val="28"/>
          <w:sz w:val="28"/>
          <w:szCs w:val="28"/>
        </w:rPr>
        <w:t xml:space="preserve"> учреждени</w:t>
      </w:r>
      <w:r>
        <w:rPr>
          <w:rFonts w:ascii="Times New Roman" w:hAnsi="Times New Roman"/>
          <w:kern w:val="28"/>
          <w:sz w:val="28"/>
          <w:szCs w:val="28"/>
        </w:rPr>
        <w:t>е</w:t>
      </w:r>
      <w:r w:rsidR="00007912" w:rsidRPr="00CE37F6">
        <w:rPr>
          <w:rFonts w:ascii="Times New Roman" w:hAnsi="Times New Roman"/>
          <w:kern w:val="28"/>
          <w:sz w:val="28"/>
          <w:szCs w:val="28"/>
        </w:rPr>
        <w:t xml:space="preserve"> «Инвестиции МСП»</w:t>
      </w:r>
      <w:r w:rsidR="002C558F" w:rsidRPr="00CE37F6">
        <w:rPr>
          <w:rFonts w:ascii="Times New Roman" w:hAnsi="Times New Roman"/>
          <w:kern w:val="28"/>
          <w:sz w:val="28"/>
          <w:szCs w:val="28"/>
        </w:rPr>
        <w:t xml:space="preserve"> </w:t>
      </w:r>
      <w:r w:rsidR="00007912" w:rsidRPr="00CE37F6">
        <w:rPr>
          <w:rFonts w:ascii="Times New Roman" w:hAnsi="Times New Roman"/>
          <w:kern w:val="28"/>
          <w:sz w:val="28"/>
          <w:szCs w:val="28"/>
        </w:rPr>
        <w:t>мелки</w:t>
      </w:r>
      <w:r>
        <w:rPr>
          <w:rFonts w:ascii="Times New Roman" w:hAnsi="Times New Roman"/>
          <w:kern w:val="28"/>
          <w:sz w:val="28"/>
          <w:szCs w:val="28"/>
        </w:rPr>
        <w:t>х</w:t>
      </w:r>
      <w:r w:rsidR="00007912" w:rsidRPr="00CE37F6">
        <w:rPr>
          <w:rFonts w:ascii="Times New Roman" w:hAnsi="Times New Roman"/>
          <w:kern w:val="28"/>
          <w:sz w:val="28"/>
          <w:szCs w:val="28"/>
        </w:rPr>
        <w:t xml:space="preserve"> и средни</w:t>
      </w:r>
      <w:r>
        <w:rPr>
          <w:rFonts w:ascii="Times New Roman" w:hAnsi="Times New Roman"/>
          <w:kern w:val="28"/>
          <w:sz w:val="28"/>
          <w:szCs w:val="28"/>
        </w:rPr>
        <w:t>х</w:t>
      </w:r>
      <w:r w:rsidR="00007912" w:rsidRPr="00CE37F6">
        <w:rPr>
          <w:rFonts w:ascii="Times New Roman" w:hAnsi="Times New Roman"/>
          <w:kern w:val="28"/>
          <w:sz w:val="28"/>
          <w:szCs w:val="28"/>
        </w:rPr>
        <w:t xml:space="preserve"> кредит</w:t>
      </w:r>
      <w:r>
        <w:rPr>
          <w:rFonts w:ascii="Times New Roman" w:hAnsi="Times New Roman"/>
          <w:kern w:val="28"/>
          <w:sz w:val="28"/>
          <w:szCs w:val="28"/>
        </w:rPr>
        <w:t>ов</w:t>
      </w:r>
      <w:r w:rsidR="00007912" w:rsidRPr="00CE37F6">
        <w:rPr>
          <w:rFonts w:ascii="Times New Roman" w:hAnsi="Times New Roman"/>
          <w:kern w:val="28"/>
          <w:sz w:val="28"/>
          <w:szCs w:val="28"/>
        </w:rPr>
        <w:t xml:space="preserve"> суммой до 50 млн драмов и крупны</w:t>
      </w:r>
      <w:r>
        <w:rPr>
          <w:rFonts w:ascii="Times New Roman" w:hAnsi="Times New Roman"/>
          <w:kern w:val="28"/>
          <w:sz w:val="28"/>
          <w:szCs w:val="28"/>
        </w:rPr>
        <w:t>х</w:t>
      </w:r>
      <w:r w:rsidR="00007912" w:rsidRPr="00CE37F6">
        <w:rPr>
          <w:rFonts w:ascii="Times New Roman" w:hAnsi="Times New Roman"/>
          <w:kern w:val="28"/>
          <w:sz w:val="28"/>
          <w:szCs w:val="28"/>
        </w:rPr>
        <w:t xml:space="preserve"> – более 50 млн драмов для пополнения оборотных средств сроком до 3 лет и на капитальные вложения – до 5 лет с годовой кредитной ставкой от 10 до 18 %</w:t>
      </w:r>
      <w:r>
        <w:rPr>
          <w:rFonts w:ascii="Times New Roman" w:hAnsi="Times New Roman"/>
          <w:kern w:val="28"/>
          <w:sz w:val="28"/>
          <w:szCs w:val="28"/>
        </w:rPr>
        <w:t>;</w:t>
      </w:r>
    </w:p>
    <w:p w:rsidR="00007912" w:rsidRPr="00CE37F6" w:rsidRDefault="00007912" w:rsidP="00CE37F6">
      <w:pPr>
        <w:spacing w:after="0" w:line="240" w:lineRule="auto"/>
        <w:ind w:firstLine="709"/>
        <w:jc w:val="both"/>
        <w:rPr>
          <w:rFonts w:ascii="Times New Roman" w:hAnsi="Times New Roman"/>
          <w:kern w:val="28"/>
          <w:sz w:val="28"/>
          <w:szCs w:val="28"/>
        </w:rPr>
      </w:pPr>
      <w:r w:rsidRPr="00CE37F6">
        <w:rPr>
          <w:rFonts w:ascii="Times New Roman" w:hAnsi="Times New Roman"/>
          <w:kern w:val="28"/>
          <w:sz w:val="28"/>
          <w:szCs w:val="28"/>
        </w:rPr>
        <w:t>предоставлени</w:t>
      </w:r>
      <w:r w:rsidR="00CE37F6">
        <w:rPr>
          <w:rFonts w:ascii="Times New Roman" w:hAnsi="Times New Roman"/>
          <w:kern w:val="28"/>
          <w:sz w:val="28"/>
          <w:szCs w:val="28"/>
        </w:rPr>
        <w:t>е</w:t>
      </w:r>
      <w:r w:rsidRPr="00CE37F6">
        <w:rPr>
          <w:rFonts w:ascii="Times New Roman" w:hAnsi="Times New Roman"/>
          <w:kern w:val="28"/>
          <w:sz w:val="28"/>
          <w:szCs w:val="28"/>
        </w:rPr>
        <w:t xml:space="preserve"> кредитных гарантий </w:t>
      </w:r>
      <w:r w:rsidR="002C558F" w:rsidRPr="00CE37F6">
        <w:rPr>
          <w:rFonts w:ascii="Times New Roman" w:hAnsi="Times New Roman"/>
          <w:kern w:val="28"/>
          <w:sz w:val="28"/>
          <w:szCs w:val="28"/>
        </w:rPr>
        <w:t>Фондом «Национальный центр развития малого и среднего предпринимательства Армении»</w:t>
      </w:r>
      <w:r w:rsidRPr="00CE37F6">
        <w:rPr>
          <w:rFonts w:ascii="Times New Roman" w:hAnsi="Times New Roman"/>
          <w:kern w:val="28"/>
          <w:sz w:val="28"/>
          <w:szCs w:val="28"/>
        </w:rPr>
        <w:t xml:space="preserve"> при недостат</w:t>
      </w:r>
      <w:r w:rsidR="00A90D45">
        <w:rPr>
          <w:rFonts w:ascii="Times New Roman" w:hAnsi="Times New Roman"/>
          <w:kern w:val="28"/>
          <w:sz w:val="28"/>
          <w:szCs w:val="28"/>
        </w:rPr>
        <w:t>очности</w:t>
      </w:r>
      <w:r w:rsidRPr="00CE37F6">
        <w:rPr>
          <w:rFonts w:ascii="Times New Roman" w:hAnsi="Times New Roman"/>
          <w:kern w:val="28"/>
          <w:sz w:val="28"/>
          <w:szCs w:val="28"/>
        </w:rPr>
        <w:t xml:space="preserve"> ликвидного залога у платежеспособных субъектов МСП, что </w:t>
      </w:r>
      <w:r w:rsidR="002C558F" w:rsidRPr="00CE37F6">
        <w:rPr>
          <w:rFonts w:ascii="Times New Roman" w:hAnsi="Times New Roman"/>
          <w:kern w:val="28"/>
          <w:sz w:val="28"/>
          <w:szCs w:val="28"/>
        </w:rPr>
        <w:t>о</w:t>
      </w:r>
      <w:r w:rsidRPr="00CE37F6">
        <w:rPr>
          <w:rFonts w:ascii="Times New Roman" w:hAnsi="Times New Roman"/>
          <w:kern w:val="28"/>
          <w:sz w:val="28"/>
          <w:szCs w:val="28"/>
        </w:rPr>
        <w:t>собенно актуальн</w:t>
      </w:r>
      <w:r w:rsidR="002C558F" w:rsidRPr="00CE37F6">
        <w:rPr>
          <w:rFonts w:ascii="Times New Roman" w:hAnsi="Times New Roman"/>
          <w:kern w:val="28"/>
          <w:sz w:val="28"/>
          <w:szCs w:val="28"/>
        </w:rPr>
        <w:t>о</w:t>
      </w:r>
      <w:r w:rsidRPr="00CE37F6">
        <w:rPr>
          <w:rFonts w:ascii="Times New Roman" w:hAnsi="Times New Roman"/>
          <w:kern w:val="28"/>
          <w:sz w:val="28"/>
          <w:szCs w:val="28"/>
        </w:rPr>
        <w:t xml:space="preserve"> для сегмента МСП приграничных и отдаленных районов</w:t>
      </w:r>
      <w:r w:rsidR="00CE37F6">
        <w:rPr>
          <w:rFonts w:ascii="Times New Roman" w:hAnsi="Times New Roman"/>
          <w:kern w:val="28"/>
          <w:sz w:val="28"/>
          <w:szCs w:val="28"/>
        </w:rPr>
        <w:t>;</w:t>
      </w:r>
    </w:p>
    <w:p w:rsidR="002C558F" w:rsidRPr="00CE37F6" w:rsidRDefault="00CE37F6" w:rsidP="00CE37F6">
      <w:pPr>
        <w:spacing w:after="0" w:line="240" w:lineRule="auto"/>
        <w:ind w:firstLine="709"/>
        <w:jc w:val="both"/>
        <w:rPr>
          <w:rFonts w:ascii="Times New Roman" w:hAnsi="Times New Roman"/>
          <w:kern w:val="28"/>
          <w:sz w:val="28"/>
          <w:szCs w:val="28"/>
        </w:rPr>
      </w:pPr>
      <w:r w:rsidRPr="00CE37F6">
        <w:rPr>
          <w:rFonts w:ascii="Times New Roman" w:hAnsi="Times New Roman"/>
          <w:kern w:val="28"/>
          <w:sz w:val="28"/>
          <w:szCs w:val="28"/>
        </w:rPr>
        <w:t>предоставл</w:t>
      </w:r>
      <w:r>
        <w:rPr>
          <w:rFonts w:ascii="Times New Roman" w:hAnsi="Times New Roman"/>
          <w:kern w:val="28"/>
          <w:sz w:val="28"/>
          <w:szCs w:val="28"/>
        </w:rPr>
        <w:t>ение</w:t>
      </w:r>
      <w:r w:rsidRPr="00CE37F6">
        <w:rPr>
          <w:rFonts w:ascii="Times New Roman" w:hAnsi="Times New Roman"/>
          <w:kern w:val="28"/>
          <w:sz w:val="28"/>
          <w:szCs w:val="28"/>
        </w:rPr>
        <w:t xml:space="preserve"> кредитны</w:t>
      </w:r>
      <w:r>
        <w:rPr>
          <w:rFonts w:ascii="Times New Roman" w:hAnsi="Times New Roman"/>
          <w:kern w:val="28"/>
          <w:sz w:val="28"/>
          <w:szCs w:val="28"/>
        </w:rPr>
        <w:t>х</w:t>
      </w:r>
      <w:r w:rsidRPr="00CE37F6">
        <w:rPr>
          <w:rFonts w:ascii="Times New Roman" w:hAnsi="Times New Roman"/>
          <w:kern w:val="28"/>
          <w:sz w:val="28"/>
          <w:szCs w:val="28"/>
        </w:rPr>
        <w:t xml:space="preserve"> гаранти</w:t>
      </w:r>
      <w:r>
        <w:rPr>
          <w:rFonts w:ascii="Times New Roman" w:hAnsi="Times New Roman"/>
          <w:kern w:val="28"/>
          <w:sz w:val="28"/>
          <w:szCs w:val="28"/>
        </w:rPr>
        <w:t>й в</w:t>
      </w:r>
      <w:r w:rsidR="00007912" w:rsidRPr="00CE37F6">
        <w:rPr>
          <w:rFonts w:ascii="Times New Roman" w:hAnsi="Times New Roman"/>
          <w:kern w:val="28"/>
          <w:sz w:val="28"/>
          <w:szCs w:val="28"/>
        </w:rPr>
        <w:t xml:space="preserve"> рамках Программы </w:t>
      </w:r>
      <w:r w:rsidR="002C558F" w:rsidRPr="00CE37F6">
        <w:rPr>
          <w:rFonts w:ascii="Times New Roman" w:hAnsi="Times New Roman"/>
          <w:kern w:val="28"/>
          <w:sz w:val="28"/>
          <w:szCs w:val="28"/>
        </w:rPr>
        <w:t xml:space="preserve">поддержки приоритетных секторов </w:t>
      </w:r>
      <w:r w:rsidR="00007912" w:rsidRPr="00CE37F6">
        <w:rPr>
          <w:rFonts w:ascii="Times New Roman" w:hAnsi="Times New Roman"/>
          <w:kern w:val="28"/>
          <w:sz w:val="28"/>
          <w:szCs w:val="28"/>
        </w:rPr>
        <w:t>сроком до 5 лет с годовой средней кредитной ставкой 12,5 %. Общая сумма гарантии не может превышать 15 млн драмов и 70 % общей суммы кредитного обязательства</w:t>
      </w:r>
      <w:r>
        <w:rPr>
          <w:rFonts w:ascii="Times New Roman" w:hAnsi="Times New Roman"/>
          <w:kern w:val="28"/>
          <w:sz w:val="28"/>
          <w:szCs w:val="28"/>
        </w:rPr>
        <w:t>;</w:t>
      </w:r>
      <w:r w:rsidR="00007912" w:rsidRPr="00CE37F6">
        <w:rPr>
          <w:rFonts w:ascii="Times New Roman" w:hAnsi="Times New Roman"/>
          <w:kern w:val="28"/>
          <w:sz w:val="28"/>
          <w:szCs w:val="28"/>
        </w:rPr>
        <w:t xml:space="preserve"> </w:t>
      </w:r>
    </w:p>
    <w:p w:rsidR="00007912" w:rsidRPr="00CE37F6" w:rsidRDefault="00007912" w:rsidP="00CE37F6">
      <w:pPr>
        <w:spacing w:after="0" w:line="240" w:lineRule="auto"/>
        <w:ind w:firstLine="709"/>
        <w:jc w:val="both"/>
        <w:rPr>
          <w:rFonts w:ascii="Times New Roman" w:hAnsi="Times New Roman"/>
          <w:kern w:val="28"/>
          <w:sz w:val="28"/>
          <w:szCs w:val="28"/>
        </w:rPr>
      </w:pPr>
      <w:r w:rsidRPr="00CE37F6">
        <w:rPr>
          <w:rFonts w:ascii="Times New Roman" w:hAnsi="Times New Roman"/>
          <w:kern w:val="28"/>
          <w:sz w:val="28"/>
          <w:szCs w:val="28"/>
        </w:rPr>
        <w:t xml:space="preserve">частичное субсидирование кредитов </w:t>
      </w:r>
      <w:r w:rsidR="00A90D45" w:rsidRPr="00CE37F6">
        <w:rPr>
          <w:rFonts w:ascii="Times New Roman" w:hAnsi="Times New Roman"/>
          <w:kern w:val="28"/>
          <w:sz w:val="28"/>
          <w:szCs w:val="28"/>
        </w:rPr>
        <w:t>(на 2–3 процентных пункта)</w:t>
      </w:r>
      <w:r w:rsidR="00A90D45">
        <w:rPr>
          <w:rFonts w:ascii="Times New Roman" w:hAnsi="Times New Roman"/>
          <w:kern w:val="28"/>
          <w:sz w:val="28"/>
          <w:szCs w:val="28"/>
        </w:rPr>
        <w:t xml:space="preserve"> от </w:t>
      </w:r>
      <w:r w:rsidR="00A90D45" w:rsidRPr="00CE37F6">
        <w:rPr>
          <w:rFonts w:ascii="Times New Roman" w:hAnsi="Times New Roman"/>
          <w:kern w:val="28"/>
          <w:sz w:val="28"/>
          <w:szCs w:val="28"/>
        </w:rPr>
        <w:t xml:space="preserve">«Инвестиции МСП» </w:t>
      </w:r>
      <w:r w:rsidRPr="00CE37F6">
        <w:rPr>
          <w:rFonts w:ascii="Times New Roman" w:hAnsi="Times New Roman"/>
          <w:kern w:val="28"/>
          <w:sz w:val="28"/>
          <w:szCs w:val="28"/>
        </w:rPr>
        <w:t>для экспортно-ориентированных п</w:t>
      </w:r>
      <w:r w:rsidR="00A90D45">
        <w:rPr>
          <w:rFonts w:ascii="Times New Roman" w:hAnsi="Times New Roman"/>
          <w:kern w:val="28"/>
          <w:sz w:val="28"/>
          <w:szCs w:val="28"/>
        </w:rPr>
        <w:t xml:space="preserve">редприятий; </w:t>
      </w:r>
      <w:r w:rsidRPr="00CE37F6">
        <w:rPr>
          <w:rFonts w:ascii="Times New Roman" w:hAnsi="Times New Roman"/>
          <w:kern w:val="28"/>
          <w:sz w:val="28"/>
          <w:szCs w:val="28"/>
        </w:rPr>
        <w:t xml:space="preserve"> софинансирование сертифицирования производимых товаров в международных организациях</w:t>
      </w:r>
      <w:r w:rsidR="00A90D45">
        <w:rPr>
          <w:rFonts w:ascii="Times New Roman" w:hAnsi="Times New Roman"/>
          <w:kern w:val="28"/>
          <w:sz w:val="28"/>
          <w:szCs w:val="28"/>
        </w:rPr>
        <w:t xml:space="preserve"> и</w:t>
      </w:r>
      <w:r w:rsidRPr="00CE37F6">
        <w:rPr>
          <w:rFonts w:ascii="Times New Roman" w:hAnsi="Times New Roman"/>
          <w:kern w:val="28"/>
          <w:sz w:val="28"/>
          <w:szCs w:val="28"/>
        </w:rPr>
        <w:t xml:space="preserve"> участия предприятий в зарубежных выставках (до 50 % суммы расходов)</w:t>
      </w:r>
      <w:r w:rsidR="00CE37F6">
        <w:rPr>
          <w:rFonts w:ascii="Times New Roman" w:hAnsi="Times New Roman"/>
          <w:kern w:val="28"/>
          <w:sz w:val="28"/>
          <w:szCs w:val="28"/>
        </w:rPr>
        <w:t>;</w:t>
      </w:r>
    </w:p>
    <w:p w:rsidR="00007912" w:rsidRPr="00CE37F6" w:rsidRDefault="00BF2B5F" w:rsidP="00CE37F6">
      <w:pPr>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 xml:space="preserve">снижение </w:t>
      </w:r>
      <w:r w:rsidR="00007912" w:rsidRPr="00CE37F6">
        <w:rPr>
          <w:rFonts w:ascii="Times New Roman" w:hAnsi="Times New Roman"/>
          <w:kern w:val="28"/>
          <w:sz w:val="28"/>
          <w:szCs w:val="28"/>
        </w:rPr>
        <w:t xml:space="preserve"> </w:t>
      </w:r>
      <w:r w:rsidR="00A90D45">
        <w:rPr>
          <w:rFonts w:ascii="Times New Roman" w:hAnsi="Times New Roman"/>
          <w:kern w:val="28"/>
          <w:sz w:val="28"/>
          <w:szCs w:val="28"/>
        </w:rPr>
        <w:t>с</w:t>
      </w:r>
      <w:r w:rsidR="00A90D45" w:rsidRPr="00CE37F6">
        <w:rPr>
          <w:rFonts w:ascii="Times New Roman" w:hAnsi="Times New Roman"/>
          <w:kern w:val="28"/>
          <w:sz w:val="28"/>
          <w:szCs w:val="28"/>
        </w:rPr>
        <w:t xml:space="preserve"> 1 октября 2015 года </w:t>
      </w:r>
      <w:r w:rsidRPr="00CE37F6">
        <w:rPr>
          <w:rFonts w:ascii="Times New Roman" w:hAnsi="Times New Roman"/>
          <w:kern w:val="28"/>
          <w:sz w:val="28"/>
          <w:szCs w:val="28"/>
        </w:rPr>
        <w:t>до 1 %</w:t>
      </w:r>
      <w:r>
        <w:rPr>
          <w:rFonts w:ascii="Times New Roman" w:hAnsi="Times New Roman"/>
          <w:kern w:val="28"/>
          <w:sz w:val="28"/>
          <w:szCs w:val="28"/>
        </w:rPr>
        <w:t xml:space="preserve"> </w:t>
      </w:r>
      <w:r w:rsidR="00A90D45">
        <w:rPr>
          <w:rFonts w:ascii="Times New Roman" w:hAnsi="Times New Roman"/>
          <w:kern w:val="28"/>
          <w:sz w:val="28"/>
          <w:szCs w:val="28"/>
        </w:rPr>
        <w:t xml:space="preserve">уровня </w:t>
      </w:r>
      <w:r w:rsidRPr="00CE37F6">
        <w:rPr>
          <w:rFonts w:ascii="Times New Roman" w:hAnsi="Times New Roman"/>
          <w:kern w:val="28"/>
          <w:sz w:val="28"/>
          <w:szCs w:val="28"/>
        </w:rPr>
        <w:t>налогов</w:t>
      </w:r>
      <w:r>
        <w:rPr>
          <w:rFonts w:ascii="Times New Roman" w:hAnsi="Times New Roman"/>
          <w:kern w:val="28"/>
          <w:sz w:val="28"/>
          <w:szCs w:val="28"/>
        </w:rPr>
        <w:t>ой</w:t>
      </w:r>
      <w:r w:rsidRPr="00CE37F6">
        <w:rPr>
          <w:rFonts w:ascii="Times New Roman" w:hAnsi="Times New Roman"/>
          <w:kern w:val="28"/>
          <w:sz w:val="28"/>
          <w:szCs w:val="28"/>
        </w:rPr>
        <w:t xml:space="preserve"> ставк</w:t>
      </w:r>
      <w:r>
        <w:rPr>
          <w:rFonts w:ascii="Times New Roman" w:hAnsi="Times New Roman"/>
          <w:kern w:val="28"/>
          <w:sz w:val="28"/>
          <w:szCs w:val="28"/>
        </w:rPr>
        <w:t xml:space="preserve">и </w:t>
      </w:r>
      <w:r w:rsidR="00007912" w:rsidRPr="00CE37F6">
        <w:rPr>
          <w:rFonts w:ascii="Times New Roman" w:hAnsi="Times New Roman"/>
          <w:kern w:val="28"/>
          <w:sz w:val="28"/>
          <w:szCs w:val="28"/>
        </w:rPr>
        <w:t>для плательщиков налога с оборота, заним</w:t>
      </w:r>
      <w:r>
        <w:rPr>
          <w:rFonts w:ascii="Times New Roman" w:hAnsi="Times New Roman"/>
          <w:kern w:val="28"/>
          <w:sz w:val="28"/>
          <w:szCs w:val="28"/>
        </w:rPr>
        <w:t>ающихся торговой деятельностью (д</w:t>
      </w:r>
      <w:r w:rsidR="00007912" w:rsidRPr="00CE37F6">
        <w:rPr>
          <w:rFonts w:ascii="Times New Roman" w:hAnsi="Times New Roman"/>
          <w:kern w:val="28"/>
          <w:sz w:val="28"/>
          <w:szCs w:val="28"/>
        </w:rPr>
        <w:t>ля хозяйствующих субъектов, не документирующих свои сделки по приобретаемым товарам, установлена налоговая ставка в размере 5 %</w:t>
      </w:r>
      <w:r>
        <w:rPr>
          <w:rFonts w:ascii="Times New Roman" w:hAnsi="Times New Roman"/>
          <w:kern w:val="28"/>
          <w:sz w:val="28"/>
          <w:szCs w:val="28"/>
        </w:rPr>
        <w:t>);</w:t>
      </w:r>
      <w:r w:rsidR="00007912" w:rsidRPr="00CE37F6">
        <w:rPr>
          <w:rFonts w:ascii="Times New Roman" w:hAnsi="Times New Roman"/>
          <w:kern w:val="28"/>
          <w:sz w:val="28"/>
          <w:szCs w:val="28"/>
        </w:rPr>
        <w:t xml:space="preserve"> </w:t>
      </w:r>
    </w:p>
    <w:p w:rsidR="002C558F" w:rsidRPr="00CE37F6" w:rsidRDefault="00BF2B5F" w:rsidP="00CE37F6">
      <w:pPr>
        <w:spacing w:after="0" w:line="240" w:lineRule="auto"/>
        <w:ind w:firstLine="709"/>
        <w:jc w:val="both"/>
        <w:rPr>
          <w:rFonts w:ascii="Times New Roman" w:hAnsi="Times New Roman"/>
          <w:kern w:val="28"/>
          <w:sz w:val="28"/>
          <w:szCs w:val="28"/>
        </w:rPr>
      </w:pPr>
      <w:r w:rsidRPr="00CE37F6">
        <w:rPr>
          <w:rFonts w:ascii="Times New Roman" w:hAnsi="Times New Roman"/>
          <w:kern w:val="28"/>
          <w:sz w:val="28"/>
          <w:szCs w:val="28"/>
        </w:rPr>
        <w:t>внедрен</w:t>
      </w:r>
      <w:r>
        <w:rPr>
          <w:rFonts w:ascii="Times New Roman" w:hAnsi="Times New Roman"/>
          <w:kern w:val="28"/>
          <w:sz w:val="28"/>
          <w:szCs w:val="28"/>
        </w:rPr>
        <w:t>ие</w:t>
      </w:r>
      <w:r w:rsidRPr="00CE37F6">
        <w:rPr>
          <w:rFonts w:ascii="Times New Roman" w:hAnsi="Times New Roman"/>
          <w:kern w:val="28"/>
          <w:sz w:val="28"/>
          <w:szCs w:val="28"/>
        </w:rPr>
        <w:t xml:space="preserve"> </w:t>
      </w:r>
      <w:r>
        <w:rPr>
          <w:rFonts w:ascii="Times New Roman" w:hAnsi="Times New Roman"/>
          <w:kern w:val="28"/>
          <w:sz w:val="28"/>
          <w:szCs w:val="28"/>
        </w:rPr>
        <w:t>с</w:t>
      </w:r>
      <w:r w:rsidRPr="00CE37F6">
        <w:rPr>
          <w:rFonts w:ascii="Times New Roman" w:hAnsi="Times New Roman"/>
          <w:kern w:val="28"/>
          <w:sz w:val="28"/>
          <w:szCs w:val="28"/>
        </w:rPr>
        <w:t xml:space="preserve"> 1 октября 2014 года льготн</w:t>
      </w:r>
      <w:r>
        <w:rPr>
          <w:rFonts w:ascii="Times New Roman" w:hAnsi="Times New Roman"/>
          <w:kern w:val="28"/>
          <w:sz w:val="28"/>
          <w:szCs w:val="28"/>
        </w:rPr>
        <w:t>ого</w:t>
      </w:r>
      <w:r w:rsidRPr="00CE37F6">
        <w:rPr>
          <w:rFonts w:ascii="Times New Roman" w:hAnsi="Times New Roman"/>
          <w:kern w:val="28"/>
          <w:sz w:val="28"/>
          <w:szCs w:val="28"/>
        </w:rPr>
        <w:t xml:space="preserve"> налогов</w:t>
      </w:r>
      <w:r>
        <w:rPr>
          <w:rFonts w:ascii="Times New Roman" w:hAnsi="Times New Roman"/>
          <w:kern w:val="28"/>
          <w:sz w:val="28"/>
          <w:szCs w:val="28"/>
        </w:rPr>
        <w:t>ого</w:t>
      </w:r>
      <w:r w:rsidRPr="00CE37F6">
        <w:rPr>
          <w:rFonts w:ascii="Times New Roman" w:hAnsi="Times New Roman"/>
          <w:kern w:val="28"/>
          <w:sz w:val="28"/>
          <w:szCs w:val="28"/>
        </w:rPr>
        <w:t xml:space="preserve"> режим</w:t>
      </w:r>
      <w:r>
        <w:rPr>
          <w:rFonts w:ascii="Times New Roman" w:hAnsi="Times New Roman"/>
          <w:kern w:val="28"/>
          <w:sz w:val="28"/>
          <w:szCs w:val="28"/>
        </w:rPr>
        <w:t>а</w:t>
      </w:r>
      <w:r w:rsidRPr="00CE37F6">
        <w:rPr>
          <w:rFonts w:ascii="Times New Roman" w:hAnsi="Times New Roman"/>
          <w:kern w:val="28"/>
          <w:sz w:val="28"/>
          <w:szCs w:val="28"/>
        </w:rPr>
        <w:t xml:space="preserve"> для семейного предпринимательства</w:t>
      </w:r>
      <w:r>
        <w:rPr>
          <w:rFonts w:ascii="Times New Roman" w:hAnsi="Times New Roman"/>
          <w:kern w:val="28"/>
          <w:sz w:val="28"/>
          <w:szCs w:val="28"/>
        </w:rPr>
        <w:t xml:space="preserve"> (</w:t>
      </w:r>
      <w:r w:rsidRPr="00CE37F6">
        <w:rPr>
          <w:rFonts w:ascii="Times New Roman" w:hAnsi="Times New Roman"/>
          <w:kern w:val="28"/>
          <w:sz w:val="28"/>
          <w:szCs w:val="28"/>
        </w:rPr>
        <w:t>членами одной семьи</w:t>
      </w:r>
      <w:r w:rsidR="00A90D45">
        <w:rPr>
          <w:rFonts w:ascii="Times New Roman" w:hAnsi="Times New Roman"/>
          <w:kern w:val="28"/>
          <w:sz w:val="28"/>
          <w:szCs w:val="28"/>
        </w:rPr>
        <w:t xml:space="preserve"> без</w:t>
      </w:r>
      <w:r>
        <w:rPr>
          <w:rFonts w:ascii="Times New Roman" w:hAnsi="Times New Roman"/>
          <w:kern w:val="28"/>
          <w:sz w:val="28"/>
          <w:szCs w:val="28"/>
        </w:rPr>
        <w:t xml:space="preserve"> </w:t>
      </w:r>
      <w:r w:rsidR="00007912" w:rsidRPr="00CE37F6">
        <w:rPr>
          <w:rFonts w:ascii="Times New Roman" w:hAnsi="Times New Roman"/>
          <w:kern w:val="28"/>
          <w:sz w:val="28"/>
          <w:szCs w:val="28"/>
        </w:rPr>
        <w:t xml:space="preserve"> привлечени</w:t>
      </w:r>
      <w:r w:rsidR="00A90D45">
        <w:rPr>
          <w:rFonts w:ascii="Times New Roman" w:hAnsi="Times New Roman"/>
          <w:kern w:val="28"/>
          <w:sz w:val="28"/>
          <w:szCs w:val="28"/>
        </w:rPr>
        <w:t>я</w:t>
      </w:r>
      <w:r w:rsidR="00007912" w:rsidRPr="00CE37F6">
        <w:rPr>
          <w:rFonts w:ascii="Times New Roman" w:hAnsi="Times New Roman"/>
          <w:kern w:val="28"/>
          <w:sz w:val="28"/>
          <w:szCs w:val="28"/>
        </w:rPr>
        <w:t xml:space="preserve"> других наемных работников</w:t>
      </w:r>
      <w:r w:rsidR="00A90D45">
        <w:rPr>
          <w:rFonts w:ascii="Times New Roman" w:hAnsi="Times New Roman"/>
          <w:kern w:val="28"/>
          <w:sz w:val="28"/>
          <w:szCs w:val="28"/>
        </w:rPr>
        <w:t>)</w:t>
      </w:r>
      <w:r w:rsidR="00007912" w:rsidRPr="00CE37F6">
        <w:rPr>
          <w:rFonts w:ascii="Times New Roman" w:hAnsi="Times New Roman"/>
          <w:kern w:val="28"/>
          <w:sz w:val="28"/>
          <w:szCs w:val="28"/>
        </w:rPr>
        <w:t xml:space="preserve">. </w:t>
      </w:r>
    </w:p>
    <w:p w:rsidR="00BF2B5F" w:rsidRDefault="002C558F" w:rsidP="00BF2B5F">
      <w:pPr>
        <w:spacing w:after="0" w:line="240" w:lineRule="auto"/>
        <w:ind w:firstLine="709"/>
        <w:jc w:val="both"/>
        <w:rPr>
          <w:rFonts w:ascii="Times New Roman" w:hAnsi="Times New Roman"/>
          <w:kern w:val="28"/>
          <w:sz w:val="28"/>
          <w:szCs w:val="28"/>
        </w:rPr>
      </w:pPr>
      <w:r w:rsidRPr="00CE37F6">
        <w:rPr>
          <w:rFonts w:ascii="Times New Roman" w:hAnsi="Times New Roman"/>
          <w:sz w:val="28"/>
          <w:szCs w:val="28"/>
        </w:rPr>
        <w:t xml:space="preserve">В рамках реализации утвержденной Стратегии развития малого и среднего предпринимательства на 2016–2018 годы </w:t>
      </w:r>
      <w:r w:rsidRPr="00CE37F6">
        <w:rPr>
          <w:rFonts w:ascii="Times New Roman" w:hAnsi="Times New Roman"/>
          <w:kern w:val="28"/>
          <w:sz w:val="28"/>
          <w:szCs w:val="28"/>
        </w:rPr>
        <w:t xml:space="preserve">планируются увеличение численности, производительности и доли продукции субъектов МСП в общем объеме экспорта, а также создание базы для стабильного обеспечения удельного веса сектора МСП в ВВП страны до 40 %. </w:t>
      </w:r>
    </w:p>
    <w:p w:rsidR="00007912" w:rsidRPr="00F905A1" w:rsidRDefault="00007912" w:rsidP="00785A39">
      <w:pPr>
        <w:spacing w:after="0" w:line="240" w:lineRule="auto"/>
        <w:ind w:firstLine="709"/>
        <w:jc w:val="both"/>
        <w:rPr>
          <w:rFonts w:ascii="Times New Roman" w:hAnsi="Times New Roman"/>
          <w:sz w:val="28"/>
          <w:szCs w:val="28"/>
        </w:rPr>
      </w:pPr>
      <w:r w:rsidRPr="00F905A1">
        <w:rPr>
          <w:rFonts w:ascii="Times New Roman" w:hAnsi="Times New Roman"/>
          <w:sz w:val="28"/>
          <w:szCs w:val="28"/>
        </w:rPr>
        <w:t xml:space="preserve">В </w:t>
      </w:r>
      <w:r w:rsidRPr="00F905A1">
        <w:rPr>
          <w:rFonts w:ascii="Times New Roman" w:hAnsi="Times New Roman"/>
          <w:b/>
          <w:sz w:val="28"/>
          <w:szCs w:val="28"/>
        </w:rPr>
        <w:t xml:space="preserve">Республике Беларусь </w:t>
      </w:r>
      <w:r w:rsidRPr="00F905A1">
        <w:rPr>
          <w:rFonts w:ascii="Times New Roman" w:hAnsi="Times New Roman"/>
          <w:sz w:val="28"/>
          <w:szCs w:val="28"/>
        </w:rPr>
        <w:t xml:space="preserve">государственная поддержка МСП осуществляется в соответствии с программами, разрабатываемыми согласно нормам Закона Республики Беларусь от 1 июля 2010 года «О поддержке малого и среднего предпринимательства». Источниками финансирования таких программ являются средства республиканского и местных бюджетов, а также внебюджетные источники. В рамках реализации мероприятий </w:t>
      </w:r>
      <w:r w:rsidR="00BF2B5F">
        <w:rPr>
          <w:rFonts w:ascii="Times New Roman" w:hAnsi="Times New Roman"/>
          <w:sz w:val="28"/>
          <w:szCs w:val="28"/>
        </w:rPr>
        <w:t xml:space="preserve">в отчетный период </w:t>
      </w:r>
      <w:r w:rsidRPr="00F905A1">
        <w:rPr>
          <w:rFonts w:ascii="Times New Roman" w:hAnsi="Times New Roman"/>
          <w:sz w:val="28"/>
          <w:szCs w:val="28"/>
        </w:rPr>
        <w:t>осуществлял</w:t>
      </w:r>
      <w:r w:rsidR="00BF2B5F">
        <w:rPr>
          <w:rFonts w:ascii="Times New Roman" w:hAnsi="Times New Roman"/>
          <w:sz w:val="28"/>
          <w:szCs w:val="28"/>
        </w:rPr>
        <w:t xml:space="preserve">ась </w:t>
      </w:r>
      <w:r w:rsidRPr="00F905A1">
        <w:rPr>
          <w:rFonts w:ascii="Times New Roman" w:hAnsi="Times New Roman"/>
          <w:sz w:val="28"/>
          <w:szCs w:val="28"/>
        </w:rPr>
        <w:t>финансовая поддержка субъектов МСП по созданию, развитию и расширению производства товаров (работ, услуг); организации, развитию производства, реализации экспортно-ориентированной, импортозамещающей продукции; производству продукции, направленной на энерго- и ресурсосбережение; внедрению новых технологий</w:t>
      </w:r>
      <w:r w:rsidR="00BF2B5F">
        <w:rPr>
          <w:rFonts w:ascii="Times New Roman" w:hAnsi="Times New Roman"/>
          <w:sz w:val="28"/>
          <w:szCs w:val="28"/>
        </w:rPr>
        <w:t>.</w:t>
      </w:r>
    </w:p>
    <w:p w:rsidR="00007912" w:rsidRPr="00F905A1" w:rsidRDefault="00785A39" w:rsidP="00785A3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Постоянно с</w:t>
      </w:r>
      <w:r w:rsidR="00BF2B5F">
        <w:rPr>
          <w:rFonts w:ascii="Times New Roman" w:hAnsi="Times New Roman"/>
          <w:sz w:val="28"/>
          <w:szCs w:val="28"/>
        </w:rPr>
        <w:t xml:space="preserve">овершенствуется </w:t>
      </w:r>
      <w:r w:rsidR="00007912" w:rsidRPr="00F905A1">
        <w:rPr>
          <w:rFonts w:ascii="Times New Roman" w:hAnsi="Times New Roman"/>
          <w:sz w:val="28"/>
          <w:szCs w:val="28"/>
        </w:rPr>
        <w:t>инфраструктур</w:t>
      </w:r>
      <w:r w:rsidR="00BF2B5F">
        <w:rPr>
          <w:rFonts w:ascii="Times New Roman" w:hAnsi="Times New Roman"/>
          <w:sz w:val="28"/>
          <w:szCs w:val="28"/>
        </w:rPr>
        <w:t>а</w:t>
      </w:r>
      <w:r w:rsidR="00007912" w:rsidRPr="00F905A1">
        <w:rPr>
          <w:rFonts w:ascii="Times New Roman" w:hAnsi="Times New Roman"/>
          <w:sz w:val="28"/>
          <w:szCs w:val="28"/>
        </w:rPr>
        <w:t xml:space="preserve"> поддержки МСП</w:t>
      </w:r>
      <w:r w:rsidR="00A90D45">
        <w:rPr>
          <w:rFonts w:ascii="Times New Roman" w:hAnsi="Times New Roman"/>
          <w:sz w:val="28"/>
          <w:szCs w:val="28"/>
        </w:rPr>
        <w:t>. С</w:t>
      </w:r>
      <w:r w:rsidR="00007912" w:rsidRPr="00F905A1">
        <w:rPr>
          <w:rFonts w:ascii="Times New Roman" w:hAnsi="Times New Roman"/>
          <w:sz w:val="28"/>
          <w:szCs w:val="28"/>
        </w:rPr>
        <w:t>еть субъектов инфраструктуры поддержки по состоянию на 1 января 2016 года состоит из 88 центров поддержки предпринимательства и 19 инкубаторов малого предпринимательства во всех регионах республики</w:t>
      </w:r>
      <w:r>
        <w:rPr>
          <w:rFonts w:ascii="Times New Roman" w:hAnsi="Times New Roman"/>
          <w:sz w:val="28"/>
          <w:szCs w:val="28"/>
        </w:rPr>
        <w:t>.</w:t>
      </w:r>
    </w:p>
    <w:p w:rsidR="00007912" w:rsidRPr="00F905A1" w:rsidRDefault="00BF2B5F" w:rsidP="00785A39">
      <w:pPr>
        <w:spacing w:after="0" w:line="240" w:lineRule="auto"/>
        <w:ind w:firstLine="709"/>
        <w:jc w:val="both"/>
        <w:rPr>
          <w:rFonts w:ascii="Times New Roman" w:hAnsi="Times New Roman"/>
          <w:sz w:val="28"/>
          <w:szCs w:val="28"/>
        </w:rPr>
      </w:pPr>
      <w:r>
        <w:rPr>
          <w:rFonts w:ascii="Times New Roman" w:hAnsi="Times New Roman"/>
          <w:sz w:val="28"/>
          <w:szCs w:val="28"/>
        </w:rPr>
        <w:t>В</w:t>
      </w:r>
      <w:r w:rsidR="00007912" w:rsidRPr="00F905A1">
        <w:rPr>
          <w:rFonts w:ascii="Times New Roman" w:hAnsi="Times New Roman"/>
          <w:sz w:val="28"/>
          <w:szCs w:val="28"/>
        </w:rPr>
        <w:t xml:space="preserve">овлечение в предпринимательскую деятельность социально незащищенных групп населения </w:t>
      </w:r>
      <w:r>
        <w:rPr>
          <w:rFonts w:ascii="Times New Roman" w:hAnsi="Times New Roman"/>
          <w:sz w:val="28"/>
          <w:szCs w:val="28"/>
        </w:rPr>
        <w:t>достигается за счет</w:t>
      </w:r>
      <w:r w:rsidRPr="00F905A1">
        <w:rPr>
          <w:rFonts w:ascii="Times New Roman" w:hAnsi="Times New Roman"/>
          <w:sz w:val="28"/>
          <w:szCs w:val="28"/>
        </w:rPr>
        <w:t xml:space="preserve"> финансовой поддержк</w:t>
      </w:r>
      <w:r w:rsidR="00785A39">
        <w:rPr>
          <w:rFonts w:ascii="Times New Roman" w:hAnsi="Times New Roman"/>
          <w:sz w:val="28"/>
          <w:szCs w:val="28"/>
        </w:rPr>
        <w:t>и</w:t>
      </w:r>
      <w:r>
        <w:rPr>
          <w:rFonts w:ascii="Times New Roman" w:hAnsi="Times New Roman"/>
          <w:sz w:val="28"/>
          <w:szCs w:val="28"/>
        </w:rPr>
        <w:t>,</w:t>
      </w:r>
      <w:r w:rsidR="00007912" w:rsidRPr="00F905A1">
        <w:rPr>
          <w:rFonts w:ascii="Times New Roman" w:hAnsi="Times New Roman"/>
          <w:sz w:val="28"/>
          <w:szCs w:val="28"/>
        </w:rPr>
        <w:t xml:space="preserve"> организационно</w:t>
      </w:r>
      <w:r w:rsidR="00785A39">
        <w:rPr>
          <w:rFonts w:ascii="Times New Roman" w:hAnsi="Times New Roman"/>
          <w:sz w:val="28"/>
          <w:szCs w:val="28"/>
        </w:rPr>
        <w:t>го</w:t>
      </w:r>
      <w:r w:rsidR="00007912" w:rsidRPr="00F905A1">
        <w:rPr>
          <w:rFonts w:ascii="Times New Roman" w:hAnsi="Times New Roman"/>
          <w:sz w:val="28"/>
          <w:szCs w:val="28"/>
        </w:rPr>
        <w:t xml:space="preserve"> и методическо</w:t>
      </w:r>
      <w:r w:rsidR="00785A39">
        <w:rPr>
          <w:rFonts w:ascii="Times New Roman" w:hAnsi="Times New Roman"/>
          <w:sz w:val="28"/>
          <w:szCs w:val="28"/>
        </w:rPr>
        <w:t>го</w:t>
      </w:r>
      <w:r w:rsidR="00007912" w:rsidRPr="00F905A1">
        <w:rPr>
          <w:rFonts w:ascii="Times New Roman" w:hAnsi="Times New Roman"/>
          <w:sz w:val="28"/>
          <w:szCs w:val="28"/>
        </w:rPr>
        <w:t xml:space="preserve"> обеспечени</w:t>
      </w:r>
      <w:r w:rsidR="00785A39">
        <w:rPr>
          <w:rFonts w:ascii="Times New Roman" w:hAnsi="Times New Roman"/>
          <w:sz w:val="28"/>
          <w:szCs w:val="28"/>
        </w:rPr>
        <w:t>я.</w:t>
      </w:r>
    </w:p>
    <w:p w:rsidR="00007912" w:rsidRPr="009D603A" w:rsidRDefault="009D603A" w:rsidP="009D603A">
      <w:pPr>
        <w:pStyle w:val="ae"/>
        <w:ind w:firstLine="709"/>
        <w:jc w:val="both"/>
        <w:rPr>
          <w:rFonts w:ascii="Times New Roman" w:hAnsi="Times New Roman"/>
          <w:sz w:val="28"/>
          <w:szCs w:val="28"/>
          <w:lang w:val="kk-KZ"/>
        </w:rPr>
      </w:pPr>
      <w:r w:rsidRPr="00357839">
        <w:rPr>
          <w:rFonts w:ascii="Times New Roman" w:hAnsi="Times New Roman"/>
          <w:color w:val="0C0000"/>
          <w:sz w:val="28"/>
          <w:szCs w:val="28"/>
        </w:rPr>
        <w:t>В</w:t>
      </w:r>
      <w:r w:rsidRPr="009D603A">
        <w:rPr>
          <w:rFonts w:ascii="Times New Roman" w:hAnsi="Times New Roman"/>
          <w:b/>
          <w:color w:val="0C0000"/>
          <w:sz w:val="28"/>
          <w:szCs w:val="28"/>
        </w:rPr>
        <w:t xml:space="preserve"> </w:t>
      </w:r>
      <w:r w:rsidR="00007912" w:rsidRPr="009D603A">
        <w:rPr>
          <w:rFonts w:ascii="Times New Roman" w:hAnsi="Times New Roman"/>
          <w:b/>
          <w:color w:val="0C0000"/>
          <w:sz w:val="28"/>
          <w:szCs w:val="28"/>
        </w:rPr>
        <w:t>Республик</w:t>
      </w:r>
      <w:r w:rsidRPr="009D603A">
        <w:rPr>
          <w:rFonts w:ascii="Times New Roman" w:hAnsi="Times New Roman"/>
          <w:b/>
          <w:color w:val="0C0000"/>
          <w:sz w:val="28"/>
          <w:szCs w:val="28"/>
        </w:rPr>
        <w:t>е</w:t>
      </w:r>
      <w:r w:rsidR="00007912" w:rsidRPr="009D603A">
        <w:rPr>
          <w:rFonts w:ascii="Times New Roman" w:hAnsi="Times New Roman"/>
          <w:b/>
          <w:color w:val="0C0000"/>
          <w:sz w:val="28"/>
          <w:szCs w:val="28"/>
        </w:rPr>
        <w:t xml:space="preserve"> Казахстан</w:t>
      </w:r>
      <w:r w:rsidR="00007912" w:rsidRPr="009D603A">
        <w:rPr>
          <w:rFonts w:ascii="Times New Roman" w:hAnsi="Times New Roman"/>
          <w:color w:val="0C0000"/>
          <w:sz w:val="28"/>
          <w:szCs w:val="28"/>
        </w:rPr>
        <w:t xml:space="preserve"> </w:t>
      </w:r>
      <w:r w:rsidR="00007912" w:rsidRPr="009D603A">
        <w:rPr>
          <w:rFonts w:ascii="Times New Roman" w:hAnsi="Times New Roman"/>
          <w:color w:val="0C0000"/>
          <w:sz w:val="28"/>
          <w:szCs w:val="28"/>
          <w:lang w:val="kk-KZ"/>
        </w:rPr>
        <w:t>утвержден</w:t>
      </w:r>
      <w:r w:rsidRPr="009D603A">
        <w:rPr>
          <w:rFonts w:ascii="Times New Roman" w:hAnsi="Times New Roman"/>
          <w:color w:val="0C0000"/>
          <w:sz w:val="28"/>
          <w:szCs w:val="28"/>
          <w:lang w:val="kk-KZ"/>
        </w:rPr>
        <w:t xml:space="preserve">ая </w:t>
      </w:r>
      <w:r w:rsidR="00007912" w:rsidRPr="009D603A">
        <w:rPr>
          <w:rFonts w:ascii="Times New Roman" w:hAnsi="Times New Roman"/>
          <w:sz w:val="28"/>
          <w:szCs w:val="28"/>
          <w:lang w:val="kk-KZ"/>
        </w:rPr>
        <w:t xml:space="preserve">Единая программа поддержки и </w:t>
      </w:r>
      <w:r w:rsidR="00007912" w:rsidRPr="009D603A">
        <w:rPr>
          <w:rFonts w:ascii="Times New Roman" w:hAnsi="Times New Roman"/>
          <w:sz w:val="28"/>
          <w:szCs w:val="28"/>
        </w:rPr>
        <w:t>развития бизнеса «Дорожная карта бизнеса-2020» предусматривает</w:t>
      </w:r>
      <w:r w:rsidRPr="009D603A">
        <w:rPr>
          <w:rFonts w:ascii="Times New Roman" w:hAnsi="Times New Roman"/>
          <w:sz w:val="28"/>
          <w:szCs w:val="28"/>
        </w:rPr>
        <w:t xml:space="preserve"> следующие финансовые меры</w:t>
      </w:r>
      <w:r w:rsidR="00007912" w:rsidRPr="009D603A">
        <w:rPr>
          <w:rFonts w:ascii="Times New Roman" w:hAnsi="Times New Roman"/>
          <w:iCs/>
          <w:sz w:val="28"/>
          <w:szCs w:val="28"/>
        </w:rPr>
        <w:t>:</w:t>
      </w:r>
    </w:p>
    <w:p w:rsidR="009D603A" w:rsidRPr="009D603A" w:rsidRDefault="00A90D45" w:rsidP="009D603A">
      <w:pPr>
        <w:pStyle w:val="ae"/>
        <w:ind w:firstLine="709"/>
        <w:jc w:val="both"/>
        <w:rPr>
          <w:rFonts w:ascii="Times New Roman" w:hAnsi="Times New Roman"/>
          <w:sz w:val="28"/>
          <w:szCs w:val="28"/>
          <w:lang w:val="kk-KZ"/>
        </w:rPr>
      </w:pPr>
      <w:r>
        <w:rPr>
          <w:rFonts w:ascii="Times New Roman" w:hAnsi="Times New Roman"/>
          <w:sz w:val="28"/>
          <w:szCs w:val="28"/>
          <w:lang w:val="kk-KZ"/>
        </w:rPr>
        <w:t>с</w:t>
      </w:r>
      <w:r w:rsidR="00007912" w:rsidRPr="009D603A">
        <w:rPr>
          <w:rFonts w:ascii="Times New Roman" w:hAnsi="Times New Roman"/>
          <w:sz w:val="28"/>
          <w:szCs w:val="28"/>
          <w:lang w:val="kk-KZ"/>
        </w:rPr>
        <w:t>убсидирование процентной ставки по кредитам банков</w:t>
      </w:r>
      <w:r w:rsidR="009D603A" w:rsidRPr="009D603A">
        <w:rPr>
          <w:rFonts w:ascii="Times New Roman" w:hAnsi="Times New Roman"/>
          <w:sz w:val="28"/>
          <w:szCs w:val="28"/>
          <w:lang w:val="kk-KZ"/>
        </w:rPr>
        <w:t>,</w:t>
      </w:r>
      <w:r w:rsidR="00007912" w:rsidRPr="009D603A">
        <w:rPr>
          <w:rFonts w:ascii="Times New Roman" w:hAnsi="Times New Roman"/>
          <w:sz w:val="28"/>
          <w:szCs w:val="28"/>
          <w:lang w:val="kk-KZ"/>
        </w:rPr>
        <w:t xml:space="preserve"> частичное гарантирование кредитов банков второго уровня</w:t>
      </w:r>
      <w:r w:rsidR="009D603A" w:rsidRPr="009D603A">
        <w:rPr>
          <w:rFonts w:ascii="Times New Roman" w:hAnsi="Times New Roman"/>
          <w:sz w:val="28"/>
          <w:szCs w:val="28"/>
          <w:lang w:val="kk-KZ"/>
        </w:rPr>
        <w:t>,</w:t>
      </w:r>
      <w:r w:rsidR="00007912" w:rsidRPr="009D603A">
        <w:rPr>
          <w:rFonts w:ascii="Times New Roman" w:hAnsi="Times New Roman"/>
          <w:sz w:val="28"/>
          <w:szCs w:val="28"/>
          <w:lang w:val="kk-KZ"/>
        </w:rPr>
        <w:t xml:space="preserve"> выделение целевых государственных грантов;</w:t>
      </w:r>
    </w:p>
    <w:p w:rsidR="00007912" w:rsidRPr="009D603A" w:rsidRDefault="00A90D45" w:rsidP="009D603A">
      <w:pPr>
        <w:pStyle w:val="ae"/>
        <w:ind w:firstLine="709"/>
        <w:jc w:val="both"/>
        <w:rPr>
          <w:rFonts w:ascii="Times New Roman" w:hAnsi="Times New Roman"/>
          <w:sz w:val="28"/>
          <w:szCs w:val="28"/>
          <w:lang w:val="kk-KZ"/>
        </w:rPr>
      </w:pPr>
      <w:r>
        <w:rPr>
          <w:rFonts w:ascii="Times New Roman" w:hAnsi="Times New Roman"/>
          <w:sz w:val="28"/>
          <w:szCs w:val="28"/>
          <w:lang w:val="kk-KZ"/>
        </w:rPr>
        <w:t>п</w:t>
      </w:r>
      <w:r w:rsidR="00007912" w:rsidRPr="009D603A">
        <w:rPr>
          <w:rFonts w:ascii="Times New Roman" w:hAnsi="Times New Roman"/>
          <w:sz w:val="28"/>
          <w:szCs w:val="28"/>
          <w:lang w:val="kk-KZ"/>
        </w:rPr>
        <w:t>оддержк</w:t>
      </w:r>
      <w:r w:rsidR="00357839">
        <w:rPr>
          <w:rFonts w:ascii="Times New Roman" w:hAnsi="Times New Roman"/>
          <w:sz w:val="28"/>
          <w:szCs w:val="28"/>
          <w:lang w:val="kk-KZ"/>
        </w:rPr>
        <w:t>а</w:t>
      </w:r>
      <w:r w:rsidR="00007912" w:rsidRPr="009D603A">
        <w:rPr>
          <w:rFonts w:ascii="Times New Roman" w:hAnsi="Times New Roman"/>
          <w:sz w:val="28"/>
          <w:szCs w:val="28"/>
          <w:lang w:val="kk-KZ"/>
        </w:rPr>
        <w:t xml:space="preserve"> предпринимателей </w:t>
      </w:r>
      <w:r w:rsidR="00007912" w:rsidRPr="009D603A">
        <w:rPr>
          <w:rFonts w:ascii="Times New Roman" w:hAnsi="Times New Roman"/>
          <w:sz w:val="28"/>
          <w:szCs w:val="28"/>
        </w:rPr>
        <w:t>моногородов, малых городов и сельских населенных пунктов</w:t>
      </w:r>
      <w:r w:rsidR="00007912" w:rsidRPr="009D603A">
        <w:rPr>
          <w:rFonts w:ascii="Times New Roman" w:hAnsi="Times New Roman"/>
          <w:lang w:val="kk-KZ"/>
        </w:rPr>
        <w:t xml:space="preserve"> </w:t>
      </w:r>
      <w:r w:rsidR="00007912" w:rsidRPr="009D603A">
        <w:rPr>
          <w:rFonts w:ascii="Times New Roman" w:hAnsi="Times New Roman"/>
          <w:sz w:val="28"/>
          <w:szCs w:val="28"/>
          <w:lang w:val="kk-KZ"/>
        </w:rPr>
        <w:t>отраслев</w:t>
      </w:r>
      <w:r w:rsidR="009D603A" w:rsidRPr="009D603A">
        <w:rPr>
          <w:rFonts w:ascii="Times New Roman" w:hAnsi="Times New Roman"/>
          <w:sz w:val="28"/>
          <w:szCs w:val="28"/>
          <w:lang w:val="kk-KZ"/>
        </w:rPr>
        <w:t>ую</w:t>
      </w:r>
      <w:r w:rsidR="00007912" w:rsidRPr="009D603A">
        <w:rPr>
          <w:rFonts w:ascii="Times New Roman" w:hAnsi="Times New Roman"/>
          <w:sz w:val="28"/>
          <w:szCs w:val="28"/>
          <w:lang w:val="kk-KZ"/>
        </w:rPr>
        <w:t xml:space="preserve"> поддержк</w:t>
      </w:r>
      <w:r w:rsidR="009D603A" w:rsidRPr="009D603A">
        <w:rPr>
          <w:rFonts w:ascii="Times New Roman" w:hAnsi="Times New Roman"/>
          <w:sz w:val="28"/>
          <w:szCs w:val="28"/>
          <w:lang w:val="kk-KZ"/>
        </w:rPr>
        <w:t>у</w:t>
      </w:r>
      <w:r w:rsidR="00007912" w:rsidRPr="009D603A">
        <w:rPr>
          <w:rFonts w:ascii="Times New Roman" w:hAnsi="Times New Roman"/>
          <w:sz w:val="28"/>
          <w:szCs w:val="28"/>
          <w:lang w:val="kk-KZ"/>
        </w:rPr>
        <w:t xml:space="preserve"> предпринимателей, осуществляющих деяте</w:t>
      </w:r>
      <w:r w:rsidR="009D603A" w:rsidRPr="009D603A">
        <w:rPr>
          <w:rFonts w:ascii="Times New Roman" w:hAnsi="Times New Roman"/>
          <w:sz w:val="28"/>
          <w:szCs w:val="28"/>
          <w:lang w:val="kk-KZ"/>
        </w:rPr>
        <w:t>льность в приоритетных секторах,</w:t>
      </w:r>
      <w:r w:rsidR="00007912" w:rsidRPr="009D603A">
        <w:rPr>
          <w:rFonts w:ascii="Times New Roman" w:hAnsi="Times New Roman"/>
          <w:sz w:val="28"/>
          <w:szCs w:val="28"/>
          <w:lang w:val="kk-KZ"/>
        </w:rPr>
        <w:t xml:space="preserve"> снижение валютных рисков предпринимателей (субсидирование процентной ставки по валютным кредитам</w:t>
      </w:r>
      <w:r w:rsidR="009D603A" w:rsidRPr="009D603A">
        <w:rPr>
          <w:rFonts w:ascii="Times New Roman" w:hAnsi="Times New Roman"/>
          <w:sz w:val="28"/>
          <w:szCs w:val="28"/>
          <w:lang w:val="kk-KZ"/>
        </w:rPr>
        <w:t>);</w:t>
      </w:r>
    </w:p>
    <w:p w:rsidR="009D603A" w:rsidRDefault="00357839" w:rsidP="009D603A">
      <w:pPr>
        <w:pStyle w:val="ae"/>
        <w:ind w:firstLine="709"/>
        <w:jc w:val="both"/>
        <w:rPr>
          <w:rFonts w:ascii="Times New Roman" w:hAnsi="Times New Roman"/>
          <w:sz w:val="28"/>
          <w:szCs w:val="28"/>
        </w:rPr>
      </w:pPr>
      <w:r>
        <w:rPr>
          <w:rFonts w:ascii="Times New Roman" w:hAnsi="Times New Roman"/>
          <w:spacing w:val="-4"/>
          <w:sz w:val="28"/>
          <w:szCs w:val="28"/>
          <w:lang w:val="kk-KZ"/>
        </w:rPr>
        <w:t>м</w:t>
      </w:r>
      <w:r w:rsidR="00007912" w:rsidRPr="009D603A">
        <w:rPr>
          <w:rFonts w:ascii="Times New Roman" w:hAnsi="Times New Roman"/>
          <w:spacing w:val="-4"/>
          <w:sz w:val="28"/>
          <w:szCs w:val="28"/>
        </w:rPr>
        <w:t>икрокредитование субъектов пре</w:t>
      </w:r>
      <w:r w:rsidR="009D603A" w:rsidRPr="009D603A">
        <w:rPr>
          <w:rFonts w:ascii="Times New Roman" w:hAnsi="Times New Roman"/>
          <w:spacing w:val="-4"/>
          <w:sz w:val="28"/>
          <w:szCs w:val="28"/>
        </w:rPr>
        <w:t>дпринимательства,</w:t>
      </w:r>
      <w:r w:rsidR="00007912" w:rsidRPr="009D603A">
        <w:rPr>
          <w:rFonts w:ascii="Times New Roman" w:hAnsi="Times New Roman"/>
          <w:sz w:val="28"/>
          <w:szCs w:val="28"/>
        </w:rPr>
        <w:t xml:space="preserve"> </w:t>
      </w:r>
      <w:r w:rsidR="00007912" w:rsidRPr="009D603A">
        <w:rPr>
          <w:rFonts w:ascii="Times New Roman" w:hAnsi="Times New Roman"/>
          <w:spacing w:val="-4"/>
          <w:sz w:val="28"/>
          <w:szCs w:val="28"/>
        </w:rPr>
        <w:t>субсидирование процентной ставки по кредитам микрофинансовых организаций</w:t>
      </w:r>
      <w:r w:rsidR="00007912" w:rsidRPr="009D603A">
        <w:rPr>
          <w:rFonts w:ascii="Times New Roman" w:hAnsi="Times New Roman"/>
          <w:sz w:val="28"/>
          <w:szCs w:val="28"/>
        </w:rPr>
        <w:t xml:space="preserve"> гарантирование кредитов микрофинансовых орга</w:t>
      </w:r>
      <w:r>
        <w:rPr>
          <w:rFonts w:ascii="Times New Roman" w:hAnsi="Times New Roman"/>
          <w:sz w:val="28"/>
          <w:szCs w:val="28"/>
        </w:rPr>
        <w:t>низаций в банках второго уровня</w:t>
      </w:r>
      <w:r w:rsidR="00007912" w:rsidRPr="009D603A">
        <w:rPr>
          <w:rFonts w:ascii="Times New Roman" w:hAnsi="Times New Roman"/>
          <w:sz w:val="28"/>
          <w:szCs w:val="28"/>
        </w:rPr>
        <w:t xml:space="preserve"> компенсаци</w:t>
      </w:r>
      <w:r>
        <w:rPr>
          <w:rFonts w:ascii="Times New Roman" w:hAnsi="Times New Roman"/>
          <w:sz w:val="28"/>
          <w:szCs w:val="28"/>
        </w:rPr>
        <w:t>я</w:t>
      </w:r>
      <w:r w:rsidR="00007912" w:rsidRPr="009D603A">
        <w:rPr>
          <w:rFonts w:ascii="Times New Roman" w:hAnsi="Times New Roman"/>
          <w:sz w:val="28"/>
          <w:szCs w:val="28"/>
        </w:rPr>
        <w:t xml:space="preserve"> расходов, связанных с переездом бизнеса.</w:t>
      </w:r>
    </w:p>
    <w:p w:rsidR="00102D15" w:rsidRDefault="009D603A" w:rsidP="00A53CB1">
      <w:pPr>
        <w:pStyle w:val="ae"/>
        <w:ind w:firstLine="709"/>
        <w:jc w:val="both"/>
        <w:rPr>
          <w:rFonts w:ascii="Times New Roman" w:hAnsi="Times New Roman"/>
          <w:sz w:val="28"/>
          <w:szCs w:val="28"/>
        </w:rPr>
      </w:pPr>
      <w:r w:rsidRPr="00357839">
        <w:rPr>
          <w:rFonts w:ascii="Times New Roman" w:hAnsi="Times New Roman"/>
          <w:sz w:val="28"/>
          <w:szCs w:val="28"/>
        </w:rPr>
        <w:t>В</w:t>
      </w:r>
      <w:r w:rsidRPr="009D603A">
        <w:rPr>
          <w:rFonts w:ascii="Times New Roman" w:hAnsi="Times New Roman"/>
          <w:b/>
          <w:sz w:val="28"/>
          <w:szCs w:val="28"/>
        </w:rPr>
        <w:t xml:space="preserve"> </w:t>
      </w:r>
      <w:r w:rsidR="00007912" w:rsidRPr="00F905A1">
        <w:rPr>
          <w:rFonts w:ascii="Times New Roman" w:hAnsi="Times New Roman"/>
          <w:b/>
          <w:sz w:val="28"/>
          <w:szCs w:val="28"/>
        </w:rPr>
        <w:t>Кыргызск</w:t>
      </w:r>
      <w:r>
        <w:rPr>
          <w:rFonts w:ascii="Times New Roman" w:hAnsi="Times New Roman"/>
          <w:b/>
          <w:sz w:val="28"/>
          <w:szCs w:val="28"/>
        </w:rPr>
        <w:t>ой</w:t>
      </w:r>
      <w:r w:rsidR="00007912" w:rsidRPr="00F905A1">
        <w:rPr>
          <w:rFonts w:ascii="Times New Roman" w:hAnsi="Times New Roman"/>
          <w:b/>
          <w:sz w:val="28"/>
          <w:szCs w:val="28"/>
        </w:rPr>
        <w:t xml:space="preserve"> Республик</w:t>
      </w:r>
      <w:r>
        <w:rPr>
          <w:rFonts w:ascii="Times New Roman" w:hAnsi="Times New Roman"/>
          <w:b/>
          <w:sz w:val="28"/>
          <w:szCs w:val="28"/>
        </w:rPr>
        <w:t xml:space="preserve">е </w:t>
      </w:r>
      <w:r w:rsidRPr="009D603A">
        <w:rPr>
          <w:rFonts w:ascii="Times New Roman" w:hAnsi="Times New Roman"/>
          <w:sz w:val="28"/>
          <w:szCs w:val="28"/>
        </w:rPr>
        <w:t>с</w:t>
      </w:r>
      <w:r w:rsidR="00007912" w:rsidRPr="00F905A1">
        <w:rPr>
          <w:rFonts w:ascii="Times New Roman" w:hAnsi="Times New Roman"/>
          <w:sz w:val="28"/>
          <w:szCs w:val="28"/>
        </w:rPr>
        <w:t xml:space="preserve"> принятием </w:t>
      </w:r>
      <w:r w:rsidR="00357839">
        <w:rPr>
          <w:rFonts w:ascii="Times New Roman" w:hAnsi="Times New Roman"/>
          <w:sz w:val="28"/>
          <w:szCs w:val="28"/>
        </w:rPr>
        <w:t>п</w:t>
      </w:r>
      <w:r w:rsidR="00007912" w:rsidRPr="00F905A1">
        <w:rPr>
          <w:rFonts w:ascii="Times New Roman" w:hAnsi="Times New Roman"/>
          <w:sz w:val="28"/>
          <w:szCs w:val="28"/>
        </w:rPr>
        <w:t>остановления Правительства Кыргызской Республики от 12 января 2015 года № 4 была запущена регулятивная реформа</w:t>
      </w:r>
      <w:r w:rsidR="00A90D45">
        <w:rPr>
          <w:rFonts w:ascii="Times New Roman" w:hAnsi="Times New Roman"/>
          <w:sz w:val="28"/>
          <w:szCs w:val="28"/>
        </w:rPr>
        <w:t xml:space="preserve"> </w:t>
      </w:r>
      <w:r w:rsidR="00A90D45" w:rsidRPr="00A90D45">
        <w:rPr>
          <w:rFonts w:ascii="Times New Roman" w:hAnsi="Times New Roman"/>
          <w:sz w:val="28"/>
          <w:szCs w:val="28"/>
        </w:rPr>
        <w:t xml:space="preserve"> </w:t>
      </w:r>
      <w:r w:rsidR="00A90D45" w:rsidRPr="00F905A1">
        <w:rPr>
          <w:rFonts w:ascii="Times New Roman" w:hAnsi="Times New Roman"/>
          <w:sz w:val="28"/>
          <w:szCs w:val="28"/>
        </w:rPr>
        <w:t>«Системный анализ регулирования»</w:t>
      </w:r>
      <w:r w:rsidR="00A90D45">
        <w:rPr>
          <w:rFonts w:ascii="Times New Roman" w:hAnsi="Times New Roman"/>
          <w:sz w:val="28"/>
          <w:szCs w:val="28"/>
        </w:rPr>
        <w:t>,</w:t>
      </w:r>
      <w:r w:rsidR="00A90D45" w:rsidRPr="00F905A1">
        <w:rPr>
          <w:rFonts w:ascii="Times New Roman" w:hAnsi="Times New Roman"/>
          <w:sz w:val="28"/>
          <w:szCs w:val="28"/>
        </w:rPr>
        <w:t xml:space="preserve"> </w:t>
      </w:r>
      <w:r w:rsidR="00007912" w:rsidRPr="00F905A1">
        <w:rPr>
          <w:rFonts w:ascii="Times New Roman" w:hAnsi="Times New Roman"/>
          <w:sz w:val="28"/>
          <w:szCs w:val="28"/>
        </w:rPr>
        <w:t xml:space="preserve"> направленная на выявление барьеров, мешающих ведению бизнеса в Кыргызстане и, как следствие, экономическому развитию страны</w:t>
      </w:r>
      <w:r w:rsidR="00A53CB1">
        <w:rPr>
          <w:rFonts w:ascii="Times New Roman" w:hAnsi="Times New Roman"/>
          <w:sz w:val="28"/>
          <w:szCs w:val="28"/>
        </w:rPr>
        <w:t xml:space="preserve">. </w:t>
      </w:r>
      <w:r w:rsidR="00007912" w:rsidRPr="00F905A1">
        <w:rPr>
          <w:rFonts w:ascii="Times New Roman" w:hAnsi="Times New Roman"/>
          <w:sz w:val="28"/>
          <w:szCs w:val="28"/>
        </w:rPr>
        <w:t>Цели реформы – упрощение законодательной базы в сфере предпринимательства, радикальное изменение инвестиционного климата в Кыргызстане, минимизация коррупции и создание благоприятных условий для национальных и зарубежных инвесторов.</w:t>
      </w:r>
      <w:bookmarkStart w:id="6" w:name="_Toc404603556"/>
      <w:bookmarkStart w:id="7" w:name="_Toc404706220"/>
    </w:p>
    <w:p w:rsidR="00D102A8" w:rsidRPr="00F905A1" w:rsidRDefault="00943E03" w:rsidP="00102D15">
      <w:pPr>
        <w:spacing w:after="0" w:line="240" w:lineRule="auto"/>
        <w:ind w:firstLine="709"/>
        <w:jc w:val="both"/>
        <w:rPr>
          <w:rFonts w:ascii="Times New Roman" w:hAnsi="Times New Roman"/>
          <w:sz w:val="28"/>
          <w:szCs w:val="28"/>
        </w:rPr>
      </w:pPr>
      <w:r w:rsidRPr="00357839">
        <w:rPr>
          <w:rFonts w:ascii="Times New Roman" w:hAnsi="Times New Roman"/>
          <w:sz w:val="28"/>
          <w:szCs w:val="28"/>
        </w:rPr>
        <w:t>В</w:t>
      </w:r>
      <w:r w:rsidRPr="00943E03">
        <w:rPr>
          <w:rFonts w:ascii="Times New Roman" w:hAnsi="Times New Roman"/>
          <w:b/>
          <w:sz w:val="28"/>
          <w:szCs w:val="28"/>
        </w:rPr>
        <w:t xml:space="preserve"> </w:t>
      </w:r>
      <w:r w:rsidR="00007912" w:rsidRPr="00F905A1">
        <w:rPr>
          <w:rFonts w:ascii="Times New Roman" w:hAnsi="Times New Roman"/>
          <w:b/>
          <w:sz w:val="28"/>
          <w:szCs w:val="28"/>
        </w:rPr>
        <w:t>Российск</w:t>
      </w:r>
      <w:r>
        <w:rPr>
          <w:rFonts w:ascii="Times New Roman" w:hAnsi="Times New Roman"/>
          <w:b/>
          <w:sz w:val="28"/>
          <w:szCs w:val="28"/>
        </w:rPr>
        <w:t>ой</w:t>
      </w:r>
      <w:r w:rsidR="00007912" w:rsidRPr="00F905A1">
        <w:rPr>
          <w:rFonts w:ascii="Times New Roman" w:hAnsi="Times New Roman"/>
          <w:b/>
          <w:sz w:val="28"/>
          <w:szCs w:val="28"/>
        </w:rPr>
        <w:t xml:space="preserve"> Федераци</w:t>
      </w:r>
      <w:r>
        <w:rPr>
          <w:rFonts w:ascii="Times New Roman" w:hAnsi="Times New Roman"/>
          <w:b/>
          <w:sz w:val="28"/>
          <w:szCs w:val="28"/>
        </w:rPr>
        <w:t>и</w:t>
      </w:r>
      <w:r w:rsidR="00007912" w:rsidRPr="00F905A1">
        <w:rPr>
          <w:rFonts w:ascii="Times New Roman" w:hAnsi="Times New Roman"/>
          <w:sz w:val="28"/>
          <w:szCs w:val="28"/>
        </w:rPr>
        <w:t xml:space="preserve"> </w:t>
      </w:r>
      <w:r w:rsidR="00D102A8" w:rsidRPr="00F905A1">
        <w:rPr>
          <w:rFonts w:ascii="Times New Roman" w:hAnsi="Times New Roman"/>
          <w:sz w:val="28"/>
          <w:szCs w:val="28"/>
        </w:rPr>
        <w:t>на федеральном уровне сформирована многоканальная система финансовой поддержки субъектов МСП.</w:t>
      </w:r>
      <w:r w:rsidR="00102D15">
        <w:rPr>
          <w:rFonts w:ascii="Times New Roman" w:hAnsi="Times New Roman"/>
          <w:sz w:val="28"/>
          <w:szCs w:val="28"/>
        </w:rPr>
        <w:t xml:space="preserve"> </w:t>
      </w:r>
      <w:r w:rsidR="00D102A8" w:rsidRPr="00F905A1">
        <w:rPr>
          <w:rFonts w:ascii="Times New Roman" w:hAnsi="Times New Roman"/>
          <w:sz w:val="28"/>
          <w:szCs w:val="28"/>
        </w:rPr>
        <w:t>Ключевое место в системе поддержки занимают следующие программы:</w:t>
      </w:r>
    </w:p>
    <w:p w:rsidR="00D102A8" w:rsidRPr="00F905A1" w:rsidRDefault="00D102A8" w:rsidP="00102D15">
      <w:pPr>
        <w:tabs>
          <w:tab w:val="left" w:pos="851"/>
          <w:tab w:val="left" w:pos="993"/>
        </w:tabs>
        <w:spacing w:after="0" w:line="240" w:lineRule="auto"/>
        <w:ind w:firstLine="709"/>
        <w:jc w:val="both"/>
        <w:rPr>
          <w:rFonts w:ascii="Times New Roman" w:hAnsi="Times New Roman"/>
          <w:sz w:val="28"/>
          <w:szCs w:val="28"/>
        </w:rPr>
      </w:pPr>
      <w:r w:rsidRPr="00F905A1">
        <w:rPr>
          <w:rFonts w:ascii="Times New Roman" w:hAnsi="Times New Roman"/>
          <w:sz w:val="28"/>
          <w:szCs w:val="28"/>
        </w:rPr>
        <w:t xml:space="preserve">Программа финансовой поддержки </w:t>
      </w:r>
      <w:r w:rsidR="00102D15">
        <w:rPr>
          <w:rFonts w:ascii="Times New Roman" w:hAnsi="Times New Roman"/>
          <w:sz w:val="28"/>
          <w:szCs w:val="28"/>
        </w:rPr>
        <w:t>МСП</w:t>
      </w:r>
      <w:r w:rsidRPr="00F905A1">
        <w:rPr>
          <w:rFonts w:ascii="Times New Roman" w:hAnsi="Times New Roman"/>
          <w:sz w:val="28"/>
          <w:szCs w:val="28"/>
        </w:rPr>
        <w:t>, реализуемая Минэкономразвития России;</w:t>
      </w:r>
    </w:p>
    <w:p w:rsidR="00D102A8" w:rsidRPr="00F905A1" w:rsidRDefault="00D102A8" w:rsidP="00102D15">
      <w:pPr>
        <w:tabs>
          <w:tab w:val="left" w:pos="851"/>
          <w:tab w:val="left" w:pos="993"/>
        </w:tabs>
        <w:spacing w:after="0" w:line="240" w:lineRule="auto"/>
        <w:ind w:firstLine="709"/>
        <w:jc w:val="both"/>
        <w:rPr>
          <w:rFonts w:ascii="Times New Roman" w:hAnsi="Times New Roman"/>
          <w:sz w:val="28"/>
          <w:szCs w:val="28"/>
        </w:rPr>
      </w:pPr>
      <w:r w:rsidRPr="00F905A1">
        <w:rPr>
          <w:rFonts w:ascii="Times New Roman" w:hAnsi="Times New Roman"/>
          <w:sz w:val="28"/>
          <w:szCs w:val="28"/>
        </w:rPr>
        <w:t xml:space="preserve">Программа льготного кредитования и предоставления гарантий, реализуемая </w:t>
      </w:r>
      <w:r w:rsidR="00A53CB1">
        <w:rPr>
          <w:rFonts w:ascii="Times New Roman" w:hAnsi="Times New Roman"/>
          <w:sz w:val="28"/>
          <w:szCs w:val="28"/>
        </w:rPr>
        <w:t>госкорпорацией</w:t>
      </w:r>
      <w:r w:rsidRPr="00F905A1">
        <w:rPr>
          <w:rFonts w:ascii="Times New Roman" w:hAnsi="Times New Roman"/>
          <w:sz w:val="28"/>
          <w:szCs w:val="28"/>
        </w:rPr>
        <w:t xml:space="preserve"> «Внешэкономбанк»;</w:t>
      </w:r>
    </w:p>
    <w:p w:rsidR="00D102A8" w:rsidRPr="00F905A1" w:rsidRDefault="00D102A8" w:rsidP="00102D15">
      <w:pPr>
        <w:tabs>
          <w:tab w:val="left" w:pos="851"/>
          <w:tab w:val="left" w:pos="993"/>
        </w:tabs>
        <w:spacing w:after="0" w:line="240" w:lineRule="auto"/>
        <w:ind w:firstLine="709"/>
        <w:jc w:val="both"/>
        <w:rPr>
          <w:rFonts w:ascii="Times New Roman" w:hAnsi="Times New Roman"/>
          <w:sz w:val="28"/>
          <w:szCs w:val="28"/>
        </w:rPr>
      </w:pPr>
      <w:r w:rsidRPr="00F905A1">
        <w:rPr>
          <w:rFonts w:ascii="Times New Roman" w:hAnsi="Times New Roman"/>
          <w:sz w:val="28"/>
          <w:szCs w:val="28"/>
        </w:rPr>
        <w:t>программы поддержки, реализуемые АО «Федеральная корпорация по развитию малого и среднего предпринимательства».</w:t>
      </w:r>
    </w:p>
    <w:p w:rsidR="00D102A8" w:rsidRPr="00F905A1" w:rsidRDefault="00D102A8" w:rsidP="00102D15">
      <w:pPr>
        <w:spacing w:after="0" w:line="240" w:lineRule="auto"/>
        <w:ind w:firstLine="709"/>
        <w:jc w:val="both"/>
        <w:rPr>
          <w:rFonts w:ascii="Times New Roman" w:hAnsi="Times New Roman"/>
          <w:sz w:val="28"/>
          <w:szCs w:val="28"/>
        </w:rPr>
      </w:pPr>
      <w:r w:rsidRPr="00F905A1">
        <w:rPr>
          <w:rFonts w:ascii="Times New Roman" w:hAnsi="Times New Roman"/>
          <w:sz w:val="28"/>
          <w:szCs w:val="28"/>
        </w:rPr>
        <w:t>Также де</w:t>
      </w:r>
      <w:r w:rsidR="00102D15">
        <w:rPr>
          <w:rFonts w:ascii="Times New Roman" w:hAnsi="Times New Roman"/>
          <w:sz w:val="28"/>
          <w:szCs w:val="28"/>
        </w:rPr>
        <w:t xml:space="preserve">йствуют программы поддержки </w:t>
      </w:r>
      <w:r w:rsidR="00102D15" w:rsidRPr="00F905A1">
        <w:rPr>
          <w:rFonts w:ascii="Times New Roman" w:hAnsi="Times New Roman"/>
          <w:sz w:val="28"/>
          <w:szCs w:val="28"/>
        </w:rPr>
        <w:t>инновационного</w:t>
      </w:r>
      <w:r w:rsidR="00102D15">
        <w:rPr>
          <w:rFonts w:ascii="Times New Roman" w:hAnsi="Times New Roman"/>
          <w:sz w:val="28"/>
          <w:szCs w:val="28"/>
        </w:rPr>
        <w:t>,</w:t>
      </w:r>
      <w:r w:rsidR="00102D15" w:rsidRPr="00F905A1">
        <w:rPr>
          <w:rFonts w:ascii="Times New Roman" w:hAnsi="Times New Roman"/>
          <w:sz w:val="28"/>
          <w:szCs w:val="28"/>
        </w:rPr>
        <w:t xml:space="preserve"> молодежного</w:t>
      </w:r>
      <w:r w:rsidR="00102D15">
        <w:rPr>
          <w:rFonts w:ascii="Times New Roman" w:hAnsi="Times New Roman"/>
          <w:sz w:val="28"/>
          <w:szCs w:val="28"/>
        </w:rPr>
        <w:t xml:space="preserve">, </w:t>
      </w:r>
      <w:r w:rsidR="00102D15" w:rsidRPr="00F905A1">
        <w:rPr>
          <w:rFonts w:ascii="Times New Roman" w:hAnsi="Times New Roman"/>
          <w:sz w:val="28"/>
          <w:szCs w:val="28"/>
        </w:rPr>
        <w:t>социального предпринимательства</w:t>
      </w:r>
      <w:r w:rsidR="00102D15">
        <w:rPr>
          <w:rFonts w:ascii="Times New Roman" w:hAnsi="Times New Roman"/>
          <w:sz w:val="28"/>
          <w:szCs w:val="28"/>
        </w:rPr>
        <w:t xml:space="preserve">, а также МСП, </w:t>
      </w:r>
      <w:r w:rsidRPr="00F905A1">
        <w:rPr>
          <w:rFonts w:ascii="Times New Roman" w:hAnsi="Times New Roman"/>
          <w:sz w:val="28"/>
          <w:szCs w:val="28"/>
        </w:rPr>
        <w:t xml:space="preserve">ориентированных на внешнеэкономическую деятельность. </w:t>
      </w:r>
    </w:p>
    <w:p w:rsidR="00DC0794" w:rsidRPr="00DC0794" w:rsidRDefault="00357839" w:rsidP="00DC0794">
      <w:pPr>
        <w:spacing w:after="0" w:line="240" w:lineRule="auto"/>
        <w:ind w:firstLine="709"/>
        <w:jc w:val="both"/>
        <w:rPr>
          <w:sz w:val="28"/>
          <w:szCs w:val="28"/>
        </w:rPr>
      </w:pPr>
      <w:r>
        <w:rPr>
          <w:rFonts w:ascii="Times New Roman" w:hAnsi="Times New Roman"/>
          <w:sz w:val="28"/>
          <w:szCs w:val="28"/>
        </w:rPr>
        <w:lastRenderedPageBreak/>
        <w:t>Начиная с 2015 года</w:t>
      </w:r>
      <w:r w:rsidR="00DC0794" w:rsidRPr="00DC0794">
        <w:rPr>
          <w:rFonts w:ascii="Times New Roman" w:hAnsi="Times New Roman"/>
          <w:sz w:val="28"/>
          <w:szCs w:val="28"/>
        </w:rPr>
        <w:t xml:space="preserve"> Банк России оказывает постоянное экспертно</w:t>
      </w:r>
      <w:r w:rsidR="00DC0794" w:rsidRPr="00DC0794">
        <w:rPr>
          <w:rFonts w:ascii="Times New Roman" w:hAnsi="Times New Roman"/>
          <w:sz w:val="28"/>
          <w:szCs w:val="28"/>
        </w:rPr>
        <w:softHyphen/>
        <w:t xml:space="preserve">методическое содействие в создании АО «Корпорация МСП» и сопровождение всех запущенных программ финансовой поддержки МСП. В частности:  </w:t>
      </w:r>
    </w:p>
    <w:p w:rsidR="00DC0794" w:rsidRPr="00DC0794" w:rsidRDefault="00DC0794" w:rsidP="00DC0794">
      <w:pPr>
        <w:pStyle w:val="23"/>
        <w:widowControl/>
        <w:shd w:val="clear" w:color="auto" w:fill="auto"/>
        <w:spacing w:before="0" w:after="0" w:line="240" w:lineRule="auto"/>
        <w:ind w:firstLine="709"/>
        <w:rPr>
          <w:sz w:val="28"/>
          <w:szCs w:val="28"/>
        </w:rPr>
      </w:pPr>
      <w:r w:rsidRPr="00DC0794">
        <w:rPr>
          <w:sz w:val="28"/>
          <w:szCs w:val="28"/>
        </w:rPr>
        <w:t>увеличен срок кредитов, предоставляемых АО «МСП Банк» в рамках специнструмента (ставка 6,5 % годовых), с 1 года до 3 лет</w:t>
      </w:r>
      <w:r>
        <w:rPr>
          <w:sz w:val="28"/>
          <w:szCs w:val="28"/>
        </w:rPr>
        <w:t>;</w:t>
      </w:r>
      <w:r w:rsidRPr="00DC0794">
        <w:rPr>
          <w:sz w:val="28"/>
          <w:szCs w:val="28"/>
        </w:rPr>
        <w:t xml:space="preserve"> </w:t>
      </w:r>
    </w:p>
    <w:p w:rsidR="00DC0794" w:rsidRPr="00DC0794" w:rsidRDefault="00DC0794" w:rsidP="00DC0794">
      <w:pPr>
        <w:pStyle w:val="23"/>
        <w:widowControl/>
        <w:shd w:val="clear" w:color="auto" w:fill="auto"/>
        <w:spacing w:before="0" w:after="0" w:line="240" w:lineRule="auto"/>
        <w:ind w:firstLine="709"/>
        <w:rPr>
          <w:sz w:val="28"/>
          <w:szCs w:val="28"/>
        </w:rPr>
      </w:pPr>
      <w:r w:rsidRPr="00DC0794">
        <w:rPr>
          <w:sz w:val="28"/>
          <w:szCs w:val="28"/>
        </w:rPr>
        <w:t xml:space="preserve">проводятся операции рефинансирования АО «МСП Банк» под обеспечение в виде кредитов микрофинансовым организациям </w:t>
      </w:r>
      <w:r>
        <w:rPr>
          <w:sz w:val="28"/>
          <w:szCs w:val="28"/>
        </w:rPr>
        <w:t xml:space="preserve">(МФО) </w:t>
      </w:r>
      <w:r w:rsidRPr="00DC0794">
        <w:rPr>
          <w:sz w:val="28"/>
          <w:szCs w:val="28"/>
        </w:rPr>
        <w:t>и лизинговым компаниям</w:t>
      </w:r>
      <w:r>
        <w:rPr>
          <w:sz w:val="28"/>
          <w:szCs w:val="28"/>
        </w:rPr>
        <w:t>;</w:t>
      </w:r>
      <w:r w:rsidRPr="00DC0794">
        <w:rPr>
          <w:sz w:val="28"/>
          <w:szCs w:val="28"/>
        </w:rPr>
        <w:t xml:space="preserve"> </w:t>
      </w:r>
    </w:p>
    <w:p w:rsidR="00DC0794" w:rsidRPr="00DC0794" w:rsidRDefault="00DC0794" w:rsidP="00DC0794">
      <w:pPr>
        <w:pStyle w:val="23"/>
        <w:widowControl/>
        <w:shd w:val="clear" w:color="auto" w:fill="auto"/>
        <w:spacing w:before="0" w:after="0" w:line="240" w:lineRule="auto"/>
        <w:ind w:firstLine="709"/>
        <w:rPr>
          <w:sz w:val="28"/>
          <w:szCs w:val="28"/>
        </w:rPr>
      </w:pPr>
      <w:r>
        <w:rPr>
          <w:sz w:val="28"/>
          <w:szCs w:val="28"/>
        </w:rPr>
        <w:t>о</w:t>
      </w:r>
      <w:r w:rsidRPr="00DC0794">
        <w:rPr>
          <w:sz w:val="28"/>
          <w:szCs w:val="28"/>
        </w:rPr>
        <w:t>существляется рефинансирование ведущих банков, кредитующих МСП, по ставке 6,5 % годовых (специнструмент) под поручительства АО «Корпорация «МСП»</w:t>
      </w:r>
      <w:r>
        <w:rPr>
          <w:sz w:val="28"/>
          <w:szCs w:val="28"/>
        </w:rPr>
        <w:t>;</w:t>
      </w:r>
      <w:r w:rsidRPr="00DC0794">
        <w:rPr>
          <w:sz w:val="28"/>
          <w:szCs w:val="28"/>
        </w:rPr>
        <w:t xml:space="preserve"> </w:t>
      </w:r>
    </w:p>
    <w:p w:rsidR="00DC0794" w:rsidRPr="00DC0794" w:rsidRDefault="00DC0794" w:rsidP="00DC0794">
      <w:pPr>
        <w:pStyle w:val="23"/>
        <w:widowControl/>
        <w:shd w:val="clear" w:color="auto" w:fill="auto"/>
        <w:spacing w:before="0" w:after="0" w:line="240" w:lineRule="auto"/>
        <w:ind w:firstLine="709"/>
        <w:rPr>
          <w:sz w:val="28"/>
          <w:szCs w:val="28"/>
        </w:rPr>
      </w:pPr>
      <w:r>
        <w:rPr>
          <w:sz w:val="28"/>
          <w:szCs w:val="28"/>
        </w:rPr>
        <w:t>п</w:t>
      </w:r>
      <w:r w:rsidRPr="00DC0794">
        <w:rPr>
          <w:sz w:val="28"/>
          <w:szCs w:val="28"/>
        </w:rPr>
        <w:t>редоставляется возможность рефинансирования кредитов, выданных субъектам МСП, отнесенным ко II категории качества</w:t>
      </w:r>
      <w:r>
        <w:rPr>
          <w:sz w:val="28"/>
          <w:szCs w:val="28"/>
        </w:rPr>
        <w:t>;</w:t>
      </w:r>
      <w:r w:rsidRPr="00DC0794">
        <w:rPr>
          <w:sz w:val="28"/>
          <w:szCs w:val="28"/>
        </w:rPr>
        <w:t xml:space="preserve"> </w:t>
      </w:r>
    </w:p>
    <w:p w:rsidR="00DC0794" w:rsidRPr="00DC0794" w:rsidRDefault="00DC0794" w:rsidP="00DC0794">
      <w:pPr>
        <w:pStyle w:val="23"/>
        <w:widowControl/>
        <w:shd w:val="clear" w:color="auto" w:fill="auto"/>
        <w:tabs>
          <w:tab w:val="right" w:pos="6908"/>
          <w:tab w:val="right" w:pos="8852"/>
          <w:tab w:val="right" w:pos="10206"/>
        </w:tabs>
        <w:spacing w:before="0" w:after="0" w:line="240" w:lineRule="auto"/>
        <w:ind w:firstLine="709"/>
        <w:rPr>
          <w:sz w:val="28"/>
          <w:szCs w:val="28"/>
        </w:rPr>
      </w:pPr>
      <w:r>
        <w:rPr>
          <w:sz w:val="28"/>
          <w:szCs w:val="28"/>
        </w:rPr>
        <w:t>у</w:t>
      </w:r>
      <w:r w:rsidRPr="00DC0794">
        <w:rPr>
          <w:sz w:val="28"/>
          <w:szCs w:val="28"/>
        </w:rPr>
        <w:t>становлено специальное значение коэффициента риска 0,75, используемого при расчете нормативов достаточности капитала при кредитовании МСП</w:t>
      </w:r>
      <w:r>
        <w:rPr>
          <w:sz w:val="28"/>
          <w:szCs w:val="28"/>
        </w:rPr>
        <w:t>;</w:t>
      </w:r>
    </w:p>
    <w:p w:rsidR="00DC0794" w:rsidRPr="00DC0794" w:rsidRDefault="00DC0794" w:rsidP="00DC0794">
      <w:pPr>
        <w:pStyle w:val="23"/>
        <w:widowControl/>
        <w:shd w:val="clear" w:color="auto" w:fill="auto"/>
        <w:spacing w:before="0" w:after="0" w:line="240" w:lineRule="auto"/>
        <w:ind w:firstLine="709"/>
        <w:rPr>
          <w:sz w:val="28"/>
          <w:szCs w:val="28"/>
        </w:rPr>
      </w:pPr>
      <w:r w:rsidRPr="00DC0794">
        <w:rPr>
          <w:sz w:val="28"/>
          <w:szCs w:val="28"/>
        </w:rPr>
        <w:t>гарантии АО «МСП Банк» как оператора гарантийного механизма финансирования субъектов МСП отнесены к обеспечению I категории качества;</w:t>
      </w:r>
    </w:p>
    <w:p w:rsidR="00DC0794" w:rsidRPr="00DC0794" w:rsidRDefault="00DC0794" w:rsidP="00DC0794">
      <w:pPr>
        <w:pStyle w:val="23"/>
        <w:widowControl/>
        <w:shd w:val="clear" w:color="auto" w:fill="auto"/>
        <w:spacing w:before="0" w:after="0" w:line="240" w:lineRule="auto"/>
        <w:ind w:firstLine="709"/>
        <w:rPr>
          <w:sz w:val="28"/>
          <w:szCs w:val="28"/>
        </w:rPr>
      </w:pPr>
      <w:r w:rsidRPr="00DC0794">
        <w:rPr>
          <w:sz w:val="28"/>
          <w:szCs w:val="28"/>
        </w:rPr>
        <w:t>банкам предоставлено право оцен</w:t>
      </w:r>
      <w:r w:rsidR="00A53CB1">
        <w:rPr>
          <w:sz w:val="28"/>
          <w:szCs w:val="28"/>
        </w:rPr>
        <w:t>ивать</w:t>
      </w:r>
      <w:r w:rsidRPr="00DC0794">
        <w:rPr>
          <w:sz w:val="28"/>
          <w:szCs w:val="28"/>
        </w:rPr>
        <w:t xml:space="preserve"> кредитн</w:t>
      </w:r>
      <w:r w:rsidR="00A53CB1">
        <w:rPr>
          <w:sz w:val="28"/>
          <w:szCs w:val="28"/>
        </w:rPr>
        <w:t>ый</w:t>
      </w:r>
      <w:r w:rsidRPr="00DC0794">
        <w:rPr>
          <w:sz w:val="28"/>
          <w:szCs w:val="28"/>
        </w:rPr>
        <w:t xml:space="preserve"> риск </w:t>
      </w:r>
      <w:r w:rsidR="00A53CB1">
        <w:rPr>
          <w:sz w:val="28"/>
          <w:szCs w:val="28"/>
        </w:rPr>
        <w:t>МСП</w:t>
      </w:r>
      <w:r w:rsidR="00A53CB1" w:rsidRPr="00DC0794">
        <w:rPr>
          <w:sz w:val="28"/>
          <w:szCs w:val="28"/>
        </w:rPr>
        <w:t xml:space="preserve"> </w:t>
      </w:r>
      <w:r w:rsidRPr="00DC0794">
        <w:rPr>
          <w:sz w:val="28"/>
          <w:szCs w:val="28"/>
        </w:rPr>
        <w:t>по незначительным по величине ссудам на портфельной основе;</w:t>
      </w:r>
    </w:p>
    <w:p w:rsidR="00DC0794" w:rsidRPr="00DC0794" w:rsidRDefault="00DC0794" w:rsidP="00DC0794">
      <w:pPr>
        <w:pStyle w:val="23"/>
        <w:widowControl/>
        <w:shd w:val="clear" w:color="auto" w:fill="auto"/>
        <w:spacing w:before="0" w:after="0" w:line="240" w:lineRule="auto"/>
        <w:ind w:firstLine="709"/>
        <w:rPr>
          <w:sz w:val="28"/>
          <w:szCs w:val="28"/>
        </w:rPr>
      </w:pPr>
      <w:r w:rsidRPr="00DC0794">
        <w:rPr>
          <w:sz w:val="28"/>
          <w:szCs w:val="28"/>
        </w:rPr>
        <w:t>кредитные организации вправе не осуществлять процедуру оценки деятельности заемщика на предмет ее реальности в отношении ссуд, предоставленным субъектам МСП, величина которых не превышает 0,1 % величины капитала банка, но не более 10 млн рублей;</w:t>
      </w:r>
    </w:p>
    <w:p w:rsidR="00DC0794" w:rsidRPr="00DC0794" w:rsidRDefault="00DC0794" w:rsidP="00DC0794">
      <w:pPr>
        <w:pStyle w:val="23"/>
        <w:widowControl/>
        <w:shd w:val="clear" w:color="auto" w:fill="auto"/>
        <w:spacing w:before="0" w:after="0" w:line="240" w:lineRule="auto"/>
        <w:ind w:firstLine="709"/>
        <w:rPr>
          <w:sz w:val="28"/>
          <w:szCs w:val="28"/>
        </w:rPr>
      </w:pPr>
      <w:r w:rsidRPr="00DC0794">
        <w:rPr>
          <w:sz w:val="28"/>
          <w:szCs w:val="28"/>
        </w:rPr>
        <w:t>предусмотрены льготные подходы к оценке кредитного риска, которые могут использоваться при формировании резервов по ссудам, предоставляемым</w:t>
      </w:r>
      <w:r w:rsidR="00A53CB1">
        <w:rPr>
          <w:sz w:val="28"/>
          <w:szCs w:val="28"/>
        </w:rPr>
        <w:t>,</w:t>
      </w:r>
      <w:r w:rsidRPr="00DC0794">
        <w:rPr>
          <w:sz w:val="28"/>
          <w:szCs w:val="28"/>
        </w:rPr>
        <w:t xml:space="preserve"> в том числе субъектам МСП, реализующим инвестиционные проекты;</w:t>
      </w:r>
    </w:p>
    <w:p w:rsidR="00DC0794" w:rsidRPr="00DC0794" w:rsidRDefault="00DC0794" w:rsidP="00DC0794">
      <w:pPr>
        <w:pStyle w:val="23"/>
        <w:widowControl/>
        <w:shd w:val="clear" w:color="auto" w:fill="auto"/>
        <w:spacing w:before="0" w:after="0" w:line="240" w:lineRule="auto"/>
        <w:ind w:firstLine="709"/>
        <w:rPr>
          <w:sz w:val="28"/>
          <w:szCs w:val="28"/>
        </w:rPr>
      </w:pPr>
      <w:r w:rsidRPr="00DC0794">
        <w:rPr>
          <w:sz w:val="28"/>
          <w:szCs w:val="28"/>
        </w:rPr>
        <w:t>предусматривается льготный период (2 года), в течение которого кредитная организация может не формировать резерв на возможные потери по кредитам, предоставленным юридическим лицам или индивидуальным предпринимателям на реализацию инвестиционных проектов;</w:t>
      </w:r>
    </w:p>
    <w:p w:rsidR="00DC0794" w:rsidRPr="00DC0794" w:rsidRDefault="00DC0794" w:rsidP="00DC0794">
      <w:pPr>
        <w:pStyle w:val="23"/>
        <w:widowControl/>
        <w:shd w:val="clear" w:color="auto" w:fill="auto"/>
        <w:spacing w:before="0" w:after="0" w:line="240" w:lineRule="auto"/>
        <w:ind w:firstLine="709"/>
        <w:rPr>
          <w:sz w:val="28"/>
          <w:szCs w:val="28"/>
        </w:rPr>
      </w:pPr>
      <w:r w:rsidRPr="00DC0794">
        <w:rPr>
          <w:sz w:val="28"/>
          <w:szCs w:val="28"/>
        </w:rPr>
        <w:t>расширен перечень обеспечения I категории качества поручительствами (гарантиями) юридических л</w:t>
      </w:r>
      <w:r w:rsidR="00357839">
        <w:rPr>
          <w:sz w:val="28"/>
          <w:szCs w:val="28"/>
        </w:rPr>
        <w:t>иц</w:t>
      </w:r>
      <w:r w:rsidRPr="00DC0794">
        <w:rPr>
          <w:sz w:val="28"/>
          <w:szCs w:val="28"/>
        </w:rPr>
        <w:t xml:space="preserve"> в части, по которой исполнение обязательств прямо либо </w:t>
      </w:r>
      <w:r w:rsidR="00A53CB1">
        <w:rPr>
          <w:sz w:val="28"/>
          <w:szCs w:val="28"/>
        </w:rPr>
        <w:t>через третье лицо (третьих лиц)</w:t>
      </w:r>
      <w:r w:rsidR="00357839">
        <w:rPr>
          <w:sz w:val="28"/>
          <w:szCs w:val="28"/>
        </w:rPr>
        <w:t xml:space="preserve"> </w:t>
      </w:r>
      <w:r w:rsidRPr="00DC0794">
        <w:rPr>
          <w:sz w:val="28"/>
          <w:szCs w:val="28"/>
        </w:rPr>
        <w:t>обеспечено гарантией Российской Федерации</w:t>
      </w:r>
      <w:r>
        <w:rPr>
          <w:sz w:val="28"/>
          <w:szCs w:val="28"/>
        </w:rPr>
        <w:t>;</w:t>
      </w:r>
    </w:p>
    <w:p w:rsidR="00DC0794" w:rsidRPr="00DC0794" w:rsidRDefault="00DC0794" w:rsidP="00DC0794">
      <w:pPr>
        <w:pStyle w:val="23"/>
        <w:widowControl/>
        <w:shd w:val="clear" w:color="auto" w:fill="auto"/>
        <w:tabs>
          <w:tab w:val="left" w:pos="1287"/>
        </w:tabs>
        <w:spacing w:before="0" w:after="0" w:line="240" w:lineRule="auto"/>
        <w:ind w:firstLine="709"/>
        <w:rPr>
          <w:sz w:val="28"/>
          <w:szCs w:val="28"/>
        </w:rPr>
      </w:pPr>
      <w:r w:rsidRPr="00DC0794">
        <w:rPr>
          <w:sz w:val="28"/>
          <w:szCs w:val="28"/>
        </w:rPr>
        <w:t xml:space="preserve">определены критерии, которым должны соответствовать МФО, предоставляющие микрозаймы субъектам МСП для их признания </w:t>
      </w:r>
      <w:r w:rsidR="00357839">
        <w:rPr>
          <w:sz w:val="28"/>
          <w:szCs w:val="28"/>
        </w:rPr>
        <w:t>МФО</w:t>
      </w:r>
      <w:r w:rsidRPr="00DC0794">
        <w:rPr>
          <w:sz w:val="28"/>
          <w:szCs w:val="28"/>
        </w:rPr>
        <w:t xml:space="preserve"> предпринимательского финансирования.</w:t>
      </w:r>
    </w:p>
    <w:p w:rsidR="00007912" w:rsidRPr="00F905A1" w:rsidRDefault="00007912" w:rsidP="00102D15">
      <w:pPr>
        <w:spacing w:after="0" w:line="240" w:lineRule="auto"/>
        <w:ind w:firstLine="709"/>
        <w:jc w:val="both"/>
        <w:rPr>
          <w:rFonts w:ascii="Times New Roman" w:hAnsi="Times New Roman"/>
          <w:sz w:val="28"/>
          <w:szCs w:val="28"/>
        </w:rPr>
      </w:pPr>
      <w:r w:rsidRPr="00F905A1">
        <w:rPr>
          <w:rFonts w:ascii="Times New Roman" w:hAnsi="Times New Roman"/>
          <w:sz w:val="28"/>
          <w:szCs w:val="28"/>
        </w:rPr>
        <w:t xml:space="preserve">Налоговым кодексом </w:t>
      </w:r>
      <w:r w:rsidR="00DC0794" w:rsidRPr="00DC0794">
        <w:rPr>
          <w:rFonts w:ascii="Times New Roman" w:hAnsi="Times New Roman" w:cs="Times New Roman"/>
          <w:sz w:val="28"/>
          <w:szCs w:val="28"/>
        </w:rPr>
        <w:t>Российской Федерации</w:t>
      </w:r>
      <w:r w:rsidR="00DC0794" w:rsidRPr="00F905A1">
        <w:rPr>
          <w:rFonts w:ascii="Times New Roman" w:hAnsi="Times New Roman"/>
          <w:sz w:val="28"/>
          <w:szCs w:val="28"/>
        </w:rPr>
        <w:t xml:space="preserve"> </w:t>
      </w:r>
      <w:r w:rsidRPr="00F905A1">
        <w:rPr>
          <w:rFonts w:ascii="Times New Roman" w:hAnsi="Times New Roman"/>
          <w:sz w:val="28"/>
          <w:szCs w:val="28"/>
        </w:rPr>
        <w:t>предусмотрены специальные налоговые режимы для субъектов МСП: упрощенная система налогообложения</w:t>
      </w:r>
      <w:r w:rsidR="00D102A8">
        <w:rPr>
          <w:rFonts w:ascii="Times New Roman" w:hAnsi="Times New Roman"/>
          <w:sz w:val="28"/>
          <w:szCs w:val="28"/>
        </w:rPr>
        <w:t>,</w:t>
      </w:r>
      <w:r w:rsidRPr="00F905A1">
        <w:rPr>
          <w:rFonts w:ascii="Times New Roman" w:hAnsi="Times New Roman"/>
          <w:sz w:val="28"/>
          <w:szCs w:val="28"/>
        </w:rPr>
        <w:t xml:space="preserve"> единый налог на вмененный доход для отдельных видов </w:t>
      </w:r>
      <w:r w:rsidRPr="00F905A1">
        <w:rPr>
          <w:rFonts w:ascii="Times New Roman" w:hAnsi="Times New Roman"/>
          <w:sz w:val="28"/>
          <w:szCs w:val="28"/>
        </w:rPr>
        <w:lastRenderedPageBreak/>
        <w:t>деятельности</w:t>
      </w:r>
      <w:r w:rsidR="00D102A8">
        <w:rPr>
          <w:rFonts w:ascii="Times New Roman" w:hAnsi="Times New Roman"/>
          <w:sz w:val="28"/>
          <w:szCs w:val="28"/>
        </w:rPr>
        <w:t>,</w:t>
      </w:r>
      <w:r w:rsidRPr="00F905A1">
        <w:rPr>
          <w:rFonts w:ascii="Times New Roman" w:hAnsi="Times New Roman"/>
          <w:sz w:val="28"/>
          <w:szCs w:val="28"/>
        </w:rPr>
        <w:t xml:space="preserve"> единый сельскохозяйственный налог</w:t>
      </w:r>
      <w:r w:rsidR="00D102A8">
        <w:rPr>
          <w:rFonts w:ascii="Times New Roman" w:hAnsi="Times New Roman"/>
          <w:sz w:val="28"/>
          <w:szCs w:val="28"/>
        </w:rPr>
        <w:t>,</w:t>
      </w:r>
      <w:r w:rsidRPr="00F905A1">
        <w:rPr>
          <w:rFonts w:ascii="Times New Roman" w:hAnsi="Times New Roman"/>
          <w:sz w:val="28"/>
          <w:szCs w:val="28"/>
        </w:rPr>
        <w:t xml:space="preserve"> патентная система налогообложения.</w:t>
      </w:r>
    </w:p>
    <w:p w:rsidR="00007912" w:rsidRDefault="00357839" w:rsidP="00102D15">
      <w:pPr>
        <w:spacing w:after="0" w:line="240" w:lineRule="auto"/>
        <w:ind w:firstLine="709"/>
        <w:jc w:val="both"/>
        <w:rPr>
          <w:rFonts w:ascii="Times New Roman" w:hAnsi="Times New Roman"/>
          <w:sz w:val="28"/>
          <w:szCs w:val="28"/>
        </w:rPr>
      </w:pPr>
      <w:r>
        <w:rPr>
          <w:rFonts w:ascii="Times New Roman" w:hAnsi="Times New Roman"/>
          <w:sz w:val="28"/>
          <w:szCs w:val="28"/>
        </w:rPr>
        <w:t>Также</w:t>
      </w:r>
      <w:r w:rsidR="00DC0794">
        <w:rPr>
          <w:rFonts w:ascii="Times New Roman" w:hAnsi="Times New Roman"/>
          <w:sz w:val="28"/>
          <w:szCs w:val="28"/>
        </w:rPr>
        <w:t xml:space="preserve"> в</w:t>
      </w:r>
      <w:r w:rsidR="00007912" w:rsidRPr="00F905A1">
        <w:rPr>
          <w:rFonts w:ascii="Times New Roman" w:hAnsi="Times New Roman"/>
          <w:sz w:val="28"/>
          <w:szCs w:val="28"/>
        </w:rPr>
        <w:t xml:space="preserve"> целях налогового стимулирования предпринимательской деятельности в последние годы в Налоговый кодекс Российской Федерации внесены ряд изменений.</w:t>
      </w:r>
      <w:r w:rsidR="00102D15">
        <w:rPr>
          <w:rFonts w:ascii="Times New Roman" w:hAnsi="Times New Roman"/>
          <w:sz w:val="28"/>
          <w:szCs w:val="28"/>
        </w:rPr>
        <w:t xml:space="preserve"> В частности, о</w:t>
      </w:r>
      <w:r w:rsidR="00007912" w:rsidRPr="00F905A1">
        <w:rPr>
          <w:rFonts w:ascii="Times New Roman" w:hAnsi="Times New Roman"/>
          <w:sz w:val="28"/>
          <w:szCs w:val="28"/>
        </w:rPr>
        <w:t xml:space="preserve">свобождены от налогов субсидии, получаемые предпринимателями в рамках </w:t>
      </w:r>
      <w:r w:rsidR="00007912" w:rsidRPr="00F905A1">
        <w:rPr>
          <w:rFonts w:ascii="Times New Roman" w:hAnsi="Times New Roman"/>
          <w:color w:val="000000"/>
          <w:sz w:val="28"/>
          <w:szCs w:val="28"/>
        </w:rPr>
        <w:t xml:space="preserve">государственной финансовой программы </w:t>
      </w:r>
      <w:r w:rsidR="00007912" w:rsidRPr="00F905A1">
        <w:rPr>
          <w:rFonts w:ascii="Times New Roman" w:hAnsi="Times New Roman"/>
          <w:sz w:val="28"/>
          <w:szCs w:val="28"/>
        </w:rPr>
        <w:t>поддержки МСП</w:t>
      </w:r>
      <w:r w:rsidR="00A53CB1">
        <w:rPr>
          <w:rFonts w:ascii="Times New Roman" w:hAnsi="Times New Roman"/>
          <w:sz w:val="28"/>
          <w:szCs w:val="28"/>
        </w:rPr>
        <w:t>;</w:t>
      </w:r>
      <w:r w:rsidR="00007912" w:rsidRPr="00F905A1">
        <w:rPr>
          <w:rFonts w:ascii="Times New Roman" w:hAnsi="Times New Roman"/>
          <w:sz w:val="28"/>
          <w:szCs w:val="28"/>
        </w:rPr>
        <w:t xml:space="preserve"> отменен НДС на выкупаемое у муниципалитетов и субъектов Российской Федерации имущество</w:t>
      </w:r>
      <w:r w:rsidR="00A53CB1">
        <w:rPr>
          <w:rFonts w:ascii="Times New Roman" w:hAnsi="Times New Roman"/>
          <w:sz w:val="28"/>
          <w:szCs w:val="28"/>
        </w:rPr>
        <w:t>;</w:t>
      </w:r>
      <w:r w:rsidR="00102D15">
        <w:rPr>
          <w:rFonts w:ascii="Times New Roman" w:hAnsi="Times New Roman"/>
          <w:sz w:val="28"/>
          <w:szCs w:val="28"/>
        </w:rPr>
        <w:t xml:space="preserve"> </w:t>
      </w:r>
      <w:r w:rsidR="00007912" w:rsidRPr="00F905A1">
        <w:rPr>
          <w:rFonts w:ascii="Times New Roman" w:hAnsi="Times New Roman"/>
          <w:sz w:val="28"/>
          <w:szCs w:val="28"/>
        </w:rPr>
        <w:t>с 1 января 2013 года в самостоятельный налоговый режим выделена патентная система налогообложения.</w:t>
      </w:r>
    </w:p>
    <w:p w:rsidR="00DC0794" w:rsidRDefault="00007912" w:rsidP="00DC0794">
      <w:pPr>
        <w:spacing w:after="0" w:line="240" w:lineRule="auto"/>
        <w:ind w:firstLine="709"/>
        <w:jc w:val="both"/>
        <w:rPr>
          <w:rFonts w:ascii="Times New Roman" w:hAnsi="Times New Roman"/>
          <w:sz w:val="28"/>
          <w:szCs w:val="28"/>
        </w:rPr>
      </w:pPr>
      <w:r w:rsidRPr="00F905A1">
        <w:rPr>
          <w:rFonts w:ascii="Times New Roman" w:hAnsi="Times New Roman"/>
          <w:sz w:val="28"/>
          <w:szCs w:val="28"/>
        </w:rPr>
        <w:t>Принят</w:t>
      </w:r>
      <w:r w:rsidR="00357839">
        <w:rPr>
          <w:rFonts w:ascii="Times New Roman" w:hAnsi="Times New Roman"/>
          <w:sz w:val="28"/>
          <w:szCs w:val="28"/>
        </w:rPr>
        <w:t>ы</w:t>
      </w:r>
      <w:r w:rsidRPr="00F905A1">
        <w:rPr>
          <w:rFonts w:ascii="Times New Roman" w:hAnsi="Times New Roman"/>
          <w:sz w:val="28"/>
          <w:szCs w:val="28"/>
        </w:rPr>
        <w:t xml:space="preserve"> ряд решений по обеспечению приемлемого уровня финансовой нагрузки в связи с уплатой субъектами МСП страховых взносов.</w:t>
      </w:r>
      <w:bookmarkEnd w:id="6"/>
      <w:bookmarkEnd w:id="7"/>
    </w:p>
    <w:p w:rsidR="00007912" w:rsidRPr="00F905A1" w:rsidRDefault="00007912" w:rsidP="00DC0794">
      <w:pPr>
        <w:spacing w:after="0" w:line="240" w:lineRule="auto"/>
        <w:ind w:firstLine="709"/>
        <w:jc w:val="both"/>
        <w:rPr>
          <w:rFonts w:ascii="Times New Roman" w:hAnsi="Times New Roman"/>
          <w:bCs/>
          <w:sz w:val="28"/>
          <w:szCs w:val="28"/>
        </w:rPr>
      </w:pPr>
      <w:r w:rsidRPr="00F905A1">
        <w:rPr>
          <w:rFonts w:ascii="Times New Roman" w:hAnsi="Times New Roman"/>
          <w:bCs/>
          <w:sz w:val="28"/>
          <w:szCs w:val="28"/>
        </w:rPr>
        <w:t xml:space="preserve">Правительством </w:t>
      </w:r>
      <w:r w:rsidRPr="00F905A1">
        <w:rPr>
          <w:rFonts w:ascii="Times New Roman" w:hAnsi="Times New Roman"/>
          <w:b/>
          <w:bCs/>
          <w:sz w:val="28"/>
          <w:szCs w:val="28"/>
        </w:rPr>
        <w:t>Республики Таджикистан</w:t>
      </w:r>
      <w:r w:rsidRPr="00F905A1">
        <w:rPr>
          <w:rFonts w:ascii="Times New Roman" w:hAnsi="Times New Roman"/>
          <w:bCs/>
          <w:sz w:val="28"/>
          <w:szCs w:val="28"/>
        </w:rPr>
        <w:t xml:space="preserve"> принята и успешно реализуется Программа государственной поддержки предпринимательства в Республике Таджикистан на 2012–2020 годы.</w:t>
      </w:r>
      <w:r w:rsidR="00943E03">
        <w:rPr>
          <w:rFonts w:ascii="Times New Roman" w:hAnsi="Times New Roman"/>
          <w:bCs/>
          <w:sz w:val="28"/>
          <w:szCs w:val="28"/>
        </w:rPr>
        <w:t xml:space="preserve"> </w:t>
      </w:r>
      <w:r w:rsidRPr="00F905A1">
        <w:rPr>
          <w:rFonts w:ascii="Times New Roman" w:hAnsi="Times New Roman"/>
          <w:bCs/>
          <w:sz w:val="28"/>
          <w:szCs w:val="28"/>
        </w:rPr>
        <w:t>Программ</w:t>
      </w:r>
      <w:r w:rsidR="00943E03">
        <w:rPr>
          <w:rFonts w:ascii="Times New Roman" w:hAnsi="Times New Roman"/>
          <w:bCs/>
          <w:sz w:val="28"/>
          <w:szCs w:val="28"/>
        </w:rPr>
        <w:t>ой</w:t>
      </w:r>
      <w:r w:rsidRPr="00F905A1">
        <w:rPr>
          <w:rFonts w:ascii="Times New Roman" w:hAnsi="Times New Roman"/>
          <w:bCs/>
          <w:sz w:val="28"/>
          <w:szCs w:val="28"/>
        </w:rPr>
        <w:t xml:space="preserve"> предусмотрена подготовка предложений по снижению процентных ставок по кредитам, выдаваемым банками и другими финансовыми институтами субъектам МСП</w:t>
      </w:r>
      <w:r w:rsidR="00943E03">
        <w:rPr>
          <w:rFonts w:ascii="Times New Roman" w:hAnsi="Times New Roman"/>
          <w:bCs/>
          <w:sz w:val="28"/>
          <w:szCs w:val="28"/>
        </w:rPr>
        <w:t>, а т</w:t>
      </w:r>
      <w:r w:rsidRPr="00F905A1">
        <w:rPr>
          <w:rFonts w:ascii="Times New Roman" w:hAnsi="Times New Roman"/>
          <w:bCs/>
          <w:sz w:val="28"/>
          <w:szCs w:val="28"/>
        </w:rPr>
        <w:t>акже по совершенствованию механизма государственного субсидирования части коммерческой процентной ставки по банковским кредитам, предоставляемым субъектам МСП.</w:t>
      </w:r>
    </w:p>
    <w:p w:rsidR="00007912" w:rsidRPr="00F905A1" w:rsidRDefault="00007912" w:rsidP="00943E03">
      <w:pPr>
        <w:spacing w:after="0" w:line="240" w:lineRule="auto"/>
        <w:ind w:firstLine="709"/>
        <w:contextualSpacing/>
        <w:jc w:val="both"/>
        <w:rPr>
          <w:rFonts w:ascii="Times New Roman" w:hAnsi="Times New Roman"/>
          <w:bCs/>
          <w:sz w:val="28"/>
          <w:szCs w:val="28"/>
        </w:rPr>
      </w:pPr>
      <w:r w:rsidRPr="00F905A1">
        <w:rPr>
          <w:rFonts w:ascii="Times New Roman" w:hAnsi="Times New Roman"/>
          <w:bCs/>
          <w:sz w:val="28"/>
          <w:szCs w:val="28"/>
        </w:rPr>
        <w:t xml:space="preserve">Определены приоритетные виды деятельности субъектов МСП, которым </w:t>
      </w:r>
      <w:r w:rsidR="00A53CB1">
        <w:rPr>
          <w:rFonts w:ascii="Times New Roman" w:hAnsi="Times New Roman"/>
          <w:bCs/>
          <w:sz w:val="28"/>
          <w:szCs w:val="28"/>
        </w:rPr>
        <w:t>может предоставляться</w:t>
      </w:r>
      <w:r w:rsidRPr="00F905A1">
        <w:rPr>
          <w:rFonts w:ascii="Times New Roman" w:hAnsi="Times New Roman"/>
          <w:bCs/>
          <w:sz w:val="28"/>
          <w:szCs w:val="28"/>
        </w:rPr>
        <w:t xml:space="preserve"> финансовая поддержка: сельско</w:t>
      </w:r>
      <w:r w:rsidR="00943E03">
        <w:rPr>
          <w:rFonts w:ascii="Times New Roman" w:hAnsi="Times New Roman"/>
          <w:bCs/>
          <w:sz w:val="28"/>
          <w:szCs w:val="28"/>
        </w:rPr>
        <w:t>е</w:t>
      </w:r>
      <w:r w:rsidRPr="00F905A1">
        <w:rPr>
          <w:rFonts w:ascii="Times New Roman" w:hAnsi="Times New Roman"/>
          <w:bCs/>
          <w:sz w:val="28"/>
          <w:szCs w:val="28"/>
        </w:rPr>
        <w:t xml:space="preserve"> хозяйств</w:t>
      </w:r>
      <w:r w:rsidR="00943E03">
        <w:rPr>
          <w:rFonts w:ascii="Times New Roman" w:hAnsi="Times New Roman"/>
          <w:bCs/>
          <w:sz w:val="28"/>
          <w:szCs w:val="28"/>
        </w:rPr>
        <w:t>о</w:t>
      </w:r>
      <w:r w:rsidRPr="00F905A1">
        <w:rPr>
          <w:rFonts w:ascii="Times New Roman" w:hAnsi="Times New Roman"/>
          <w:bCs/>
          <w:sz w:val="28"/>
          <w:szCs w:val="28"/>
        </w:rPr>
        <w:t>, производств</w:t>
      </w:r>
      <w:r w:rsidR="00943E03">
        <w:rPr>
          <w:rFonts w:ascii="Times New Roman" w:hAnsi="Times New Roman"/>
          <w:bCs/>
          <w:sz w:val="28"/>
          <w:szCs w:val="28"/>
        </w:rPr>
        <w:t>о</w:t>
      </w:r>
      <w:r w:rsidRPr="00F905A1">
        <w:rPr>
          <w:rFonts w:ascii="Times New Roman" w:hAnsi="Times New Roman"/>
          <w:bCs/>
          <w:sz w:val="28"/>
          <w:szCs w:val="28"/>
        </w:rPr>
        <w:t xml:space="preserve"> и переработк</w:t>
      </w:r>
      <w:r w:rsidR="00943E03">
        <w:rPr>
          <w:rFonts w:ascii="Times New Roman" w:hAnsi="Times New Roman"/>
          <w:bCs/>
          <w:sz w:val="28"/>
          <w:szCs w:val="28"/>
        </w:rPr>
        <w:t>а</w:t>
      </w:r>
      <w:r w:rsidRPr="00F905A1">
        <w:rPr>
          <w:rFonts w:ascii="Times New Roman" w:hAnsi="Times New Roman"/>
          <w:bCs/>
          <w:sz w:val="28"/>
          <w:szCs w:val="28"/>
        </w:rPr>
        <w:t xml:space="preserve"> продукции</w:t>
      </w:r>
      <w:r w:rsidR="00A53CB1">
        <w:rPr>
          <w:rFonts w:ascii="Times New Roman" w:hAnsi="Times New Roman"/>
          <w:bCs/>
          <w:sz w:val="28"/>
          <w:szCs w:val="28"/>
        </w:rPr>
        <w:t xml:space="preserve"> (</w:t>
      </w:r>
      <w:r w:rsidRPr="00F905A1">
        <w:rPr>
          <w:rFonts w:ascii="Times New Roman" w:hAnsi="Times New Roman"/>
          <w:bCs/>
          <w:sz w:val="28"/>
          <w:szCs w:val="28"/>
        </w:rPr>
        <w:t>в т</w:t>
      </w:r>
      <w:r w:rsidR="00357839">
        <w:rPr>
          <w:rFonts w:ascii="Times New Roman" w:hAnsi="Times New Roman"/>
          <w:bCs/>
          <w:sz w:val="28"/>
          <w:szCs w:val="28"/>
        </w:rPr>
        <w:t>ом числе</w:t>
      </w:r>
      <w:r w:rsidRPr="00F905A1">
        <w:rPr>
          <w:rFonts w:ascii="Times New Roman" w:hAnsi="Times New Roman"/>
          <w:bCs/>
          <w:sz w:val="28"/>
          <w:szCs w:val="28"/>
        </w:rPr>
        <w:t xml:space="preserve"> производств</w:t>
      </w:r>
      <w:r w:rsidR="00943E03">
        <w:rPr>
          <w:rFonts w:ascii="Times New Roman" w:hAnsi="Times New Roman"/>
          <w:bCs/>
          <w:sz w:val="28"/>
          <w:szCs w:val="28"/>
        </w:rPr>
        <w:t>о</w:t>
      </w:r>
      <w:r w:rsidRPr="00F905A1">
        <w:rPr>
          <w:rFonts w:ascii="Times New Roman" w:hAnsi="Times New Roman"/>
          <w:bCs/>
          <w:sz w:val="28"/>
          <w:szCs w:val="28"/>
        </w:rPr>
        <w:t xml:space="preserve"> товаров народного потребления, пищевой и промышленной продукции</w:t>
      </w:r>
      <w:r w:rsidR="00A53CB1">
        <w:rPr>
          <w:rFonts w:ascii="Times New Roman" w:hAnsi="Times New Roman"/>
          <w:bCs/>
          <w:sz w:val="28"/>
          <w:szCs w:val="28"/>
        </w:rPr>
        <w:t>)</w:t>
      </w:r>
      <w:r w:rsidRPr="00F905A1">
        <w:rPr>
          <w:rFonts w:ascii="Times New Roman" w:hAnsi="Times New Roman"/>
          <w:bCs/>
          <w:sz w:val="28"/>
          <w:szCs w:val="28"/>
        </w:rPr>
        <w:t>, строительств</w:t>
      </w:r>
      <w:r w:rsidR="00943E03">
        <w:rPr>
          <w:rFonts w:ascii="Times New Roman" w:hAnsi="Times New Roman"/>
          <w:bCs/>
          <w:sz w:val="28"/>
          <w:szCs w:val="28"/>
        </w:rPr>
        <w:t>о</w:t>
      </w:r>
      <w:r w:rsidRPr="00F905A1">
        <w:rPr>
          <w:rFonts w:ascii="Times New Roman" w:hAnsi="Times New Roman"/>
          <w:bCs/>
          <w:sz w:val="28"/>
          <w:szCs w:val="28"/>
        </w:rPr>
        <w:t xml:space="preserve"> </w:t>
      </w:r>
      <w:r w:rsidR="00A53CB1">
        <w:rPr>
          <w:rFonts w:ascii="Times New Roman" w:hAnsi="Times New Roman"/>
          <w:bCs/>
          <w:sz w:val="28"/>
          <w:szCs w:val="28"/>
        </w:rPr>
        <w:t>(</w:t>
      </w:r>
      <w:r w:rsidRPr="00F905A1">
        <w:rPr>
          <w:rFonts w:ascii="Times New Roman" w:hAnsi="Times New Roman"/>
          <w:bCs/>
          <w:sz w:val="28"/>
          <w:szCs w:val="28"/>
        </w:rPr>
        <w:t>включая строительство дорог, мостов и малых ГЭС</w:t>
      </w:r>
      <w:r w:rsidR="00A53CB1">
        <w:rPr>
          <w:rFonts w:ascii="Times New Roman" w:hAnsi="Times New Roman"/>
          <w:bCs/>
          <w:sz w:val="28"/>
          <w:szCs w:val="28"/>
        </w:rPr>
        <w:t>)</w:t>
      </w:r>
      <w:r w:rsidRPr="00F905A1">
        <w:rPr>
          <w:rFonts w:ascii="Times New Roman" w:hAnsi="Times New Roman"/>
          <w:bCs/>
          <w:sz w:val="28"/>
          <w:szCs w:val="28"/>
        </w:rPr>
        <w:t>, утилизаци</w:t>
      </w:r>
      <w:r w:rsidR="00943E03">
        <w:rPr>
          <w:rFonts w:ascii="Times New Roman" w:hAnsi="Times New Roman"/>
          <w:bCs/>
          <w:sz w:val="28"/>
          <w:szCs w:val="28"/>
        </w:rPr>
        <w:t>я</w:t>
      </w:r>
      <w:r w:rsidRPr="00F905A1">
        <w:rPr>
          <w:rFonts w:ascii="Times New Roman" w:hAnsi="Times New Roman"/>
          <w:bCs/>
          <w:sz w:val="28"/>
          <w:szCs w:val="28"/>
        </w:rPr>
        <w:t xml:space="preserve"> промышленных и бытовых отходов, жилищно-коммунально</w:t>
      </w:r>
      <w:r w:rsidR="00943E03">
        <w:rPr>
          <w:rFonts w:ascii="Times New Roman" w:hAnsi="Times New Roman"/>
          <w:bCs/>
          <w:sz w:val="28"/>
          <w:szCs w:val="28"/>
        </w:rPr>
        <w:t>е</w:t>
      </w:r>
      <w:r w:rsidRPr="00F905A1">
        <w:rPr>
          <w:rFonts w:ascii="Times New Roman" w:hAnsi="Times New Roman"/>
          <w:bCs/>
          <w:sz w:val="28"/>
          <w:szCs w:val="28"/>
        </w:rPr>
        <w:t xml:space="preserve"> хозяйств</w:t>
      </w:r>
      <w:r w:rsidR="00943E03">
        <w:rPr>
          <w:rFonts w:ascii="Times New Roman" w:hAnsi="Times New Roman"/>
          <w:bCs/>
          <w:sz w:val="28"/>
          <w:szCs w:val="28"/>
        </w:rPr>
        <w:t>о</w:t>
      </w:r>
      <w:r w:rsidRPr="00F905A1">
        <w:rPr>
          <w:rFonts w:ascii="Times New Roman" w:hAnsi="Times New Roman"/>
          <w:bCs/>
          <w:sz w:val="28"/>
          <w:szCs w:val="28"/>
        </w:rPr>
        <w:t>, организаци</w:t>
      </w:r>
      <w:r w:rsidR="00943E03">
        <w:rPr>
          <w:rFonts w:ascii="Times New Roman" w:hAnsi="Times New Roman"/>
          <w:bCs/>
          <w:sz w:val="28"/>
          <w:szCs w:val="28"/>
        </w:rPr>
        <w:t>я</w:t>
      </w:r>
      <w:r w:rsidRPr="00F905A1">
        <w:rPr>
          <w:rFonts w:ascii="Times New Roman" w:hAnsi="Times New Roman"/>
          <w:bCs/>
          <w:sz w:val="28"/>
          <w:szCs w:val="28"/>
        </w:rPr>
        <w:t xml:space="preserve"> обучения техническим профессиям, туризм и инновационн</w:t>
      </w:r>
      <w:r w:rsidR="00943E03">
        <w:rPr>
          <w:rFonts w:ascii="Times New Roman" w:hAnsi="Times New Roman"/>
          <w:bCs/>
          <w:sz w:val="28"/>
          <w:szCs w:val="28"/>
        </w:rPr>
        <w:t>ая</w:t>
      </w:r>
      <w:r w:rsidRPr="00F905A1">
        <w:rPr>
          <w:rFonts w:ascii="Times New Roman" w:hAnsi="Times New Roman"/>
          <w:bCs/>
          <w:sz w:val="28"/>
          <w:szCs w:val="28"/>
        </w:rPr>
        <w:t xml:space="preserve"> деятельност</w:t>
      </w:r>
      <w:r w:rsidR="00943E03">
        <w:rPr>
          <w:rFonts w:ascii="Times New Roman" w:hAnsi="Times New Roman"/>
          <w:bCs/>
          <w:sz w:val="28"/>
          <w:szCs w:val="28"/>
        </w:rPr>
        <w:t>ь</w:t>
      </w:r>
      <w:r w:rsidRPr="00F905A1">
        <w:rPr>
          <w:rFonts w:ascii="Times New Roman" w:hAnsi="Times New Roman"/>
          <w:bCs/>
          <w:sz w:val="28"/>
          <w:szCs w:val="28"/>
        </w:rPr>
        <w:t xml:space="preserve">. </w:t>
      </w:r>
    </w:p>
    <w:p w:rsidR="00943E03" w:rsidRDefault="00007912" w:rsidP="00943E03">
      <w:pPr>
        <w:spacing w:after="0" w:line="240" w:lineRule="auto"/>
        <w:ind w:firstLine="709"/>
        <w:contextualSpacing/>
        <w:jc w:val="both"/>
        <w:rPr>
          <w:rFonts w:ascii="Times New Roman" w:hAnsi="Times New Roman"/>
          <w:bCs/>
          <w:sz w:val="28"/>
          <w:szCs w:val="28"/>
        </w:rPr>
      </w:pPr>
      <w:r w:rsidRPr="00F905A1">
        <w:rPr>
          <w:rFonts w:ascii="Times New Roman" w:hAnsi="Times New Roman"/>
          <w:bCs/>
          <w:sz w:val="28"/>
          <w:szCs w:val="28"/>
        </w:rPr>
        <w:t>Налогов</w:t>
      </w:r>
      <w:r w:rsidR="00943E03">
        <w:rPr>
          <w:rFonts w:ascii="Times New Roman" w:hAnsi="Times New Roman"/>
          <w:bCs/>
          <w:sz w:val="28"/>
          <w:szCs w:val="28"/>
        </w:rPr>
        <w:t>ы</w:t>
      </w:r>
      <w:r w:rsidRPr="00F905A1">
        <w:rPr>
          <w:rFonts w:ascii="Times New Roman" w:hAnsi="Times New Roman"/>
          <w:bCs/>
          <w:sz w:val="28"/>
          <w:szCs w:val="28"/>
        </w:rPr>
        <w:t>м кодекс</w:t>
      </w:r>
      <w:r w:rsidR="00943E03">
        <w:rPr>
          <w:rFonts w:ascii="Times New Roman" w:hAnsi="Times New Roman"/>
          <w:bCs/>
          <w:sz w:val="28"/>
          <w:szCs w:val="28"/>
        </w:rPr>
        <w:t>ом</w:t>
      </w:r>
      <w:r w:rsidRPr="00F905A1">
        <w:rPr>
          <w:rFonts w:ascii="Times New Roman" w:hAnsi="Times New Roman"/>
          <w:bCs/>
          <w:sz w:val="28"/>
          <w:szCs w:val="28"/>
        </w:rPr>
        <w:t xml:space="preserve"> Республики Таджикистан предусмотрены налоговые льготы вновь созданным предприятиям</w:t>
      </w:r>
      <w:r w:rsidR="00943E03">
        <w:rPr>
          <w:rFonts w:ascii="Times New Roman" w:hAnsi="Times New Roman"/>
          <w:bCs/>
          <w:sz w:val="28"/>
          <w:szCs w:val="28"/>
        </w:rPr>
        <w:t xml:space="preserve">, </w:t>
      </w:r>
      <w:r w:rsidRPr="00F905A1">
        <w:rPr>
          <w:rFonts w:ascii="Times New Roman" w:hAnsi="Times New Roman"/>
          <w:bCs/>
          <w:sz w:val="28"/>
          <w:szCs w:val="28"/>
        </w:rPr>
        <w:t>в том числе субъектам МСП, обеспечивающим переработку хлопка-волокна.</w:t>
      </w:r>
      <w:r w:rsidR="00943E03">
        <w:rPr>
          <w:rFonts w:ascii="Times New Roman" w:hAnsi="Times New Roman"/>
          <w:bCs/>
          <w:sz w:val="28"/>
          <w:szCs w:val="28"/>
        </w:rPr>
        <w:t xml:space="preserve"> </w:t>
      </w:r>
    </w:p>
    <w:p w:rsidR="00007912" w:rsidRPr="00F905A1" w:rsidRDefault="00943E03" w:rsidP="00943E03">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Также</w:t>
      </w:r>
      <w:r w:rsidR="00007912" w:rsidRPr="00F905A1">
        <w:rPr>
          <w:rFonts w:ascii="Times New Roman" w:hAnsi="Times New Roman"/>
          <w:bCs/>
          <w:sz w:val="28"/>
          <w:szCs w:val="28"/>
        </w:rPr>
        <w:t xml:space="preserve"> предусмотрена упрощенная система налогообложения для субъектов </w:t>
      </w:r>
      <w:r>
        <w:rPr>
          <w:rFonts w:ascii="Times New Roman" w:hAnsi="Times New Roman"/>
          <w:bCs/>
          <w:sz w:val="28"/>
          <w:szCs w:val="28"/>
        </w:rPr>
        <w:t>МСП</w:t>
      </w:r>
      <w:r w:rsidR="00007912" w:rsidRPr="00F905A1">
        <w:rPr>
          <w:rFonts w:ascii="Times New Roman" w:hAnsi="Times New Roman"/>
          <w:bCs/>
          <w:sz w:val="28"/>
          <w:szCs w:val="28"/>
        </w:rPr>
        <w:t>, в соответствии с которой налог на прибыль для юридических лиц или подоходный налог для индивидуальных предпринимателей уплачивается в упрощенном порядке.</w:t>
      </w:r>
    </w:p>
    <w:p w:rsidR="00943E03" w:rsidRDefault="00943E03" w:rsidP="00943E03">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П</w:t>
      </w:r>
      <w:r w:rsidR="00007912" w:rsidRPr="00F905A1">
        <w:rPr>
          <w:rFonts w:ascii="Times New Roman" w:hAnsi="Times New Roman"/>
          <w:bCs/>
          <w:sz w:val="28"/>
          <w:szCs w:val="28"/>
        </w:rPr>
        <w:t>редусмотрен упрощенный режим налогообложения для сельскохозяйственных производителей (</w:t>
      </w:r>
      <w:r w:rsidR="00A53CB1">
        <w:rPr>
          <w:rFonts w:ascii="Times New Roman" w:hAnsi="Times New Roman"/>
          <w:bCs/>
          <w:sz w:val="28"/>
          <w:szCs w:val="28"/>
        </w:rPr>
        <w:t>е</w:t>
      </w:r>
      <w:r w:rsidR="00007912" w:rsidRPr="00F905A1">
        <w:rPr>
          <w:rFonts w:ascii="Times New Roman" w:hAnsi="Times New Roman"/>
          <w:bCs/>
          <w:sz w:val="28"/>
          <w:szCs w:val="28"/>
        </w:rPr>
        <w:t xml:space="preserve">диный налог), который представляет собой специальный налоговый режим для субъектов </w:t>
      </w:r>
      <w:r>
        <w:rPr>
          <w:rFonts w:ascii="Times New Roman" w:hAnsi="Times New Roman"/>
          <w:bCs/>
          <w:sz w:val="28"/>
          <w:szCs w:val="28"/>
        </w:rPr>
        <w:t>МСП</w:t>
      </w:r>
      <w:r w:rsidR="00007912" w:rsidRPr="00F905A1">
        <w:rPr>
          <w:rFonts w:ascii="Times New Roman" w:hAnsi="Times New Roman"/>
          <w:bCs/>
          <w:sz w:val="28"/>
          <w:szCs w:val="28"/>
        </w:rPr>
        <w:t xml:space="preserve">, осуществляющих производство сельскохозяйственной продукции без последующей переработки. </w:t>
      </w:r>
    </w:p>
    <w:p w:rsidR="00007912" w:rsidRPr="003D7D74" w:rsidRDefault="00943E03" w:rsidP="003D7D74">
      <w:pPr>
        <w:spacing w:after="0" w:line="240" w:lineRule="auto"/>
        <w:ind w:firstLine="709"/>
        <w:contextualSpacing/>
        <w:jc w:val="both"/>
        <w:rPr>
          <w:rFonts w:ascii="Times New Roman" w:hAnsi="Times New Roman" w:cs="Times New Roman"/>
          <w:bCs/>
          <w:sz w:val="28"/>
          <w:szCs w:val="28"/>
        </w:rPr>
      </w:pPr>
      <w:r w:rsidRPr="003D7D74">
        <w:rPr>
          <w:rFonts w:ascii="Times New Roman" w:hAnsi="Times New Roman" w:cs="Times New Roman"/>
          <w:bCs/>
          <w:sz w:val="28"/>
          <w:szCs w:val="28"/>
        </w:rPr>
        <w:t>Р</w:t>
      </w:r>
      <w:r w:rsidR="00007912" w:rsidRPr="003D7D74">
        <w:rPr>
          <w:rFonts w:ascii="Times New Roman" w:hAnsi="Times New Roman" w:cs="Times New Roman"/>
          <w:bCs/>
          <w:sz w:val="28"/>
          <w:szCs w:val="28"/>
        </w:rPr>
        <w:t>ежим налогообложения физических лиц, осуществляющих индивидуальную предпринимательскую деятельность на основе патента, представляет собой фиксированные размеры платежей, независимо от полученных доходов.</w:t>
      </w:r>
    </w:p>
    <w:p w:rsidR="00B22A8E" w:rsidRPr="003D7D74" w:rsidRDefault="00B22A8E" w:rsidP="003D7D74">
      <w:pPr>
        <w:spacing w:after="0" w:line="240" w:lineRule="auto"/>
        <w:ind w:firstLine="709"/>
        <w:jc w:val="both"/>
        <w:rPr>
          <w:rFonts w:ascii="Times New Roman" w:eastAsia="Times New Roman" w:hAnsi="Times New Roman" w:cs="Times New Roman"/>
          <w:sz w:val="28"/>
          <w:szCs w:val="28"/>
          <w:lang w:eastAsia="ru-RU"/>
        </w:rPr>
      </w:pPr>
      <w:r w:rsidRPr="00357839">
        <w:rPr>
          <w:rFonts w:ascii="Times New Roman" w:hAnsi="Times New Roman" w:cs="Times New Roman"/>
          <w:sz w:val="28"/>
          <w:szCs w:val="28"/>
        </w:rPr>
        <w:lastRenderedPageBreak/>
        <w:t>В</w:t>
      </w:r>
      <w:r w:rsidRPr="003D7D74">
        <w:rPr>
          <w:rFonts w:ascii="Times New Roman" w:hAnsi="Times New Roman" w:cs="Times New Roman"/>
          <w:b/>
          <w:sz w:val="28"/>
          <w:szCs w:val="28"/>
        </w:rPr>
        <w:t xml:space="preserve"> Республике </w:t>
      </w:r>
      <w:r w:rsidR="00A57AAA" w:rsidRPr="003D7D74">
        <w:rPr>
          <w:rFonts w:ascii="Times New Roman" w:hAnsi="Times New Roman" w:cs="Times New Roman"/>
          <w:b/>
          <w:sz w:val="28"/>
          <w:szCs w:val="28"/>
        </w:rPr>
        <w:t>Узбекистан</w:t>
      </w:r>
      <w:r w:rsidRPr="003D7D74">
        <w:rPr>
          <w:rFonts w:ascii="Times New Roman" w:hAnsi="Times New Roman" w:cs="Times New Roman"/>
          <w:sz w:val="28"/>
          <w:szCs w:val="28"/>
        </w:rPr>
        <w:t xml:space="preserve"> сформирована законодательная и нормативная база, создающая благоприятные условия для развития МСП, привлечения инвестиций и организации производства конкурентоспособной и экспортоориентированной продукции. </w:t>
      </w:r>
      <w:r w:rsidRPr="003D7D74">
        <w:rPr>
          <w:rFonts w:ascii="Times New Roman" w:eastAsia="Times New Roman" w:hAnsi="Times New Roman" w:cs="Times New Roman"/>
          <w:sz w:val="28"/>
          <w:szCs w:val="28"/>
          <w:lang w:eastAsia="ru-RU"/>
        </w:rPr>
        <w:t>Существенно упрощен и стал более прозрачным порядок государственной регистрации субъектов предпринимательства и их подключения к инженерно-коммуникационным сетям. Так, в два раза сокращены ставки государственной пошлины за регистрацию, значительно расширен перечень видов деятельности, по которым предельная среднегодовая численность работников ма</w:t>
      </w:r>
      <w:r w:rsidR="00357839">
        <w:rPr>
          <w:rFonts w:ascii="Times New Roman" w:eastAsia="Times New Roman" w:hAnsi="Times New Roman" w:cs="Times New Roman"/>
          <w:sz w:val="28"/>
          <w:szCs w:val="28"/>
          <w:lang w:eastAsia="ru-RU"/>
        </w:rPr>
        <w:t>лых предприятий увеличена до 100</w:t>
      </w:r>
      <w:r w:rsidRPr="003D7D74">
        <w:rPr>
          <w:rFonts w:ascii="Times New Roman" w:eastAsia="Times New Roman" w:hAnsi="Times New Roman" w:cs="Times New Roman"/>
          <w:sz w:val="28"/>
          <w:szCs w:val="28"/>
          <w:lang w:eastAsia="ru-RU"/>
        </w:rPr>
        <w:t xml:space="preserve"> человек, разработан и внедрен механизм по масштабному вовлечению субъектов МСП в процесс государственных закупок. </w:t>
      </w:r>
    </w:p>
    <w:p w:rsidR="00B22A8E" w:rsidRPr="003D7D74" w:rsidRDefault="00B22A8E" w:rsidP="003D7D74">
      <w:pPr>
        <w:spacing w:after="0" w:line="240" w:lineRule="auto"/>
        <w:ind w:firstLine="709"/>
        <w:jc w:val="both"/>
        <w:rPr>
          <w:rFonts w:ascii="Times New Roman" w:eastAsia="Times New Roman" w:hAnsi="Times New Roman" w:cs="Times New Roman"/>
          <w:sz w:val="28"/>
          <w:szCs w:val="28"/>
          <w:lang w:eastAsia="ru-RU"/>
        </w:rPr>
      </w:pPr>
      <w:r w:rsidRPr="003D7D74">
        <w:rPr>
          <w:rFonts w:ascii="Times New Roman" w:eastAsia="Times New Roman" w:hAnsi="Times New Roman" w:cs="Times New Roman"/>
          <w:sz w:val="28"/>
          <w:szCs w:val="28"/>
          <w:lang w:eastAsia="ru-RU"/>
        </w:rPr>
        <w:t>Указом Президента Республики Узбекистан от 16 июля 2012 года упразднен</w:t>
      </w:r>
      <w:r w:rsidR="00357839">
        <w:rPr>
          <w:rFonts w:ascii="Times New Roman" w:eastAsia="Times New Roman" w:hAnsi="Times New Roman" w:cs="Times New Roman"/>
          <w:sz w:val="28"/>
          <w:szCs w:val="28"/>
          <w:lang w:eastAsia="ru-RU"/>
        </w:rPr>
        <w:t>ы</w:t>
      </w:r>
      <w:r w:rsidRPr="003D7D74">
        <w:rPr>
          <w:rFonts w:ascii="Times New Roman" w:eastAsia="Times New Roman" w:hAnsi="Times New Roman" w:cs="Times New Roman"/>
          <w:sz w:val="28"/>
          <w:szCs w:val="28"/>
          <w:lang w:eastAsia="ru-RU"/>
        </w:rPr>
        <w:t xml:space="preserve"> ряд форм статистической, налоговой и финансовой отчетности. В частности, с 1 января 2013 года упразднено предоставление ежемесячной отчетности видов налогов и других обязательных платежей, кроме налога на дополнительную прибыль. Также до конца 2014 года о</w:t>
      </w:r>
      <w:r w:rsidR="003D7D74">
        <w:rPr>
          <w:rFonts w:ascii="Times New Roman" w:eastAsia="Times New Roman" w:hAnsi="Times New Roman" w:cs="Times New Roman"/>
          <w:sz w:val="28"/>
          <w:szCs w:val="28"/>
          <w:lang w:eastAsia="ru-RU"/>
        </w:rPr>
        <w:t>существлен</w:t>
      </w:r>
      <w:r w:rsidRPr="003D7D74">
        <w:rPr>
          <w:rFonts w:ascii="Times New Roman" w:eastAsia="Times New Roman" w:hAnsi="Times New Roman" w:cs="Times New Roman"/>
          <w:sz w:val="28"/>
          <w:szCs w:val="28"/>
          <w:lang w:eastAsia="ru-RU"/>
        </w:rPr>
        <w:t xml:space="preserve"> поэтапный переход на электронную систему сдачи налоговой, статистической и финансовой отчетности. </w:t>
      </w:r>
    </w:p>
    <w:p w:rsidR="00B22A8E" w:rsidRPr="003D7D74" w:rsidRDefault="003D7D74" w:rsidP="003D7D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B22A8E" w:rsidRPr="003D7D74">
        <w:rPr>
          <w:rFonts w:ascii="Times New Roman" w:eastAsia="Times New Roman" w:hAnsi="Times New Roman" w:cs="Times New Roman"/>
          <w:sz w:val="28"/>
          <w:szCs w:val="28"/>
          <w:lang w:eastAsia="ru-RU"/>
        </w:rPr>
        <w:t>егулярно сокращается ставка единого налогово</w:t>
      </w:r>
      <w:r w:rsidR="00357839">
        <w:rPr>
          <w:rFonts w:ascii="Times New Roman" w:eastAsia="Times New Roman" w:hAnsi="Times New Roman" w:cs="Times New Roman"/>
          <w:sz w:val="28"/>
          <w:szCs w:val="28"/>
          <w:lang w:eastAsia="ru-RU"/>
        </w:rPr>
        <w:t>го платежа. Начиная с 2011 года</w:t>
      </w:r>
      <w:r w:rsidR="00B22A8E" w:rsidRPr="003D7D74">
        <w:rPr>
          <w:rFonts w:ascii="Times New Roman" w:eastAsia="Times New Roman" w:hAnsi="Times New Roman" w:cs="Times New Roman"/>
          <w:sz w:val="28"/>
          <w:szCs w:val="28"/>
          <w:lang w:eastAsia="ru-RU"/>
        </w:rPr>
        <w:t xml:space="preserve"> этот показател</w:t>
      </w:r>
      <w:r w:rsidR="009423AD">
        <w:rPr>
          <w:rFonts w:ascii="Times New Roman" w:eastAsia="Times New Roman" w:hAnsi="Times New Roman" w:cs="Times New Roman"/>
          <w:sz w:val="28"/>
          <w:szCs w:val="28"/>
          <w:lang w:eastAsia="ru-RU"/>
        </w:rPr>
        <w:t xml:space="preserve">ь снижен до 6 %, </w:t>
      </w:r>
      <w:r w:rsidR="00357839">
        <w:rPr>
          <w:rFonts w:ascii="Times New Roman" w:eastAsia="Times New Roman" w:hAnsi="Times New Roman" w:cs="Times New Roman"/>
          <w:sz w:val="28"/>
          <w:szCs w:val="28"/>
          <w:lang w:eastAsia="ru-RU"/>
        </w:rPr>
        <w:t>а с 2012 года</w:t>
      </w:r>
      <w:r w:rsidR="00B22A8E" w:rsidRPr="003D7D74">
        <w:rPr>
          <w:rFonts w:ascii="Times New Roman" w:eastAsia="Times New Roman" w:hAnsi="Times New Roman" w:cs="Times New Roman"/>
          <w:sz w:val="28"/>
          <w:szCs w:val="28"/>
          <w:lang w:eastAsia="ru-RU"/>
        </w:rPr>
        <w:t xml:space="preserve"> для микрофирм и малых предприятий в промышленной сфере ставка единого налогового платежа установлена в размере 5 %. </w:t>
      </w:r>
    </w:p>
    <w:p w:rsidR="003D7D74" w:rsidRDefault="00B22A8E" w:rsidP="003D7D74">
      <w:pPr>
        <w:spacing w:after="0" w:line="240" w:lineRule="auto"/>
        <w:ind w:firstLine="709"/>
        <w:jc w:val="both"/>
        <w:rPr>
          <w:rFonts w:ascii="Times New Roman" w:eastAsia="Times New Roman" w:hAnsi="Times New Roman" w:cs="Times New Roman"/>
          <w:sz w:val="28"/>
          <w:szCs w:val="28"/>
          <w:lang w:eastAsia="ru-RU"/>
        </w:rPr>
      </w:pPr>
      <w:r w:rsidRPr="003D7D74">
        <w:rPr>
          <w:rFonts w:ascii="Times New Roman" w:eastAsia="Times New Roman" w:hAnsi="Times New Roman" w:cs="Times New Roman"/>
          <w:sz w:val="28"/>
          <w:szCs w:val="28"/>
          <w:lang w:eastAsia="ru-RU"/>
        </w:rPr>
        <w:t>Правительством Узбекистана уделяется особое внимание развитию экспортного потенциала малого бизнеса. Для малых предприятий, у которых доля экспорта товаров, работ, услуг собственного производства за свободно конвертируемую валюту (за исключением сырьевых товаров) ‎составляет 15</w:t>
      </w:r>
      <w:r w:rsidR="00357839">
        <w:rPr>
          <w:rFonts w:ascii="Times New Roman" w:eastAsia="Times New Roman" w:hAnsi="Times New Roman" w:cs="Times New Roman"/>
          <w:sz w:val="28"/>
          <w:szCs w:val="28"/>
          <w:lang w:eastAsia="ru-RU"/>
        </w:rPr>
        <w:sym w:font="Symbol" w:char="F02D"/>
      </w:r>
      <w:r w:rsidRPr="003D7D74">
        <w:rPr>
          <w:rFonts w:ascii="Times New Roman" w:eastAsia="Times New Roman" w:hAnsi="Times New Roman" w:cs="Times New Roman"/>
          <w:sz w:val="28"/>
          <w:szCs w:val="28"/>
          <w:lang w:eastAsia="ru-RU"/>
        </w:rPr>
        <w:t xml:space="preserve">30 % в общем объеме реализации‎, установленная ставка налога снижается на 30 %, </w:t>
      </w:r>
      <w:r w:rsidR="003D7D74">
        <w:rPr>
          <w:rFonts w:ascii="Times New Roman" w:eastAsia="Times New Roman" w:hAnsi="Times New Roman" w:cs="Times New Roman"/>
          <w:sz w:val="28"/>
          <w:szCs w:val="28"/>
          <w:lang w:eastAsia="ru-RU"/>
        </w:rPr>
        <w:t xml:space="preserve">для МСП с долей экспорта </w:t>
      </w:r>
      <w:r w:rsidRPr="003D7D74">
        <w:rPr>
          <w:rFonts w:ascii="Times New Roman" w:eastAsia="Times New Roman" w:hAnsi="Times New Roman" w:cs="Times New Roman"/>
          <w:sz w:val="28"/>
          <w:szCs w:val="28"/>
          <w:lang w:eastAsia="ru-RU"/>
        </w:rPr>
        <w:t>30 %</w:t>
      </w:r>
      <w:r w:rsidR="003D7D74">
        <w:rPr>
          <w:rFonts w:ascii="Times New Roman" w:eastAsia="Times New Roman" w:hAnsi="Times New Roman" w:cs="Times New Roman"/>
          <w:sz w:val="28"/>
          <w:szCs w:val="28"/>
          <w:lang w:eastAsia="ru-RU"/>
        </w:rPr>
        <w:t xml:space="preserve"> и </w:t>
      </w:r>
      <w:r w:rsidR="00357839">
        <w:rPr>
          <w:rFonts w:ascii="Times New Roman" w:eastAsia="Times New Roman" w:hAnsi="Times New Roman" w:cs="Times New Roman"/>
          <w:sz w:val="28"/>
          <w:szCs w:val="28"/>
          <w:lang w:eastAsia="ru-RU"/>
        </w:rPr>
        <w:t>более</w:t>
      </w:r>
      <w:r w:rsidRPr="003D7D74">
        <w:rPr>
          <w:rFonts w:ascii="Times New Roman" w:eastAsia="Times New Roman" w:hAnsi="Times New Roman" w:cs="Times New Roman"/>
          <w:sz w:val="28"/>
          <w:szCs w:val="28"/>
          <w:lang w:eastAsia="ru-RU"/>
        </w:rPr>
        <w:t xml:space="preserve"> ставка снижается на 50 %.</w:t>
      </w:r>
    </w:p>
    <w:p w:rsidR="009F079C" w:rsidRDefault="009F079C" w:rsidP="003D7D74">
      <w:pPr>
        <w:spacing w:after="0" w:line="240" w:lineRule="auto"/>
        <w:ind w:firstLine="709"/>
        <w:jc w:val="both"/>
        <w:rPr>
          <w:rFonts w:ascii="Times New Roman" w:eastAsia="Times New Roman" w:hAnsi="Times New Roman" w:cs="Times New Roman"/>
          <w:sz w:val="28"/>
          <w:szCs w:val="28"/>
          <w:lang w:eastAsia="ru-RU"/>
        </w:rPr>
      </w:pPr>
      <w:r w:rsidRPr="009F079C">
        <w:rPr>
          <w:rFonts w:ascii="Times New Roman" w:eastAsia="Times New Roman" w:hAnsi="Times New Roman" w:cs="Times New Roman"/>
          <w:sz w:val="28"/>
          <w:szCs w:val="28"/>
          <w:lang w:eastAsia="ru-RU"/>
        </w:rPr>
        <w:t>Принимаемые для развития ускоренными темпами сферы МСП меры позволяют успешно решать задачи наполнения внутреннего рынка конкурентоспособной и качественной продукцией, создания новых рабочих мест, увеличения доходов и повышения благосостояния народа.</w:t>
      </w:r>
    </w:p>
    <w:p w:rsidR="00007912" w:rsidRPr="00B22A8E" w:rsidRDefault="00007912" w:rsidP="003D7D74">
      <w:pPr>
        <w:spacing w:after="0" w:line="240" w:lineRule="auto"/>
        <w:ind w:firstLine="709"/>
        <w:jc w:val="both"/>
      </w:pPr>
      <w:r w:rsidRPr="003D7D74">
        <w:rPr>
          <w:rFonts w:ascii="Times New Roman" w:hAnsi="Times New Roman"/>
          <w:b/>
          <w:sz w:val="28"/>
          <w:szCs w:val="28"/>
        </w:rPr>
        <w:t>Консультативны</w:t>
      </w:r>
      <w:r w:rsidR="00A57AAA" w:rsidRPr="003D7D74">
        <w:rPr>
          <w:rFonts w:ascii="Times New Roman" w:hAnsi="Times New Roman"/>
          <w:b/>
          <w:sz w:val="28"/>
          <w:szCs w:val="28"/>
        </w:rPr>
        <w:t xml:space="preserve">й </w:t>
      </w:r>
      <w:r w:rsidRPr="003D7D74">
        <w:rPr>
          <w:rFonts w:ascii="Times New Roman" w:hAnsi="Times New Roman"/>
          <w:b/>
          <w:sz w:val="28"/>
          <w:szCs w:val="28"/>
        </w:rPr>
        <w:t xml:space="preserve">совет </w:t>
      </w:r>
      <w:r w:rsidR="00943E03" w:rsidRPr="003D7D74">
        <w:rPr>
          <w:rFonts w:ascii="Times New Roman" w:hAnsi="Times New Roman"/>
          <w:b/>
          <w:sz w:val="28"/>
          <w:szCs w:val="28"/>
        </w:rPr>
        <w:t>по поддержке и развитию малого предпринимательства в государствах – участниках СНГ</w:t>
      </w:r>
      <w:r w:rsidR="00943E03" w:rsidRPr="00CF2FFA">
        <w:rPr>
          <w:rFonts w:ascii="Times New Roman" w:hAnsi="Times New Roman"/>
          <w:sz w:val="28"/>
          <w:szCs w:val="28"/>
        </w:rPr>
        <w:t xml:space="preserve"> </w:t>
      </w:r>
      <w:r w:rsidR="00A57AAA">
        <w:rPr>
          <w:rFonts w:ascii="Times New Roman" w:hAnsi="Times New Roman"/>
          <w:sz w:val="28"/>
          <w:szCs w:val="28"/>
        </w:rPr>
        <w:t>развивает</w:t>
      </w:r>
      <w:r w:rsidRPr="00CF2FFA">
        <w:rPr>
          <w:rFonts w:ascii="Times New Roman" w:hAnsi="Times New Roman"/>
          <w:sz w:val="28"/>
          <w:szCs w:val="28"/>
        </w:rPr>
        <w:t xml:space="preserve"> работ</w:t>
      </w:r>
      <w:r w:rsidR="00A57AAA">
        <w:rPr>
          <w:rFonts w:ascii="Times New Roman" w:hAnsi="Times New Roman"/>
          <w:sz w:val="28"/>
          <w:szCs w:val="28"/>
        </w:rPr>
        <w:t>у</w:t>
      </w:r>
      <w:r w:rsidRPr="00CF2FFA">
        <w:rPr>
          <w:rFonts w:ascii="Times New Roman" w:hAnsi="Times New Roman"/>
          <w:sz w:val="28"/>
          <w:szCs w:val="28"/>
        </w:rPr>
        <w:t xml:space="preserve"> по перспективным направлениям поддержки МСП, в том числе по </w:t>
      </w:r>
      <w:r w:rsidR="00943E03" w:rsidRPr="00CF2FFA">
        <w:rPr>
          <w:rFonts w:ascii="Times New Roman" w:hAnsi="Times New Roman"/>
          <w:sz w:val="28"/>
          <w:szCs w:val="28"/>
        </w:rPr>
        <w:t xml:space="preserve">направлениям </w:t>
      </w:r>
      <w:r w:rsidRPr="00CF2FFA">
        <w:rPr>
          <w:rFonts w:ascii="Times New Roman" w:hAnsi="Times New Roman"/>
          <w:sz w:val="28"/>
          <w:szCs w:val="28"/>
        </w:rPr>
        <w:t>кредитовани</w:t>
      </w:r>
      <w:r w:rsidR="00943E03" w:rsidRPr="00CF2FFA">
        <w:rPr>
          <w:rFonts w:ascii="Times New Roman" w:hAnsi="Times New Roman"/>
          <w:sz w:val="28"/>
          <w:szCs w:val="28"/>
        </w:rPr>
        <w:t>я</w:t>
      </w:r>
      <w:r w:rsidRPr="00CF2FFA">
        <w:rPr>
          <w:rFonts w:ascii="Times New Roman" w:hAnsi="Times New Roman"/>
          <w:sz w:val="28"/>
          <w:szCs w:val="28"/>
        </w:rPr>
        <w:t xml:space="preserve"> субъектов МСП, развитию инновационных кластеров и экспортно-ориентированных структур, взаимодействию общественных организаций в сфере МСП. </w:t>
      </w:r>
      <w:r w:rsidR="00A57AAA">
        <w:rPr>
          <w:rFonts w:ascii="Times New Roman" w:hAnsi="Times New Roman"/>
          <w:sz w:val="28"/>
          <w:szCs w:val="28"/>
        </w:rPr>
        <w:t>В</w:t>
      </w:r>
      <w:r w:rsidRPr="00CF2FFA">
        <w:rPr>
          <w:rFonts w:ascii="Times New Roman" w:hAnsi="Times New Roman"/>
          <w:sz w:val="28"/>
          <w:szCs w:val="28"/>
        </w:rPr>
        <w:t xml:space="preserve">ажными направлениями </w:t>
      </w:r>
      <w:r w:rsidR="00A57AAA">
        <w:rPr>
          <w:rFonts w:ascii="Times New Roman" w:hAnsi="Times New Roman"/>
          <w:sz w:val="28"/>
          <w:szCs w:val="28"/>
        </w:rPr>
        <w:t>деятельности</w:t>
      </w:r>
      <w:r w:rsidRPr="00CF2FFA">
        <w:rPr>
          <w:rFonts w:ascii="Times New Roman" w:hAnsi="Times New Roman"/>
          <w:sz w:val="28"/>
          <w:szCs w:val="28"/>
        </w:rPr>
        <w:t xml:space="preserve"> </w:t>
      </w:r>
      <w:r w:rsidR="00357839">
        <w:rPr>
          <w:rFonts w:ascii="Times New Roman" w:hAnsi="Times New Roman"/>
          <w:sz w:val="28"/>
          <w:szCs w:val="28"/>
        </w:rPr>
        <w:t>с</w:t>
      </w:r>
      <w:r w:rsidRPr="00CF2FFA">
        <w:rPr>
          <w:rFonts w:ascii="Times New Roman" w:hAnsi="Times New Roman"/>
          <w:sz w:val="28"/>
          <w:szCs w:val="28"/>
        </w:rPr>
        <w:t xml:space="preserve">овета являются содействие </w:t>
      </w:r>
      <w:r w:rsidR="00A53CB1">
        <w:rPr>
          <w:rFonts w:ascii="Times New Roman" w:hAnsi="Times New Roman"/>
          <w:sz w:val="28"/>
          <w:szCs w:val="28"/>
        </w:rPr>
        <w:t>развитию</w:t>
      </w:r>
      <w:r w:rsidRPr="00CF2FFA">
        <w:rPr>
          <w:rFonts w:ascii="Times New Roman" w:hAnsi="Times New Roman"/>
          <w:sz w:val="28"/>
          <w:szCs w:val="28"/>
        </w:rPr>
        <w:t xml:space="preserve"> инфраструктуры поддержки</w:t>
      </w:r>
      <w:r w:rsidR="00CF2FFA" w:rsidRPr="00CF2FFA">
        <w:rPr>
          <w:rFonts w:ascii="Times New Roman" w:hAnsi="Times New Roman"/>
          <w:sz w:val="28"/>
          <w:szCs w:val="28"/>
        </w:rPr>
        <w:t xml:space="preserve"> </w:t>
      </w:r>
      <w:r w:rsidR="00A53CB1">
        <w:rPr>
          <w:rFonts w:ascii="Times New Roman" w:hAnsi="Times New Roman"/>
          <w:sz w:val="28"/>
          <w:szCs w:val="28"/>
        </w:rPr>
        <w:t xml:space="preserve">МСП </w:t>
      </w:r>
      <w:r w:rsidR="00CF2FFA" w:rsidRPr="00CF2FFA">
        <w:rPr>
          <w:rFonts w:ascii="Times New Roman" w:hAnsi="Times New Roman"/>
          <w:sz w:val="28"/>
          <w:szCs w:val="28"/>
        </w:rPr>
        <w:t>и</w:t>
      </w:r>
      <w:r w:rsidRPr="00CF2FFA">
        <w:rPr>
          <w:rFonts w:ascii="Times New Roman" w:hAnsi="Times New Roman"/>
          <w:sz w:val="28"/>
          <w:szCs w:val="28"/>
        </w:rPr>
        <w:t xml:space="preserve"> формировани</w:t>
      </w:r>
      <w:r w:rsidR="00A53CB1">
        <w:rPr>
          <w:rFonts w:ascii="Times New Roman" w:hAnsi="Times New Roman"/>
          <w:sz w:val="28"/>
          <w:szCs w:val="28"/>
        </w:rPr>
        <w:t>ю</w:t>
      </w:r>
      <w:r w:rsidRPr="00CF2FFA">
        <w:rPr>
          <w:rFonts w:ascii="Times New Roman" w:hAnsi="Times New Roman"/>
          <w:sz w:val="28"/>
          <w:szCs w:val="28"/>
        </w:rPr>
        <w:t xml:space="preserve"> специализированных институтов, оказывающих сервисное и финансовое обеспечение бизнес</w:t>
      </w:r>
      <w:r w:rsidR="00A53CB1">
        <w:rPr>
          <w:rFonts w:ascii="Times New Roman" w:hAnsi="Times New Roman"/>
          <w:sz w:val="28"/>
          <w:szCs w:val="28"/>
        </w:rPr>
        <w:t>а</w:t>
      </w:r>
      <w:r w:rsidRPr="00CF2FFA">
        <w:rPr>
          <w:rFonts w:ascii="Times New Roman" w:hAnsi="Times New Roman"/>
          <w:sz w:val="28"/>
          <w:szCs w:val="28"/>
        </w:rPr>
        <w:t xml:space="preserve">. </w:t>
      </w:r>
    </w:p>
    <w:p w:rsidR="00007912" w:rsidRPr="00CF2FFA" w:rsidRDefault="00007912" w:rsidP="00CF2FFA">
      <w:pPr>
        <w:spacing w:after="0" w:line="240" w:lineRule="auto"/>
        <w:ind w:firstLine="709"/>
        <w:jc w:val="both"/>
        <w:rPr>
          <w:rFonts w:ascii="Times New Roman" w:hAnsi="Times New Roman" w:cs="Times New Roman"/>
          <w:sz w:val="28"/>
          <w:szCs w:val="28"/>
        </w:rPr>
      </w:pPr>
    </w:p>
    <w:p w:rsidR="009064E6" w:rsidRPr="009064E6" w:rsidRDefault="00D102A8" w:rsidP="00BA23EF">
      <w:pPr>
        <w:pStyle w:val="1"/>
      </w:pPr>
      <w:bookmarkStart w:id="8" w:name="_Toc457293089"/>
      <w:r>
        <w:lastRenderedPageBreak/>
        <w:t>О</w:t>
      </w:r>
      <w:r w:rsidR="009064E6" w:rsidRPr="009064E6">
        <w:t>траслево</w:t>
      </w:r>
      <w:r>
        <w:t>е</w:t>
      </w:r>
      <w:r w:rsidR="009064E6" w:rsidRPr="009064E6">
        <w:t xml:space="preserve"> сотрудничеств</w:t>
      </w:r>
      <w:r>
        <w:t xml:space="preserve">о в </w:t>
      </w:r>
      <w:r w:rsidRPr="009064E6">
        <w:t>финансов</w:t>
      </w:r>
      <w:r>
        <w:t>о</w:t>
      </w:r>
      <w:r w:rsidRPr="009064E6">
        <w:t>й сфер</w:t>
      </w:r>
      <w:r>
        <w:t>е</w:t>
      </w:r>
      <w:bookmarkEnd w:id="8"/>
    </w:p>
    <w:p w:rsidR="0062091B" w:rsidRDefault="0062091B" w:rsidP="00AF6C1F">
      <w:pPr>
        <w:spacing w:after="0" w:line="240" w:lineRule="auto"/>
        <w:ind w:firstLine="709"/>
        <w:jc w:val="both"/>
        <w:rPr>
          <w:rFonts w:ascii="Times New Roman" w:hAnsi="Times New Roman" w:cs="Times New Roman"/>
          <w:sz w:val="28"/>
          <w:szCs w:val="28"/>
        </w:rPr>
      </w:pPr>
    </w:p>
    <w:p w:rsidR="00A55D19" w:rsidRDefault="00AF7719" w:rsidP="00A55D19">
      <w:pPr>
        <w:suppressAutoHyphens/>
        <w:spacing w:after="0" w:line="240" w:lineRule="auto"/>
        <w:ind w:firstLine="709"/>
        <w:jc w:val="both"/>
        <w:rPr>
          <w:rFonts w:ascii="Times New Roman" w:hAnsi="Times New Roman"/>
          <w:sz w:val="28"/>
          <w:szCs w:val="28"/>
        </w:rPr>
      </w:pPr>
      <w:r>
        <w:rPr>
          <w:rFonts w:ascii="Times New Roman" w:hAnsi="Times New Roman" w:cs="Times New Roman"/>
          <w:sz w:val="28"/>
          <w:szCs w:val="28"/>
        </w:rPr>
        <w:t>О</w:t>
      </w:r>
      <w:r w:rsidR="00A55D19" w:rsidRPr="00990949">
        <w:rPr>
          <w:rFonts w:ascii="Times New Roman" w:hAnsi="Times New Roman" w:cs="Times New Roman"/>
          <w:sz w:val="28"/>
          <w:szCs w:val="28"/>
        </w:rPr>
        <w:t xml:space="preserve">сновными органами отраслевого сотрудничества СНГ </w:t>
      </w:r>
      <w:r>
        <w:rPr>
          <w:rFonts w:ascii="Times New Roman" w:hAnsi="Times New Roman" w:cs="Times New Roman"/>
          <w:sz w:val="28"/>
          <w:szCs w:val="28"/>
        </w:rPr>
        <w:t>в данной области</w:t>
      </w:r>
      <w:r w:rsidR="00EB36FB">
        <w:rPr>
          <w:rFonts w:ascii="Times New Roman" w:hAnsi="Times New Roman" w:cs="Times New Roman"/>
          <w:sz w:val="28"/>
          <w:szCs w:val="28"/>
        </w:rPr>
        <w:t xml:space="preserve"> о</w:t>
      </w:r>
      <w:r w:rsidR="00A55D19" w:rsidRPr="00990949">
        <w:rPr>
          <w:rFonts w:ascii="Times New Roman" w:hAnsi="Times New Roman" w:cs="Times New Roman"/>
          <w:sz w:val="28"/>
          <w:szCs w:val="28"/>
        </w:rPr>
        <w:t>пределены</w:t>
      </w:r>
      <w:r w:rsidR="00A55D19">
        <w:rPr>
          <w:rFonts w:ascii="Times New Roman" w:hAnsi="Times New Roman" w:cs="Times New Roman"/>
          <w:sz w:val="28"/>
          <w:szCs w:val="28"/>
        </w:rPr>
        <w:t xml:space="preserve"> </w:t>
      </w:r>
      <w:r w:rsidR="00A55D19" w:rsidRPr="00990949">
        <w:rPr>
          <w:rFonts w:ascii="Times New Roman" w:hAnsi="Times New Roman" w:cs="Times New Roman"/>
          <w:sz w:val="28"/>
          <w:szCs w:val="28"/>
        </w:rPr>
        <w:t xml:space="preserve">Координационный совет руководителей налоговых служб государств – участников </w:t>
      </w:r>
      <w:r w:rsidR="00A55D19" w:rsidRPr="00990949">
        <w:rPr>
          <w:rFonts w:ascii="Times New Roman" w:hAnsi="Times New Roman" w:cs="Times New Roman"/>
          <w:spacing w:val="-2"/>
          <w:sz w:val="28"/>
          <w:szCs w:val="28"/>
        </w:rPr>
        <w:t>СНГ</w:t>
      </w:r>
      <w:r w:rsidR="00357839">
        <w:rPr>
          <w:rFonts w:ascii="Times New Roman" w:hAnsi="Times New Roman" w:cs="Times New Roman"/>
          <w:spacing w:val="-2"/>
          <w:sz w:val="28"/>
          <w:szCs w:val="28"/>
        </w:rPr>
        <w:t xml:space="preserve"> (далее </w:t>
      </w:r>
      <w:r w:rsidR="00357839" w:rsidRPr="00990949">
        <w:rPr>
          <w:rFonts w:ascii="Times New Roman" w:hAnsi="Times New Roman" w:cs="Times New Roman"/>
          <w:sz w:val="28"/>
          <w:szCs w:val="28"/>
        </w:rPr>
        <w:t>–</w:t>
      </w:r>
      <w:r w:rsidR="00357839">
        <w:rPr>
          <w:rFonts w:ascii="Times New Roman" w:hAnsi="Times New Roman" w:cs="Times New Roman"/>
          <w:sz w:val="28"/>
          <w:szCs w:val="28"/>
        </w:rPr>
        <w:t xml:space="preserve"> Совет)</w:t>
      </w:r>
      <w:r w:rsidR="00A55D19">
        <w:rPr>
          <w:rFonts w:ascii="Times New Roman" w:hAnsi="Times New Roman" w:cs="Times New Roman"/>
          <w:spacing w:val="-2"/>
          <w:sz w:val="28"/>
          <w:szCs w:val="28"/>
        </w:rPr>
        <w:t>,</w:t>
      </w:r>
      <w:r w:rsidR="00A55D19" w:rsidRPr="00990949">
        <w:rPr>
          <w:rFonts w:ascii="Times New Roman" w:hAnsi="Times New Roman" w:cs="Times New Roman"/>
          <w:sz w:val="28"/>
          <w:szCs w:val="28"/>
        </w:rPr>
        <w:t xml:space="preserve"> Совет руководителей государственных органов по регулированию рынков ценных бумаг государств – участников СНГ</w:t>
      </w:r>
      <w:r w:rsidR="00A55D19">
        <w:rPr>
          <w:rFonts w:ascii="Times New Roman" w:hAnsi="Times New Roman" w:cs="Times New Roman"/>
          <w:sz w:val="28"/>
          <w:szCs w:val="28"/>
        </w:rPr>
        <w:t>,</w:t>
      </w:r>
      <w:r w:rsidR="00A55D19" w:rsidRPr="00990949">
        <w:rPr>
          <w:rFonts w:ascii="Times New Roman" w:hAnsi="Times New Roman" w:cs="Times New Roman"/>
          <w:sz w:val="28"/>
          <w:szCs w:val="28"/>
        </w:rPr>
        <w:t xml:space="preserve"> Межгосударственный координационный совет руководителей органов страхового надзора государств – участников СНГ</w:t>
      </w:r>
      <w:r w:rsidR="00A55D19">
        <w:rPr>
          <w:rFonts w:ascii="Times New Roman" w:hAnsi="Times New Roman" w:cs="Times New Roman"/>
          <w:sz w:val="28"/>
          <w:szCs w:val="28"/>
        </w:rPr>
        <w:t>,</w:t>
      </w:r>
      <w:r w:rsidR="00A55D19" w:rsidRPr="00990949">
        <w:rPr>
          <w:rFonts w:ascii="Times New Roman" w:hAnsi="Times New Roman" w:cs="Times New Roman"/>
          <w:sz w:val="28"/>
          <w:szCs w:val="28"/>
        </w:rPr>
        <w:t xml:space="preserve"> Координационный совет по бухгалтерскому учету при Исполнительном комитете </w:t>
      </w:r>
      <w:r w:rsidR="00A55D19" w:rsidRPr="00990949">
        <w:rPr>
          <w:rFonts w:ascii="Times New Roman" w:hAnsi="Times New Roman" w:cs="Times New Roman"/>
          <w:spacing w:val="-2"/>
          <w:sz w:val="28"/>
          <w:szCs w:val="28"/>
        </w:rPr>
        <w:t>СНГ</w:t>
      </w:r>
      <w:r w:rsidR="00EB36FB">
        <w:rPr>
          <w:rFonts w:ascii="Times New Roman" w:hAnsi="Times New Roman" w:cs="Times New Roman"/>
          <w:spacing w:val="-2"/>
          <w:sz w:val="28"/>
          <w:szCs w:val="28"/>
        </w:rPr>
        <w:t xml:space="preserve"> и</w:t>
      </w:r>
      <w:r w:rsidR="00A55D19" w:rsidRPr="00990949">
        <w:rPr>
          <w:rFonts w:ascii="Times New Roman" w:hAnsi="Times New Roman" w:cs="Times New Roman"/>
          <w:sz w:val="28"/>
          <w:szCs w:val="28"/>
        </w:rPr>
        <w:t xml:space="preserve"> Межгосударственный банк. </w:t>
      </w:r>
      <w:r w:rsidR="00A55D19">
        <w:rPr>
          <w:rFonts w:ascii="Times New Roman" w:hAnsi="Times New Roman"/>
          <w:sz w:val="28"/>
          <w:szCs w:val="28"/>
        </w:rPr>
        <w:t xml:space="preserve">В сфере финансового контроля </w:t>
      </w:r>
      <w:r>
        <w:rPr>
          <w:rFonts w:ascii="Times New Roman" w:hAnsi="Times New Roman"/>
          <w:sz w:val="28"/>
          <w:szCs w:val="28"/>
        </w:rPr>
        <w:t xml:space="preserve">также </w:t>
      </w:r>
      <w:r w:rsidR="00A55D19">
        <w:rPr>
          <w:rFonts w:ascii="Times New Roman" w:hAnsi="Times New Roman"/>
          <w:sz w:val="28"/>
          <w:szCs w:val="28"/>
        </w:rPr>
        <w:t>активно работает С</w:t>
      </w:r>
      <w:r w:rsidR="00A55D19" w:rsidRPr="00765399">
        <w:rPr>
          <w:rFonts w:ascii="Times New Roman" w:hAnsi="Times New Roman"/>
          <w:sz w:val="28"/>
          <w:szCs w:val="28"/>
        </w:rPr>
        <w:t>овет руководителей высших органов финансового контроля государств – участников СНГ</w:t>
      </w:r>
      <w:r w:rsidR="00A55D19">
        <w:rPr>
          <w:rFonts w:ascii="Times New Roman" w:hAnsi="Times New Roman"/>
          <w:sz w:val="28"/>
          <w:szCs w:val="28"/>
        </w:rPr>
        <w:t>, который</w:t>
      </w:r>
      <w:r w:rsidR="00A55D19" w:rsidRPr="00C8576E">
        <w:rPr>
          <w:rFonts w:ascii="Times New Roman" w:hAnsi="Times New Roman"/>
          <w:sz w:val="28"/>
          <w:szCs w:val="28"/>
        </w:rPr>
        <w:t xml:space="preserve"> </w:t>
      </w:r>
      <w:r w:rsidR="00A55D19">
        <w:rPr>
          <w:rFonts w:ascii="Times New Roman" w:hAnsi="Times New Roman"/>
          <w:sz w:val="28"/>
          <w:szCs w:val="28"/>
        </w:rPr>
        <w:t>регулярно</w:t>
      </w:r>
      <w:r w:rsidR="00A55D19" w:rsidRPr="00C8576E">
        <w:rPr>
          <w:rFonts w:ascii="Times New Roman" w:hAnsi="Times New Roman"/>
          <w:sz w:val="28"/>
          <w:szCs w:val="28"/>
        </w:rPr>
        <w:t xml:space="preserve"> </w:t>
      </w:r>
      <w:r w:rsidR="00A55D19">
        <w:rPr>
          <w:rFonts w:ascii="Times New Roman" w:hAnsi="Times New Roman"/>
          <w:sz w:val="28"/>
          <w:szCs w:val="28"/>
        </w:rPr>
        <w:t xml:space="preserve">рассматривает основные </w:t>
      </w:r>
      <w:r w:rsidR="00A55D19" w:rsidRPr="00C8576E">
        <w:rPr>
          <w:rFonts w:ascii="Times New Roman" w:hAnsi="Times New Roman"/>
          <w:sz w:val="28"/>
          <w:szCs w:val="28"/>
        </w:rPr>
        <w:t xml:space="preserve">направления деятельности </w:t>
      </w:r>
      <w:r w:rsidR="00A55D19">
        <w:rPr>
          <w:rFonts w:ascii="Times New Roman" w:hAnsi="Times New Roman"/>
          <w:sz w:val="28"/>
          <w:szCs w:val="28"/>
        </w:rPr>
        <w:t xml:space="preserve">контрольных </w:t>
      </w:r>
      <w:r w:rsidR="00A55D19" w:rsidRPr="00C8576E">
        <w:rPr>
          <w:rFonts w:ascii="Times New Roman" w:hAnsi="Times New Roman"/>
          <w:sz w:val="28"/>
          <w:szCs w:val="28"/>
        </w:rPr>
        <w:t xml:space="preserve">ведомств </w:t>
      </w:r>
      <w:r w:rsidR="009423AD">
        <w:rPr>
          <w:rFonts w:ascii="Times New Roman" w:hAnsi="Times New Roman"/>
          <w:sz w:val="28"/>
          <w:szCs w:val="28"/>
        </w:rPr>
        <w:t xml:space="preserve">государств </w:t>
      </w:r>
      <w:r w:rsidR="009423AD" w:rsidRPr="00765399">
        <w:rPr>
          <w:rFonts w:ascii="Times New Roman" w:hAnsi="Times New Roman"/>
          <w:sz w:val="28"/>
          <w:szCs w:val="28"/>
        </w:rPr>
        <w:t>–</w:t>
      </w:r>
      <w:r w:rsidR="009423AD">
        <w:rPr>
          <w:rFonts w:ascii="Times New Roman" w:hAnsi="Times New Roman"/>
          <w:sz w:val="28"/>
          <w:szCs w:val="28"/>
        </w:rPr>
        <w:t xml:space="preserve"> участников</w:t>
      </w:r>
      <w:r w:rsidR="00C34BDD">
        <w:rPr>
          <w:rFonts w:ascii="Times New Roman" w:hAnsi="Times New Roman"/>
          <w:sz w:val="28"/>
          <w:szCs w:val="28"/>
        </w:rPr>
        <w:t xml:space="preserve"> СНГ</w:t>
      </w:r>
      <w:r w:rsidR="00A55D19" w:rsidRPr="00975694">
        <w:rPr>
          <w:rFonts w:ascii="Times New Roman" w:hAnsi="Times New Roman"/>
          <w:sz w:val="28"/>
          <w:szCs w:val="28"/>
        </w:rPr>
        <w:t xml:space="preserve">. </w:t>
      </w:r>
    </w:p>
    <w:p w:rsidR="00D50194" w:rsidRDefault="00AF7719" w:rsidP="00D50194">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Г</w:t>
      </w:r>
      <w:r w:rsidR="000947F9" w:rsidRPr="00990949">
        <w:rPr>
          <w:rFonts w:ascii="Times New Roman" w:hAnsi="Times New Roman" w:cs="Times New Roman"/>
          <w:sz w:val="28"/>
          <w:szCs w:val="28"/>
        </w:rPr>
        <w:t>осударств</w:t>
      </w:r>
      <w:r w:rsidR="000947F9">
        <w:rPr>
          <w:rFonts w:ascii="Times New Roman" w:hAnsi="Times New Roman" w:cs="Times New Roman"/>
          <w:sz w:val="28"/>
          <w:szCs w:val="28"/>
        </w:rPr>
        <w:t>ами</w:t>
      </w:r>
      <w:r w:rsidR="000947F9" w:rsidRPr="00990949">
        <w:rPr>
          <w:rFonts w:ascii="Times New Roman" w:hAnsi="Times New Roman" w:cs="Times New Roman"/>
          <w:sz w:val="28"/>
          <w:szCs w:val="28"/>
        </w:rPr>
        <w:t xml:space="preserve"> – участник</w:t>
      </w:r>
      <w:r w:rsidR="000947F9">
        <w:rPr>
          <w:rFonts w:ascii="Times New Roman" w:hAnsi="Times New Roman" w:cs="Times New Roman"/>
          <w:sz w:val="28"/>
          <w:szCs w:val="28"/>
        </w:rPr>
        <w:t>ами</w:t>
      </w:r>
      <w:r w:rsidR="000947F9" w:rsidRPr="00990949">
        <w:rPr>
          <w:rFonts w:ascii="Times New Roman" w:hAnsi="Times New Roman" w:cs="Times New Roman"/>
          <w:sz w:val="28"/>
          <w:szCs w:val="28"/>
        </w:rPr>
        <w:t xml:space="preserve"> СНГ</w:t>
      </w:r>
      <w:r w:rsidR="000947F9">
        <w:rPr>
          <w:rFonts w:ascii="Times New Roman" w:hAnsi="Times New Roman" w:cs="Times New Roman"/>
          <w:sz w:val="28"/>
          <w:szCs w:val="28"/>
        </w:rPr>
        <w:t xml:space="preserve"> и</w:t>
      </w:r>
      <w:r w:rsidR="000947F9" w:rsidRPr="00990949">
        <w:rPr>
          <w:rFonts w:ascii="Times New Roman" w:hAnsi="Times New Roman" w:cs="Times New Roman"/>
          <w:sz w:val="28"/>
          <w:szCs w:val="28"/>
        </w:rPr>
        <w:t xml:space="preserve"> </w:t>
      </w:r>
      <w:r w:rsidR="00357839">
        <w:rPr>
          <w:rFonts w:ascii="Times New Roman" w:hAnsi="Times New Roman" w:cs="Times New Roman"/>
          <w:sz w:val="28"/>
          <w:szCs w:val="28"/>
        </w:rPr>
        <w:t xml:space="preserve">органами отраслевого </w:t>
      </w:r>
      <w:r w:rsidR="00EB36FB">
        <w:rPr>
          <w:rFonts w:ascii="Times New Roman" w:hAnsi="Times New Roman" w:cs="Times New Roman"/>
          <w:sz w:val="28"/>
          <w:szCs w:val="28"/>
        </w:rPr>
        <w:t>со</w:t>
      </w:r>
      <w:r w:rsidR="00357839">
        <w:rPr>
          <w:rFonts w:ascii="Times New Roman" w:hAnsi="Times New Roman" w:cs="Times New Roman"/>
          <w:sz w:val="28"/>
          <w:szCs w:val="28"/>
        </w:rPr>
        <w:t>трудничсетва</w:t>
      </w:r>
      <w:r w:rsidR="000947F9" w:rsidRPr="00990949">
        <w:rPr>
          <w:rFonts w:ascii="Times New Roman" w:hAnsi="Times New Roman" w:cs="Times New Roman"/>
          <w:sz w:val="28"/>
          <w:szCs w:val="28"/>
        </w:rPr>
        <w:t xml:space="preserve"> </w:t>
      </w:r>
      <w:r w:rsidR="00A55D19">
        <w:rPr>
          <w:rFonts w:ascii="Times New Roman" w:hAnsi="Times New Roman" w:cs="Times New Roman"/>
          <w:sz w:val="28"/>
          <w:szCs w:val="28"/>
        </w:rPr>
        <w:t xml:space="preserve">при участии </w:t>
      </w:r>
      <w:r w:rsidR="00A55D19" w:rsidRPr="00990949">
        <w:rPr>
          <w:rFonts w:ascii="Times New Roman" w:hAnsi="Times New Roman" w:cs="Times New Roman"/>
          <w:sz w:val="28"/>
          <w:szCs w:val="28"/>
        </w:rPr>
        <w:t>Исполнительн</w:t>
      </w:r>
      <w:r w:rsidR="00A55D19">
        <w:rPr>
          <w:rFonts w:ascii="Times New Roman" w:hAnsi="Times New Roman" w:cs="Times New Roman"/>
          <w:sz w:val="28"/>
          <w:szCs w:val="28"/>
        </w:rPr>
        <w:t>ого</w:t>
      </w:r>
      <w:r w:rsidR="00A55D19" w:rsidRPr="00990949">
        <w:rPr>
          <w:rFonts w:ascii="Times New Roman" w:hAnsi="Times New Roman" w:cs="Times New Roman"/>
          <w:sz w:val="28"/>
          <w:szCs w:val="28"/>
        </w:rPr>
        <w:t xml:space="preserve"> комитет</w:t>
      </w:r>
      <w:r w:rsidR="00A55D19">
        <w:rPr>
          <w:rFonts w:ascii="Times New Roman" w:hAnsi="Times New Roman" w:cs="Times New Roman"/>
          <w:sz w:val="28"/>
          <w:szCs w:val="28"/>
        </w:rPr>
        <w:t>а</w:t>
      </w:r>
      <w:r w:rsidR="00A55D19" w:rsidRPr="00990949">
        <w:rPr>
          <w:rFonts w:ascii="Times New Roman" w:hAnsi="Times New Roman" w:cs="Times New Roman"/>
          <w:sz w:val="28"/>
          <w:szCs w:val="28"/>
        </w:rPr>
        <w:t xml:space="preserve"> СНГ</w:t>
      </w:r>
      <w:r w:rsidR="00A55D19">
        <w:rPr>
          <w:rFonts w:ascii="Times New Roman" w:hAnsi="Times New Roman" w:cs="Times New Roman"/>
          <w:sz w:val="28"/>
          <w:szCs w:val="28"/>
        </w:rPr>
        <w:t xml:space="preserve"> </w:t>
      </w:r>
      <w:r w:rsidR="000947F9">
        <w:rPr>
          <w:rFonts w:ascii="Times New Roman" w:hAnsi="Times New Roman" w:cs="Times New Roman"/>
          <w:sz w:val="28"/>
          <w:szCs w:val="28"/>
        </w:rPr>
        <w:t xml:space="preserve">успешно </w:t>
      </w:r>
      <w:r w:rsidR="009064E6">
        <w:rPr>
          <w:rFonts w:ascii="Times New Roman" w:hAnsi="Times New Roman" w:cs="Times New Roman"/>
          <w:sz w:val="28"/>
          <w:szCs w:val="28"/>
        </w:rPr>
        <w:t>выполнен</w:t>
      </w:r>
      <w:r w:rsidR="00357839">
        <w:rPr>
          <w:rFonts w:ascii="Times New Roman" w:hAnsi="Times New Roman" w:cs="Times New Roman"/>
          <w:sz w:val="28"/>
          <w:szCs w:val="28"/>
        </w:rPr>
        <w:t>ы</w:t>
      </w:r>
      <w:r w:rsidR="009064E6">
        <w:rPr>
          <w:rFonts w:ascii="Times New Roman" w:hAnsi="Times New Roman" w:cs="Times New Roman"/>
          <w:sz w:val="28"/>
          <w:szCs w:val="28"/>
        </w:rPr>
        <w:t xml:space="preserve"> ряд мероприятий по</w:t>
      </w:r>
      <w:r w:rsidR="009064E6" w:rsidRPr="00990949">
        <w:rPr>
          <w:rFonts w:ascii="Times New Roman" w:hAnsi="Times New Roman" w:cs="Times New Roman"/>
          <w:sz w:val="28"/>
          <w:szCs w:val="28"/>
        </w:rPr>
        <w:t xml:space="preserve"> формировани</w:t>
      </w:r>
      <w:r w:rsidR="009064E6">
        <w:rPr>
          <w:rFonts w:ascii="Times New Roman" w:hAnsi="Times New Roman" w:cs="Times New Roman"/>
          <w:sz w:val="28"/>
          <w:szCs w:val="28"/>
        </w:rPr>
        <w:t>ю</w:t>
      </w:r>
      <w:r w:rsidR="009064E6" w:rsidRPr="00990949">
        <w:rPr>
          <w:rFonts w:ascii="Times New Roman" w:hAnsi="Times New Roman" w:cs="Times New Roman"/>
          <w:sz w:val="28"/>
          <w:szCs w:val="28"/>
        </w:rPr>
        <w:t xml:space="preserve"> интегрированного валютного рынка, совершенствовани</w:t>
      </w:r>
      <w:r w:rsidR="009064E6">
        <w:rPr>
          <w:rFonts w:ascii="Times New Roman" w:hAnsi="Times New Roman" w:cs="Times New Roman"/>
          <w:sz w:val="28"/>
          <w:szCs w:val="28"/>
        </w:rPr>
        <w:t>ю</w:t>
      </w:r>
      <w:r w:rsidR="009064E6" w:rsidRPr="00990949">
        <w:rPr>
          <w:rFonts w:ascii="Times New Roman" w:hAnsi="Times New Roman" w:cs="Times New Roman"/>
          <w:sz w:val="28"/>
          <w:szCs w:val="28"/>
        </w:rPr>
        <w:t xml:space="preserve"> системы валютного регулирования и валютного контроля, либерализаци</w:t>
      </w:r>
      <w:r w:rsidR="000947F9">
        <w:rPr>
          <w:rFonts w:ascii="Times New Roman" w:hAnsi="Times New Roman" w:cs="Times New Roman"/>
          <w:sz w:val="28"/>
          <w:szCs w:val="28"/>
        </w:rPr>
        <w:t>и</w:t>
      </w:r>
      <w:r w:rsidR="009064E6" w:rsidRPr="00990949">
        <w:rPr>
          <w:rFonts w:ascii="Times New Roman" w:hAnsi="Times New Roman" w:cs="Times New Roman"/>
          <w:sz w:val="28"/>
          <w:szCs w:val="28"/>
        </w:rPr>
        <w:t xml:space="preserve"> рынка финансовых услуг, разви</w:t>
      </w:r>
      <w:r w:rsidR="000947F9">
        <w:rPr>
          <w:rFonts w:ascii="Times New Roman" w:hAnsi="Times New Roman" w:cs="Times New Roman"/>
          <w:sz w:val="28"/>
          <w:szCs w:val="28"/>
        </w:rPr>
        <w:t>тию страховой,</w:t>
      </w:r>
      <w:r w:rsidR="009064E6" w:rsidRPr="00990949">
        <w:rPr>
          <w:rFonts w:ascii="Times New Roman" w:hAnsi="Times New Roman" w:cs="Times New Roman"/>
          <w:sz w:val="28"/>
          <w:szCs w:val="28"/>
        </w:rPr>
        <w:t xml:space="preserve"> налогов</w:t>
      </w:r>
      <w:r w:rsidR="000947F9">
        <w:rPr>
          <w:rFonts w:ascii="Times New Roman" w:hAnsi="Times New Roman" w:cs="Times New Roman"/>
          <w:sz w:val="28"/>
          <w:szCs w:val="28"/>
        </w:rPr>
        <w:t>ой</w:t>
      </w:r>
      <w:r w:rsidR="009064E6" w:rsidRPr="00990949">
        <w:rPr>
          <w:rFonts w:ascii="Times New Roman" w:hAnsi="Times New Roman" w:cs="Times New Roman"/>
          <w:sz w:val="28"/>
          <w:szCs w:val="28"/>
        </w:rPr>
        <w:t xml:space="preserve"> и бухгалтерск</w:t>
      </w:r>
      <w:r w:rsidR="000947F9">
        <w:rPr>
          <w:rFonts w:ascii="Times New Roman" w:hAnsi="Times New Roman" w:cs="Times New Roman"/>
          <w:sz w:val="28"/>
          <w:szCs w:val="28"/>
        </w:rPr>
        <w:t>ой</w:t>
      </w:r>
      <w:r w:rsidR="009064E6" w:rsidRPr="00990949">
        <w:rPr>
          <w:rFonts w:ascii="Times New Roman" w:hAnsi="Times New Roman" w:cs="Times New Roman"/>
          <w:sz w:val="28"/>
          <w:szCs w:val="28"/>
        </w:rPr>
        <w:t xml:space="preserve"> деятельност</w:t>
      </w:r>
      <w:r w:rsidR="000947F9">
        <w:rPr>
          <w:rFonts w:ascii="Times New Roman" w:hAnsi="Times New Roman" w:cs="Times New Roman"/>
          <w:sz w:val="28"/>
          <w:szCs w:val="28"/>
        </w:rPr>
        <w:t>и</w:t>
      </w:r>
      <w:r w:rsidR="009064E6" w:rsidRPr="00990949">
        <w:rPr>
          <w:rFonts w:ascii="Times New Roman" w:hAnsi="Times New Roman" w:cs="Times New Roman"/>
          <w:sz w:val="28"/>
          <w:szCs w:val="28"/>
        </w:rPr>
        <w:t>.</w:t>
      </w:r>
      <w:r w:rsidR="000947F9" w:rsidRPr="000947F9">
        <w:rPr>
          <w:rFonts w:ascii="Times New Roman" w:hAnsi="Times New Roman"/>
          <w:color w:val="000000"/>
          <w:sz w:val="28"/>
          <w:szCs w:val="28"/>
          <w:lang w:eastAsia="ru-RU" w:bidi="ru-RU"/>
        </w:rPr>
        <w:t xml:space="preserve"> </w:t>
      </w:r>
      <w:r w:rsidR="00D50194">
        <w:rPr>
          <w:rFonts w:ascii="Times New Roman" w:hAnsi="Times New Roman" w:cs="Times New Roman"/>
          <w:sz w:val="28"/>
          <w:szCs w:val="28"/>
        </w:rPr>
        <w:t>В</w:t>
      </w:r>
      <w:r w:rsidR="00A55D19">
        <w:rPr>
          <w:rFonts w:ascii="Times New Roman" w:hAnsi="Times New Roman" w:cs="Times New Roman"/>
          <w:sz w:val="28"/>
          <w:szCs w:val="28"/>
        </w:rPr>
        <w:t xml:space="preserve"> </w:t>
      </w:r>
      <w:r w:rsidR="00357839">
        <w:rPr>
          <w:rFonts w:ascii="Times New Roman" w:hAnsi="Times New Roman" w:cs="Times New Roman"/>
          <w:sz w:val="28"/>
          <w:szCs w:val="28"/>
        </w:rPr>
        <w:t>2014–</w:t>
      </w:r>
      <w:r w:rsidR="00D50194">
        <w:rPr>
          <w:rFonts w:ascii="Times New Roman" w:hAnsi="Times New Roman" w:cs="Times New Roman"/>
          <w:sz w:val="28"/>
          <w:szCs w:val="28"/>
        </w:rPr>
        <w:t>2</w:t>
      </w:r>
      <w:r w:rsidR="00357839">
        <w:rPr>
          <w:rFonts w:ascii="Times New Roman" w:hAnsi="Times New Roman" w:cs="Times New Roman"/>
          <w:sz w:val="28"/>
          <w:szCs w:val="28"/>
        </w:rPr>
        <w:t>015 годах</w:t>
      </w:r>
      <w:r w:rsidR="00D50194">
        <w:rPr>
          <w:rFonts w:ascii="Times New Roman" w:hAnsi="Times New Roman" w:cs="Times New Roman"/>
          <w:sz w:val="28"/>
          <w:szCs w:val="28"/>
        </w:rPr>
        <w:t xml:space="preserve"> </w:t>
      </w:r>
      <w:r w:rsidR="00AF6C1F" w:rsidRPr="00990949">
        <w:rPr>
          <w:rFonts w:ascii="Times New Roman" w:hAnsi="Times New Roman" w:cs="Times New Roman"/>
          <w:sz w:val="28"/>
          <w:szCs w:val="28"/>
        </w:rPr>
        <w:t xml:space="preserve">подготовлены и внесены на рассмотрение </w:t>
      </w:r>
      <w:r w:rsidR="00357839">
        <w:rPr>
          <w:rFonts w:ascii="Times New Roman" w:hAnsi="Times New Roman" w:cs="Times New Roman"/>
          <w:sz w:val="28"/>
          <w:szCs w:val="28"/>
        </w:rPr>
        <w:t>высших</w:t>
      </w:r>
      <w:r w:rsidR="00AF6C1F">
        <w:rPr>
          <w:rFonts w:ascii="Times New Roman" w:hAnsi="Times New Roman" w:cs="Times New Roman"/>
          <w:sz w:val="28"/>
          <w:szCs w:val="28"/>
        </w:rPr>
        <w:t xml:space="preserve"> </w:t>
      </w:r>
      <w:r w:rsidR="00AF6C1F" w:rsidRPr="00990949">
        <w:rPr>
          <w:rFonts w:ascii="Times New Roman" w:hAnsi="Times New Roman" w:cs="Times New Roman"/>
          <w:sz w:val="28"/>
          <w:szCs w:val="28"/>
        </w:rPr>
        <w:t xml:space="preserve">органов СНГ </w:t>
      </w:r>
      <w:r w:rsidR="00D50194">
        <w:rPr>
          <w:rFonts w:ascii="Times New Roman" w:hAnsi="Times New Roman"/>
          <w:sz w:val="28"/>
          <w:szCs w:val="28"/>
        </w:rPr>
        <w:t>вопросы:</w:t>
      </w:r>
      <w:r w:rsidR="00D50194" w:rsidRPr="00F532ED">
        <w:rPr>
          <w:rFonts w:ascii="Times New Roman" w:hAnsi="Times New Roman"/>
          <w:sz w:val="28"/>
          <w:szCs w:val="28"/>
        </w:rPr>
        <w:t xml:space="preserve"> об основных целевых макроэкономических показателях государств – участников СНГ</w:t>
      </w:r>
      <w:r w:rsidR="00EB36FB">
        <w:rPr>
          <w:rFonts w:ascii="Times New Roman" w:hAnsi="Times New Roman"/>
          <w:sz w:val="28"/>
          <w:szCs w:val="28"/>
        </w:rPr>
        <w:t>,</w:t>
      </w:r>
      <w:r w:rsidR="00D50194">
        <w:rPr>
          <w:rFonts w:ascii="Times New Roman" w:hAnsi="Times New Roman"/>
          <w:sz w:val="28"/>
          <w:szCs w:val="28"/>
        </w:rPr>
        <w:t xml:space="preserve"> </w:t>
      </w:r>
      <w:r w:rsidR="00D50194" w:rsidRPr="00F532ED">
        <w:rPr>
          <w:rFonts w:ascii="Times New Roman" w:hAnsi="Times New Roman"/>
          <w:sz w:val="28"/>
          <w:szCs w:val="28"/>
        </w:rPr>
        <w:t>о развитии банковского регулирования и надзора</w:t>
      </w:r>
      <w:r w:rsidR="00EB36FB">
        <w:rPr>
          <w:rFonts w:ascii="Times New Roman" w:hAnsi="Times New Roman"/>
          <w:sz w:val="28"/>
          <w:szCs w:val="28"/>
        </w:rPr>
        <w:t>,</w:t>
      </w:r>
      <w:r w:rsidR="00D50194" w:rsidRPr="00F532ED">
        <w:rPr>
          <w:rFonts w:ascii="Times New Roman" w:hAnsi="Times New Roman"/>
          <w:sz w:val="28"/>
          <w:szCs w:val="28"/>
        </w:rPr>
        <w:t xml:space="preserve"> </w:t>
      </w:r>
      <w:r w:rsidR="00D50194">
        <w:rPr>
          <w:rFonts w:ascii="Times New Roman" w:hAnsi="Times New Roman"/>
          <w:sz w:val="28"/>
          <w:szCs w:val="28"/>
        </w:rPr>
        <w:t xml:space="preserve">о развитии </w:t>
      </w:r>
      <w:r w:rsidR="00D50194" w:rsidRPr="00F532ED">
        <w:rPr>
          <w:rFonts w:ascii="Times New Roman" w:hAnsi="Times New Roman"/>
          <w:sz w:val="28"/>
          <w:szCs w:val="28"/>
        </w:rPr>
        <w:t>страховых услуг</w:t>
      </w:r>
      <w:r w:rsidR="00EB36FB">
        <w:rPr>
          <w:rFonts w:ascii="Times New Roman" w:hAnsi="Times New Roman"/>
          <w:sz w:val="28"/>
          <w:szCs w:val="28"/>
        </w:rPr>
        <w:t>,</w:t>
      </w:r>
      <w:r w:rsidR="00D50194" w:rsidRPr="00F532ED">
        <w:rPr>
          <w:rFonts w:ascii="Times New Roman" w:hAnsi="Times New Roman"/>
          <w:sz w:val="28"/>
          <w:szCs w:val="28"/>
        </w:rPr>
        <w:t xml:space="preserve"> </w:t>
      </w:r>
      <w:r w:rsidR="00D50194" w:rsidRPr="00990949">
        <w:rPr>
          <w:rFonts w:ascii="Times New Roman" w:eastAsia="MS Mincho" w:hAnsi="Times New Roman" w:cs="Times New Roman"/>
          <w:sz w:val="28"/>
          <w:szCs w:val="28"/>
          <w:lang w:eastAsia="ja-JP"/>
        </w:rPr>
        <w:t xml:space="preserve">о </w:t>
      </w:r>
      <w:r w:rsidR="00D50194" w:rsidRPr="00990949">
        <w:rPr>
          <w:rFonts w:ascii="Times New Roman" w:hAnsi="Times New Roman" w:cs="Times New Roman"/>
          <w:sz w:val="28"/>
          <w:szCs w:val="28"/>
        </w:rPr>
        <w:t>рынке ценных бумаг</w:t>
      </w:r>
      <w:r w:rsidR="00EB36FB">
        <w:rPr>
          <w:rFonts w:ascii="Times New Roman" w:hAnsi="Times New Roman" w:cs="Times New Roman"/>
          <w:sz w:val="28"/>
          <w:szCs w:val="28"/>
        </w:rPr>
        <w:t>,</w:t>
      </w:r>
      <w:r w:rsidR="00D50194">
        <w:rPr>
          <w:rFonts w:ascii="Times New Roman" w:hAnsi="Times New Roman" w:cs="Times New Roman"/>
          <w:sz w:val="28"/>
          <w:szCs w:val="28"/>
        </w:rPr>
        <w:t xml:space="preserve"> </w:t>
      </w:r>
      <w:r w:rsidR="00D50194">
        <w:rPr>
          <w:rFonts w:ascii="Times New Roman" w:hAnsi="Times New Roman"/>
          <w:sz w:val="28"/>
          <w:szCs w:val="28"/>
        </w:rPr>
        <w:t xml:space="preserve">о </w:t>
      </w:r>
      <w:r w:rsidR="00D50194" w:rsidRPr="00F532ED">
        <w:rPr>
          <w:rFonts w:ascii="Times New Roman" w:hAnsi="Times New Roman"/>
          <w:sz w:val="28"/>
          <w:szCs w:val="28"/>
        </w:rPr>
        <w:t>состоянии малого и среднего предпринимательства</w:t>
      </w:r>
      <w:r w:rsidR="00EB36FB">
        <w:rPr>
          <w:rFonts w:ascii="Times New Roman" w:hAnsi="Times New Roman"/>
          <w:sz w:val="28"/>
          <w:szCs w:val="28"/>
        </w:rPr>
        <w:t>,</w:t>
      </w:r>
      <w:r w:rsidR="00D50194">
        <w:rPr>
          <w:rFonts w:ascii="Times New Roman" w:hAnsi="Times New Roman"/>
          <w:sz w:val="28"/>
          <w:szCs w:val="28"/>
        </w:rPr>
        <w:t xml:space="preserve"> </w:t>
      </w:r>
      <w:r w:rsidR="00AF6C1F" w:rsidRPr="00990949">
        <w:rPr>
          <w:rFonts w:ascii="Times New Roman" w:hAnsi="Times New Roman" w:cs="Times New Roman"/>
          <w:sz w:val="28"/>
          <w:szCs w:val="28"/>
        </w:rPr>
        <w:t>о налогообложении в СНГ</w:t>
      </w:r>
      <w:r w:rsidR="00EB36FB">
        <w:rPr>
          <w:rFonts w:ascii="Times New Roman" w:hAnsi="Times New Roman" w:cs="Times New Roman"/>
          <w:sz w:val="28"/>
          <w:szCs w:val="28"/>
        </w:rPr>
        <w:t>,</w:t>
      </w:r>
      <w:r w:rsidR="00AF6C1F" w:rsidRPr="00990949">
        <w:rPr>
          <w:rFonts w:ascii="Times New Roman" w:hAnsi="Times New Roman" w:cs="Times New Roman"/>
          <w:sz w:val="28"/>
          <w:szCs w:val="28"/>
        </w:rPr>
        <w:t xml:space="preserve"> </w:t>
      </w:r>
      <w:r w:rsidR="00D50194" w:rsidRPr="00990949">
        <w:rPr>
          <w:rFonts w:ascii="Times New Roman" w:hAnsi="Times New Roman" w:cs="Times New Roman"/>
          <w:sz w:val="28"/>
          <w:szCs w:val="28"/>
        </w:rPr>
        <w:t>о практике межведомственного взаимодействия налоговых служб в контрольной работе</w:t>
      </w:r>
      <w:r w:rsidR="00EB36FB">
        <w:rPr>
          <w:rFonts w:ascii="Times New Roman" w:hAnsi="Times New Roman" w:cs="Times New Roman"/>
          <w:sz w:val="28"/>
          <w:szCs w:val="28"/>
        </w:rPr>
        <w:t>,</w:t>
      </w:r>
      <w:r w:rsidR="00D50194" w:rsidRPr="00990949">
        <w:rPr>
          <w:rFonts w:ascii="Times New Roman" w:hAnsi="Times New Roman" w:cs="Times New Roman"/>
          <w:spacing w:val="-6"/>
          <w:sz w:val="28"/>
          <w:szCs w:val="28"/>
        </w:rPr>
        <w:t xml:space="preserve">  </w:t>
      </w:r>
      <w:r w:rsidR="00AF6C1F" w:rsidRPr="00990949">
        <w:rPr>
          <w:rFonts w:ascii="Times New Roman" w:eastAsia="MS Mincho" w:hAnsi="Times New Roman" w:cs="Times New Roman"/>
          <w:sz w:val="28"/>
          <w:szCs w:val="28"/>
          <w:lang w:eastAsia="ja-JP"/>
        </w:rPr>
        <w:t>о рынк</w:t>
      </w:r>
      <w:r w:rsidR="00D50194">
        <w:rPr>
          <w:rFonts w:ascii="Times New Roman" w:eastAsia="MS Mincho" w:hAnsi="Times New Roman" w:cs="Times New Roman"/>
          <w:sz w:val="28"/>
          <w:szCs w:val="28"/>
          <w:lang w:eastAsia="ja-JP"/>
        </w:rPr>
        <w:t>е</w:t>
      </w:r>
      <w:r w:rsidR="00AF6C1F" w:rsidRPr="00990949">
        <w:rPr>
          <w:rFonts w:ascii="Times New Roman" w:eastAsia="MS Mincho" w:hAnsi="Times New Roman" w:cs="Times New Roman"/>
          <w:sz w:val="28"/>
          <w:szCs w:val="28"/>
          <w:lang w:eastAsia="ja-JP"/>
        </w:rPr>
        <w:t xml:space="preserve"> аудиторских услуг и применении </w:t>
      </w:r>
      <w:r w:rsidR="00EB36FB">
        <w:rPr>
          <w:rFonts w:ascii="Times New Roman" w:eastAsia="MS Mincho" w:hAnsi="Times New Roman" w:cs="Times New Roman"/>
          <w:sz w:val="28"/>
          <w:szCs w:val="28"/>
          <w:lang w:eastAsia="ja-JP"/>
        </w:rPr>
        <w:t>международных стандартов аудита,</w:t>
      </w:r>
      <w:r w:rsidR="00AF6C1F" w:rsidRPr="00990949">
        <w:rPr>
          <w:rFonts w:ascii="Times New Roman" w:eastAsia="MS Mincho" w:hAnsi="Times New Roman" w:cs="Times New Roman"/>
          <w:sz w:val="28"/>
          <w:szCs w:val="28"/>
          <w:lang w:eastAsia="ja-JP"/>
        </w:rPr>
        <w:t xml:space="preserve"> </w:t>
      </w:r>
      <w:r w:rsidR="00D50194" w:rsidRPr="00990949">
        <w:rPr>
          <w:rFonts w:ascii="Times New Roman" w:hAnsi="Times New Roman" w:cs="Times New Roman"/>
          <w:spacing w:val="-6"/>
          <w:sz w:val="28"/>
          <w:szCs w:val="28"/>
        </w:rPr>
        <w:t>о состоянии конкуренции и ценообразовании на рынках нефти и нефтепродуктов</w:t>
      </w:r>
      <w:r w:rsidR="00EB36FB">
        <w:rPr>
          <w:rFonts w:ascii="Times New Roman" w:hAnsi="Times New Roman" w:cs="Times New Roman"/>
          <w:spacing w:val="-6"/>
          <w:sz w:val="28"/>
          <w:szCs w:val="28"/>
        </w:rPr>
        <w:t>,</w:t>
      </w:r>
      <w:r w:rsidR="00D50194" w:rsidRPr="00F532ED">
        <w:rPr>
          <w:rFonts w:ascii="Times New Roman" w:hAnsi="Times New Roman"/>
          <w:sz w:val="28"/>
          <w:szCs w:val="28"/>
        </w:rPr>
        <w:t xml:space="preserve"> </w:t>
      </w:r>
      <w:r w:rsidR="00D50194">
        <w:rPr>
          <w:rFonts w:ascii="Times New Roman" w:hAnsi="Times New Roman"/>
          <w:sz w:val="28"/>
          <w:szCs w:val="28"/>
        </w:rPr>
        <w:t xml:space="preserve">о </w:t>
      </w:r>
      <w:r w:rsidR="00D50194" w:rsidRPr="00F532ED">
        <w:rPr>
          <w:rFonts w:ascii="Times New Roman" w:hAnsi="Times New Roman"/>
          <w:sz w:val="28"/>
          <w:szCs w:val="28"/>
        </w:rPr>
        <w:t xml:space="preserve">конкуренции </w:t>
      </w:r>
      <w:r w:rsidR="00B73405">
        <w:rPr>
          <w:rFonts w:ascii="Times New Roman" w:hAnsi="Times New Roman"/>
          <w:sz w:val="28"/>
          <w:szCs w:val="28"/>
        </w:rPr>
        <w:t>в сфере</w:t>
      </w:r>
      <w:r w:rsidR="00D50194" w:rsidRPr="00F532ED">
        <w:rPr>
          <w:rFonts w:ascii="Times New Roman" w:hAnsi="Times New Roman"/>
          <w:sz w:val="28"/>
          <w:szCs w:val="28"/>
        </w:rPr>
        <w:t xml:space="preserve"> лекарственных средств</w:t>
      </w:r>
      <w:r w:rsidR="00EB36FB">
        <w:rPr>
          <w:rFonts w:ascii="Times New Roman" w:hAnsi="Times New Roman"/>
          <w:sz w:val="28"/>
          <w:szCs w:val="28"/>
        </w:rPr>
        <w:t>,</w:t>
      </w:r>
      <w:r w:rsidR="00D50194" w:rsidRPr="00F532ED">
        <w:rPr>
          <w:rFonts w:ascii="Times New Roman" w:hAnsi="Times New Roman"/>
          <w:sz w:val="28"/>
          <w:szCs w:val="28"/>
        </w:rPr>
        <w:t xml:space="preserve"> </w:t>
      </w:r>
      <w:r w:rsidR="00D50194">
        <w:rPr>
          <w:rFonts w:ascii="Times New Roman" w:hAnsi="Times New Roman"/>
          <w:sz w:val="28"/>
          <w:szCs w:val="28"/>
        </w:rPr>
        <w:t xml:space="preserve">о </w:t>
      </w:r>
      <w:r w:rsidR="00D50194" w:rsidRPr="00F532ED">
        <w:rPr>
          <w:rFonts w:ascii="Times New Roman" w:hAnsi="Times New Roman"/>
          <w:sz w:val="28"/>
          <w:szCs w:val="28"/>
        </w:rPr>
        <w:t>финансовой грамотности и развитии финансового образования в  государствах – участниках  СНГ</w:t>
      </w:r>
      <w:r w:rsidR="00EB36FB">
        <w:rPr>
          <w:rFonts w:ascii="Times New Roman" w:hAnsi="Times New Roman"/>
          <w:sz w:val="28"/>
          <w:szCs w:val="28"/>
        </w:rPr>
        <w:t>,</w:t>
      </w:r>
      <w:r w:rsidR="00D50194">
        <w:rPr>
          <w:rFonts w:ascii="Times New Roman" w:hAnsi="Times New Roman"/>
          <w:sz w:val="28"/>
          <w:szCs w:val="28"/>
        </w:rPr>
        <w:t xml:space="preserve"> </w:t>
      </w:r>
      <w:r w:rsidR="00D50194" w:rsidRPr="00F532ED">
        <w:rPr>
          <w:rFonts w:ascii="Times New Roman" w:hAnsi="Times New Roman"/>
          <w:sz w:val="28"/>
          <w:szCs w:val="28"/>
        </w:rPr>
        <w:t xml:space="preserve">отчеты о деятельности отраслевых советов </w:t>
      </w:r>
      <w:r w:rsidR="00D50194">
        <w:rPr>
          <w:rFonts w:ascii="Times New Roman" w:hAnsi="Times New Roman"/>
          <w:sz w:val="28"/>
          <w:szCs w:val="28"/>
        </w:rPr>
        <w:t>валютно</w:t>
      </w:r>
      <w:r w:rsidR="00A55D19">
        <w:rPr>
          <w:rFonts w:ascii="Times New Roman" w:hAnsi="Times New Roman"/>
          <w:sz w:val="28"/>
          <w:szCs w:val="28"/>
        </w:rPr>
        <w:t>-</w:t>
      </w:r>
      <w:r w:rsidR="00D50194">
        <w:rPr>
          <w:rFonts w:ascii="Times New Roman" w:hAnsi="Times New Roman"/>
          <w:sz w:val="28"/>
          <w:szCs w:val="28"/>
        </w:rPr>
        <w:t>финансовой сферы</w:t>
      </w:r>
      <w:r w:rsidR="00B73405">
        <w:rPr>
          <w:rFonts w:ascii="Times New Roman" w:hAnsi="Times New Roman"/>
          <w:sz w:val="28"/>
          <w:szCs w:val="28"/>
        </w:rPr>
        <w:t xml:space="preserve"> и др</w:t>
      </w:r>
      <w:r w:rsidR="00D50194">
        <w:rPr>
          <w:rFonts w:ascii="Times New Roman" w:hAnsi="Times New Roman"/>
          <w:sz w:val="28"/>
          <w:szCs w:val="28"/>
        </w:rPr>
        <w:t>.</w:t>
      </w:r>
      <w:r w:rsidR="00D50194" w:rsidRPr="00F532ED">
        <w:rPr>
          <w:rFonts w:ascii="Times New Roman" w:hAnsi="Times New Roman"/>
          <w:sz w:val="28"/>
          <w:szCs w:val="28"/>
        </w:rPr>
        <w:t xml:space="preserve"> </w:t>
      </w:r>
    </w:p>
    <w:p w:rsidR="00AF6C1F" w:rsidRDefault="00AF6C1F" w:rsidP="00AF6C1F">
      <w:pPr>
        <w:spacing w:after="0" w:line="240" w:lineRule="auto"/>
        <w:ind w:firstLine="709"/>
        <w:jc w:val="both"/>
        <w:rPr>
          <w:rFonts w:ascii="Times New Roman" w:hAnsi="Times New Roman"/>
          <w:sz w:val="28"/>
          <w:szCs w:val="28"/>
        </w:rPr>
      </w:pPr>
      <w:r w:rsidRPr="000C27AD">
        <w:rPr>
          <w:rFonts w:ascii="Times New Roman" w:hAnsi="Times New Roman"/>
          <w:sz w:val="28"/>
          <w:szCs w:val="28"/>
        </w:rPr>
        <w:t>На системной основе осуществля</w:t>
      </w:r>
      <w:r>
        <w:rPr>
          <w:rFonts w:ascii="Times New Roman" w:hAnsi="Times New Roman"/>
          <w:sz w:val="28"/>
          <w:szCs w:val="28"/>
        </w:rPr>
        <w:t>ется</w:t>
      </w:r>
      <w:r w:rsidRPr="000C27AD">
        <w:rPr>
          <w:rFonts w:ascii="Times New Roman" w:hAnsi="Times New Roman"/>
          <w:sz w:val="28"/>
          <w:szCs w:val="28"/>
        </w:rPr>
        <w:t xml:space="preserve"> подготовка информационно-аналитических материалов</w:t>
      </w:r>
      <w:r>
        <w:rPr>
          <w:rFonts w:ascii="Times New Roman" w:hAnsi="Times New Roman"/>
          <w:sz w:val="28"/>
          <w:szCs w:val="28"/>
        </w:rPr>
        <w:t xml:space="preserve">. </w:t>
      </w:r>
      <w:r w:rsidRPr="008C4FBD">
        <w:rPr>
          <w:rFonts w:ascii="Times New Roman" w:hAnsi="Times New Roman"/>
          <w:sz w:val="28"/>
          <w:szCs w:val="28"/>
        </w:rPr>
        <w:t xml:space="preserve">На </w:t>
      </w:r>
      <w:r w:rsidR="00A55D19">
        <w:rPr>
          <w:rFonts w:ascii="Times New Roman" w:hAnsi="Times New Roman"/>
          <w:sz w:val="28"/>
          <w:szCs w:val="28"/>
        </w:rPr>
        <w:t>сайте</w:t>
      </w:r>
      <w:r w:rsidRPr="008C4FBD">
        <w:rPr>
          <w:rFonts w:ascii="Times New Roman" w:hAnsi="Times New Roman"/>
          <w:sz w:val="28"/>
          <w:szCs w:val="28"/>
        </w:rPr>
        <w:t xml:space="preserve"> Исполнительного комитета СНГ </w:t>
      </w:r>
      <w:r w:rsidR="00A55D19">
        <w:rPr>
          <w:rFonts w:ascii="Times New Roman" w:hAnsi="Times New Roman"/>
          <w:sz w:val="28"/>
          <w:szCs w:val="28"/>
        </w:rPr>
        <w:t>в Интернет</w:t>
      </w:r>
      <w:r w:rsidR="00357839">
        <w:rPr>
          <w:rFonts w:ascii="Times New Roman" w:hAnsi="Times New Roman"/>
          <w:sz w:val="28"/>
          <w:szCs w:val="28"/>
        </w:rPr>
        <w:t>е</w:t>
      </w:r>
      <w:r w:rsidR="00A55D19">
        <w:rPr>
          <w:rFonts w:ascii="Times New Roman" w:hAnsi="Times New Roman"/>
          <w:sz w:val="28"/>
          <w:szCs w:val="28"/>
        </w:rPr>
        <w:t xml:space="preserve"> </w:t>
      </w:r>
      <w:r w:rsidRPr="008C4FBD">
        <w:rPr>
          <w:rFonts w:ascii="Times New Roman" w:hAnsi="Times New Roman"/>
          <w:sz w:val="28"/>
          <w:szCs w:val="28"/>
        </w:rPr>
        <w:t xml:space="preserve">размещены </w:t>
      </w:r>
      <w:r>
        <w:rPr>
          <w:rFonts w:ascii="Times New Roman" w:hAnsi="Times New Roman"/>
          <w:sz w:val="28"/>
          <w:szCs w:val="28"/>
        </w:rPr>
        <w:t>доклады о</w:t>
      </w:r>
      <w:r w:rsidRPr="008C4FBD">
        <w:rPr>
          <w:rFonts w:ascii="Times New Roman" w:hAnsi="Times New Roman"/>
          <w:sz w:val="28"/>
          <w:szCs w:val="28"/>
        </w:rPr>
        <w:t xml:space="preserve"> взаимодействии государств – участников СНГ в финансово-банковской сфере</w:t>
      </w:r>
      <w:r w:rsidR="00D50194">
        <w:rPr>
          <w:rFonts w:ascii="Times New Roman" w:hAnsi="Times New Roman"/>
          <w:sz w:val="28"/>
          <w:szCs w:val="28"/>
        </w:rPr>
        <w:t>, о р</w:t>
      </w:r>
      <w:r w:rsidRPr="008C4FBD">
        <w:rPr>
          <w:rFonts w:ascii="Times New Roman" w:hAnsi="Times New Roman"/>
          <w:sz w:val="28"/>
          <w:szCs w:val="28"/>
        </w:rPr>
        <w:t>егулировани</w:t>
      </w:r>
      <w:r w:rsidR="00D50194">
        <w:rPr>
          <w:rFonts w:ascii="Times New Roman" w:hAnsi="Times New Roman"/>
          <w:sz w:val="28"/>
          <w:szCs w:val="28"/>
        </w:rPr>
        <w:t>и</w:t>
      </w:r>
      <w:r w:rsidRPr="008C4FBD">
        <w:rPr>
          <w:rFonts w:ascii="Times New Roman" w:hAnsi="Times New Roman"/>
          <w:sz w:val="28"/>
          <w:szCs w:val="28"/>
        </w:rPr>
        <w:t xml:space="preserve"> деятельности системно значимых финансовых институтов государств – участников СНГ</w:t>
      </w:r>
      <w:r w:rsidR="00D50194">
        <w:rPr>
          <w:rFonts w:ascii="Times New Roman" w:hAnsi="Times New Roman"/>
          <w:sz w:val="28"/>
          <w:szCs w:val="28"/>
        </w:rPr>
        <w:t>, о</w:t>
      </w:r>
      <w:r w:rsidRPr="008C4FBD">
        <w:rPr>
          <w:rFonts w:ascii="Times New Roman" w:hAnsi="Times New Roman"/>
          <w:sz w:val="28"/>
          <w:szCs w:val="28"/>
        </w:rPr>
        <w:t xml:space="preserve"> </w:t>
      </w:r>
      <w:r w:rsidR="00D50194">
        <w:rPr>
          <w:rFonts w:ascii="Times New Roman" w:hAnsi="Times New Roman"/>
          <w:sz w:val="28"/>
          <w:szCs w:val="28"/>
        </w:rPr>
        <w:t>н</w:t>
      </w:r>
      <w:r w:rsidRPr="008C4FBD">
        <w:rPr>
          <w:rFonts w:ascii="Times New Roman" w:hAnsi="Times New Roman"/>
          <w:sz w:val="28"/>
          <w:szCs w:val="28"/>
        </w:rPr>
        <w:t>алогово</w:t>
      </w:r>
      <w:r w:rsidR="00D50194">
        <w:rPr>
          <w:rFonts w:ascii="Times New Roman" w:hAnsi="Times New Roman"/>
          <w:sz w:val="28"/>
          <w:szCs w:val="28"/>
        </w:rPr>
        <w:t>м</w:t>
      </w:r>
      <w:r w:rsidRPr="008C4FBD">
        <w:rPr>
          <w:rFonts w:ascii="Times New Roman" w:hAnsi="Times New Roman"/>
          <w:sz w:val="28"/>
          <w:szCs w:val="28"/>
        </w:rPr>
        <w:t xml:space="preserve"> законодательств</w:t>
      </w:r>
      <w:r w:rsidR="00D50194">
        <w:rPr>
          <w:rFonts w:ascii="Times New Roman" w:hAnsi="Times New Roman"/>
          <w:sz w:val="28"/>
          <w:szCs w:val="28"/>
        </w:rPr>
        <w:t>е</w:t>
      </w:r>
      <w:r w:rsidRPr="008C4FBD">
        <w:rPr>
          <w:rFonts w:ascii="Times New Roman" w:hAnsi="Times New Roman"/>
          <w:sz w:val="28"/>
          <w:szCs w:val="28"/>
        </w:rPr>
        <w:t xml:space="preserve"> государств </w:t>
      </w:r>
      <w:r>
        <w:rPr>
          <w:rFonts w:ascii="Times New Roman" w:hAnsi="Times New Roman"/>
          <w:sz w:val="28"/>
          <w:szCs w:val="28"/>
        </w:rPr>
        <w:t>–</w:t>
      </w:r>
      <w:r w:rsidRPr="008C4FBD">
        <w:rPr>
          <w:rFonts w:ascii="Times New Roman" w:hAnsi="Times New Roman"/>
          <w:sz w:val="28"/>
          <w:szCs w:val="28"/>
        </w:rPr>
        <w:t xml:space="preserve"> участников</w:t>
      </w:r>
      <w:r>
        <w:rPr>
          <w:rFonts w:ascii="Times New Roman" w:hAnsi="Times New Roman"/>
          <w:sz w:val="28"/>
          <w:szCs w:val="28"/>
        </w:rPr>
        <w:t xml:space="preserve"> </w:t>
      </w:r>
      <w:r w:rsidRPr="008C4FBD">
        <w:rPr>
          <w:rFonts w:ascii="Times New Roman" w:hAnsi="Times New Roman"/>
          <w:sz w:val="28"/>
          <w:szCs w:val="28"/>
        </w:rPr>
        <w:t>СНГ и его рол</w:t>
      </w:r>
      <w:r w:rsidR="00D50194">
        <w:rPr>
          <w:rFonts w:ascii="Times New Roman" w:hAnsi="Times New Roman"/>
          <w:sz w:val="28"/>
          <w:szCs w:val="28"/>
        </w:rPr>
        <w:t>и</w:t>
      </w:r>
      <w:r w:rsidRPr="008C4FBD">
        <w:rPr>
          <w:rFonts w:ascii="Times New Roman" w:hAnsi="Times New Roman"/>
          <w:sz w:val="28"/>
          <w:szCs w:val="28"/>
        </w:rPr>
        <w:t xml:space="preserve"> в процессах развития национальной экономики</w:t>
      </w:r>
      <w:r w:rsidR="00D50194">
        <w:rPr>
          <w:rFonts w:ascii="Times New Roman" w:hAnsi="Times New Roman"/>
          <w:sz w:val="28"/>
          <w:szCs w:val="28"/>
        </w:rPr>
        <w:t>, о р</w:t>
      </w:r>
      <w:r w:rsidRPr="008C4FBD">
        <w:rPr>
          <w:rFonts w:ascii="Times New Roman" w:hAnsi="Times New Roman"/>
          <w:sz w:val="28"/>
          <w:szCs w:val="28"/>
        </w:rPr>
        <w:t>азвити</w:t>
      </w:r>
      <w:r w:rsidR="00D50194">
        <w:rPr>
          <w:rFonts w:ascii="Times New Roman" w:hAnsi="Times New Roman"/>
          <w:sz w:val="28"/>
          <w:szCs w:val="28"/>
        </w:rPr>
        <w:t>и</w:t>
      </w:r>
      <w:r w:rsidRPr="008C4FBD">
        <w:rPr>
          <w:rFonts w:ascii="Times New Roman" w:hAnsi="Times New Roman"/>
          <w:sz w:val="28"/>
          <w:szCs w:val="28"/>
        </w:rPr>
        <w:t xml:space="preserve"> рынка страховых услуг</w:t>
      </w:r>
      <w:r w:rsidR="00D50194">
        <w:rPr>
          <w:rFonts w:ascii="Times New Roman" w:hAnsi="Times New Roman"/>
          <w:sz w:val="28"/>
          <w:szCs w:val="28"/>
        </w:rPr>
        <w:t>, о</w:t>
      </w:r>
      <w:r w:rsidRPr="008C4FBD">
        <w:rPr>
          <w:rFonts w:ascii="Times New Roman" w:hAnsi="Times New Roman"/>
          <w:sz w:val="28"/>
          <w:szCs w:val="28"/>
        </w:rPr>
        <w:t>бзор</w:t>
      </w:r>
      <w:r w:rsidR="00AF7719">
        <w:rPr>
          <w:rFonts w:ascii="Times New Roman" w:hAnsi="Times New Roman"/>
          <w:sz w:val="28"/>
          <w:szCs w:val="28"/>
        </w:rPr>
        <w:t>ы</w:t>
      </w:r>
      <w:r w:rsidR="00EB36FB">
        <w:rPr>
          <w:rFonts w:ascii="Times New Roman" w:hAnsi="Times New Roman"/>
          <w:sz w:val="28"/>
          <w:szCs w:val="28"/>
        </w:rPr>
        <w:t xml:space="preserve"> </w:t>
      </w:r>
      <w:r w:rsidRPr="008C4FBD">
        <w:rPr>
          <w:rFonts w:ascii="Times New Roman" w:hAnsi="Times New Roman"/>
          <w:sz w:val="28"/>
          <w:szCs w:val="28"/>
        </w:rPr>
        <w:t xml:space="preserve">международных мероприятий СНГ финансово-экономической </w:t>
      </w:r>
      <w:r w:rsidR="00EB36FB">
        <w:rPr>
          <w:rFonts w:ascii="Times New Roman" w:hAnsi="Times New Roman"/>
          <w:sz w:val="28"/>
          <w:szCs w:val="28"/>
        </w:rPr>
        <w:t>направленности</w:t>
      </w:r>
      <w:r w:rsidRPr="008C4FBD">
        <w:rPr>
          <w:rFonts w:ascii="Times New Roman" w:hAnsi="Times New Roman"/>
          <w:sz w:val="28"/>
          <w:szCs w:val="28"/>
        </w:rPr>
        <w:t>.</w:t>
      </w:r>
    </w:p>
    <w:p w:rsidR="00F4147C" w:rsidRPr="00990949" w:rsidRDefault="00AF7719" w:rsidP="00990949">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О</w:t>
      </w:r>
      <w:r w:rsidR="008F07DD" w:rsidRPr="00990949">
        <w:rPr>
          <w:rFonts w:ascii="Times New Roman" w:hAnsi="Times New Roman" w:cs="Times New Roman"/>
          <w:color w:val="000000"/>
          <w:sz w:val="28"/>
          <w:szCs w:val="28"/>
        </w:rPr>
        <w:t xml:space="preserve">сновные </w:t>
      </w:r>
      <w:r w:rsidR="00F4147C" w:rsidRPr="00990949">
        <w:rPr>
          <w:rFonts w:ascii="Times New Roman" w:hAnsi="Times New Roman" w:cs="Times New Roman"/>
          <w:color w:val="000000"/>
          <w:sz w:val="28"/>
          <w:szCs w:val="28"/>
        </w:rPr>
        <w:t xml:space="preserve">результаты деятельности </w:t>
      </w:r>
      <w:r w:rsidR="00357839">
        <w:rPr>
          <w:rFonts w:ascii="Times New Roman" w:hAnsi="Times New Roman" w:cs="Times New Roman"/>
          <w:color w:val="000000"/>
          <w:sz w:val="28"/>
          <w:szCs w:val="28"/>
        </w:rPr>
        <w:t xml:space="preserve">указанных органов отраслевого сотрудничества </w:t>
      </w:r>
      <w:r w:rsidR="00B73405">
        <w:rPr>
          <w:rFonts w:ascii="Times New Roman" w:hAnsi="Times New Roman" w:cs="Times New Roman"/>
          <w:sz w:val="28"/>
          <w:szCs w:val="28"/>
        </w:rPr>
        <w:t>СНГ</w:t>
      </w:r>
      <w:r>
        <w:rPr>
          <w:rFonts w:ascii="Times New Roman" w:hAnsi="Times New Roman" w:cs="Times New Roman"/>
          <w:sz w:val="28"/>
          <w:szCs w:val="28"/>
        </w:rPr>
        <w:t>:</w:t>
      </w:r>
    </w:p>
    <w:p w:rsidR="00A710AD" w:rsidRPr="00EB36FB" w:rsidRDefault="000D5FED" w:rsidP="00EB36FB">
      <w:pPr>
        <w:suppressAutoHyphens/>
        <w:spacing w:after="0" w:line="240" w:lineRule="auto"/>
        <w:ind w:firstLine="709"/>
        <w:jc w:val="both"/>
        <w:rPr>
          <w:rFonts w:ascii="Times New Roman" w:hAnsi="Times New Roman" w:cs="Times New Roman"/>
          <w:sz w:val="28"/>
          <w:szCs w:val="28"/>
        </w:rPr>
      </w:pPr>
      <w:bookmarkStart w:id="9" w:name="_Toc457293090"/>
      <w:r w:rsidRPr="00BA23EF">
        <w:rPr>
          <w:rStyle w:val="30"/>
          <w:rFonts w:eastAsiaTheme="minorHAnsi"/>
        </w:rPr>
        <w:lastRenderedPageBreak/>
        <w:t>Налоговая политика и налоговое администрирование</w:t>
      </w:r>
      <w:r w:rsidR="009E5CCA" w:rsidRPr="00BA23EF">
        <w:rPr>
          <w:rStyle w:val="30"/>
          <w:rFonts w:eastAsiaTheme="minorHAnsi"/>
        </w:rPr>
        <w:t>.</w:t>
      </w:r>
      <w:bookmarkEnd w:id="9"/>
      <w:r w:rsidR="00BA23EF">
        <w:rPr>
          <w:rFonts w:ascii="Times New Roman" w:hAnsi="Times New Roman"/>
          <w:b/>
          <w:sz w:val="28"/>
          <w:szCs w:val="28"/>
        </w:rPr>
        <w:t xml:space="preserve"> </w:t>
      </w:r>
      <w:r w:rsidR="00ED024B">
        <w:rPr>
          <w:rFonts w:ascii="Times New Roman" w:hAnsi="Times New Roman" w:cs="Times New Roman"/>
          <w:sz w:val="28"/>
          <w:szCs w:val="28"/>
        </w:rPr>
        <w:t>С</w:t>
      </w:r>
      <w:r w:rsidRPr="00372F97">
        <w:rPr>
          <w:rFonts w:ascii="Times New Roman" w:hAnsi="Times New Roman" w:cs="Times New Roman"/>
          <w:sz w:val="28"/>
          <w:szCs w:val="28"/>
        </w:rPr>
        <w:t>овет и налоговые службы государств – участников СНГ п</w:t>
      </w:r>
      <w:r w:rsidRPr="00372F97">
        <w:rPr>
          <w:rFonts w:ascii="Times New Roman" w:eastAsia="Times New Roman" w:hAnsi="Times New Roman"/>
          <w:sz w:val="28"/>
          <w:szCs w:val="28"/>
          <w:lang w:eastAsia="ru-RU"/>
        </w:rPr>
        <w:t>ровод</w:t>
      </w:r>
      <w:r w:rsidR="00372F97" w:rsidRPr="00372F97">
        <w:rPr>
          <w:rFonts w:ascii="Times New Roman" w:eastAsia="Times New Roman" w:hAnsi="Times New Roman"/>
          <w:sz w:val="28"/>
          <w:szCs w:val="28"/>
          <w:lang w:eastAsia="ru-RU"/>
        </w:rPr>
        <w:t>я</w:t>
      </w:r>
      <w:r w:rsidRPr="00372F97">
        <w:rPr>
          <w:rFonts w:ascii="Times New Roman" w:eastAsia="Times New Roman" w:hAnsi="Times New Roman"/>
          <w:sz w:val="28"/>
          <w:szCs w:val="28"/>
          <w:lang w:eastAsia="ru-RU"/>
        </w:rPr>
        <w:t xml:space="preserve">т </w:t>
      </w:r>
      <w:r w:rsidR="00AF7719">
        <w:rPr>
          <w:rFonts w:ascii="Times New Roman" w:hAnsi="Times New Roman"/>
          <w:sz w:val="28"/>
          <w:szCs w:val="28"/>
        </w:rPr>
        <w:t>совместную</w:t>
      </w:r>
      <w:r w:rsidRPr="00372F97">
        <w:rPr>
          <w:rFonts w:ascii="Times New Roman" w:hAnsi="Times New Roman"/>
          <w:sz w:val="28"/>
          <w:szCs w:val="28"/>
        </w:rPr>
        <w:t xml:space="preserve"> аналитическ</w:t>
      </w:r>
      <w:r w:rsidR="00372F97" w:rsidRPr="00372F97">
        <w:rPr>
          <w:rFonts w:ascii="Times New Roman" w:hAnsi="Times New Roman"/>
          <w:sz w:val="28"/>
          <w:szCs w:val="28"/>
        </w:rPr>
        <w:t>ую</w:t>
      </w:r>
      <w:r w:rsidRPr="00372F97">
        <w:rPr>
          <w:rFonts w:ascii="Times New Roman" w:hAnsi="Times New Roman"/>
          <w:sz w:val="28"/>
          <w:szCs w:val="28"/>
        </w:rPr>
        <w:t xml:space="preserve"> и консультативн</w:t>
      </w:r>
      <w:r w:rsidR="00372F97" w:rsidRPr="00372F97">
        <w:rPr>
          <w:rFonts w:ascii="Times New Roman" w:hAnsi="Times New Roman"/>
          <w:sz w:val="28"/>
          <w:szCs w:val="28"/>
        </w:rPr>
        <w:t>ую</w:t>
      </w:r>
      <w:r w:rsidRPr="00372F97">
        <w:rPr>
          <w:rFonts w:ascii="Times New Roman" w:hAnsi="Times New Roman"/>
          <w:sz w:val="28"/>
          <w:szCs w:val="28"/>
        </w:rPr>
        <w:t xml:space="preserve"> работ</w:t>
      </w:r>
      <w:r w:rsidR="00372F97" w:rsidRPr="00372F97">
        <w:rPr>
          <w:rFonts w:ascii="Times New Roman" w:hAnsi="Times New Roman"/>
          <w:sz w:val="28"/>
          <w:szCs w:val="28"/>
        </w:rPr>
        <w:t>у</w:t>
      </w:r>
      <w:r w:rsidRPr="00372F97">
        <w:rPr>
          <w:rFonts w:ascii="Times New Roman" w:hAnsi="Times New Roman"/>
          <w:sz w:val="28"/>
          <w:szCs w:val="28"/>
        </w:rPr>
        <w:t xml:space="preserve"> </w:t>
      </w:r>
      <w:r w:rsidR="00372F97" w:rsidRPr="00372F97">
        <w:rPr>
          <w:rFonts w:ascii="Times New Roman" w:hAnsi="Times New Roman"/>
          <w:sz w:val="28"/>
          <w:szCs w:val="28"/>
        </w:rPr>
        <w:t>по</w:t>
      </w:r>
      <w:r w:rsidRPr="00372F97">
        <w:rPr>
          <w:rFonts w:ascii="Times New Roman" w:hAnsi="Times New Roman"/>
          <w:sz w:val="28"/>
          <w:szCs w:val="28"/>
        </w:rPr>
        <w:t xml:space="preserve"> гармонизации налогового законодательства.</w:t>
      </w:r>
      <w:r w:rsidRPr="00372F97">
        <w:rPr>
          <w:rFonts w:ascii="Times New Roman" w:hAnsi="Times New Roman" w:cs="Times New Roman"/>
          <w:sz w:val="28"/>
          <w:szCs w:val="28"/>
        </w:rPr>
        <w:t xml:space="preserve"> </w:t>
      </w:r>
      <w:r w:rsidR="00EB36FB">
        <w:rPr>
          <w:rFonts w:ascii="Times New Roman" w:hAnsi="Times New Roman" w:cs="Times New Roman"/>
          <w:sz w:val="28"/>
          <w:szCs w:val="28"/>
        </w:rPr>
        <w:t>Организован регулярный</w:t>
      </w:r>
      <w:r w:rsidR="00A710AD" w:rsidRPr="00EB36FB">
        <w:rPr>
          <w:rFonts w:ascii="Times New Roman" w:hAnsi="Times New Roman" w:cs="Times New Roman"/>
          <w:sz w:val="28"/>
          <w:szCs w:val="28"/>
        </w:rPr>
        <w:t xml:space="preserve"> обмен информацией между налоговыми органами о порядке взимания косвенных налогов при экспорте и импорте товаров и услуг на основе Соглашения о принципах взимания косвенных налогов при экспорте и импорте товаров (работ, услуг) между государствами – участниками СНГ от 25 ноября 1998 года.</w:t>
      </w:r>
    </w:p>
    <w:p w:rsidR="00372F97" w:rsidRPr="00372F97" w:rsidRDefault="000D5FED" w:rsidP="000D5FED">
      <w:pPr>
        <w:suppressAutoHyphens/>
        <w:spacing w:after="0" w:line="240" w:lineRule="auto"/>
        <w:ind w:firstLine="709"/>
        <w:jc w:val="both"/>
        <w:rPr>
          <w:rFonts w:ascii="Times New Roman" w:eastAsia="Times New Roman" w:hAnsi="Times New Roman"/>
          <w:sz w:val="28"/>
          <w:szCs w:val="28"/>
          <w:lang w:eastAsia="ru-RU"/>
        </w:rPr>
      </w:pPr>
      <w:r w:rsidRPr="00EB36FB">
        <w:rPr>
          <w:rFonts w:ascii="Times New Roman" w:eastAsia="Times New Roman" w:hAnsi="Times New Roman" w:cs="Times New Roman"/>
          <w:sz w:val="28"/>
          <w:szCs w:val="28"/>
          <w:lang w:eastAsia="ru-RU"/>
        </w:rPr>
        <w:t xml:space="preserve">В рамках </w:t>
      </w:r>
      <w:r w:rsidR="00372F97" w:rsidRPr="00EB36FB">
        <w:rPr>
          <w:rFonts w:ascii="Times New Roman" w:eastAsia="Times New Roman" w:hAnsi="Times New Roman" w:cs="Times New Roman"/>
          <w:sz w:val="28"/>
          <w:szCs w:val="28"/>
          <w:lang w:eastAsia="ru-RU"/>
        </w:rPr>
        <w:t>С</w:t>
      </w:r>
      <w:r w:rsidRPr="00EB36FB">
        <w:rPr>
          <w:rFonts w:ascii="Times New Roman" w:eastAsia="Times New Roman" w:hAnsi="Times New Roman" w:cs="Times New Roman"/>
          <w:sz w:val="28"/>
          <w:szCs w:val="28"/>
          <w:lang w:eastAsia="ru-RU"/>
        </w:rPr>
        <w:t>овета действуют пять рабочих групп по направлениям</w:t>
      </w:r>
      <w:r w:rsidRPr="00372F97">
        <w:rPr>
          <w:rFonts w:ascii="Times New Roman" w:eastAsia="Times New Roman" w:hAnsi="Times New Roman"/>
          <w:sz w:val="28"/>
          <w:szCs w:val="28"/>
          <w:lang w:eastAsia="ru-RU"/>
        </w:rPr>
        <w:t xml:space="preserve"> налогового законодательства государств – участников СНГ, информационного обмена, налогового контроля, налогообложения физических лиц </w:t>
      </w:r>
      <w:r w:rsidR="009423AD" w:rsidRPr="00372F97">
        <w:rPr>
          <w:rFonts w:ascii="Times New Roman" w:eastAsia="Times New Roman" w:hAnsi="Times New Roman"/>
          <w:sz w:val="28"/>
          <w:szCs w:val="28"/>
          <w:lang w:eastAsia="ru-RU"/>
        </w:rPr>
        <w:t>и субъектов</w:t>
      </w:r>
      <w:r w:rsidRPr="00372F97">
        <w:rPr>
          <w:rFonts w:ascii="Times New Roman" w:eastAsia="Times New Roman" w:hAnsi="Times New Roman"/>
          <w:sz w:val="28"/>
          <w:szCs w:val="28"/>
          <w:lang w:eastAsia="ru-RU"/>
        </w:rPr>
        <w:t xml:space="preserve"> малого предпринимательства. </w:t>
      </w:r>
    </w:p>
    <w:p w:rsidR="000D5FED" w:rsidRPr="00372F97" w:rsidRDefault="000D5FED" w:rsidP="000D5FED">
      <w:pPr>
        <w:suppressAutoHyphens/>
        <w:spacing w:after="0" w:line="240" w:lineRule="auto"/>
        <w:ind w:firstLine="709"/>
        <w:jc w:val="both"/>
        <w:rPr>
          <w:rFonts w:ascii="Times New Roman" w:eastAsia="Times New Roman" w:hAnsi="Times New Roman"/>
          <w:sz w:val="28"/>
          <w:szCs w:val="28"/>
          <w:lang w:eastAsia="ru-RU"/>
        </w:rPr>
      </w:pPr>
      <w:r w:rsidRPr="00372F97">
        <w:rPr>
          <w:rFonts w:ascii="Times New Roman" w:eastAsia="Times New Roman" w:hAnsi="Times New Roman"/>
          <w:sz w:val="28"/>
          <w:szCs w:val="28"/>
          <w:lang w:eastAsia="ru-RU"/>
        </w:rPr>
        <w:t>В ход</w:t>
      </w:r>
      <w:r w:rsidR="009423AD">
        <w:rPr>
          <w:rFonts w:ascii="Times New Roman" w:eastAsia="Times New Roman" w:hAnsi="Times New Roman"/>
          <w:sz w:val="28"/>
          <w:szCs w:val="28"/>
          <w:lang w:eastAsia="ru-RU"/>
        </w:rPr>
        <w:t xml:space="preserve">е заседаний </w:t>
      </w:r>
      <w:r w:rsidR="00ED024B">
        <w:rPr>
          <w:rFonts w:ascii="Times New Roman" w:eastAsia="Times New Roman" w:hAnsi="Times New Roman"/>
          <w:sz w:val="28"/>
          <w:szCs w:val="28"/>
          <w:lang w:eastAsia="ru-RU"/>
        </w:rPr>
        <w:t>Совета рассматриваю</w:t>
      </w:r>
      <w:r w:rsidRPr="00372F97">
        <w:rPr>
          <w:rFonts w:ascii="Times New Roman" w:eastAsia="Times New Roman" w:hAnsi="Times New Roman"/>
          <w:sz w:val="28"/>
          <w:szCs w:val="28"/>
          <w:lang w:eastAsia="ru-RU"/>
        </w:rPr>
        <w:t xml:space="preserve">тся широкий круг вопросов налоговой деятельности, внедрения инновационных методов налогового контроля, подготовки кадров в сфере </w:t>
      </w:r>
      <w:r w:rsidRPr="00372F97">
        <w:rPr>
          <w:rFonts w:ascii="Times New Roman" w:hAnsi="Times New Roman"/>
          <w:sz w:val="28"/>
          <w:szCs w:val="28"/>
        </w:rPr>
        <w:t>налогов и налогообложения</w:t>
      </w:r>
      <w:r w:rsidRPr="00372F97">
        <w:rPr>
          <w:rFonts w:ascii="Times New Roman" w:hAnsi="Times New Roman" w:cs="Times New Roman"/>
          <w:sz w:val="28"/>
          <w:szCs w:val="28"/>
        </w:rPr>
        <w:t xml:space="preserve">, </w:t>
      </w:r>
      <w:r w:rsidR="00EB36FB">
        <w:rPr>
          <w:rFonts w:ascii="Times New Roman" w:hAnsi="Times New Roman" w:cs="Times New Roman"/>
          <w:sz w:val="28"/>
          <w:szCs w:val="28"/>
        </w:rPr>
        <w:t>рассматривается</w:t>
      </w:r>
      <w:r w:rsidRPr="00372F97">
        <w:rPr>
          <w:rFonts w:ascii="Times New Roman" w:hAnsi="Times New Roman" w:cs="Times New Roman"/>
          <w:sz w:val="28"/>
          <w:szCs w:val="28"/>
        </w:rPr>
        <w:t xml:space="preserve"> уровень</w:t>
      </w:r>
      <w:r w:rsidR="00ED024B">
        <w:rPr>
          <w:rFonts w:ascii="Times New Roman" w:hAnsi="Times New Roman" w:cs="Times New Roman"/>
          <w:sz w:val="28"/>
          <w:szCs w:val="28"/>
        </w:rPr>
        <w:t xml:space="preserve"> налоговой нагрузки на экономику</w:t>
      </w:r>
      <w:r w:rsidRPr="00372F97">
        <w:rPr>
          <w:rFonts w:ascii="Times New Roman" w:hAnsi="Times New Roman" w:cs="Times New Roman"/>
          <w:sz w:val="28"/>
          <w:szCs w:val="28"/>
        </w:rPr>
        <w:t xml:space="preserve"> государств – участников СНГ, состояние и перспективы развития электронного обмена информацией между налоговыми органами и другие вопросы.</w:t>
      </w:r>
    </w:p>
    <w:p w:rsidR="000D5FED" w:rsidRPr="00372F97" w:rsidRDefault="00ED024B" w:rsidP="000D5FE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napToGrid w:val="0"/>
          <w:sz w:val="28"/>
          <w:szCs w:val="28"/>
          <w:lang w:val="uk-UA" w:eastAsia="ru-RU"/>
        </w:rPr>
        <w:t>Обсуджение</w:t>
      </w:r>
      <w:r w:rsidR="000D5FED" w:rsidRPr="00372F97">
        <w:rPr>
          <w:rFonts w:ascii="Times New Roman" w:eastAsia="Times New Roman" w:hAnsi="Times New Roman" w:cs="Times New Roman"/>
          <w:snapToGrid w:val="0"/>
          <w:sz w:val="28"/>
          <w:szCs w:val="28"/>
          <w:lang w:val="uk-UA" w:eastAsia="ru-RU"/>
        </w:rPr>
        <w:t xml:space="preserve"> указанн</w:t>
      </w:r>
      <w:r w:rsidR="00372F97" w:rsidRPr="00372F97">
        <w:rPr>
          <w:rFonts w:ascii="Times New Roman" w:eastAsia="Times New Roman" w:hAnsi="Times New Roman" w:cs="Times New Roman"/>
          <w:snapToGrid w:val="0"/>
          <w:sz w:val="28"/>
          <w:szCs w:val="28"/>
          <w:lang w:val="uk-UA" w:eastAsia="ru-RU"/>
        </w:rPr>
        <w:t>ой тематики позво</w:t>
      </w:r>
      <w:r w:rsidR="000D5FED" w:rsidRPr="00372F97">
        <w:rPr>
          <w:rFonts w:ascii="Times New Roman" w:eastAsia="Times New Roman" w:hAnsi="Times New Roman" w:cs="Times New Roman"/>
          <w:snapToGrid w:val="0"/>
          <w:sz w:val="28"/>
          <w:szCs w:val="28"/>
          <w:lang w:val="uk-UA" w:eastAsia="ru-RU"/>
        </w:rPr>
        <w:t xml:space="preserve">ляет вырабатывать рекомендации по организации сотрудничества в налоговой сфере, повышению эффективности налогового контроля и улучшению взаимодействия и координации работ в этой области. </w:t>
      </w:r>
      <w:r w:rsidR="00A710AD">
        <w:rPr>
          <w:rFonts w:ascii="Times New Roman" w:eastAsia="Times New Roman" w:hAnsi="Times New Roman" w:cs="Times New Roman"/>
          <w:snapToGrid w:val="0"/>
          <w:sz w:val="28"/>
          <w:szCs w:val="28"/>
          <w:lang w:val="uk-UA" w:eastAsia="ru-RU"/>
        </w:rPr>
        <w:t xml:space="preserve">Также </w:t>
      </w:r>
      <w:r w:rsidR="000D5FED" w:rsidRPr="00372F97">
        <w:rPr>
          <w:rFonts w:ascii="Times New Roman" w:hAnsi="Times New Roman" w:cs="Times New Roman"/>
          <w:sz w:val="28"/>
          <w:szCs w:val="28"/>
        </w:rPr>
        <w:t xml:space="preserve">Совет активно взаимодействует с </w:t>
      </w:r>
      <w:r>
        <w:rPr>
          <w:rFonts w:ascii="Times New Roman" w:hAnsi="Times New Roman" w:cs="Times New Roman"/>
          <w:sz w:val="28"/>
          <w:szCs w:val="28"/>
        </w:rPr>
        <w:t xml:space="preserve">другими органами отраслевого сотрудничества </w:t>
      </w:r>
      <w:r w:rsidR="000D5FED" w:rsidRPr="00372F97">
        <w:rPr>
          <w:rFonts w:ascii="Times New Roman" w:hAnsi="Times New Roman" w:cs="Times New Roman"/>
          <w:sz w:val="28"/>
          <w:szCs w:val="28"/>
        </w:rPr>
        <w:t>отраслевыми советами СНГ, ведущими международными организациями и учреждениями по вопросам налоговой политики и налогового администрирования.</w:t>
      </w:r>
    </w:p>
    <w:p w:rsidR="00A710AD" w:rsidRPr="00A710AD" w:rsidRDefault="00A710AD" w:rsidP="00A55D19">
      <w:pPr>
        <w:suppressAutoHyphens/>
        <w:spacing w:after="0" w:line="240" w:lineRule="auto"/>
        <w:ind w:firstLine="709"/>
        <w:jc w:val="both"/>
        <w:rPr>
          <w:rFonts w:ascii="Times New Roman" w:hAnsi="Times New Roman" w:cs="Times New Roman"/>
          <w:sz w:val="28"/>
          <w:szCs w:val="28"/>
        </w:rPr>
      </w:pPr>
      <w:r w:rsidRPr="00A710AD">
        <w:rPr>
          <w:rFonts w:ascii="Times New Roman" w:hAnsi="Times New Roman" w:cs="Times New Roman"/>
          <w:sz w:val="28"/>
          <w:szCs w:val="28"/>
        </w:rPr>
        <w:t xml:space="preserve">На ближайшую перспективу Совет планирует </w:t>
      </w:r>
      <w:r w:rsidR="00EB36FB">
        <w:rPr>
          <w:rFonts w:ascii="Times New Roman" w:hAnsi="Times New Roman" w:cs="Times New Roman"/>
          <w:sz w:val="28"/>
          <w:szCs w:val="28"/>
        </w:rPr>
        <w:t>координировать</w:t>
      </w:r>
      <w:r w:rsidRPr="00A710AD">
        <w:rPr>
          <w:rFonts w:ascii="Times New Roman" w:hAnsi="Times New Roman" w:cs="Times New Roman"/>
          <w:sz w:val="28"/>
          <w:szCs w:val="28"/>
        </w:rPr>
        <w:t xml:space="preserve"> работу  государств – участник</w:t>
      </w:r>
      <w:r w:rsidR="00EB36FB">
        <w:rPr>
          <w:rFonts w:ascii="Times New Roman" w:hAnsi="Times New Roman" w:cs="Times New Roman"/>
          <w:sz w:val="28"/>
          <w:szCs w:val="28"/>
        </w:rPr>
        <w:t>ов</w:t>
      </w:r>
      <w:r w:rsidRPr="00A710AD">
        <w:rPr>
          <w:rFonts w:ascii="Times New Roman" w:hAnsi="Times New Roman" w:cs="Times New Roman"/>
          <w:sz w:val="28"/>
          <w:szCs w:val="28"/>
        </w:rPr>
        <w:t xml:space="preserve"> СНГ по следующим направлениям:</w:t>
      </w:r>
    </w:p>
    <w:p w:rsidR="00A710AD" w:rsidRPr="00F905A1" w:rsidRDefault="00A710AD" w:rsidP="00A55D19">
      <w:pPr>
        <w:pStyle w:val="23"/>
        <w:widowControl/>
        <w:shd w:val="clear" w:color="auto" w:fill="auto"/>
        <w:spacing w:before="0" w:after="0" w:line="240" w:lineRule="auto"/>
        <w:ind w:firstLine="709"/>
        <w:rPr>
          <w:sz w:val="28"/>
          <w:szCs w:val="28"/>
        </w:rPr>
      </w:pPr>
      <w:r w:rsidRPr="00F905A1">
        <w:rPr>
          <w:sz w:val="28"/>
          <w:szCs w:val="28"/>
        </w:rPr>
        <w:t>подготовка к подписанию Протокола об обмене информацией в электронном виде между налоговыми службами для осуществления налогового администрирования</w:t>
      </w:r>
      <w:r w:rsidR="00A55D19">
        <w:rPr>
          <w:sz w:val="28"/>
          <w:szCs w:val="28"/>
        </w:rPr>
        <w:t xml:space="preserve">, </w:t>
      </w:r>
      <w:r w:rsidRPr="00F905A1">
        <w:rPr>
          <w:sz w:val="28"/>
          <w:szCs w:val="28"/>
        </w:rPr>
        <w:t>разработк</w:t>
      </w:r>
      <w:r w:rsidR="00EB36FB">
        <w:rPr>
          <w:sz w:val="28"/>
          <w:szCs w:val="28"/>
        </w:rPr>
        <w:t xml:space="preserve">а программного обеспечения </w:t>
      </w:r>
      <w:r w:rsidR="00A55D19">
        <w:rPr>
          <w:sz w:val="28"/>
          <w:szCs w:val="28"/>
        </w:rPr>
        <w:t xml:space="preserve">и </w:t>
      </w:r>
      <w:r w:rsidRPr="00F905A1">
        <w:rPr>
          <w:sz w:val="28"/>
          <w:szCs w:val="28"/>
        </w:rPr>
        <w:t>организаци</w:t>
      </w:r>
      <w:r w:rsidR="00EB36FB">
        <w:rPr>
          <w:sz w:val="28"/>
          <w:szCs w:val="28"/>
        </w:rPr>
        <w:t>я</w:t>
      </w:r>
      <w:r w:rsidRPr="00F905A1">
        <w:rPr>
          <w:sz w:val="28"/>
          <w:szCs w:val="28"/>
        </w:rPr>
        <w:t xml:space="preserve"> информационного обмена в соответствии с Протоколом;</w:t>
      </w:r>
    </w:p>
    <w:p w:rsidR="00A710AD" w:rsidRPr="00F905A1" w:rsidRDefault="00A710AD" w:rsidP="00A55D19">
      <w:pPr>
        <w:pStyle w:val="23"/>
        <w:widowControl/>
        <w:shd w:val="clear" w:color="auto" w:fill="auto"/>
        <w:spacing w:before="0" w:after="0" w:line="240" w:lineRule="auto"/>
        <w:ind w:firstLine="709"/>
        <w:rPr>
          <w:spacing w:val="-4"/>
          <w:sz w:val="28"/>
          <w:szCs w:val="28"/>
        </w:rPr>
      </w:pPr>
      <w:r w:rsidRPr="00F905A1">
        <w:rPr>
          <w:spacing w:val="-4"/>
          <w:sz w:val="28"/>
          <w:szCs w:val="28"/>
        </w:rPr>
        <w:t>обмен опытом использования информационных технологий и электронной обработки данных, учета объектов, связанных с налогообложением физических лиц, а также организация информационного обмена о порядке взимания косвенных налогов при импорте и экспорте товаров (услуг);</w:t>
      </w:r>
    </w:p>
    <w:p w:rsidR="00A710AD" w:rsidRPr="00F905A1" w:rsidRDefault="00A710AD" w:rsidP="00A55D19">
      <w:pPr>
        <w:pStyle w:val="23"/>
        <w:keepLines/>
        <w:widowControl/>
        <w:shd w:val="clear" w:color="auto" w:fill="auto"/>
        <w:spacing w:before="0" w:after="0" w:line="240" w:lineRule="auto"/>
        <w:ind w:firstLine="709"/>
        <w:rPr>
          <w:sz w:val="28"/>
          <w:szCs w:val="28"/>
        </w:rPr>
      </w:pPr>
      <w:r w:rsidRPr="00F905A1">
        <w:rPr>
          <w:sz w:val="28"/>
          <w:szCs w:val="28"/>
        </w:rPr>
        <w:t>разработка согласованных подходов по устранению барьеров, препятствующих реализации соглашений об избежании двойного налогообложения и предотвращении уклонений от уплаты налогов на доходы и капитал;</w:t>
      </w:r>
    </w:p>
    <w:p w:rsidR="00A710AD" w:rsidRPr="00F905A1" w:rsidRDefault="00A710AD" w:rsidP="00A55D19">
      <w:pPr>
        <w:pStyle w:val="23"/>
        <w:widowControl/>
        <w:shd w:val="clear" w:color="auto" w:fill="auto"/>
        <w:spacing w:before="0" w:after="0" w:line="240" w:lineRule="auto"/>
        <w:ind w:firstLine="709"/>
        <w:rPr>
          <w:sz w:val="28"/>
          <w:szCs w:val="28"/>
        </w:rPr>
      </w:pPr>
      <w:r w:rsidRPr="00F905A1">
        <w:rPr>
          <w:sz w:val="28"/>
          <w:szCs w:val="28"/>
        </w:rPr>
        <w:t xml:space="preserve">совершенствование налоговых режимов в целях развития </w:t>
      </w:r>
      <w:r w:rsidR="00A55D19">
        <w:rPr>
          <w:sz w:val="28"/>
          <w:szCs w:val="28"/>
        </w:rPr>
        <w:t>МСП</w:t>
      </w:r>
      <w:r w:rsidRPr="00F905A1">
        <w:rPr>
          <w:sz w:val="28"/>
          <w:szCs w:val="28"/>
        </w:rPr>
        <w:t>.</w:t>
      </w:r>
    </w:p>
    <w:p w:rsidR="007C7CCD" w:rsidRPr="009E5CCA" w:rsidRDefault="00372F97" w:rsidP="009E5CCA">
      <w:pPr>
        <w:suppressAutoHyphens/>
        <w:spacing w:after="0" w:line="240" w:lineRule="auto"/>
        <w:ind w:firstLine="709"/>
        <w:jc w:val="both"/>
        <w:rPr>
          <w:rFonts w:ascii="Times New Roman" w:hAnsi="Times New Roman" w:cs="Times New Roman"/>
          <w:sz w:val="28"/>
          <w:szCs w:val="28"/>
        </w:rPr>
      </w:pPr>
      <w:bookmarkStart w:id="10" w:name="_Toc457293091"/>
      <w:r w:rsidRPr="00BA23EF">
        <w:rPr>
          <w:rStyle w:val="30"/>
          <w:rFonts w:eastAsiaTheme="minorHAnsi"/>
        </w:rPr>
        <w:t>Б</w:t>
      </w:r>
      <w:r w:rsidR="000D5FED" w:rsidRPr="00BA23EF">
        <w:rPr>
          <w:rStyle w:val="30"/>
          <w:rFonts w:eastAsiaTheme="minorHAnsi"/>
        </w:rPr>
        <w:t>ухгалтерск</w:t>
      </w:r>
      <w:r w:rsidRPr="00BA23EF">
        <w:rPr>
          <w:rStyle w:val="30"/>
          <w:rFonts w:eastAsiaTheme="minorHAnsi"/>
        </w:rPr>
        <w:t>ий</w:t>
      </w:r>
      <w:r w:rsidR="000D5FED" w:rsidRPr="00BA23EF">
        <w:rPr>
          <w:rStyle w:val="30"/>
          <w:rFonts w:eastAsiaTheme="minorHAnsi"/>
        </w:rPr>
        <w:t xml:space="preserve"> учет и аудиторск</w:t>
      </w:r>
      <w:r w:rsidRPr="00BA23EF">
        <w:rPr>
          <w:rStyle w:val="30"/>
          <w:rFonts w:eastAsiaTheme="minorHAnsi"/>
        </w:rPr>
        <w:t>ая</w:t>
      </w:r>
      <w:r w:rsidR="000D5FED" w:rsidRPr="00BA23EF">
        <w:rPr>
          <w:rStyle w:val="30"/>
          <w:rFonts w:eastAsiaTheme="minorHAnsi"/>
        </w:rPr>
        <w:t xml:space="preserve"> деятельност</w:t>
      </w:r>
      <w:r w:rsidRPr="00BA23EF">
        <w:rPr>
          <w:rStyle w:val="30"/>
          <w:rFonts w:eastAsiaTheme="minorHAnsi"/>
        </w:rPr>
        <w:t>ь</w:t>
      </w:r>
      <w:r w:rsidR="009E5CCA" w:rsidRPr="00BA23EF">
        <w:rPr>
          <w:rStyle w:val="30"/>
          <w:rFonts w:eastAsiaTheme="minorHAnsi"/>
        </w:rPr>
        <w:t>.</w:t>
      </w:r>
      <w:bookmarkStart w:id="11" w:name="_Toc354653176"/>
      <w:bookmarkEnd w:id="10"/>
      <w:r w:rsidR="009E5CCA" w:rsidRPr="00BA23EF">
        <w:rPr>
          <w:rStyle w:val="30"/>
          <w:rFonts w:eastAsiaTheme="minorHAnsi"/>
        </w:rPr>
        <w:t xml:space="preserve"> </w:t>
      </w:r>
      <w:r w:rsidR="007C7CCD" w:rsidRPr="009E5CCA">
        <w:rPr>
          <w:rFonts w:ascii="Times New Roman" w:hAnsi="Times New Roman" w:cs="Times New Roman"/>
          <w:sz w:val="28"/>
          <w:szCs w:val="28"/>
        </w:rPr>
        <w:t xml:space="preserve">Центральным вопросом деятельности Координационного совета по бухгалтерскому учету </w:t>
      </w:r>
      <w:r w:rsidR="007C7CCD" w:rsidRPr="009E5CCA">
        <w:rPr>
          <w:rFonts w:ascii="Times New Roman" w:hAnsi="Times New Roman" w:cs="Times New Roman"/>
          <w:sz w:val="28"/>
          <w:szCs w:val="28"/>
        </w:rPr>
        <w:lastRenderedPageBreak/>
        <w:t>при Исполнительном комитете СНГ</w:t>
      </w:r>
      <w:r w:rsidR="00ED024B">
        <w:rPr>
          <w:rFonts w:ascii="Times New Roman" w:hAnsi="Times New Roman" w:cs="Times New Roman"/>
          <w:sz w:val="28"/>
          <w:szCs w:val="28"/>
        </w:rPr>
        <w:t xml:space="preserve"> (далее </w:t>
      </w:r>
      <w:r w:rsidR="00ED024B">
        <w:rPr>
          <w:rFonts w:ascii="Times New Roman" w:hAnsi="Times New Roman" w:cs="Times New Roman"/>
          <w:sz w:val="28"/>
          <w:szCs w:val="28"/>
        </w:rPr>
        <w:sym w:font="Symbol" w:char="F02D"/>
      </w:r>
      <w:r w:rsidR="007C7CCD" w:rsidRPr="009E5CCA">
        <w:rPr>
          <w:rFonts w:ascii="Times New Roman" w:hAnsi="Times New Roman" w:cs="Times New Roman"/>
          <w:sz w:val="28"/>
          <w:szCs w:val="28"/>
        </w:rPr>
        <w:t xml:space="preserve"> </w:t>
      </w:r>
      <w:r w:rsidR="00ED024B">
        <w:rPr>
          <w:rFonts w:ascii="Times New Roman" w:hAnsi="Times New Roman" w:cs="Times New Roman"/>
          <w:sz w:val="28"/>
          <w:szCs w:val="28"/>
        </w:rPr>
        <w:t xml:space="preserve">Совет) </w:t>
      </w:r>
      <w:r w:rsidR="007C7CCD" w:rsidRPr="009E5CCA">
        <w:rPr>
          <w:rFonts w:ascii="Times New Roman" w:hAnsi="Times New Roman" w:cs="Times New Roman"/>
          <w:sz w:val="28"/>
          <w:szCs w:val="28"/>
        </w:rPr>
        <w:t>является обмен опытом и информацией о состоянии и развитии национальных систем регулирования бухгалтерского учета и аудиторской деятельности, в том числе опытом применения Международных стандартов финансовой отчетности (МСФО) и Международных стандартов аудита (</w:t>
      </w:r>
      <w:r w:rsidR="007C7CCD" w:rsidRPr="009E5CCA">
        <w:rPr>
          <w:rFonts w:ascii="Times New Roman" w:hAnsi="Times New Roman" w:cs="Times New Roman"/>
          <w:sz w:val="28"/>
          <w:szCs w:val="28"/>
          <w:lang w:val="en-US" w:bidi="en-US"/>
        </w:rPr>
        <w:t>MCA</w:t>
      </w:r>
      <w:r w:rsidR="007C7CCD" w:rsidRPr="009E5CCA">
        <w:rPr>
          <w:rFonts w:ascii="Times New Roman" w:hAnsi="Times New Roman" w:cs="Times New Roman"/>
          <w:sz w:val="28"/>
          <w:szCs w:val="28"/>
          <w:lang w:bidi="en-US"/>
        </w:rPr>
        <w:t xml:space="preserve">) </w:t>
      </w:r>
      <w:r w:rsidR="007C7CCD" w:rsidRPr="009E5CCA">
        <w:rPr>
          <w:rFonts w:ascii="Times New Roman" w:hAnsi="Times New Roman" w:cs="Times New Roman"/>
          <w:sz w:val="28"/>
          <w:szCs w:val="28"/>
        </w:rPr>
        <w:t xml:space="preserve">экономическими субъектами государств – участников СНГ. Применение признанных на международном уровне стандартов в сфере финансовой отчетности и аудита способствует формированию объективной и надежной информации о финансовом положении экономических субъектов и в этой связи имеет особую актуальность. </w:t>
      </w:r>
    </w:p>
    <w:p w:rsidR="007C7CCD" w:rsidRPr="00F905A1" w:rsidRDefault="007C7CCD" w:rsidP="007C7CCD">
      <w:pPr>
        <w:pStyle w:val="33"/>
        <w:widowControl/>
        <w:shd w:val="clear" w:color="auto" w:fill="auto"/>
        <w:spacing w:line="240" w:lineRule="auto"/>
        <w:ind w:firstLine="709"/>
        <w:jc w:val="both"/>
        <w:rPr>
          <w:sz w:val="28"/>
          <w:szCs w:val="28"/>
        </w:rPr>
      </w:pPr>
      <w:r w:rsidRPr="00F905A1">
        <w:rPr>
          <w:sz w:val="28"/>
          <w:szCs w:val="28"/>
        </w:rPr>
        <w:t xml:space="preserve">Актуализированная информация о применении МСФО и </w:t>
      </w:r>
      <w:r w:rsidRPr="00F905A1">
        <w:rPr>
          <w:sz w:val="28"/>
          <w:szCs w:val="28"/>
          <w:lang w:val="en-US" w:eastAsia="en-US" w:bidi="en-US"/>
        </w:rPr>
        <w:t>MCA</w:t>
      </w:r>
      <w:r w:rsidRPr="00F905A1">
        <w:rPr>
          <w:sz w:val="28"/>
          <w:szCs w:val="28"/>
          <w:lang w:eastAsia="en-US" w:bidi="en-US"/>
        </w:rPr>
        <w:t xml:space="preserve">, </w:t>
      </w:r>
      <w:r w:rsidRPr="00F905A1">
        <w:rPr>
          <w:sz w:val="28"/>
          <w:szCs w:val="28"/>
        </w:rPr>
        <w:t xml:space="preserve">а также состоянии рынка аудиторских услуг регулярно рассматривается на заседаниях </w:t>
      </w:r>
      <w:r w:rsidR="00133BBA">
        <w:rPr>
          <w:sz w:val="28"/>
          <w:szCs w:val="28"/>
        </w:rPr>
        <w:t>С</w:t>
      </w:r>
      <w:r w:rsidRPr="00F905A1">
        <w:rPr>
          <w:sz w:val="28"/>
          <w:szCs w:val="28"/>
        </w:rPr>
        <w:t>овета и размещается на сайте Исполнительного комитета СНГ в Интернет</w:t>
      </w:r>
      <w:r w:rsidR="00ED024B">
        <w:rPr>
          <w:sz w:val="28"/>
          <w:szCs w:val="28"/>
        </w:rPr>
        <w:t>е</w:t>
      </w:r>
      <w:r w:rsidRPr="00F905A1">
        <w:rPr>
          <w:sz w:val="28"/>
          <w:szCs w:val="28"/>
        </w:rPr>
        <w:t>.</w:t>
      </w:r>
    </w:p>
    <w:p w:rsidR="007C7CCD" w:rsidRPr="000457AB" w:rsidRDefault="007C7CCD" w:rsidP="007C7CCD">
      <w:pPr>
        <w:spacing w:after="0" w:line="240" w:lineRule="auto"/>
        <w:ind w:firstLine="709"/>
        <w:jc w:val="both"/>
        <w:rPr>
          <w:rFonts w:ascii="Times New Roman" w:hAnsi="Times New Roman" w:cs="Times New Roman"/>
          <w:sz w:val="28"/>
          <w:szCs w:val="28"/>
          <w:lang w:eastAsia="ru-RU"/>
        </w:rPr>
      </w:pPr>
      <w:r w:rsidRPr="000457AB">
        <w:rPr>
          <w:rFonts w:ascii="Times New Roman" w:hAnsi="Times New Roman" w:cs="Times New Roman"/>
          <w:sz w:val="28"/>
          <w:szCs w:val="28"/>
        </w:rPr>
        <w:t xml:space="preserve">Советом создана рабочая группа по вопросам взаимного признания национальных сертификаций специалистов по бухгалтерскому учету. </w:t>
      </w:r>
      <w:r w:rsidR="00133BBA">
        <w:rPr>
          <w:rFonts w:ascii="Times New Roman" w:hAnsi="Times New Roman" w:cs="Times New Roman"/>
          <w:sz w:val="28"/>
          <w:szCs w:val="28"/>
        </w:rPr>
        <w:t>П</w:t>
      </w:r>
      <w:r w:rsidRPr="000457AB">
        <w:rPr>
          <w:rFonts w:ascii="Times New Roman" w:hAnsi="Times New Roman" w:cs="Times New Roman"/>
          <w:sz w:val="28"/>
          <w:szCs w:val="28"/>
          <w:lang w:eastAsia="ru-RU"/>
        </w:rPr>
        <w:t>одготовленные рабочей группы предложения рекомендованы к применению в государствах – участниках СНГ.</w:t>
      </w:r>
    </w:p>
    <w:p w:rsidR="007C7CCD" w:rsidRPr="000457AB" w:rsidRDefault="007C7CCD" w:rsidP="007C7CCD">
      <w:pPr>
        <w:spacing w:after="0" w:line="240" w:lineRule="auto"/>
        <w:ind w:firstLine="709"/>
        <w:jc w:val="both"/>
        <w:rPr>
          <w:rFonts w:ascii="Times New Roman" w:hAnsi="Times New Roman" w:cs="Times New Roman"/>
          <w:bCs/>
          <w:sz w:val="28"/>
          <w:szCs w:val="28"/>
        </w:rPr>
      </w:pPr>
      <w:r w:rsidRPr="000457AB">
        <w:rPr>
          <w:rFonts w:ascii="Times New Roman" w:hAnsi="Times New Roman" w:cs="Times New Roman"/>
          <w:sz w:val="28"/>
          <w:szCs w:val="28"/>
        </w:rPr>
        <w:t>Подготовленн</w:t>
      </w:r>
      <w:r>
        <w:rPr>
          <w:rFonts w:ascii="Times New Roman" w:hAnsi="Times New Roman" w:cs="Times New Roman"/>
          <w:sz w:val="28"/>
          <w:szCs w:val="28"/>
        </w:rPr>
        <w:t>ые</w:t>
      </w:r>
      <w:r w:rsidRPr="000457AB">
        <w:rPr>
          <w:rFonts w:ascii="Times New Roman" w:hAnsi="Times New Roman" w:cs="Times New Roman"/>
          <w:sz w:val="28"/>
          <w:szCs w:val="28"/>
        </w:rPr>
        <w:t xml:space="preserve"> Советом </w:t>
      </w:r>
      <w:r>
        <w:rPr>
          <w:rFonts w:ascii="Times New Roman" w:hAnsi="Times New Roman" w:cs="Times New Roman"/>
          <w:sz w:val="28"/>
          <w:szCs w:val="28"/>
        </w:rPr>
        <w:t>информационные доклады</w:t>
      </w:r>
      <w:r w:rsidRPr="000457AB">
        <w:rPr>
          <w:rFonts w:ascii="Times New Roman" w:hAnsi="Times New Roman" w:cs="Times New Roman"/>
          <w:sz w:val="28"/>
          <w:szCs w:val="28"/>
        </w:rPr>
        <w:t xml:space="preserve"> о состоянии рынка аудиторских услуг и применении МСА</w:t>
      </w:r>
      <w:r>
        <w:rPr>
          <w:rFonts w:ascii="Times New Roman" w:hAnsi="Times New Roman" w:cs="Times New Roman"/>
          <w:sz w:val="28"/>
          <w:szCs w:val="28"/>
        </w:rPr>
        <w:t xml:space="preserve">, </w:t>
      </w:r>
      <w:r w:rsidRPr="00A710AD">
        <w:rPr>
          <w:rFonts w:ascii="Times New Roman" w:hAnsi="Times New Roman" w:cs="Times New Roman"/>
          <w:sz w:val="28"/>
          <w:szCs w:val="28"/>
        </w:rPr>
        <w:t>а также о мерах поддержки аудиторских организаций государств – участников СНГ</w:t>
      </w:r>
      <w:r w:rsidRPr="000457AB">
        <w:rPr>
          <w:rFonts w:ascii="Times New Roman" w:hAnsi="Times New Roman" w:cs="Times New Roman"/>
          <w:sz w:val="28"/>
          <w:szCs w:val="28"/>
        </w:rPr>
        <w:t xml:space="preserve"> одобрен</w:t>
      </w:r>
      <w:r>
        <w:rPr>
          <w:rFonts w:ascii="Times New Roman" w:hAnsi="Times New Roman" w:cs="Times New Roman"/>
          <w:sz w:val="28"/>
          <w:szCs w:val="28"/>
        </w:rPr>
        <w:t>ы</w:t>
      </w:r>
      <w:r w:rsidRPr="000457AB">
        <w:rPr>
          <w:rFonts w:ascii="Times New Roman" w:hAnsi="Times New Roman" w:cs="Times New Roman"/>
          <w:sz w:val="28"/>
          <w:szCs w:val="28"/>
        </w:rPr>
        <w:t xml:space="preserve"> на заседани</w:t>
      </w:r>
      <w:r>
        <w:rPr>
          <w:rFonts w:ascii="Times New Roman" w:hAnsi="Times New Roman" w:cs="Times New Roman"/>
          <w:sz w:val="28"/>
          <w:szCs w:val="28"/>
        </w:rPr>
        <w:t>ях</w:t>
      </w:r>
      <w:r w:rsidRPr="000457AB">
        <w:rPr>
          <w:rFonts w:ascii="Times New Roman" w:hAnsi="Times New Roman" w:cs="Times New Roman"/>
          <w:sz w:val="28"/>
          <w:szCs w:val="28"/>
        </w:rPr>
        <w:t xml:space="preserve"> Экономического совета СНГ</w:t>
      </w:r>
      <w:r w:rsidR="00133BBA">
        <w:rPr>
          <w:rFonts w:ascii="Times New Roman" w:hAnsi="Times New Roman" w:cs="Times New Roman"/>
          <w:sz w:val="28"/>
          <w:szCs w:val="28"/>
        </w:rPr>
        <w:t xml:space="preserve">, </w:t>
      </w:r>
      <w:r w:rsidR="00A710AD">
        <w:rPr>
          <w:rFonts w:ascii="Times New Roman" w:hAnsi="Times New Roman" w:cs="Times New Roman"/>
          <w:sz w:val="28"/>
          <w:szCs w:val="28"/>
        </w:rPr>
        <w:t xml:space="preserve">документы направлены </w:t>
      </w:r>
      <w:r w:rsidRPr="000457AB">
        <w:rPr>
          <w:rFonts w:ascii="Times New Roman" w:hAnsi="Times New Roman" w:cs="Times New Roman"/>
          <w:sz w:val="28"/>
          <w:szCs w:val="28"/>
        </w:rPr>
        <w:t xml:space="preserve">в </w:t>
      </w:r>
      <w:r w:rsidR="00C34BDD">
        <w:rPr>
          <w:rFonts w:ascii="Times New Roman" w:hAnsi="Times New Roman" w:cs="Times New Roman"/>
          <w:sz w:val="28"/>
          <w:szCs w:val="28"/>
        </w:rPr>
        <w:t>государства - участники СНГ</w:t>
      </w:r>
      <w:r w:rsidR="00A710AD">
        <w:rPr>
          <w:rFonts w:ascii="Times New Roman" w:hAnsi="Times New Roman" w:cs="Times New Roman"/>
          <w:sz w:val="28"/>
          <w:szCs w:val="28"/>
        </w:rPr>
        <w:t xml:space="preserve"> для использования в практической работе  и подготовки дальнейших</w:t>
      </w:r>
      <w:r w:rsidRPr="000457AB">
        <w:rPr>
          <w:rFonts w:ascii="Times New Roman" w:hAnsi="Times New Roman" w:cs="Times New Roman"/>
          <w:sz w:val="28"/>
          <w:szCs w:val="28"/>
        </w:rPr>
        <w:t xml:space="preserve"> рекомендаци</w:t>
      </w:r>
      <w:r w:rsidR="00A710AD">
        <w:rPr>
          <w:rFonts w:ascii="Times New Roman" w:hAnsi="Times New Roman" w:cs="Times New Roman"/>
          <w:sz w:val="28"/>
          <w:szCs w:val="28"/>
        </w:rPr>
        <w:t>й</w:t>
      </w:r>
      <w:r w:rsidRPr="000457AB">
        <w:rPr>
          <w:rFonts w:ascii="Times New Roman" w:hAnsi="Times New Roman" w:cs="Times New Roman"/>
          <w:sz w:val="28"/>
          <w:szCs w:val="28"/>
        </w:rPr>
        <w:t xml:space="preserve"> по вопросам развития национальных систем аудиторской деятельности, в том числе с учетом опыта применения МСА.</w:t>
      </w:r>
    </w:p>
    <w:p w:rsidR="007C7CCD" w:rsidRPr="00F905A1" w:rsidRDefault="00A710AD" w:rsidP="007C7CCD">
      <w:pPr>
        <w:pStyle w:val="33"/>
        <w:widowControl/>
        <w:shd w:val="clear" w:color="auto" w:fill="auto"/>
        <w:spacing w:line="240" w:lineRule="auto"/>
        <w:ind w:firstLine="709"/>
        <w:jc w:val="both"/>
        <w:rPr>
          <w:sz w:val="28"/>
          <w:szCs w:val="28"/>
        </w:rPr>
      </w:pPr>
      <w:r>
        <w:rPr>
          <w:sz w:val="28"/>
          <w:szCs w:val="28"/>
        </w:rPr>
        <w:t>Д</w:t>
      </w:r>
      <w:r w:rsidR="007C7CCD" w:rsidRPr="00F905A1">
        <w:rPr>
          <w:sz w:val="28"/>
          <w:szCs w:val="28"/>
        </w:rPr>
        <w:t xml:space="preserve">еятельность </w:t>
      </w:r>
      <w:r w:rsidR="00133BBA">
        <w:rPr>
          <w:sz w:val="28"/>
          <w:szCs w:val="28"/>
        </w:rPr>
        <w:t>С</w:t>
      </w:r>
      <w:r w:rsidR="007C7CCD" w:rsidRPr="00F905A1">
        <w:rPr>
          <w:sz w:val="28"/>
          <w:szCs w:val="28"/>
        </w:rPr>
        <w:t xml:space="preserve">овета в </w:t>
      </w:r>
      <w:r w:rsidR="007C7CCD">
        <w:rPr>
          <w:sz w:val="28"/>
          <w:szCs w:val="28"/>
        </w:rPr>
        <w:t>перспективе</w:t>
      </w:r>
      <w:r w:rsidR="00AC5D6A">
        <w:rPr>
          <w:sz w:val="28"/>
          <w:szCs w:val="28"/>
        </w:rPr>
        <w:t xml:space="preserve"> будет сосредоточена </w:t>
      </w:r>
      <w:r w:rsidR="007C7CCD" w:rsidRPr="00F905A1">
        <w:rPr>
          <w:sz w:val="28"/>
          <w:szCs w:val="28"/>
        </w:rPr>
        <w:t>на реализации Соглашения о консолидированной финансовой отчетности национальных хозяйствующих субъектов государств – участников СНГ от 20 ноября 2013 года</w:t>
      </w:r>
      <w:r w:rsidR="00133BBA">
        <w:rPr>
          <w:sz w:val="28"/>
          <w:szCs w:val="28"/>
        </w:rPr>
        <w:t>,</w:t>
      </w:r>
      <w:r w:rsidR="00AC5D6A">
        <w:rPr>
          <w:sz w:val="28"/>
          <w:szCs w:val="28"/>
        </w:rPr>
        <w:t xml:space="preserve"> </w:t>
      </w:r>
      <w:r w:rsidR="007C7CCD" w:rsidRPr="00F905A1">
        <w:rPr>
          <w:sz w:val="28"/>
          <w:szCs w:val="28"/>
        </w:rPr>
        <w:t>разработке примерных требований к профессиональной квалификации специалистов в области бухгалтерского учета и подходов к их сертификации в государствах – участниках СНГ</w:t>
      </w:r>
      <w:r w:rsidR="00133BBA">
        <w:rPr>
          <w:sz w:val="28"/>
          <w:szCs w:val="28"/>
        </w:rPr>
        <w:t>, подготовке</w:t>
      </w:r>
      <w:r w:rsidR="007C7CCD" w:rsidRPr="00F905A1">
        <w:rPr>
          <w:sz w:val="28"/>
          <w:szCs w:val="28"/>
        </w:rPr>
        <w:t xml:space="preserve"> рекомендаций по организации и осуществлению надзора за аудиторскими организациями.</w:t>
      </w:r>
    </w:p>
    <w:p w:rsidR="001F5A49" w:rsidRDefault="000457AB" w:rsidP="00133BBA">
      <w:pPr>
        <w:pStyle w:val="ConsPlusNormal"/>
        <w:widowControl/>
        <w:ind w:firstLine="540"/>
        <w:jc w:val="both"/>
        <w:rPr>
          <w:rFonts w:ascii="Times New Roman" w:hAnsi="Times New Roman" w:cs="Times New Roman"/>
          <w:sz w:val="28"/>
          <w:szCs w:val="28"/>
        </w:rPr>
      </w:pPr>
      <w:bookmarkStart w:id="12" w:name="_Toc457293092"/>
      <w:bookmarkEnd w:id="11"/>
      <w:r w:rsidRPr="00BA23EF">
        <w:rPr>
          <w:rStyle w:val="30"/>
        </w:rPr>
        <w:t>Г</w:t>
      </w:r>
      <w:r w:rsidR="000D5FED" w:rsidRPr="00BA23EF">
        <w:rPr>
          <w:rStyle w:val="30"/>
        </w:rPr>
        <w:t>осударственн</w:t>
      </w:r>
      <w:r w:rsidRPr="00BA23EF">
        <w:rPr>
          <w:rStyle w:val="30"/>
        </w:rPr>
        <w:t>ый</w:t>
      </w:r>
      <w:r w:rsidR="000D5FED" w:rsidRPr="00BA23EF">
        <w:rPr>
          <w:rStyle w:val="30"/>
        </w:rPr>
        <w:t xml:space="preserve"> финансов</w:t>
      </w:r>
      <w:r w:rsidRPr="00BA23EF">
        <w:rPr>
          <w:rStyle w:val="30"/>
        </w:rPr>
        <w:t>ый</w:t>
      </w:r>
      <w:r w:rsidR="000D5FED" w:rsidRPr="00BA23EF">
        <w:rPr>
          <w:rStyle w:val="30"/>
        </w:rPr>
        <w:t xml:space="preserve"> контрол</w:t>
      </w:r>
      <w:r w:rsidRPr="00BA23EF">
        <w:rPr>
          <w:rStyle w:val="30"/>
        </w:rPr>
        <w:t>ь</w:t>
      </w:r>
      <w:r w:rsidR="009E5CCA" w:rsidRPr="00BA23EF">
        <w:rPr>
          <w:rStyle w:val="30"/>
        </w:rPr>
        <w:t>.</w:t>
      </w:r>
      <w:bookmarkEnd w:id="12"/>
      <w:r w:rsidR="000D5FED">
        <w:rPr>
          <w:rFonts w:ascii="Times New Roman" w:hAnsi="Times New Roman"/>
          <w:b/>
          <w:bCs/>
          <w:sz w:val="28"/>
          <w:szCs w:val="28"/>
        </w:rPr>
        <w:t xml:space="preserve"> </w:t>
      </w:r>
      <w:r>
        <w:rPr>
          <w:rFonts w:ascii="Times New Roman" w:hAnsi="Times New Roman"/>
          <w:sz w:val="28"/>
          <w:szCs w:val="28"/>
        </w:rPr>
        <w:t>С</w:t>
      </w:r>
      <w:r w:rsidRPr="00765399">
        <w:rPr>
          <w:rFonts w:ascii="Times New Roman" w:hAnsi="Times New Roman"/>
          <w:sz w:val="28"/>
          <w:szCs w:val="28"/>
        </w:rPr>
        <w:t>овет руководителей высших органов финансового контроля государств – участников СНГ</w:t>
      </w:r>
      <w:r>
        <w:rPr>
          <w:rFonts w:ascii="Times New Roman" w:hAnsi="Times New Roman" w:cs="Times New Roman"/>
          <w:sz w:val="28"/>
          <w:szCs w:val="28"/>
        </w:rPr>
        <w:t xml:space="preserve"> </w:t>
      </w:r>
      <w:r w:rsidR="000D5FED">
        <w:rPr>
          <w:rFonts w:ascii="Times New Roman" w:hAnsi="Times New Roman" w:cs="Times New Roman"/>
          <w:sz w:val="28"/>
          <w:szCs w:val="28"/>
        </w:rPr>
        <w:t xml:space="preserve">обеспечивает взаимодействие  высших национальных органов этой сферы, </w:t>
      </w:r>
      <w:r w:rsidR="00DC6E22">
        <w:rPr>
          <w:rFonts w:ascii="Times New Roman" w:hAnsi="Times New Roman" w:cs="Times New Roman"/>
          <w:sz w:val="28"/>
          <w:szCs w:val="28"/>
        </w:rPr>
        <w:t>его деятельность</w:t>
      </w:r>
      <w:r w:rsidR="000D5FED">
        <w:rPr>
          <w:rFonts w:ascii="Times New Roman" w:hAnsi="Times New Roman" w:cs="Times New Roman"/>
          <w:sz w:val="28"/>
          <w:szCs w:val="28"/>
        </w:rPr>
        <w:t xml:space="preserve"> </w:t>
      </w:r>
      <w:r w:rsidR="00DC6E22">
        <w:rPr>
          <w:rFonts w:ascii="Times New Roman" w:hAnsi="Times New Roman" w:cs="Times New Roman"/>
          <w:sz w:val="28"/>
          <w:szCs w:val="28"/>
        </w:rPr>
        <w:t xml:space="preserve">позволяет </w:t>
      </w:r>
      <w:r w:rsidR="000D5FED">
        <w:rPr>
          <w:rFonts w:ascii="Times New Roman" w:hAnsi="Times New Roman" w:cs="Times New Roman"/>
          <w:sz w:val="28"/>
          <w:szCs w:val="28"/>
        </w:rPr>
        <w:t>вырабатывать согласованные подходы и общие позици</w:t>
      </w:r>
      <w:r w:rsidR="00DC6E22">
        <w:rPr>
          <w:rFonts w:ascii="Times New Roman" w:hAnsi="Times New Roman" w:cs="Times New Roman"/>
          <w:sz w:val="28"/>
          <w:szCs w:val="28"/>
        </w:rPr>
        <w:t>и</w:t>
      </w:r>
      <w:r w:rsidR="000D5FED">
        <w:rPr>
          <w:rFonts w:ascii="Times New Roman" w:hAnsi="Times New Roman" w:cs="Times New Roman"/>
          <w:sz w:val="28"/>
          <w:szCs w:val="28"/>
        </w:rPr>
        <w:t xml:space="preserve"> </w:t>
      </w:r>
      <w:r w:rsidR="00DC6E22">
        <w:rPr>
          <w:rFonts w:ascii="Times New Roman" w:hAnsi="Times New Roman" w:cs="Times New Roman"/>
          <w:sz w:val="28"/>
          <w:szCs w:val="28"/>
        </w:rPr>
        <w:t xml:space="preserve">участников </w:t>
      </w:r>
      <w:r w:rsidR="000D5FED">
        <w:rPr>
          <w:rFonts w:ascii="Times New Roman" w:hAnsi="Times New Roman" w:cs="Times New Roman"/>
          <w:sz w:val="28"/>
          <w:szCs w:val="28"/>
        </w:rPr>
        <w:t>по актуальным теоретическим и практическим вопросам.</w:t>
      </w:r>
      <w:r w:rsidR="000D5FED">
        <w:rPr>
          <w:rFonts w:ascii="Times New Roman" w:hAnsi="Times New Roman"/>
          <w:sz w:val="28"/>
          <w:szCs w:val="28"/>
        </w:rPr>
        <w:t xml:space="preserve"> </w:t>
      </w:r>
      <w:r w:rsidR="00133BBA">
        <w:rPr>
          <w:rFonts w:ascii="Times New Roman" w:hAnsi="Times New Roman"/>
          <w:sz w:val="28"/>
          <w:szCs w:val="28"/>
        </w:rPr>
        <w:t>В</w:t>
      </w:r>
      <w:r w:rsidR="001F5A49">
        <w:rPr>
          <w:rFonts w:ascii="Times New Roman" w:hAnsi="Times New Roman" w:cs="Times New Roman"/>
          <w:sz w:val="28"/>
          <w:szCs w:val="28"/>
        </w:rPr>
        <w:t xml:space="preserve"> работе Совета принимают участие руководители </w:t>
      </w:r>
      <w:r w:rsidR="00204232" w:rsidRPr="00765399">
        <w:rPr>
          <w:rFonts w:ascii="Times New Roman" w:hAnsi="Times New Roman"/>
          <w:sz w:val="28"/>
          <w:szCs w:val="28"/>
        </w:rPr>
        <w:t>высших органов финансового контроля</w:t>
      </w:r>
      <w:r w:rsidR="001F5A49">
        <w:rPr>
          <w:rFonts w:ascii="Times New Roman" w:hAnsi="Times New Roman" w:cs="Times New Roman"/>
          <w:sz w:val="28"/>
          <w:szCs w:val="28"/>
        </w:rPr>
        <w:t xml:space="preserve">  </w:t>
      </w:r>
      <w:r w:rsidR="00C34BDD">
        <w:rPr>
          <w:rFonts w:ascii="Times New Roman" w:hAnsi="Times New Roman" w:cs="Times New Roman"/>
          <w:sz w:val="28"/>
          <w:szCs w:val="28"/>
        </w:rPr>
        <w:t xml:space="preserve">государств </w:t>
      </w:r>
      <w:r w:rsidR="00C34BDD" w:rsidRPr="00765399">
        <w:rPr>
          <w:rFonts w:ascii="Times New Roman" w:hAnsi="Times New Roman"/>
          <w:sz w:val="28"/>
          <w:szCs w:val="28"/>
        </w:rPr>
        <w:t>–</w:t>
      </w:r>
      <w:r w:rsidR="00C34BDD">
        <w:rPr>
          <w:rFonts w:ascii="Times New Roman" w:hAnsi="Times New Roman" w:cs="Times New Roman"/>
          <w:sz w:val="28"/>
          <w:szCs w:val="28"/>
        </w:rPr>
        <w:t xml:space="preserve"> участников СНГ</w:t>
      </w:r>
      <w:r w:rsidR="001F5A49">
        <w:rPr>
          <w:rFonts w:ascii="Times New Roman" w:hAnsi="Times New Roman" w:cs="Times New Roman"/>
          <w:sz w:val="28"/>
          <w:szCs w:val="28"/>
        </w:rPr>
        <w:t>, а также представител</w:t>
      </w:r>
      <w:r w:rsidR="003C3E1C">
        <w:rPr>
          <w:rFonts w:ascii="Times New Roman" w:hAnsi="Times New Roman" w:cs="Times New Roman"/>
          <w:sz w:val="28"/>
          <w:szCs w:val="28"/>
        </w:rPr>
        <w:t>и</w:t>
      </w:r>
      <w:r w:rsidR="001F5A49">
        <w:rPr>
          <w:rFonts w:ascii="Times New Roman" w:hAnsi="Times New Roman" w:cs="Times New Roman"/>
          <w:sz w:val="28"/>
          <w:szCs w:val="28"/>
        </w:rPr>
        <w:t xml:space="preserve"> Исполнительного комитета СНГ.</w:t>
      </w:r>
    </w:p>
    <w:p w:rsidR="00204232" w:rsidRPr="00204232" w:rsidRDefault="000D5FED" w:rsidP="00204232">
      <w:pPr>
        <w:pStyle w:val="ConsPlusNormal"/>
        <w:widowControl/>
        <w:ind w:firstLine="540"/>
        <w:jc w:val="both"/>
        <w:rPr>
          <w:rFonts w:ascii="Times New Roman" w:hAnsi="Times New Roman" w:cs="Times New Roman"/>
          <w:sz w:val="28"/>
          <w:szCs w:val="28"/>
        </w:rPr>
      </w:pPr>
      <w:r>
        <w:rPr>
          <w:rFonts w:ascii="Times New Roman" w:hAnsi="Times New Roman"/>
          <w:sz w:val="28"/>
          <w:szCs w:val="28"/>
        </w:rPr>
        <w:t xml:space="preserve">Основная цель контроля – содействие поступательному развитию экономики и общества, преодоление коррупционных рисков, неэффективного менеджмента, совершенствование системы показателей и </w:t>
      </w:r>
      <w:r>
        <w:rPr>
          <w:rFonts w:ascii="Times New Roman" w:hAnsi="Times New Roman"/>
          <w:sz w:val="28"/>
          <w:szCs w:val="28"/>
        </w:rPr>
        <w:lastRenderedPageBreak/>
        <w:t>индикаторов эффективности использования государственных финансовых ресурсов.</w:t>
      </w:r>
      <w:r w:rsidR="00204232">
        <w:rPr>
          <w:rFonts w:ascii="Times New Roman" w:hAnsi="Times New Roman"/>
          <w:sz w:val="28"/>
          <w:szCs w:val="28"/>
        </w:rPr>
        <w:t xml:space="preserve"> </w:t>
      </w:r>
      <w:r w:rsidR="00204232" w:rsidRPr="00204232">
        <w:rPr>
          <w:rFonts w:ascii="Times New Roman" w:hAnsi="Times New Roman" w:cs="Times New Roman"/>
          <w:sz w:val="28"/>
          <w:szCs w:val="28"/>
        </w:rPr>
        <w:t>В этих целях</w:t>
      </w:r>
      <w:r w:rsidRPr="00204232">
        <w:rPr>
          <w:rFonts w:ascii="Times New Roman" w:hAnsi="Times New Roman" w:cs="Times New Roman"/>
          <w:sz w:val="28"/>
          <w:szCs w:val="28"/>
        </w:rPr>
        <w:t xml:space="preserve"> </w:t>
      </w:r>
      <w:r w:rsidR="000457AB" w:rsidRPr="00204232">
        <w:rPr>
          <w:rFonts w:ascii="Times New Roman" w:hAnsi="Times New Roman" w:cs="Times New Roman"/>
          <w:bCs/>
          <w:sz w:val="28"/>
          <w:szCs w:val="28"/>
        </w:rPr>
        <w:t>Совет</w:t>
      </w:r>
      <w:r w:rsidR="00204232" w:rsidRPr="00204232">
        <w:rPr>
          <w:rFonts w:ascii="Times New Roman" w:hAnsi="Times New Roman" w:cs="Times New Roman"/>
          <w:bCs/>
          <w:sz w:val="28"/>
          <w:szCs w:val="28"/>
        </w:rPr>
        <w:t>ом</w:t>
      </w:r>
      <w:r w:rsidRPr="00204232">
        <w:rPr>
          <w:rFonts w:ascii="Times New Roman" w:hAnsi="Times New Roman" w:cs="Times New Roman"/>
          <w:sz w:val="28"/>
          <w:szCs w:val="28"/>
        </w:rPr>
        <w:t xml:space="preserve"> проводится анализ ключевых национальных контрольных показателей и подготовка стандартов государственного финансового контроля (аудита). </w:t>
      </w:r>
      <w:r w:rsidR="00204232" w:rsidRPr="00204232">
        <w:rPr>
          <w:rFonts w:ascii="Times New Roman" w:hAnsi="Times New Roman" w:cs="Times New Roman"/>
          <w:sz w:val="28"/>
          <w:szCs w:val="28"/>
        </w:rPr>
        <w:t>Принимаются соответствующие резолюции и итоговые документы.</w:t>
      </w:r>
    </w:p>
    <w:p w:rsidR="00204232" w:rsidRDefault="00204232" w:rsidP="0020423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частности, в принятой в 2014 году Резолюции «Об эффективности использования бюджетных средств, направленных на осуществление государственных закупок в государствах</w:t>
      </w:r>
      <w:r w:rsidR="00ED024B">
        <w:rPr>
          <w:rFonts w:ascii="Times New Roman" w:hAnsi="Times New Roman" w:cs="Times New Roman"/>
          <w:sz w:val="28"/>
          <w:szCs w:val="28"/>
        </w:rPr>
        <w:t xml:space="preserve"> </w:t>
      </w:r>
      <w:r w:rsidR="00ED024B" w:rsidRPr="00765399">
        <w:rPr>
          <w:rFonts w:ascii="Times New Roman" w:hAnsi="Times New Roman"/>
          <w:sz w:val="28"/>
          <w:szCs w:val="28"/>
        </w:rPr>
        <w:t>–</w:t>
      </w:r>
      <w:r w:rsidR="00ED024B">
        <w:rPr>
          <w:rFonts w:ascii="Times New Roman" w:hAnsi="Times New Roman"/>
          <w:sz w:val="28"/>
          <w:szCs w:val="28"/>
        </w:rPr>
        <w:t xml:space="preserve"> </w:t>
      </w:r>
      <w:r>
        <w:rPr>
          <w:rFonts w:ascii="Times New Roman" w:hAnsi="Times New Roman" w:cs="Times New Roman"/>
          <w:sz w:val="28"/>
          <w:szCs w:val="28"/>
        </w:rPr>
        <w:t>участниках СНГ» признано целесообразным обеспечивать прозрачность использования денежных средств, направленных на осуществление государственных закупок</w:t>
      </w:r>
      <w:r w:rsidR="00133BBA">
        <w:rPr>
          <w:rFonts w:ascii="Times New Roman" w:hAnsi="Times New Roman" w:cs="Times New Roman"/>
          <w:sz w:val="28"/>
          <w:szCs w:val="28"/>
        </w:rPr>
        <w:t>,</w:t>
      </w:r>
      <w:r>
        <w:rPr>
          <w:rFonts w:ascii="Times New Roman" w:hAnsi="Times New Roman" w:cs="Times New Roman"/>
          <w:sz w:val="28"/>
          <w:szCs w:val="28"/>
        </w:rPr>
        <w:t xml:space="preserve"> единый подход при проведении аудиторских/контрольных мероприятий согласно международным стандартам</w:t>
      </w:r>
      <w:r w:rsidR="00133BBA">
        <w:rPr>
          <w:rFonts w:ascii="Times New Roman" w:hAnsi="Times New Roman" w:cs="Times New Roman"/>
          <w:sz w:val="28"/>
          <w:szCs w:val="28"/>
        </w:rPr>
        <w:t>,</w:t>
      </w:r>
      <w:r>
        <w:rPr>
          <w:rFonts w:ascii="Times New Roman" w:hAnsi="Times New Roman" w:cs="Times New Roman"/>
          <w:sz w:val="28"/>
          <w:szCs w:val="28"/>
        </w:rPr>
        <w:t xml:space="preserve"> продолжить </w:t>
      </w:r>
      <w:r w:rsidR="00133BBA">
        <w:rPr>
          <w:rFonts w:ascii="Times New Roman" w:hAnsi="Times New Roman" w:cs="Times New Roman"/>
          <w:sz w:val="28"/>
          <w:szCs w:val="28"/>
        </w:rPr>
        <w:t>над</w:t>
      </w:r>
      <w:r>
        <w:rPr>
          <w:rFonts w:ascii="Times New Roman" w:hAnsi="Times New Roman" w:cs="Times New Roman"/>
          <w:sz w:val="28"/>
          <w:szCs w:val="28"/>
        </w:rPr>
        <w:t xml:space="preserve"> стандарт</w:t>
      </w:r>
      <w:r w:rsidR="00133BBA">
        <w:rPr>
          <w:rFonts w:ascii="Times New Roman" w:hAnsi="Times New Roman" w:cs="Times New Roman"/>
          <w:sz w:val="28"/>
          <w:szCs w:val="28"/>
        </w:rPr>
        <w:t>ами</w:t>
      </w:r>
      <w:r>
        <w:rPr>
          <w:rFonts w:ascii="Times New Roman" w:hAnsi="Times New Roman" w:cs="Times New Roman"/>
          <w:sz w:val="28"/>
          <w:szCs w:val="28"/>
        </w:rPr>
        <w:t xml:space="preserve"> внешнего финансового контроля и систем</w:t>
      </w:r>
      <w:r w:rsidR="00133BBA">
        <w:rPr>
          <w:rFonts w:ascii="Times New Roman" w:hAnsi="Times New Roman" w:cs="Times New Roman"/>
          <w:sz w:val="28"/>
          <w:szCs w:val="28"/>
        </w:rPr>
        <w:t>ами</w:t>
      </w:r>
      <w:r>
        <w:rPr>
          <w:rFonts w:ascii="Times New Roman" w:hAnsi="Times New Roman" w:cs="Times New Roman"/>
          <w:sz w:val="28"/>
          <w:szCs w:val="28"/>
        </w:rPr>
        <w:t xml:space="preserve"> ключевых национальных показателей.</w:t>
      </w:r>
    </w:p>
    <w:p w:rsidR="00204232" w:rsidRPr="00BC48F5" w:rsidRDefault="00204232" w:rsidP="00204232">
      <w:pPr>
        <w:spacing w:after="0" w:line="240" w:lineRule="auto"/>
        <w:ind w:firstLine="851"/>
        <w:jc w:val="both"/>
        <w:rPr>
          <w:sz w:val="28"/>
          <w:szCs w:val="28"/>
        </w:rPr>
      </w:pPr>
      <w:r w:rsidRPr="00204232">
        <w:rPr>
          <w:rFonts w:ascii="Times New Roman" w:hAnsi="Times New Roman" w:cs="Times New Roman"/>
          <w:sz w:val="28"/>
          <w:szCs w:val="28"/>
        </w:rPr>
        <w:t xml:space="preserve">В принятом на </w:t>
      </w:r>
      <w:r w:rsidRPr="00204232">
        <w:rPr>
          <w:rFonts w:ascii="Times New Roman" w:hAnsi="Times New Roman" w:cs="Times New Roman"/>
          <w:bCs/>
          <w:kern w:val="36"/>
          <w:sz w:val="28"/>
          <w:szCs w:val="28"/>
        </w:rPr>
        <w:t>XV</w:t>
      </w:r>
      <w:r w:rsidRPr="00204232">
        <w:rPr>
          <w:rFonts w:ascii="Times New Roman" w:hAnsi="Times New Roman" w:cs="Times New Roman"/>
          <w:iCs/>
          <w:sz w:val="28"/>
          <w:szCs w:val="28"/>
        </w:rPr>
        <w:t xml:space="preserve"> сессии Совета 7 октября 2015 года </w:t>
      </w:r>
      <w:r w:rsidRPr="00204232">
        <w:rPr>
          <w:rFonts w:ascii="Times New Roman" w:hAnsi="Times New Roman" w:cs="Times New Roman"/>
          <w:color w:val="000000"/>
          <w:sz w:val="28"/>
          <w:szCs w:val="28"/>
          <w:lang w:eastAsia="ru-RU" w:bidi="ru-RU"/>
        </w:rPr>
        <w:t xml:space="preserve">Совместном заявлении «Государственный аудит как инструмент повышения эффективности государственных программ» </w:t>
      </w:r>
      <w:r w:rsidRPr="00204232">
        <w:rPr>
          <w:rFonts w:ascii="Times New Roman" w:eastAsia="Times New Roman" w:hAnsi="Times New Roman" w:cs="Times New Roman"/>
          <w:sz w:val="28"/>
          <w:szCs w:val="28"/>
          <w:lang w:eastAsia="ru-RU"/>
        </w:rPr>
        <w:t>подчеркнуто, что основная цель контроля – содействие поступательному развитию экономики и общества, преодоле</w:t>
      </w:r>
      <w:r w:rsidR="00133BBA">
        <w:rPr>
          <w:rFonts w:ascii="Times New Roman" w:eastAsia="Times New Roman" w:hAnsi="Times New Roman" w:cs="Times New Roman"/>
          <w:sz w:val="28"/>
          <w:szCs w:val="28"/>
          <w:lang w:eastAsia="ru-RU"/>
        </w:rPr>
        <w:t>ние</w:t>
      </w:r>
      <w:r w:rsidRPr="00345769">
        <w:rPr>
          <w:rFonts w:ascii="Times New Roman" w:eastAsia="Times New Roman" w:hAnsi="Times New Roman" w:cs="Times New Roman"/>
          <w:sz w:val="28"/>
          <w:szCs w:val="28"/>
          <w:lang w:eastAsia="ru-RU"/>
        </w:rPr>
        <w:t xml:space="preserve"> коррупционны</w:t>
      </w:r>
      <w:r w:rsidR="00133BBA">
        <w:rPr>
          <w:rFonts w:ascii="Times New Roman" w:eastAsia="Times New Roman" w:hAnsi="Times New Roman" w:cs="Times New Roman"/>
          <w:sz w:val="28"/>
          <w:szCs w:val="28"/>
          <w:lang w:eastAsia="ru-RU"/>
        </w:rPr>
        <w:t>х</w:t>
      </w:r>
      <w:r w:rsidRPr="00345769">
        <w:rPr>
          <w:rFonts w:ascii="Times New Roman" w:eastAsia="Times New Roman" w:hAnsi="Times New Roman" w:cs="Times New Roman"/>
          <w:sz w:val="28"/>
          <w:szCs w:val="28"/>
          <w:lang w:eastAsia="ru-RU"/>
        </w:rPr>
        <w:t xml:space="preserve"> риск</w:t>
      </w:r>
      <w:r w:rsidR="00133BBA">
        <w:rPr>
          <w:rFonts w:ascii="Times New Roman" w:eastAsia="Times New Roman" w:hAnsi="Times New Roman" w:cs="Times New Roman"/>
          <w:sz w:val="28"/>
          <w:szCs w:val="28"/>
          <w:lang w:eastAsia="ru-RU"/>
        </w:rPr>
        <w:t xml:space="preserve">ов, повышение </w:t>
      </w:r>
      <w:r w:rsidR="00BF4A10">
        <w:rPr>
          <w:rFonts w:ascii="Times New Roman" w:eastAsia="Times New Roman" w:hAnsi="Times New Roman" w:cs="Times New Roman"/>
          <w:sz w:val="28"/>
          <w:szCs w:val="28"/>
          <w:lang w:eastAsia="ru-RU"/>
        </w:rPr>
        <w:t xml:space="preserve"> </w:t>
      </w:r>
      <w:r w:rsidRPr="00345769">
        <w:rPr>
          <w:rFonts w:ascii="Times New Roman" w:eastAsia="Times New Roman" w:hAnsi="Times New Roman" w:cs="Times New Roman"/>
          <w:sz w:val="28"/>
          <w:szCs w:val="28"/>
          <w:lang w:eastAsia="ru-RU"/>
        </w:rPr>
        <w:t>эффективн</w:t>
      </w:r>
      <w:r w:rsidR="00133BBA">
        <w:rPr>
          <w:rFonts w:ascii="Times New Roman" w:eastAsia="Times New Roman" w:hAnsi="Times New Roman" w:cs="Times New Roman"/>
          <w:sz w:val="28"/>
          <w:szCs w:val="28"/>
          <w:lang w:eastAsia="ru-RU"/>
        </w:rPr>
        <w:t xml:space="preserve">ости </w:t>
      </w:r>
      <w:r w:rsidRPr="00345769">
        <w:rPr>
          <w:rFonts w:ascii="Times New Roman" w:eastAsia="Times New Roman" w:hAnsi="Times New Roman" w:cs="Times New Roman"/>
          <w:sz w:val="28"/>
          <w:szCs w:val="28"/>
          <w:lang w:eastAsia="ru-RU"/>
        </w:rPr>
        <w:t>менеджмент</w:t>
      </w:r>
      <w:r w:rsidR="00133BBA">
        <w:rPr>
          <w:rFonts w:ascii="Times New Roman" w:eastAsia="Times New Roman" w:hAnsi="Times New Roman" w:cs="Times New Roman"/>
          <w:sz w:val="28"/>
          <w:szCs w:val="28"/>
          <w:lang w:eastAsia="ru-RU"/>
        </w:rPr>
        <w:t>а</w:t>
      </w:r>
      <w:r w:rsidRPr="00345769">
        <w:rPr>
          <w:rFonts w:ascii="Times New Roman" w:eastAsia="Times New Roman" w:hAnsi="Times New Roman" w:cs="Times New Roman"/>
          <w:sz w:val="28"/>
          <w:szCs w:val="28"/>
          <w:lang w:eastAsia="ru-RU"/>
        </w:rPr>
        <w:t>, совершенств</w:t>
      </w:r>
      <w:r w:rsidR="00133BBA">
        <w:rPr>
          <w:rFonts w:ascii="Times New Roman" w:eastAsia="Times New Roman" w:hAnsi="Times New Roman" w:cs="Times New Roman"/>
          <w:sz w:val="28"/>
          <w:szCs w:val="28"/>
          <w:lang w:eastAsia="ru-RU"/>
        </w:rPr>
        <w:t>ование</w:t>
      </w:r>
      <w:r w:rsidRPr="00345769">
        <w:rPr>
          <w:rFonts w:ascii="Times New Roman" w:eastAsia="Times New Roman" w:hAnsi="Times New Roman" w:cs="Times New Roman"/>
          <w:sz w:val="28"/>
          <w:szCs w:val="28"/>
          <w:lang w:eastAsia="ru-RU"/>
        </w:rPr>
        <w:t xml:space="preserve"> систем</w:t>
      </w:r>
      <w:r w:rsidR="00133BBA">
        <w:rPr>
          <w:rFonts w:ascii="Times New Roman" w:eastAsia="Times New Roman" w:hAnsi="Times New Roman" w:cs="Times New Roman"/>
          <w:sz w:val="28"/>
          <w:szCs w:val="28"/>
          <w:lang w:eastAsia="ru-RU"/>
        </w:rPr>
        <w:t>ы</w:t>
      </w:r>
      <w:r w:rsidRPr="00345769">
        <w:rPr>
          <w:rFonts w:ascii="Times New Roman" w:eastAsia="Times New Roman" w:hAnsi="Times New Roman" w:cs="Times New Roman"/>
          <w:sz w:val="28"/>
          <w:szCs w:val="28"/>
          <w:lang w:eastAsia="ru-RU"/>
        </w:rPr>
        <w:t xml:space="preserve"> показателей и индикаторов эффективности использования государственных финансовых ресурсов</w:t>
      </w:r>
      <w:r w:rsidRPr="00BC48F5">
        <w:rPr>
          <w:color w:val="000000"/>
          <w:sz w:val="28"/>
          <w:szCs w:val="28"/>
          <w:lang w:eastAsia="ru-RU" w:bidi="ru-RU"/>
        </w:rPr>
        <w:t>.</w:t>
      </w:r>
    </w:p>
    <w:p w:rsidR="00DC6E22" w:rsidRDefault="00133BBA" w:rsidP="000D5FED">
      <w:pPr>
        <w:pStyle w:val="af1"/>
        <w:shd w:val="clear" w:color="auto" w:fill="FFFFFF"/>
        <w:spacing w:before="0" w:beforeAutospacing="0" w:after="0" w:afterAutospacing="0"/>
        <w:ind w:firstLine="709"/>
        <w:jc w:val="both"/>
        <w:rPr>
          <w:color w:val="222222"/>
          <w:sz w:val="28"/>
          <w:szCs w:val="28"/>
        </w:rPr>
      </w:pPr>
      <w:r>
        <w:rPr>
          <w:sz w:val="28"/>
          <w:szCs w:val="28"/>
        </w:rPr>
        <w:t>В</w:t>
      </w:r>
      <w:r w:rsidR="000D5FED">
        <w:rPr>
          <w:sz w:val="28"/>
          <w:szCs w:val="28"/>
        </w:rPr>
        <w:t xml:space="preserve"> 2015 году </w:t>
      </w:r>
      <w:r w:rsidR="00204232">
        <w:rPr>
          <w:sz w:val="28"/>
          <w:szCs w:val="28"/>
        </w:rPr>
        <w:t xml:space="preserve">Советом были </w:t>
      </w:r>
      <w:r w:rsidR="000D5FED">
        <w:rPr>
          <w:sz w:val="28"/>
          <w:szCs w:val="28"/>
        </w:rPr>
        <w:t xml:space="preserve">подведены итоги исследования степени подготовленности стран к внедрению и использованию систем ключевых национальных показателей. </w:t>
      </w:r>
      <w:r w:rsidR="000D5FED">
        <w:rPr>
          <w:color w:val="222222"/>
          <w:sz w:val="28"/>
          <w:szCs w:val="28"/>
        </w:rPr>
        <w:t>Одобрен разр</w:t>
      </w:r>
      <w:r w:rsidR="00ED024B">
        <w:rPr>
          <w:color w:val="222222"/>
          <w:sz w:val="28"/>
          <w:szCs w:val="28"/>
        </w:rPr>
        <w:t>аботанный Счетной палатой Российской Федерации</w:t>
      </w:r>
      <w:r w:rsidR="000D5FED">
        <w:rPr>
          <w:color w:val="222222"/>
          <w:sz w:val="28"/>
          <w:szCs w:val="28"/>
        </w:rPr>
        <w:t xml:space="preserve"> проект стандарта «Организация и проведение совместных и параллельных контрольных и экспертно-аналитических мероприятий (аудитов) высшими органами финансового контроля государств-участников СНГ». Документ определяет порядок осуществления совместной контрольной и экспертно-аналитической деятельности. </w:t>
      </w:r>
    </w:p>
    <w:p w:rsidR="009E5CCA" w:rsidRDefault="000D5FED" w:rsidP="009E5CCA">
      <w:pPr>
        <w:spacing w:after="0" w:line="240" w:lineRule="auto"/>
        <w:ind w:firstLine="709"/>
        <w:jc w:val="both"/>
        <w:rPr>
          <w:rFonts w:ascii="Times New Roman" w:hAnsi="Times New Roman"/>
          <w:sz w:val="28"/>
          <w:szCs w:val="28"/>
        </w:rPr>
      </w:pPr>
      <w:r>
        <w:rPr>
          <w:rFonts w:ascii="Times New Roman" w:hAnsi="Times New Roman"/>
          <w:sz w:val="28"/>
          <w:szCs w:val="28"/>
        </w:rPr>
        <w:t>В 2016 году Совет продолж</w:t>
      </w:r>
      <w:r w:rsidR="00B21557">
        <w:rPr>
          <w:rFonts w:ascii="Times New Roman" w:hAnsi="Times New Roman"/>
          <w:sz w:val="28"/>
          <w:szCs w:val="28"/>
        </w:rPr>
        <w:t>ает</w:t>
      </w:r>
      <w:r>
        <w:rPr>
          <w:rFonts w:ascii="Times New Roman" w:hAnsi="Times New Roman"/>
          <w:sz w:val="28"/>
          <w:szCs w:val="28"/>
        </w:rPr>
        <w:t xml:space="preserve"> разработк</w:t>
      </w:r>
      <w:r w:rsidR="00AF7719">
        <w:rPr>
          <w:rFonts w:ascii="Times New Roman" w:hAnsi="Times New Roman"/>
          <w:sz w:val="28"/>
          <w:szCs w:val="28"/>
        </w:rPr>
        <w:t>у</w:t>
      </w:r>
      <w:r>
        <w:rPr>
          <w:rFonts w:ascii="Times New Roman" w:hAnsi="Times New Roman"/>
          <w:sz w:val="28"/>
          <w:szCs w:val="28"/>
        </w:rPr>
        <w:t xml:space="preserve"> стандартов государственного финансового контроля</w:t>
      </w:r>
      <w:r>
        <w:rPr>
          <w:rFonts w:ascii="Times New Roman" w:hAnsi="Times New Roman"/>
          <w:bCs/>
          <w:sz w:val="28"/>
          <w:szCs w:val="28"/>
          <w:lang w:eastAsia="ru-RU"/>
        </w:rPr>
        <w:t>, организ</w:t>
      </w:r>
      <w:r w:rsidR="00AF7719">
        <w:rPr>
          <w:rFonts w:ascii="Times New Roman" w:hAnsi="Times New Roman"/>
          <w:bCs/>
          <w:sz w:val="28"/>
          <w:szCs w:val="28"/>
          <w:lang w:eastAsia="ru-RU"/>
        </w:rPr>
        <w:t>ует</w:t>
      </w:r>
      <w:r>
        <w:rPr>
          <w:rFonts w:ascii="Times New Roman" w:hAnsi="Times New Roman"/>
          <w:bCs/>
          <w:sz w:val="28"/>
          <w:szCs w:val="28"/>
          <w:lang w:eastAsia="ru-RU"/>
        </w:rPr>
        <w:t xml:space="preserve"> ряд параллельных и совместных </w:t>
      </w:r>
      <w:r w:rsidR="00ED024B">
        <w:rPr>
          <w:rFonts w:ascii="Times New Roman" w:hAnsi="Times New Roman"/>
          <w:bCs/>
          <w:color w:val="000000"/>
          <w:sz w:val="28"/>
          <w:szCs w:val="28"/>
          <w:lang w:eastAsia="ru-RU"/>
        </w:rPr>
        <w:t>дву</w:t>
      </w:r>
      <w:r>
        <w:rPr>
          <w:rFonts w:ascii="Times New Roman" w:hAnsi="Times New Roman"/>
          <w:bCs/>
          <w:color w:val="000000"/>
          <w:sz w:val="28"/>
          <w:szCs w:val="28"/>
          <w:lang w:eastAsia="ru-RU"/>
        </w:rPr>
        <w:t xml:space="preserve">х и многосторонних контрольно-аналитических мероприятий (аудитов) и  </w:t>
      </w:r>
      <w:r>
        <w:rPr>
          <w:rFonts w:ascii="Times New Roman" w:hAnsi="Times New Roman"/>
          <w:bCs/>
          <w:color w:val="000000"/>
          <w:sz w:val="28"/>
          <w:szCs w:val="28"/>
        </w:rPr>
        <w:t>рабочих се</w:t>
      </w:r>
      <w:r>
        <w:rPr>
          <w:rFonts w:ascii="Times New Roman" w:hAnsi="Times New Roman"/>
          <w:bCs/>
          <w:color w:val="000000"/>
          <w:sz w:val="28"/>
          <w:szCs w:val="28"/>
        </w:rPr>
        <w:softHyphen/>
        <w:t xml:space="preserve">минаров по </w:t>
      </w:r>
      <w:r w:rsidR="00AF7719">
        <w:rPr>
          <w:rFonts w:ascii="Times New Roman" w:hAnsi="Times New Roman"/>
          <w:bCs/>
          <w:color w:val="000000"/>
          <w:sz w:val="28"/>
          <w:szCs w:val="28"/>
        </w:rPr>
        <w:t xml:space="preserve">своей </w:t>
      </w:r>
      <w:r>
        <w:rPr>
          <w:rFonts w:ascii="Times New Roman" w:hAnsi="Times New Roman"/>
          <w:bCs/>
          <w:color w:val="000000"/>
          <w:sz w:val="28"/>
          <w:szCs w:val="28"/>
        </w:rPr>
        <w:t>проблематике.</w:t>
      </w:r>
      <w:bookmarkStart w:id="13" w:name="_Toc433184405"/>
    </w:p>
    <w:p w:rsidR="003607B8" w:rsidRPr="003607B8" w:rsidRDefault="003607B8" w:rsidP="003607B8">
      <w:pPr>
        <w:spacing w:after="0" w:line="240" w:lineRule="auto"/>
        <w:ind w:firstLine="709"/>
        <w:jc w:val="both"/>
        <w:rPr>
          <w:rFonts w:ascii="Times New Roman" w:hAnsi="Times New Roman"/>
          <w:strike/>
          <w:sz w:val="28"/>
          <w:szCs w:val="28"/>
        </w:rPr>
      </w:pPr>
      <w:bookmarkStart w:id="14" w:name="_Toc457293093"/>
      <w:r w:rsidRPr="00BA23EF">
        <w:rPr>
          <w:rStyle w:val="30"/>
          <w:rFonts w:eastAsiaTheme="minorHAnsi"/>
        </w:rPr>
        <w:t xml:space="preserve">Рынок страховых услуг </w:t>
      </w:r>
      <w:r w:rsidR="003C3E1C" w:rsidRPr="00BA23EF">
        <w:rPr>
          <w:rStyle w:val="30"/>
          <w:rFonts w:eastAsiaTheme="minorHAnsi"/>
        </w:rPr>
        <w:t xml:space="preserve">государств – участников </w:t>
      </w:r>
      <w:r w:rsidRPr="00BA23EF">
        <w:rPr>
          <w:rStyle w:val="30"/>
          <w:rFonts w:eastAsiaTheme="minorHAnsi"/>
        </w:rPr>
        <w:t>СНГ</w:t>
      </w:r>
      <w:r w:rsidR="009E5CCA" w:rsidRPr="00BA23EF">
        <w:rPr>
          <w:rStyle w:val="30"/>
          <w:rFonts w:eastAsiaTheme="minorHAnsi"/>
        </w:rPr>
        <w:t>.</w:t>
      </w:r>
      <w:bookmarkEnd w:id="14"/>
      <w:r w:rsidR="009E5CCA" w:rsidRPr="00BA23EF">
        <w:rPr>
          <w:rStyle w:val="30"/>
          <w:rFonts w:eastAsiaTheme="minorHAnsi"/>
        </w:rPr>
        <w:t xml:space="preserve"> </w:t>
      </w:r>
      <w:r w:rsidRPr="003607B8">
        <w:rPr>
          <w:rFonts w:ascii="Times New Roman" w:hAnsi="Times New Roman"/>
          <w:sz w:val="28"/>
          <w:szCs w:val="28"/>
        </w:rPr>
        <w:t xml:space="preserve">Межгосударственный координационный совет руководителей органов страхового надзора государств – участников СНГ </w:t>
      </w:r>
      <w:r w:rsidR="00ED024B">
        <w:rPr>
          <w:rFonts w:ascii="Times New Roman" w:hAnsi="Times New Roman" w:cs="Times New Roman"/>
          <w:sz w:val="28"/>
          <w:szCs w:val="28"/>
        </w:rPr>
        <w:t xml:space="preserve">(далее </w:t>
      </w:r>
      <w:r w:rsidR="00ED024B">
        <w:rPr>
          <w:rFonts w:ascii="Times New Roman" w:hAnsi="Times New Roman" w:cs="Times New Roman"/>
          <w:sz w:val="28"/>
          <w:szCs w:val="28"/>
        </w:rPr>
        <w:sym w:font="Symbol" w:char="F02D"/>
      </w:r>
      <w:r w:rsidR="00ED024B" w:rsidRPr="009E5CCA">
        <w:rPr>
          <w:rFonts w:ascii="Times New Roman" w:hAnsi="Times New Roman" w:cs="Times New Roman"/>
          <w:sz w:val="28"/>
          <w:szCs w:val="28"/>
        </w:rPr>
        <w:t xml:space="preserve"> </w:t>
      </w:r>
      <w:r w:rsidR="00ED024B">
        <w:rPr>
          <w:rFonts w:ascii="Times New Roman" w:hAnsi="Times New Roman" w:cs="Times New Roman"/>
          <w:sz w:val="28"/>
          <w:szCs w:val="28"/>
        </w:rPr>
        <w:t xml:space="preserve">Совет) </w:t>
      </w:r>
      <w:r w:rsidR="00ED024B">
        <w:rPr>
          <w:rFonts w:ascii="Times New Roman" w:hAnsi="Times New Roman"/>
          <w:sz w:val="28"/>
          <w:szCs w:val="28"/>
        </w:rPr>
        <w:t>развивает работу</w:t>
      </w:r>
      <w:r w:rsidRPr="003607B8">
        <w:rPr>
          <w:rFonts w:ascii="Times New Roman" w:hAnsi="Times New Roman"/>
          <w:sz w:val="28"/>
          <w:szCs w:val="28"/>
        </w:rPr>
        <w:t xml:space="preserve">: </w:t>
      </w:r>
    </w:p>
    <w:p w:rsidR="003607B8" w:rsidRPr="003607B8" w:rsidRDefault="00ED024B" w:rsidP="003607B8">
      <w:pPr>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по </w:t>
      </w:r>
      <w:r w:rsidR="003607B8" w:rsidRPr="003607B8">
        <w:rPr>
          <w:rFonts w:ascii="Times New Roman" w:hAnsi="Times New Roman"/>
          <w:sz w:val="28"/>
          <w:szCs w:val="28"/>
        </w:rPr>
        <w:t>совершенствовани</w:t>
      </w:r>
      <w:r w:rsidR="00AF7719">
        <w:rPr>
          <w:rFonts w:ascii="Times New Roman" w:hAnsi="Times New Roman"/>
          <w:sz w:val="28"/>
          <w:szCs w:val="28"/>
        </w:rPr>
        <w:t>ю</w:t>
      </w:r>
      <w:r>
        <w:rPr>
          <w:rFonts w:ascii="Times New Roman" w:hAnsi="Times New Roman"/>
          <w:sz w:val="28"/>
          <w:szCs w:val="28"/>
        </w:rPr>
        <w:t xml:space="preserve"> обмена надзорной практикой</w:t>
      </w:r>
      <w:r w:rsidR="003607B8" w:rsidRPr="003607B8">
        <w:rPr>
          <w:rFonts w:ascii="Times New Roman" w:hAnsi="Times New Roman"/>
          <w:sz w:val="28"/>
          <w:szCs w:val="28"/>
        </w:rPr>
        <w:t xml:space="preserve"> путем проведения регулярных семинаров руководителей надзорного блока;</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t>создани</w:t>
      </w:r>
      <w:r w:rsidR="00AF7719">
        <w:rPr>
          <w:sz w:val="28"/>
          <w:szCs w:val="28"/>
        </w:rPr>
        <w:t>ю</w:t>
      </w:r>
      <w:r w:rsidRPr="003607B8">
        <w:rPr>
          <w:sz w:val="28"/>
          <w:szCs w:val="28"/>
        </w:rPr>
        <w:t xml:space="preserve"> </w:t>
      </w:r>
      <w:r w:rsidR="00AF7719">
        <w:rPr>
          <w:sz w:val="28"/>
          <w:szCs w:val="28"/>
        </w:rPr>
        <w:t>условий</w:t>
      </w:r>
      <w:r w:rsidRPr="003607B8">
        <w:rPr>
          <w:sz w:val="28"/>
          <w:szCs w:val="28"/>
        </w:rPr>
        <w:t xml:space="preserve"> противодействия трансграничному мошенничеству путем формирования единого информационного массива в отношении страхователей;</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t>выработк</w:t>
      </w:r>
      <w:r w:rsidR="00AF7719">
        <w:rPr>
          <w:sz w:val="28"/>
          <w:szCs w:val="28"/>
        </w:rPr>
        <w:t>е</w:t>
      </w:r>
      <w:r w:rsidRPr="003607B8">
        <w:rPr>
          <w:sz w:val="28"/>
          <w:szCs w:val="28"/>
        </w:rPr>
        <w:t xml:space="preserve"> единых подходов к формированию нормативной базы по электронному документообороту при заключении договора </w:t>
      </w:r>
      <w:r w:rsidR="00133BBA">
        <w:rPr>
          <w:sz w:val="28"/>
          <w:szCs w:val="28"/>
        </w:rPr>
        <w:t>ОСАГО</w:t>
      </w:r>
      <w:r w:rsidRPr="003607B8">
        <w:rPr>
          <w:sz w:val="28"/>
          <w:szCs w:val="28"/>
        </w:rPr>
        <w:t xml:space="preserve"> в виде электронного документа и отдельных процедур </w:t>
      </w:r>
      <w:r w:rsidR="00133BBA">
        <w:rPr>
          <w:sz w:val="28"/>
          <w:szCs w:val="28"/>
        </w:rPr>
        <w:t>урегулирования</w:t>
      </w:r>
      <w:r w:rsidRPr="003607B8">
        <w:rPr>
          <w:sz w:val="28"/>
          <w:szCs w:val="28"/>
        </w:rPr>
        <w:t xml:space="preserve"> убытков;</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lastRenderedPageBreak/>
        <w:t>обеспечени</w:t>
      </w:r>
      <w:r w:rsidR="00AF7719">
        <w:rPr>
          <w:sz w:val="28"/>
          <w:szCs w:val="28"/>
        </w:rPr>
        <w:t>ю</w:t>
      </w:r>
      <w:r w:rsidRPr="003607B8">
        <w:rPr>
          <w:sz w:val="28"/>
          <w:szCs w:val="28"/>
        </w:rPr>
        <w:t xml:space="preserve"> возможности инвестирования активов страховщиков в национальные активы стран СНГ на взаимной основе;</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t>стимулировани</w:t>
      </w:r>
      <w:r w:rsidR="00AF7719">
        <w:rPr>
          <w:sz w:val="28"/>
          <w:szCs w:val="28"/>
        </w:rPr>
        <w:t>ю</w:t>
      </w:r>
      <w:r w:rsidRPr="003607B8">
        <w:rPr>
          <w:sz w:val="28"/>
          <w:szCs w:val="28"/>
        </w:rPr>
        <w:t xml:space="preserve"> перестрахования в рамках СНГ.</w:t>
      </w:r>
    </w:p>
    <w:p w:rsidR="003607B8" w:rsidRPr="003607B8" w:rsidRDefault="00ED024B" w:rsidP="003607B8">
      <w:pPr>
        <w:spacing w:after="0" w:line="240" w:lineRule="auto"/>
        <w:ind w:firstLine="709"/>
        <w:jc w:val="both"/>
        <w:rPr>
          <w:rFonts w:ascii="Times New Roman" w:hAnsi="Times New Roman"/>
          <w:sz w:val="28"/>
          <w:szCs w:val="28"/>
        </w:rPr>
      </w:pPr>
      <w:r>
        <w:rPr>
          <w:rFonts w:ascii="Times New Roman" w:hAnsi="Times New Roman"/>
          <w:sz w:val="28"/>
          <w:szCs w:val="28"/>
        </w:rPr>
        <w:t>В ходе заседаний Совета в 2014–2015 годах</w:t>
      </w:r>
      <w:r w:rsidR="003607B8" w:rsidRPr="003607B8">
        <w:rPr>
          <w:rFonts w:ascii="Times New Roman" w:hAnsi="Times New Roman"/>
          <w:sz w:val="28"/>
          <w:szCs w:val="28"/>
        </w:rPr>
        <w:t xml:space="preserve"> были рассмотрены основные показатели деятельности страховых организаций, обсужден широкий круг вопросов, в том числе касательно обязательного автострахования, медицинского, страхования жизни, финансовой грамотности в страховой деятельности, противодействия с</w:t>
      </w:r>
      <w:r>
        <w:rPr>
          <w:rFonts w:ascii="Times New Roman" w:hAnsi="Times New Roman"/>
          <w:sz w:val="28"/>
          <w:szCs w:val="28"/>
        </w:rPr>
        <w:t>траховому мошенничеству и др</w:t>
      </w:r>
      <w:r w:rsidR="003607B8" w:rsidRPr="003607B8">
        <w:rPr>
          <w:rFonts w:ascii="Times New Roman" w:hAnsi="Times New Roman"/>
          <w:sz w:val="28"/>
          <w:szCs w:val="28"/>
        </w:rPr>
        <w:t>.</w:t>
      </w:r>
    </w:p>
    <w:p w:rsidR="003607B8" w:rsidRPr="003607B8" w:rsidRDefault="00C34DE6" w:rsidP="00133BBA">
      <w:pPr>
        <w:pStyle w:val="23"/>
        <w:widowControl/>
        <w:shd w:val="clear" w:color="auto" w:fill="auto"/>
        <w:spacing w:before="0" w:after="0" w:line="240" w:lineRule="auto"/>
        <w:ind w:firstLine="709"/>
        <w:rPr>
          <w:color w:val="000000"/>
          <w:spacing w:val="-4"/>
          <w:sz w:val="28"/>
          <w:szCs w:val="28"/>
        </w:rPr>
      </w:pPr>
      <w:r>
        <w:rPr>
          <w:spacing w:val="-4"/>
          <w:sz w:val="28"/>
          <w:szCs w:val="28"/>
        </w:rPr>
        <w:t xml:space="preserve">Подготовленный </w:t>
      </w:r>
      <w:r w:rsidR="003607B8" w:rsidRPr="003607B8">
        <w:rPr>
          <w:spacing w:val="-4"/>
          <w:sz w:val="28"/>
          <w:szCs w:val="28"/>
        </w:rPr>
        <w:t xml:space="preserve">Советом Обзор развития рынка страховых услуг в государствах – участниках СНГ рассмотрен </w:t>
      </w:r>
      <w:r w:rsidR="00ED024B">
        <w:rPr>
          <w:spacing w:val="-4"/>
          <w:sz w:val="28"/>
          <w:szCs w:val="28"/>
        </w:rPr>
        <w:t>на заседании Экономического совета</w:t>
      </w:r>
      <w:r w:rsidR="003607B8" w:rsidRPr="003607B8">
        <w:rPr>
          <w:spacing w:val="-4"/>
          <w:sz w:val="28"/>
          <w:szCs w:val="28"/>
        </w:rPr>
        <w:t xml:space="preserve"> СНГ 15 декабря 2015 года. </w:t>
      </w:r>
      <w:r w:rsidR="00AF7719">
        <w:rPr>
          <w:spacing w:val="-4"/>
          <w:sz w:val="28"/>
          <w:szCs w:val="28"/>
        </w:rPr>
        <w:t>В</w:t>
      </w:r>
      <w:r>
        <w:rPr>
          <w:spacing w:val="-4"/>
          <w:sz w:val="28"/>
          <w:szCs w:val="28"/>
        </w:rPr>
        <w:t xml:space="preserve"> </w:t>
      </w:r>
      <w:r w:rsidR="00ED024B">
        <w:rPr>
          <w:spacing w:val="-4"/>
          <w:sz w:val="28"/>
          <w:szCs w:val="28"/>
        </w:rPr>
        <w:t>Обзоре</w:t>
      </w:r>
      <w:r w:rsidR="003607B8" w:rsidRPr="003607B8">
        <w:rPr>
          <w:spacing w:val="-4"/>
          <w:sz w:val="28"/>
          <w:szCs w:val="28"/>
        </w:rPr>
        <w:t xml:space="preserve"> обобщена информация об основных видах страхования, административных требованиях, налогообложении страховых компаний, антикризисных мерах поддержки, перспективах сотрудничества, развитии инвестиционной деятельности</w:t>
      </w:r>
      <w:r w:rsidR="003607B8" w:rsidRPr="003607B8">
        <w:rPr>
          <w:sz w:val="28"/>
          <w:szCs w:val="28"/>
        </w:rPr>
        <w:t xml:space="preserve"> и </w:t>
      </w:r>
      <w:r w:rsidR="00ED024B">
        <w:rPr>
          <w:sz w:val="28"/>
          <w:szCs w:val="28"/>
        </w:rPr>
        <w:t>т.д</w:t>
      </w:r>
      <w:r w:rsidR="003607B8" w:rsidRPr="003607B8">
        <w:rPr>
          <w:sz w:val="28"/>
          <w:szCs w:val="28"/>
        </w:rPr>
        <w:t xml:space="preserve">. </w:t>
      </w:r>
      <w:r w:rsidR="003607B8" w:rsidRPr="003607B8">
        <w:rPr>
          <w:spacing w:val="-4"/>
          <w:sz w:val="28"/>
          <w:szCs w:val="28"/>
        </w:rPr>
        <w:t>Использование материалов Обзора</w:t>
      </w:r>
      <w:r w:rsidR="003607B8" w:rsidRPr="003607B8">
        <w:rPr>
          <w:color w:val="000000"/>
          <w:spacing w:val="-4"/>
          <w:sz w:val="28"/>
          <w:szCs w:val="28"/>
        </w:rPr>
        <w:t xml:space="preserve"> позвол</w:t>
      </w:r>
      <w:r>
        <w:rPr>
          <w:color w:val="000000"/>
          <w:spacing w:val="-4"/>
          <w:sz w:val="28"/>
          <w:szCs w:val="28"/>
        </w:rPr>
        <w:t>и</w:t>
      </w:r>
      <w:r w:rsidR="003607B8" w:rsidRPr="003607B8">
        <w:rPr>
          <w:color w:val="000000"/>
          <w:spacing w:val="-4"/>
          <w:sz w:val="28"/>
          <w:szCs w:val="28"/>
        </w:rPr>
        <w:t xml:space="preserve">т выделять и </w:t>
      </w:r>
      <w:r w:rsidR="009423AD">
        <w:rPr>
          <w:color w:val="000000"/>
          <w:spacing w:val="-4"/>
          <w:sz w:val="28"/>
          <w:szCs w:val="28"/>
        </w:rPr>
        <w:t>применять</w:t>
      </w:r>
      <w:bookmarkStart w:id="15" w:name="_GoBack"/>
      <w:bookmarkEnd w:id="15"/>
      <w:r w:rsidR="003607B8" w:rsidRPr="003607B8">
        <w:rPr>
          <w:color w:val="000000"/>
          <w:spacing w:val="-4"/>
          <w:sz w:val="28"/>
          <w:szCs w:val="28"/>
        </w:rPr>
        <w:t xml:space="preserve"> наиболее эффективные механизмы и наработки, реализуемые в государствах</w:t>
      </w:r>
      <w:r>
        <w:rPr>
          <w:color w:val="000000"/>
          <w:spacing w:val="-4"/>
          <w:sz w:val="28"/>
          <w:szCs w:val="28"/>
        </w:rPr>
        <w:t xml:space="preserve"> Содружества</w:t>
      </w:r>
      <w:r w:rsidR="003607B8" w:rsidRPr="003607B8">
        <w:rPr>
          <w:color w:val="000000"/>
          <w:spacing w:val="-4"/>
          <w:sz w:val="28"/>
          <w:szCs w:val="28"/>
        </w:rPr>
        <w:t xml:space="preserve"> для решения проблем страхового рынка, связанных в том числе с </w:t>
      </w:r>
      <w:r w:rsidR="003607B8" w:rsidRPr="003607B8">
        <w:rPr>
          <w:sz w:val="28"/>
          <w:szCs w:val="28"/>
        </w:rPr>
        <w:t>эффективным взаимодействием страховщиков при трансграничных операциях</w:t>
      </w:r>
      <w:r w:rsidR="003607B8" w:rsidRPr="003607B8">
        <w:rPr>
          <w:color w:val="000000"/>
          <w:spacing w:val="-4"/>
          <w:sz w:val="28"/>
          <w:szCs w:val="28"/>
        </w:rPr>
        <w:t>.</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t>В рамках Совета реализованы следующие инициативы его участников:</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t xml:space="preserve">создана Рабочая группа по разработке Глоссария страховых терминов государств </w:t>
      </w:r>
      <w:r w:rsidRPr="003607B8">
        <w:rPr>
          <w:spacing w:val="-4"/>
          <w:sz w:val="28"/>
          <w:szCs w:val="28"/>
        </w:rPr>
        <w:t>–</w:t>
      </w:r>
      <w:r w:rsidRPr="003607B8">
        <w:rPr>
          <w:sz w:val="28"/>
          <w:szCs w:val="28"/>
        </w:rPr>
        <w:t xml:space="preserve"> участников СНГ, который в качестве единого юридически значимого документа может использоваться при заключении договоров страхования и разрешении споров страховщиками и государственными органами государств </w:t>
      </w:r>
      <w:r w:rsidRPr="003607B8">
        <w:rPr>
          <w:spacing w:val="-4"/>
          <w:sz w:val="28"/>
          <w:szCs w:val="28"/>
        </w:rPr>
        <w:t>–</w:t>
      </w:r>
      <w:r w:rsidRPr="003607B8">
        <w:rPr>
          <w:sz w:val="28"/>
          <w:szCs w:val="28"/>
        </w:rPr>
        <w:t xml:space="preserve"> участников СНГ;</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t>на двусторонней основе достигнуты договоренности о совместном рассмотрении обращений граждан, в которых затрагиваются вопросы, связанные со страховым законодательством;</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t xml:space="preserve">осуществляется разработка документа, закрепляющего гармонизированные подходы к заключению договоров </w:t>
      </w:r>
      <w:r w:rsidR="00133BBA">
        <w:rPr>
          <w:sz w:val="28"/>
          <w:szCs w:val="28"/>
        </w:rPr>
        <w:t>ОСАГО</w:t>
      </w:r>
      <w:r w:rsidRPr="003607B8">
        <w:rPr>
          <w:sz w:val="28"/>
          <w:szCs w:val="28"/>
        </w:rPr>
        <w:t xml:space="preserve"> в виде электронных документов;</w:t>
      </w:r>
    </w:p>
    <w:p w:rsidR="003607B8" w:rsidRPr="003607B8" w:rsidRDefault="003607B8" w:rsidP="003607B8">
      <w:pPr>
        <w:pStyle w:val="23"/>
        <w:widowControl/>
        <w:shd w:val="clear" w:color="auto" w:fill="auto"/>
        <w:spacing w:before="0" w:after="0" w:line="240" w:lineRule="auto"/>
        <w:ind w:firstLine="709"/>
        <w:rPr>
          <w:sz w:val="28"/>
          <w:szCs w:val="28"/>
        </w:rPr>
      </w:pPr>
      <w:r w:rsidRPr="003607B8">
        <w:rPr>
          <w:sz w:val="28"/>
          <w:szCs w:val="28"/>
        </w:rPr>
        <w:t>создана и обновляется информационная база нормативных актов в сфере страхования, размещенная на сайте Исполнительного комитета СНГ в Интернет</w:t>
      </w:r>
      <w:r w:rsidR="00ED024B">
        <w:rPr>
          <w:sz w:val="28"/>
          <w:szCs w:val="28"/>
        </w:rPr>
        <w:t>е</w:t>
      </w:r>
      <w:r>
        <w:rPr>
          <w:sz w:val="28"/>
          <w:szCs w:val="28"/>
        </w:rPr>
        <w:t>.</w:t>
      </w:r>
    </w:p>
    <w:p w:rsidR="003607B8" w:rsidRDefault="003607B8" w:rsidP="003607B8">
      <w:pPr>
        <w:spacing w:after="0" w:line="240" w:lineRule="auto"/>
        <w:ind w:firstLine="709"/>
        <w:jc w:val="both"/>
        <w:rPr>
          <w:rFonts w:ascii="Times New Roman" w:hAnsi="Times New Roman"/>
          <w:sz w:val="28"/>
          <w:szCs w:val="28"/>
        </w:rPr>
      </w:pPr>
      <w:r w:rsidRPr="003607B8">
        <w:rPr>
          <w:rFonts w:ascii="Times New Roman" w:hAnsi="Times New Roman"/>
          <w:sz w:val="28"/>
          <w:szCs w:val="28"/>
        </w:rPr>
        <w:t xml:space="preserve">В 2016 году </w:t>
      </w:r>
      <w:r>
        <w:rPr>
          <w:rFonts w:ascii="Times New Roman" w:hAnsi="Times New Roman"/>
          <w:sz w:val="28"/>
          <w:szCs w:val="28"/>
        </w:rPr>
        <w:t xml:space="preserve">Совет </w:t>
      </w:r>
      <w:r w:rsidRPr="003607B8">
        <w:rPr>
          <w:rFonts w:ascii="Times New Roman" w:hAnsi="Times New Roman"/>
          <w:sz w:val="28"/>
          <w:szCs w:val="28"/>
        </w:rPr>
        <w:t>организ</w:t>
      </w:r>
      <w:r w:rsidR="00AF7719">
        <w:rPr>
          <w:rFonts w:ascii="Times New Roman" w:hAnsi="Times New Roman"/>
          <w:sz w:val="28"/>
          <w:szCs w:val="28"/>
        </w:rPr>
        <w:t>ует</w:t>
      </w:r>
      <w:r w:rsidRPr="003607B8">
        <w:rPr>
          <w:rFonts w:ascii="Times New Roman" w:hAnsi="Times New Roman"/>
          <w:sz w:val="28"/>
          <w:szCs w:val="28"/>
        </w:rPr>
        <w:t xml:space="preserve"> совместные мероприятия с участием представителей страхового сообщества государств – участников СНГ, направленные на гармонизацию</w:t>
      </w:r>
      <w:r w:rsidR="00ED024B">
        <w:rPr>
          <w:rFonts w:ascii="Times New Roman" w:hAnsi="Times New Roman"/>
          <w:sz w:val="28"/>
          <w:szCs w:val="28"/>
        </w:rPr>
        <w:t xml:space="preserve"> страхового законодательства</w:t>
      </w:r>
      <w:r w:rsidRPr="003607B8">
        <w:rPr>
          <w:rFonts w:ascii="Times New Roman" w:hAnsi="Times New Roman"/>
          <w:sz w:val="28"/>
          <w:szCs w:val="28"/>
        </w:rPr>
        <w:t>. Будут подготовлены информационно-аналитические доклады о развитии обязательного автострахования и рынка перестрахования в СНГ, продолжена работа над проектом Глоссария страховых терминов, формировани</w:t>
      </w:r>
      <w:r w:rsidR="00ED024B">
        <w:rPr>
          <w:rFonts w:ascii="Times New Roman" w:hAnsi="Times New Roman"/>
          <w:sz w:val="28"/>
          <w:szCs w:val="28"/>
        </w:rPr>
        <w:t>е информационной базы нормативных</w:t>
      </w:r>
      <w:r w:rsidRPr="003607B8">
        <w:rPr>
          <w:rFonts w:ascii="Times New Roman" w:hAnsi="Times New Roman"/>
          <w:sz w:val="28"/>
          <w:szCs w:val="28"/>
        </w:rPr>
        <w:t>-правовых актов, регулирующих страховую деятельность</w:t>
      </w:r>
      <w:r w:rsidR="00ED024B">
        <w:rPr>
          <w:rFonts w:ascii="Times New Roman" w:hAnsi="Times New Roman"/>
          <w:sz w:val="28"/>
          <w:szCs w:val="28"/>
        </w:rPr>
        <w:t>,</w:t>
      </w:r>
      <w:r w:rsidRPr="003607B8">
        <w:rPr>
          <w:rFonts w:ascii="Times New Roman" w:hAnsi="Times New Roman"/>
          <w:sz w:val="28"/>
          <w:szCs w:val="28"/>
        </w:rPr>
        <w:t xml:space="preserve"> и подготов</w:t>
      </w:r>
      <w:r w:rsidR="00ED024B">
        <w:rPr>
          <w:rFonts w:ascii="Times New Roman" w:hAnsi="Times New Roman"/>
          <w:sz w:val="28"/>
          <w:szCs w:val="28"/>
        </w:rPr>
        <w:t>лен проект</w:t>
      </w:r>
      <w:r w:rsidRPr="003607B8">
        <w:rPr>
          <w:rFonts w:ascii="Times New Roman" w:hAnsi="Times New Roman"/>
          <w:sz w:val="28"/>
          <w:szCs w:val="28"/>
        </w:rPr>
        <w:t xml:space="preserve"> единого документа, определяющего порядок электронного документооборота в сфере гражданской ответственности</w:t>
      </w:r>
      <w:r>
        <w:rPr>
          <w:rFonts w:ascii="Times New Roman" w:hAnsi="Times New Roman"/>
          <w:sz w:val="28"/>
          <w:szCs w:val="28"/>
        </w:rPr>
        <w:t xml:space="preserve"> владельцев транспортных средств.</w:t>
      </w:r>
    </w:p>
    <w:p w:rsidR="000D5FED" w:rsidRDefault="000457AB" w:rsidP="000D5FED">
      <w:pPr>
        <w:spacing w:after="0" w:line="240" w:lineRule="auto"/>
        <w:ind w:firstLine="709"/>
        <w:jc w:val="both"/>
        <w:rPr>
          <w:rFonts w:ascii="Times New Roman" w:hAnsi="Times New Roman"/>
          <w:sz w:val="28"/>
          <w:szCs w:val="28"/>
        </w:rPr>
      </w:pPr>
      <w:bookmarkStart w:id="16" w:name="_Toc457293094"/>
      <w:r w:rsidRPr="00BA23EF">
        <w:rPr>
          <w:rStyle w:val="30"/>
          <w:rFonts w:eastAsiaTheme="minorHAnsi"/>
        </w:rPr>
        <w:lastRenderedPageBreak/>
        <w:t>Р</w:t>
      </w:r>
      <w:r w:rsidR="000D5FED" w:rsidRPr="00BA23EF">
        <w:rPr>
          <w:rStyle w:val="30"/>
          <w:rFonts w:eastAsiaTheme="minorHAnsi"/>
        </w:rPr>
        <w:t>ын</w:t>
      </w:r>
      <w:r w:rsidR="003607B8" w:rsidRPr="00BA23EF">
        <w:rPr>
          <w:rStyle w:val="30"/>
          <w:rFonts w:eastAsiaTheme="minorHAnsi"/>
        </w:rPr>
        <w:t>ок</w:t>
      </w:r>
      <w:r w:rsidR="000D5FED" w:rsidRPr="00BA23EF">
        <w:rPr>
          <w:rStyle w:val="30"/>
          <w:rFonts w:eastAsiaTheme="minorHAnsi"/>
        </w:rPr>
        <w:t xml:space="preserve"> ценных бумаг государств – участников СНГ</w:t>
      </w:r>
      <w:r w:rsidR="009E5CCA" w:rsidRPr="00BA23EF">
        <w:rPr>
          <w:rStyle w:val="30"/>
          <w:rFonts w:eastAsiaTheme="minorHAnsi"/>
        </w:rPr>
        <w:t>.</w:t>
      </w:r>
      <w:bookmarkEnd w:id="16"/>
      <w:r w:rsidR="009E5CCA">
        <w:rPr>
          <w:rFonts w:ascii="Times New Roman" w:hAnsi="Times New Roman"/>
          <w:b/>
          <w:spacing w:val="4"/>
          <w:sz w:val="28"/>
          <w:szCs w:val="28"/>
        </w:rPr>
        <w:t xml:space="preserve"> </w:t>
      </w:r>
      <w:r w:rsidR="00C34DE6" w:rsidRPr="001F5A49">
        <w:rPr>
          <w:rFonts w:ascii="Times New Roman" w:hAnsi="Times New Roman" w:cs="Times New Roman"/>
          <w:sz w:val="28"/>
          <w:szCs w:val="28"/>
        </w:rPr>
        <w:t>Совет руководителей государственных органов по регулированию рынков ценных бумаг государств – участников СНГ</w:t>
      </w:r>
      <w:r w:rsidR="00C34DE6" w:rsidRPr="001F5A49">
        <w:rPr>
          <w:rFonts w:ascii="Times New Roman" w:hAnsi="Times New Roman" w:cs="Times New Roman"/>
          <w:iCs/>
          <w:sz w:val="28"/>
          <w:szCs w:val="28"/>
        </w:rPr>
        <w:t xml:space="preserve"> </w:t>
      </w:r>
      <w:r w:rsidR="00ED024B">
        <w:rPr>
          <w:rFonts w:ascii="Times New Roman" w:hAnsi="Times New Roman" w:cs="Times New Roman"/>
          <w:sz w:val="28"/>
          <w:szCs w:val="28"/>
        </w:rPr>
        <w:t xml:space="preserve">(далее </w:t>
      </w:r>
      <w:r w:rsidR="00ED024B">
        <w:rPr>
          <w:rFonts w:ascii="Times New Roman" w:hAnsi="Times New Roman" w:cs="Times New Roman"/>
          <w:sz w:val="28"/>
          <w:szCs w:val="28"/>
        </w:rPr>
        <w:sym w:font="Symbol" w:char="F02D"/>
      </w:r>
      <w:r w:rsidR="00ED024B" w:rsidRPr="009E5CCA">
        <w:rPr>
          <w:rFonts w:ascii="Times New Roman" w:hAnsi="Times New Roman" w:cs="Times New Roman"/>
          <w:sz w:val="28"/>
          <w:szCs w:val="28"/>
        </w:rPr>
        <w:t xml:space="preserve"> </w:t>
      </w:r>
      <w:r w:rsidR="00ED024B">
        <w:rPr>
          <w:rFonts w:ascii="Times New Roman" w:hAnsi="Times New Roman" w:cs="Times New Roman"/>
          <w:sz w:val="28"/>
          <w:szCs w:val="28"/>
        </w:rPr>
        <w:t xml:space="preserve">Совет) </w:t>
      </w:r>
      <w:r w:rsidR="000D5FED">
        <w:rPr>
          <w:rFonts w:ascii="Times New Roman" w:hAnsi="Times New Roman"/>
          <w:sz w:val="28"/>
          <w:szCs w:val="28"/>
        </w:rPr>
        <w:t>координ</w:t>
      </w:r>
      <w:r w:rsidR="00B00B9A">
        <w:rPr>
          <w:rFonts w:ascii="Times New Roman" w:hAnsi="Times New Roman"/>
          <w:sz w:val="28"/>
          <w:szCs w:val="28"/>
        </w:rPr>
        <w:t>ирует</w:t>
      </w:r>
      <w:r w:rsidR="000D5FED">
        <w:rPr>
          <w:rFonts w:ascii="Times New Roman" w:hAnsi="Times New Roman"/>
          <w:sz w:val="28"/>
          <w:szCs w:val="28"/>
        </w:rPr>
        <w:t xml:space="preserve"> деятельност</w:t>
      </w:r>
      <w:r w:rsidR="00B00B9A">
        <w:rPr>
          <w:rFonts w:ascii="Times New Roman" w:hAnsi="Times New Roman"/>
          <w:sz w:val="28"/>
          <w:szCs w:val="28"/>
        </w:rPr>
        <w:t>ь</w:t>
      </w:r>
      <w:r w:rsidR="000D5FED">
        <w:rPr>
          <w:rFonts w:ascii="Times New Roman" w:hAnsi="Times New Roman"/>
          <w:sz w:val="28"/>
          <w:szCs w:val="28"/>
        </w:rPr>
        <w:t xml:space="preserve"> профильных национальных ведомств в целях выработки </w:t>
      </w:r>
      <w:r w:rsidR="000D5FED">
        <w:rPr>
          <w:rFonts w:ascii="Times New Roman" w:hAnsi="Times New Roman"/>
          <w:spacing w:val="4"/>
          <w:sz w:val="28"/>
          <w:szCs w:val="28"/>
        </w:rPr>
        <w:t xml:space="preserve">согласованных подходов </w:t>
      </w:r>
      <w:r w:rsidR="00B00B9A">
        <w:rPr>
          <w:rFonts w:ascii="Times New Roman" w:hAnsi="Times New Roman"/>
          <w:spacing w:val="4"/>
          <w:sz w:val="28"/>
          <w:szCs w:val="28"/>
        </w:rPr>
        <w:t>к</w:t>
      </w:r>
      <w:r w:rsidR="000D5FED">
        <w:rPr>
          <w:rFonts w:ascii="Times New Roman" w:hAnsi="Times New Roman"/>
          <w:spacing w:val="4"/>
          <w:sz w:val="28"/>
          <w:szCs w:val="28"/>
        </w:rPr>
        <w:t xml:space="preserve"> формировани</w:t>
      </w:r>
      <w:r w:rsidR="00B00B9A">
        <w:rPr>
          <w:rFonts w:ascii="Times New Roman" w:hAnsi="Times New Roman"/>
          <w:spacing w:val="4"/>
          <w:sz w:val="28"/>
          <w:szCs w:val="28"/>
        </w:rPr>
        <w:t>ю</w:t>
      </w:r>
      <w:r w:rsidR="000D5FED">
        <w:rPr>
          <w:rFonts w:ascii="Times New Roman" w:hAnsi="Times New Roman"/>
          <w:spacing w:val="4"/>
          <w:sz w:val="28"/>
          <w:szCs w:val="28"/>
        </w:rPr>
        <w:t xml:space="preserve"> интегрированного торгового пространства ценных бумаг, </w:t>
      </w:r>
      <w:r w:rsidR="000D5FED">
        <w:rPr>
          <w:rFonts w:ascii="Times New Roman" w:hAnsi="Times New Roman"/>
          <w:sz w:val="28"/>
          <w:szCs w:val="28"/>
        </w:rPr>
        <w:t>создани</w:t>
      </w:r>
      <w:r w:rsidR="00B00B9A">
        <w:rPr>
          <w:rFonts w:ascii="Times New Roman" w:hAnsi="Times New Roman"/>
          <w:sz w:val="28"/>
          <w:szCs w:val="28"/>
        </w:rPr>
        <w:t>ю</w:t>
      </w:r>
      <w:r w:rsidR="000D5FED">
        <w:rPr>
          <w:rFonts w:ascii="Times New Roman" w:hAnsi="Times New Roman"/>
          <w:sz w:val="28"/>
          <w:szCs w:val="28"/>
        </w:rPr>
        <w:t xml:space="preserve"> необходимых условий движения капиталов в рамках СНГ, формировани</w:t>
      </w:r>
      <w:r w:rsidR="00B00B9A">
        <w:rPr>
          <w:rFonts w:ascii="Times New Roman" w:hAnsi="Times New Roman"/>
          <w:sz w:val="28"/>
          <w:szCs w:val="28"/>
        </w:rPr>
        <w:t>ю</w:t>
      </w:r>
      <w:r w:rsidR="000D5FED">
        <w:rPr>
          <w:rFonts w:ascii="Times New Roman" w:hAnsi="Times New Roman"/>
          <w:sz w:val="28"/>
          <w:szCs w:val="28"/>
        </w:rPr>
        <w:t xml:space="preserve"> эффективной системы контроля и надзора за фондовым рынком, обеспечени</w:t>
      </w:r>
      <w:r w:rsidR="00B00B9A">
        <w:rPr>
          <w:rFonts w:ascii="Times New Roman" w:hAnsi="Times New Roman"/>
          <w:sz w:val="28"/>
          <w:szCs w:val="28"/>
        </w:rPr>
        <w:t>ю</w:t>
      </w:r>
      <w:r w:rsidR="000D5FED">
        <w:rPr>
          <w:rFonts w:ascii="Times New Roman" w:hAnsi="Times New Roman"/>
          <w:sz w:val="28"/>
          <w:szCs w:val="28"/>
        </w:rPr>
        <w:t xml:space="preserve"> защиты прав инвесторов. </w:t>
      </w:r>
    </w:p>
    <w:p w:rsidR="00E839B6" w:rsidRPr="003607B8" w:rsidRDefault="00ED024B" w:rsidP="00E839B6">
      <w:pPr>
        <w:pStyle w:val="23"/>
        <w:widowControl/>
        <w:shd w:val="clear" w:color="auto" w:fill="auto"/>
        <w:spacing w:before="0" w:after="0" w:line="240" w:lineRule="auto"/>
        <w:ind w:firstLine="709"/>
        <w:rPr>
          <w:sz w:val="28"/>
          <w:szCs w:val="28"/>
        </w:rPr>
      </w:pPr>
      <w:r>
        <w:rPr>
          <w:sz w:val="28"/>
          <w:szCs w:val="28"/>
        </w:rPr>
        <w:t>В 2014–2015 годах</w:t>
      </w:r>
      <w:r w:rsidR="001C1D65" w:rsidRPr="001F5A49">
        <w:rPr>
          <w:sz w:val="28"/>
          <w:szCs w:val="28"/>
        </w:rPr>
        <w:t xml:space="preserve"> Советом рассмотрены в ходе заседаний вопросы сравнительного анализа и совершенствования законодательства государств – участников СНГ, регулирующего государственные ценные бумаги и их рыночное обращение, вопросы взаимного размещения ценных бумаг эмитентов госу</w:t>
      </w:r>
      <w:r>
        <w:rPr>
          <w:sz w:val="28"/>
          <w:szCs w:val="28"/>
        </w:rPr>
        <w:t>дарств – участников СНГ и др</w:t>
      </w:r>
      <w:r w:rsidR="001C1D65" w:rsidRPr="001F5A49">
        <w:rPr>
          <w:sz w:val="28"/>
          <w:szCs w:val="28"/>
        </w:rPr>
        <w:t xml:space="preserve">. Подготовлены проекты рекомендаций по гармонизации законодательства государств – участников СНГ, регулирующего деятельность акционерных обществ, порядок осуществления пруденциального надзора на рынках ценных бумаг, вопросы ликвидации профессиональных участников рынка ценных бумаг в СНГ. </w:t>
      </w:r>
      <w:r w:rsidR="001C1D65" w:rsidRPr="001F5A49">
        <w:rPr>
          <w:bCs/>
          <w:sz w:val="28"/>
          <w:szCs w:val="28"/>
        </w:rPr>
        <w:t xml:space="preserve">Аналитический обзор «О состоянии рынка ценных бумаг государств – участников СНГ» </w:t>
      </w:r>
      <w:r>
        <w:rPr>
          <w:bCs/>
          <w:sz w:val="28"/>
          <w:szCs w:val="28"/>
        </w:rPr>
        <w:t>рассмотрен</w:t>
      </w:r>
      <w:r w:rsidR="001C1D65" w:rsidRPr="001F5A49">
        <w:rPr>
          <w:bCs/>
          <w:sz w:val="28"/>
          <w:szCs w:val="28"/>
        </w:rPr>
        <w:t xml:space="preserve"> на заседании Экономического совета СНГ 20 июня 2014 года</w:t>
      </w:r>
      <w:r w:rsidR="00E839B6">
        <w:rPr>
          <w:sz w:val="28"/>
          <w:szCs w:val="28"/>
        </w:rPr>
        <w:t>.</w:t>
      </w:r>
    </w:p>
    <w:p w:rsidR="000D5FED" w:rsidRDefault="000D5FED" w:rsidP="000D5FED">
      <w:pPr>
        <w:spacing w:after="0" w:line="240" w:lineRule="auto"/>
        <w:ind w:firstLine="709"/>
        <w:jc w:val="both"/>
        <w:rPr>
          <w:rFonts w:ascii="Times New Roman" w:hAnsi="Times New Roman"/>
          <w:spacing w:val="4"/>
          <w:sz w:val="28"/>
          <w:szCs w:val="28"/>
        </w:rPr>
      </w:pPr>
      <w:r>
        <w:rPr>
          <w:rFonts w:ascii="Times New Roman" w:hAnsi="Times New Roman"/>
          <w:sz w:val="28"/>
          <w:szCs w:val="28"/>
        </w:rPr>
        <w:t xml:space="preserve">26 ноября 2015 года на XIX заседании Совета были </w:t>
      </w:r>
      <w:r w:rsidR="00AF7719">
        <w:rPr>
          <w:rFonts w:ascii="Times New Roman" w:hAnsi="Times New Roman"/>
          <w:sz w:val="28"/>
          <w:szCs w:val="28"/>
        </w:rPr>
        <w:t>рассмотрены</w:t>
      </w:r>
      <w:r>
        <w:rPr>
          <w:rFonts w:ascii="Times New Roman" w:hAnsi="Times New Roman"/>
          <w:sz w:val="28"/>
          <w:szCs w:val="28"/>
        </w:rPr>
        <w:t xml:space="preserve"> </w:t>
      </w:r>
      <w:r>
        <w:rPr>
          <w:rFonts w:ascii="Times New Roman" w:hAnsi="Times New Roman"/>
          <w:spacing w:val="4"/>
          <w:sz w:val="28"/>
          <w:szCs w:val="28"/>
        </w:rPr>
        <w:t xml:space="preserve">результаты анализа законодательства государств – участников СНГ </w:t>
      </w:r>
      <w:r w:rsidR="00B00B9A">
        <w:rPr>
          <w:rFonts w:ascii="Times New Roman" w:hAnsi="Times New Roman"/>
          <w:spacing w:val="4"/>
          <w:sz w:val="28"/>
          <w:szCs w:val="28"/>
        </w:rPr>
        <w:t>в части</w:t>
      </w:r>
      <w:r>
        <w:rPr>
          <w:rFonts w:ascii="Times New Roman" w:hAnsi="Times New Roman"/>
          <w:spacing w:val="4"/>
          <w:sz w:val="28"/>
          <w:szCs w:val="28"/>
        </w:rPr>
        <w:t xml:space="preserve"> допуска на рынок эмитентов и ценных бумаг, а также условий прямых сделок с ценными бумагами на регулируемом рынке. Проведено сопоставление законодательных норм деятельности акционерных обществ в части раскрытия информации и порядка осуществления пруденциального надзора на рынке ценных бумаг. </w:t>
      </w:r>
    </w:p>
    <w:p w:rsidR="000D5FED" w:rsidRDefault="000D5FED" w:rsidP="000D5FED">
      <w:pPr>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Принято решение о </w:t>
      </w:r>
      <w:r w:rsidR="00AF7719">
        <w:rPr>
          <w:rFonts w:ascii="Times New Roman" w:hAnsi="Times New Roman"/>
          <w:spacing w:val="4"/>
          <w:sz w:val="28"/>
          <w:szCs w:val="28"/>
        </w:rPr>
        <w:t xml:space="preserve">целесообразности </w:t>
      </w:r>
      <w:r>
        <w:rPr>
          <w:rFonts w:ascii="Times New Roman" w:hAnsi="Times New Roman"/>
          <w:spacing w:val="4"/>
          <w:sz w:val="28"/>
          <w:szCs w:val="28"/>
        </w:rPr>
        <w:t>дальнейшей гармонизации законодательных норм, регулирующих вопросы бухгалтерского учета</w:t>
      </w:r>
      <w:r w:rsidR="00B21557">
        <w:rPr>
          <w:rFonts w:ascii="Times New Roman" w:hAnsi="Times New Roman"/>
          <w:spacing w:val="4"/>
          <w:sz w:val="28"/>
          <w:szCs w:val="28"/>
        </w:rPr>
        <w:t xml:space="preserve"> </w:t>
      </w:r>
      <w:r w:rsidR="002365AB">
        <w:rPr>
          <w:rFonts w:ascii="Times New Roman" w:hAnsi="Times New Roman"/>
          <w:spacing w:val="4"/>
          <w:sz w:val="28"/>
          <w:szCs w:val="28"/>
        </w:rPr>
        <w:t xml:space="preserve">и аудита </w:t>
      </w:r>
      <w:r w:rsidR="00B21557">
        <w:rPr>
          <w:rFonts w:ascii="Times New Roman" w:hAnsi="Times New Roman"/>
          <w:spacing w:val="4"/>
          <w:sz w:val="28"/>
          <w:szCs w:val="28"/>
        </w:rPr>
        <w:t>в сфере ценных бумах</w:t>
      </w:r>
      <w:r w:rsidR="002365AB">
        <w:rPr>
          <w:rFonts w:ascii="Times New Roman" w:hAnsi="Times New Roman"/>
          <w:spacing w:val="4"/>
          <w:sz w:val="28"/>
          <w:szCs w:val="28"/>
        </w:rPr>
        <w:t>, о</w:t>
      </w:r>
      <w:r>
        <w:rPr>
          <w:rFonts w:ascii="Times New Roman" w:hAnsi="Times New Roman"/>
          <w:spacing w:val="4"/>
          <w:sz w:val="28"/>
          <w:szCs w:val="28"/>
        </w:rPr>
        <w:t xml:space="preserve"> подготовк</w:t>
      </w:r>
      <w:r w:rsidR="00AF7719">
        <w:rPr>
          <w:rFonts w:ascii="Times New Roman" w:hAnsi="Times New Roman"/>
          <w:spacing w:val="4"/>
          <w:sz w:val="28"/>
          <w:szCs w:val="28"/>
        </w:rPr>
        <w:t>е</w:t>
      </w:r>
      <w:r>
        <w:rPr>
          <w:rFonts w:ascii="Times New Roman" w:hAnsi="Times New Roman"/>
          <w:spacing w:val="4"/>
          <w:sz w:val="28"/>
          <w:szCs w:val="28"/>
        </w:rPr>
        <w:t xml:space="preserve"> специалистов, а также </w:t>
      </w:r>
      <w:r w:rsidR="002365AB">
        <w:rPr>
          <w:rFonts w:ascii="Times New Roman" w:hAnsi="Times New Roman"/>
          <w:spacing w:val="4"/>
          <w:sz w:val="28"/>
          <w:szCs w:val="28"/>
        </w:rPr>
        <w:t>о</w:t>
      </w:r>
      <w:r>
        <w:rPr>
          <w:rFonts w:ascii="Times New Roman" w:hAnsi="Times New Roman"/>
          <w:spacing w:val="4"/>
          <w:sz w:val="28"/>
          <w:szCs w:val="28"/>
        </w:rPr>
        <w:t xml:space="preserve"> взаимно</w:t>
      </w:r>
      <w:r w:rsidR="002365AB">
        <w:rPr>
          <w:rFonts w:ascii="Times New Roman" w:hAnsi="Times New Roman"/>
          <w:spacing w:val="4"/>
          <w:sz w:val="28"/>
          <w:szCs w:val="28"/>
        </w:rPr>
        <w:t>м</w:t>
      </w:r>
      <w:r>
        <w:rPr>
          <w:rFonts w:ascii="Times New Roman" w:hAnsi="Times New Roman"/>
          <w:spacing w:val="4"/>
          <w:sz w:val="28"/>
          <w:szCs w:val="28"/>
        </w:rPr>
        <w:t xml:space="preserve"> размещени</w:t>
      </w:r>
      <w:r w:rsidR="002365AB">
        <w:rPr>
          <w:rFonts w:ascii="Times New Roman" w:hAnsi="Times New Roman"/>
          <w:spacing w:val="4"/>
          <w:sz w:val="28"/>
          <w:szCs w:val="28"/>
        </w:rPr>
        <w:t>и</w:t>
      </w:r>
      <w:r>
        <w:rPr>
          <w:rFonts w:ascii="Times New Roman" w:hAnsi="Times New Roman"/>
          <w:spacing w:val="4"/>
          <w:sz w:val="28"/>
          <w:szCs w:val="28"/>
        </w:rPr>
        <w:t xml:space="preserve"> ценн</w:t>
      </w:r>
      <w:r w:rsidR="00ED024B">
        <w:rPr>
          <w:rFonts w:ascii="Times New Roman" w:hAnsi="Times New Roman"/>
          <w:spacing w:val="4"/>
          <w:sz w:val="28"/>
          <w:szCs w:val="28"/>
        </w:rPr>
        <w:t>ых бумаг эмитентов на территориях</w:t>
      </w:r>
      <w:r>
        <w:rPr>
          <w:rFonts w:ascii="Times New Roman" w:hAnsi="Times New Roman"/>
          <w:spacing w:val="4"/>
          <w:sz w:val="28"/>
          <w:szCs w:val="28"/>
        </w:rPr>
        <w:t xml:space="preserve"> стран СНГ.</w:t>
      </w:r>
    </w:p>
    <w:p w:rsidR="00BD217C" w:rsidRDefault="000D5FED" w:rsidP="000D5FED">
      <w:pPr>
        <w:spacing w:after="0" w:line="240" w:lineRule="auto"/>
        <w:ind w:firstLine="709"/>
        <w:jc w:val="both"/>
        <w:rPr>
          <w:rFonts w:ascii="Times New Roman" w:hAnsi="Times New Roman"/>
          <w:b/>
          <w:sz w:val="28"/>
          <w:szCs w:val="28"/>
        </w:rPr>
      </w:pPr>
      <w:r>
        <w:rPr>
          <w:rFonts w:ascii="Times New Roman" w:hAnsi="Times New Roman"/>
          <w:spacing w:val="4"/>
          <w:sz w:val="28"/>
          <w:szCs w:val="28"/>
        </w:rPr>
        <w:t>П</w:t>
      </w:r>
      <w:r w:rsidR="001C1D65">
        <w:rPr>
          <w:rFonts w:ascii="Times New Roman" w:hAnsi="Times New Roman"/>
          <w:spacing w:val="4"/>
          <w:sz w:val="28"/>
          <w:szCs w:val="28"/>
        </w:rPr>
        <w:t>ланируется</w:t>
      </w:r>
      <w:r>
        <w:rPr>
          <w:rFonts w:ascii="Times New Roman" w:hAnsi="Times New Roman"/>
          <w:spacing w:val="4"/>
          <w:sz w:val="28"/>
          <w:szCs w:val="28"/>
        </w:rPr>
        <w:t xml:space="preserve"> развивать </w:t>
      </w:r>
      <w:r w:rsidR="001C1D65">
        <w:rPr>
          <w:rFonts w:ascii="Times New Roman" w:hAnsi="Times New Roman"/>
          <w:spacing w:val="4"/>
          <w:sz w:val="28"/>
          <w:szCs w:val="28"/>
        </w:rPr>
        <w:t>совместную деятельность по</w:t>
      </w:r>
      <w:r>
        <w:rPr>
          <w:rFonts w:ascii="Times New Roman" w:hAnsi="Times New Roman"/>
          <w:spacing w:val="4"/>
          <w:sz w:val="28"/>
          <w:szCs w:val="28"/>
        </w:rPr>
        <w:t xml:space="preserve"> организации взаимного допуска профессиональных участников рынка к биржевым торгам в рамках СНГ, обеспечени</w:t>
      </w:r>
      <w:r w:rsidR="001C1D65">
        <w:rPr>
          <w:rFonts w:ascii="Times New Roman" w:hAnsi="Times New Roman"/>
          <w:spacing w:val="4"/>
          <w:sz w:val="28"/>
          <w:szCs w:val="28"/>
        </w:rPr>
        <w:t>ю</w:t>
      </w:r>
      <w:r>
        <w:rPr>
          <w:rFonts w:ascii="Times New Roman" w:hAnsi="Times New Roman"/>
          <w:spacing w:val="4"/>
          <w:sz w:val="28"/>
          <w:szCs w:val="28"/>
        </w:rPr>
        <w:t xml:space="preserve"> взаимного допуска ценных бумаг к обращению на биржах СНГ, формировани</w:t>
      </w:r>
      <w:r w:rsidR="001C1D65">
        <w:rPr>
          <w:rFonts w:ascii="Times New Roman" w:hAnsi="Times New Roman"/>
          <w:spacing w:val="4"/>
          <w:sz w:val="28"/>
          <w:szCs w:val="28"/>
        </w:rPr>
        <w:t>ю</w:t>
      </w:r>
      <w:r>
        <w:rPr>
          <w:rFonts w:ascii="Times New Roman" w:hAnsi="Times New Roman"/>
          <w:spacing w:val="4"/>
          <w:sz w:val="28"/>
          <w:szCs w:val="28"/>
        </w:rPr>
        <w:t xml:space="preserve"> интегрированного депозитарного и информационного пространства на фондовом рынке.</w:t>
      </w:r>
      <w:r w:rsidR="001C1D65">
        <w:rPr>
          <w:rFonts w:ascii="Times New Roman" w:hAnsi="Times New Roman"/>
          <w:spacing w:val="4"/>
          <w:sz w:val="28"/>
          <w:szCs w:val="28"/>
        </w:rPr>
        <w:t xml:space="preserve"> </w:t>
      </w:r>
      <w:r w:rsidR="001C1D65" w:rsidRPr="001C1D65">
        <w:rPr>
          <w:rFonts w:ascii="Times New Roman" w:hAnsi="Times New Roman" w:cs="Times New Roman"/>
          <w:spacing w:val="4"/>
          <w:sz w:val="28"/>
          <w:szCs w:val="28"/>
        </w:rPr>
        <w:t>Б</w:t>
      </w:r>
      <w:r>
        <w:rPr>
          <w:rFonts w:ascii="Times New Roman" w:hAnsi="Times New Roman"/>
          <w:spacing w:val="4"/>
          <w:sz w:val="28"/>
          <w:szCs w:val="28"/>
        </w:rPr>
        <w:t xml:space="preserve">удет продолжено совершенствование нормативной законодательной базы государств – участников СНГ в сфере ценных бумаг. </w:t>
      </w:r>
      <w:bookmarkEnd w:id="13"/>
    </w:p>
    <w:p w:rsidR="00806101" w:rsidRDefault="00806101" w:rsidP="000D5FED">
      <w:pPr>
        <w:spacing w:after="0" w:line="240" w:lineRule="auto"/>
        <w:ind w:firstLine="709"/>
        <w:jc w:val="both"/>
        <w:rPr>
          <w:rFonts w:ascii="Times New Roman" w:hAnsi="Times New Roman"/>
          <w:b/>
          <w:sz w:val="28"/>
          <w:szCs w:val="28"/>
        </w:rPr>
      </w:pPr>
    </w:p>
    <w:p w:rsidR="009E5CCA" w:rsidRDefault="00BD217C" w:rsidP="00BA23EF">
      <w:pPr>
        <w:pStyle w:val="1"/>
      </w:pPr>
      <w:bookmarkStart w:id="17" w:name="_Toc457293095"/>
      <w:r>
        <w:lastRenderedPageBreak/>
        <w:t>Р</w:t>
      </w:r>
      <w:r w:rsidR="000D5FED">
        <w:t>асчет</w:t>
      </w:r>
      <w:r>
        <w:t>ы</w:t>
      </w:r>
      <w:r w:rsidR="000D5FED">
        <w:t xml:space="preserve"> в национальных валютах</w:t>
      </w:r>
      <w:bookmarkEnd w:id="17"/>
    </w:p>
    <w:p w:rsidR="00BD217C" w:rsidRDefault="00BD217C" w:rsidP="000D5FED">
      <w:pPr>
        <w:spacing w:after="0" w:line="240" w:lineRule="auto"/>
        <w:ind w:firstLine="709"/>
        <w:jc w:val="both"/>
        <w:rPr>
          <w:rFonts w:ascii="Times New Roman" w:hAnsi="Times New Roman"/>
          <w:b/>
          <w:sz w:val="28"/>
          <w:szCs w:val="28"/>
        </w:rPr>
      </w:pPr>
    </w:p>
    <w:p w:rsidR="00DA3C2D" w:rsidRPr="00DA3C2D" w:rsidRDefault="000D5FED" w:rsidP="00DA3C2D">
      <w:pPr>
        <w:spacing w:after="0" w:line="240" w:lineRule="auto"/>
        <w:ind w:firstLine="709"/>
        <w:jc w:val="both"/>
        <w:rPr>
          <w:rFonts w:ascii="Times New Roman" w:hAnsi="Times New Roman" w:cs="Times New Roman"/>
          <w:sz w:val="28"/>
          <w:szCs w:val="28"/>
        </w:rPr>
      </w:pPr>
      <w:r w:rsidRPr="00DA3C2D">
        <w:rPr>
          <w:rFonts w:ascii="Times New Roman" w:hAnsi="Times New Roman" w:cs="Times New Roman"/>
          <w:sz w:val="28"/>
          <w:szCs w:val="28"/>
        </w:rPr>
        <w:t>Межгосударственн</w:t>
      </w:r>
      <w:r w:rsidR="00DA3C2D" w:rsidRPr="00DA3C2D">
        <w:rPr>
          <w:rFonts w:ascii="Times New Roman" w:hAnsi="Times New Roman" w:cs="Times New Roman"/>
          <w:sz w:val="28"/>
          <w:szCs w:val="28"/>
        </w:rPr>
        <w:t>ым</w:t>
      </w:r>
      <w:r w:rsidRPr="00DA3C2D">
        <w:rPr>
          <w:rFonts w:ascii="Times New Roman" w:hAnsi="Times New Roman" w:cs="Times New Roman"/>
          <w:sz w:val="28"/>
          <w:szCs w:val="28"/>
        </w:rPr>
        <w:t xml:space="preserve"> банк</w:t>
      </w:r>
      <w:r w:rsidR="00DA3C2D" w:rsidRPr="00DA3C2D">
        <w:rPr>
          <w:rFonts w:ascii="Times New Roman" w:hAnsi="Times New Roman" w:cs="Times New Roman"/>
          <w:sz w:val="28"/>
          <w:szCs w:val="28"/>
        </w:rPr>
        <w:t>ом</w:t>
      </w:r>
      <w:r w:rsidRPr="00DA3C2D">
        <w:rPr>
          <w:rFonts w:ascii="Times New Roman" w:hAnsi="Times New Roman" w:cs="Times New Roman"/>
          <w:sz w:val="28"/>
          <w:szCs w:val="28"/>
        </w:rPr>
        <w:t xml:space="preserve"> (МГБ) создана и развивается расчетная площадка в национальных валютах, которая обслуживает расчеты центральных (национальных) банков, межгосударственных интеграционных органов, банков-корреспондентов и хозяйствующих субъектов государств – участников СНГ. </w:t>
      </w:r>
      <w:r w:rsidR="00ED024B">
        <w:rPr>
          <w:rFonts w:ascii="Times New Roman" w:hAnsi="Times New Roman" w:cs="Times New Roman"/>
          <w:sz w:val="28"/>
          <w:szCs w:val="28"/>
        </w:rPr>
        <w:t>МГБ</w:t>
      </w:r>
      <w:r w:rsidRPr="00DA3C2D">
        <w:rPr>
          <w:rFonts w:ascii="Times New Roman" w:hAnsi="Times New Roman" w:cs="Times New Roman"/>
          <w:sz w:val="28"/>
          <w:szCs w:val="28"/>
        </w:rPr>
        <w:t xml:space="preserve"> является участником платежных систем центральных (национальных) банков Армении, Беларуси, Казахстана, Кыргызстана, России и Таджикистана. На территориях этих </w:t>
      </w:r>
      <w:r w:rsidR="00ED024B">
        <w:rPr>
          <w:rFonts w:ascii="Times New Roman" w:hAnsi="Times New Roman" w:cs="Times New Roman"/>
          <w:sz w:val="28"/>
          <w:szCs w:val="28"/>
        </w:rPr>
        <w:t>государств</w:t>
      </w:r>
      <w:r w:rsidRPr="00DA3C2D">
        <w:rPr>
          <w:rFonts w:ascii="Times New Roman" w:hAnsi="Times New Roman" w:cs="Times New Roman"/>
          <w:sz w:val="28"/>
          <w:szCs w:val="28"/>
        </w:rPr>
        <w:t xml:space="preserve"> МГБ осуществляет платежно-расчетные и клиринговые операции в соответствии с национальным законодательством и соглашениями между МГБ и центральными (национа</w:t>
      </w:r>
      <w:r w:rsidR="00ED024B">
        <w:rPr>
          <w:rFonts w:ascii="Times New Roman" w:hAnsi="Times New Roman" w:cs="Times New Roman"/>
          <w:sz w:val="28"/>
          <w:szCs w:val="28"/>
        </w:rPr>
        <w:t>льными) банками его государств-</w:t>
      </w:r>
      <w:r w:rsidRPr="00DA3C2D">
        <w:rPr>
          <w:rFonts w:ascii="Times New Roman" w:hAnsi="Times New Roman" w:cs="Times New Roman"/>
          <w:sz w:val="28"/>
          <w:szCs w:val="28"/>
        </w:rPr>
        <w:t xml:space="preserve">участников. </w:t>
      </w:r>
      <w:r w:rsidR="009E5CCA" w:rsidRPr="00DA3C2D">
        <w:rPr>
          <w:rFonts w:ascii="Times New Roman" w:hAnsi="Times New Roman" w:cs="Times New Roman"/>
          <w:sz w:val="28"/>
          <w:szCs w:val="28"/>
        </w:rPr>
        <w:t>В настоящее время МГБ поддерживает корреспондентские отношения с 55 банками государств – участников СНГ и дальнего зарубежья.</w:t>
      </w:r>
    </w:p>
    <w:p w:rsidR="00DA3C2D" w:rsidRPr="00DA3C2D" w:rsidRDefault="00DA3C2D" w:rsidP="00DA3C2D">
      <w:pPr>
        <w:spacing w:after="0" w:line="240" w:lineRule="auto"/>
        <w:ind w:firstLine="709"/>
        <w:jc w:val="both"/>
        <w:rPr>
          <w:rFonts w:ascii="Times New Roman" w:hAnsi="Times New Roman" w:cs="Times New Roman"/>
          <w:sz w:val="28"/>
          <w:szCs w:val="28"/>
        </w:rPr>
      </w:pPr>
      <w:r w:rsidRPr="00DA3C2D">
        <w:rPr>
          <w:rFonts w:ascii="Times New Roman" w:hAnsi="Times New Roman" w:cs="Times New Roman"/>
          <w:color w:val="000000"/>
          <w:spacing w:val="-4"/>
          <w:sz w:val="28"/>
          <w:szCs w:val="28"/>
        </w:rPr>
        <w:t>Также в</w:t>
      </w:r>
      <w:r w:rsidR="000D5FED" w:rsidRPr="00DA3C2D">
        <w:rPr>
          <w:rFonts w:ascii="Times New Roman" w:hAnsi="Times New Roman" w:cs="Times New Roman"/>
          <w:color w:val="000000"/>
          <w:spacing w:val="-4"/>
          <w:sz w:val="28"/>
          <w:szCs w:val="28"/>
        </w:rPr>
        <w:t xml:space="preserve"> рамках интегрированного валютного рынка на площадке Московской межбанковской валютной биржи </w:t>
      </w:r>
      <w:r w:rsidRPr="00DA3C2D">
        <w:rPr>
          <w:rFonts w:ascii="Times New Roman" w:hAnsi="Times New Roman" w:cs="Times New Roman"/>
          <w:color w:val="000000"/>
          <w:spacing w:val="-4"/>
          <w:sz w:val="28"/>
          <w:szCs w:val="28"/>
        </w:rPr>
        <w:t xml:space="preserve">(ММВБ) </w:t>
      </w:r>
      <w:r w:rsidR="000D5FED" w:rsidRPr="00DA3C2D">
        <w:rPr>
          <w:rFonts w:ascii="Times New Roman" w:hAnsi="Times New Roman" w:cs="Times New Roman"/>
          <w:color w:val="000000"/>
          <w:spacing w:val="-4"/>
          <w:sz w:val="28"/>
          <w:szCs w:val="28"/>
        </w:rPr>
        <w:t xml:space="preserve">действуют национальные банки Беларуси и Таджикистана, белорусские и казахстанские коммерческие банки. </w:t>
      </w:r>
      <w:r w:rsidRPr="00DA3C2D">
        <w:rPr>
          <w:rFonts w:ascii="Times New Roman" w:hAnsi="Times New Roman" w:cs="Times New Roman"/>
          <w:color w:val="000000"/>
          <w:spacing w:val="-4"/>
          <w:sz w:val="28"/>
          <w:szCs w:val="28"/>
        </w:rPr>
        <w:t>Принимаются меры для</w:t>
      </w:r>
      <w:r w:rsidR="000D5FED" w:rsidRPr="00DA3C2D">
        <w:rPr>
          <w:rFonts w:ascii="Times New Roman" w:hAnsi="Times New Roman" w:cs="Times New Roman"/>
          <w:color w:val="000000"/>
          <w:sz w:val="28"/>
          <w:szCs w:val="28"/>
        </w:rPr>
        <w:t xml:space="preserve"> расширен</w:t>
      </w:r>
      <w:r w:rsidRPr="00DA3C2D">
        <w:rPr>
          <w:rFonts w:ascii="Times New Roman" w:hAnsi="Times New Roman" w:cs="Times New Roman"/>
          <w:color w:val="000000"/>
          <w:sz w:val="28"/>
          <w:szCs w:val="28"/>
        </w:rPr>
        <w:t>ия</w:t>
      </w:r>
      <w:r w:rsidR="000D5FED" w:rsidRPr="00DA3C2D">
        <w:rPr>
          <w:rFonts w:ascii="Times New Roman" w:hAnsi="Times New Roman" w:cs="Times New Roman"/>
          <w:color w:val="000000"/>
          <w:sz w:val="28"/>
          <w:szCs w:val="28"/>
        </w:rPr>
        <w:t xml:space="preserve"> торговл</w:t>
      </w:r>
      <w:r w:rsidRPr="00DA3C2D">
        <w:rPr>
          <w:rFonts w:ascii="Times New Roman" w:hAnsi="Times New Roman" w:cs="Times New Roman"/>
          <w:color w:val="000000"/>
          <w:sz w:val="28"/>
          <w:szCs w:val="28"/>
        </w:rPr>
        <w:t>и</w:t>
      </w:r>
      <w:r w:rsidR="000D5FED" w:rsidRPr="00DA3C2D">
        <w:rPr>
          <w:rFonts w:ascii="Times New Roman" w:hAnsi="Times New Roman" w:cs="Times New Roman"/>
          <w:color w:val="000000"/>
          <w:sz w:val="28"/>
          <w:szCs w:val="28"/>
        </w:rPr>
        <w:t xml:space="preserve"> национальными валютами государств – участников СНГ, </w:t>
      </w:r>
      <w:r w:rsidRPr="00DA3C2D">
        <w:rPr>
          <w:rFonts w:ascii="Times New Roman" w:hAnsi="Times New Roman" w:cs="Times New Roman"/>
          <w:color w:val="000000"/>
          <w:sz w:val="28"/>
          <w:szCs w:val="28"/>
        </w:rPr>
        <w:t>в</w:t>
      </w:r>
      <w:r w:rsidRPr="00DA3C2D">
        <w:rPr>
          <w:rFonts w:ascii="Times New Roman" w:hAnsi="Times New Roman" w:cs="Times New Roman"/>
          <w:sz w:val="28"/>
          <w:szCs w:val="28"/>
        </w:rPr>
        <w:t xml:space="preserve"> настоящее время ММВБ планирует запустить торги с таджикским сомони.</w:t>
      </w:r>
    </w:p>
    <w:p w:rsidR="00C34DE6" w:rsidRPr="00DA3C2D" w:rsidRDefault="00DC0874" w:rsidP="00DA3C2D">
      <w:pPr>
        <w:spacing w:after="0" w:line="240" w:lineRule="auto"/>
        <w:ind w:firstLine="709"/>
        <w:jc w:val="both"/>
        <w:rPr>
          <w:rFonts w:ascii="Times New Roman" w:hAnsi="Times New Roman" w:cs="Times New Roman"/>
          <w:sz w:val="28"/>
          <w:szCs w:val="28"/>
        </w:rPr>
      </w:pPr>
      <w:r w:rsidRPr="00DA3C2D">
        <w:rPr>
          <w:rFonts w:ascii="Times New Roman" w:hAnsi="Times New Roman" w:cs="Times New Roman"/>
          <w:sz w:val="28"/>
          <w:szCs w:val="28"/>
        </w:rPr>
        <w:t xml:space="preserve">Присутствие на площадке </w:t>
      </w:r>
      <w:r w:rsidR="00DA3C2D" w:rsidRPr="00DA3C2D">
        <w:rPr>
          <w:rFonts w:ascii="Times New Roman" w:hAnsi="Times New Roman" w:cs="Times New Roman"/>
          <w:sz w:val="28"/>
          <w:szCs w:val="28"/>
        </w:rPr>
        <w:t>ММВБ</w:t>
      </w:r>
      <w:r w:rsidRPr="00DA3C2D">
        <w:rPr>
          <w:rFonts w:ascii="Times New Roman" w:hAnsi="Times New Roman" w:cs="Times New Roman"/>
          <w:sz w:val="28"/>
          <w:szCs w:val="28"/>
        </w:rPr>
        <w:t xml:space="preserve"> дает банкам возможность повысить качество и уровень обслуживания внешнеэкономических операций между хозяйствующими субъектами, снизить транзакционные расходы и расширить перечень доступных банковских продуктов. </w:t>
      </w:r>
    </w:p>
    <w:p w:rsidR="00DA3C2D" w:rsidRDefault="00DA3C2D" w:rsidP="00DA3C2D">
      <w:pPr>
        <w:spacing w:after="0" w:line="240" w:lineRule="auto"/>
        <w:ind w:firstLine="709"/>
        <w:jc w:val="both"/>
        <w:rPr>
          <w:rFonts w:ascii="Times New Roman" w:hAnsi="Times New Roman" w:cs="Times New Roman"/>
          <w:sz w:val="28"/>
          <w:szCs w:val="28"/>
        </w:rPr>
      </w:pPr>
    </w:p>
    <w:p w:rsidR="00806101" w:rsidRDefault="00806101" w:rsidP="00DA3C2D">
      <w:pPr>
        <w:spacing w:after="0" w:line="240" w:lineRule="auto"/>
        <w:ind w:firstLine="709"/>
        <w:jc w:val="both"/>
        <w:rPr>
          <w:rFonts w:ascii="Times New Roman" w:hAnsi="Times New Roman" w:cs="Times New Roman"/>
          <w:b/>
          <w:sz w:val="28"/>
          <w:szCs w:val="28"/>
        </w:rPr>
      </w:pPr>
    </w:p>
    <w:p w:rsidR="00791A53" w:rsidRPr="00791A53" w:rsidRDefault="00791A53" w:rsidP="00BA23EF">
      <w:pPr>
        <w:pStyle w:val="1"/>
      </w:pPr>
      <w:bookmarkStart w:id="18" w:name="_Toc457293096"/>
      <w:r w:rsidRPr="00791A53">
        <w:lastRenderedPageBreak/>
        <w:t>З</w:t>
      </w:r>
      <w:r w:rsidR="00BA23EF">
        <w:t>АКЛЮЧЕНИЕ</w:t>
      </w:r>
      <w:bookmarkEnd w:id="18"/>
    </w:p>
    <w:p w:rsidR="00791A53" w:rsidRDefault="00791A53" w:rsidP="00990949">
      <w:pPr>
        <w:spacing w:after="0" w:line="240" w:lineRule="auto"/>
        <w:ind w:firstLine="709"/>
        <w:jc w:val="both"/>
        <w:rPr>
          <w:rFonts w:ascii="Times New Roman" w:hAnsi="Times New Roman" w:cs="Times New Roman"/>
          <w:i/>
          <w:sz w:val="28"/>
          <w:szCs w:val="28"/>
        </w:rPr>
      </w:pPr>
    </w:p>
    <w:p w:rsidR="00A4161B" w:rsidRPr="00F82765" w:rsidRDefault="00DA71AA" w:rsidP="00990949">
      <w:pPr>
        <w:spacing w:after="0" w:line="240" w:lineRule="auto"/>
        <w:ind w:firstLine="709"/>
        <w:jc w:val="both"/>
        <w:rPr>
          <w:rFonts w:ascii="Times New Roman" w:hAnsi="Times New Roman" w:cs="Times New Roman"/>
          <w:sz w:val="28"/>
          <w:szCs w:val="28"/>
        </w:rPr>
      </w:pPr>
      <w:r w:rsidRPr="00F82765">
        <w:rPr>
          <w:rFonts w:ascii="Times New Roman" w:hAnsi="Times New Roman" w:cs="Times New Roman"/>
          <w:sz w:val="28"/>
          <w:szCs w:val="28"/>
        </w:rPr>
        <w:t>Результаты мероприятий валютно-финансово</w:t>
      </w:r>
      <w:r w:rsidR="000A1E25" w:rsidRPr="00F82765">
        <w:rPr>
          <w:rFonts w:ascii="Times New Roman" w:hAnsi="Times New Roman" w:cs="Times New Roman"/>
          <w:sz w:val="28"/>
          <w:szCs w:val="28"/>
        </w:rPr>
        <w:t>го</w:t>
      </w:r>
      <w:r w:rsidR="00280342" w:rsidRPr="00F82765">
        <w:rPr>
          <w:rFonts w:ascii="Times New Roman" w:hAnsi="Times New Roman" w:cs="Times New Roman"/>
          <w:sz w:val="28"/>
          <w:szCs w:val="28"/>
        </w:rPr>
        <w:t xml:space="preserve"> </w:t>
      </w:r>
      <w:r w:rsidR="000A1E25" w:rsidRPr="00F82765">
        <w:rPr>
          <w:rFonts w:ascii="Times New Roman" w:hAnsi="Times New Roman" w:cs="Times New Roman"/>
          <w:sz w:val="28"/>
          <w:szCs w:val="28"/>
        </w:rPr>
        <w:t>характера</w:t>
      </w:r>
      <w:r w:rsidRPr="00F82765">
        <w:rPr>
          <w:rFonts w:ascii="Times New Roman" w:hAnsi="Times New Roman" w:cs="Times New Roman"/>
          <w:sz w:val="28"/>
          <w:szCs w:val="28"/>
        </w:rPr>
        <w:t xml:space="preserve">, </w:t>
      </w:r>
      <w:r w:rsidR="000A1E25" w:rsidRPr="00F82765">
        <w:rPr>
          <w:rFonts w:ascii="Times New Roman" w:hAnsi="Times New Roman" w:cs="Times New Roman"/>
          <w:sz w:val="28"/>
          <w:szCs w:val="28"/>
        </w:rPr>
        <w:t>реализованных</w:t>
      </w:r>
      <w:r w:rsidR="00ED024B">
        <w:rPr>
          <w:rFonts w:ascii="Times New Roman" w:hAnsi="Times New Roman" w:cs="Times New Roman"/>
          <w:sz w:val="28"/>
          <w:szCs w:val="28"/>
        </w:rPr>
        <w:t xml:space="preserve"> в 2014</w:t>
      </w:r>
      <w:r w:rsidR="00ED024B" w:rsidRPr="00F82765">
        <w:rPr>
          <w:rFonts w:ascii="Times New Roman" w:hAnsi="Times New Roman" w:cs="Times New Roman"/>
          <w:sz w:val="28"/>
          <w:szCs w:val="28"/>
        </w:rPr>
        <w:t>–</w:t>
      </w:r>
      <w:r w:rsidR="00ED024B">
        <w:rPr>
          <w:rFonts w:ascii="Times New Roman" w:hAnsi="Times New Roman" w:cs="Times New Roman"/>
          <w:sz w:val="28"/>
          <w:szCs w:val="28"/>
        </w:rPr>
        <w:t>2016 годах</w:t>
      </w:r>
      <w:r w:rsidRPr="00F82765">
        <w:rPr>
          <w:rFonts w:ascii="Times New Roman" w:hAnsi="Times New Roman" w:cs="Times New Roman"/>
          <w:sz w:val="28"/>
          <w:szCs w:val="28"/>
        </w:rPr>
        <w:t xml:space="preserve">  </w:t>
      </w:r>
      <w:r w:rsidR="00280342" w:rsidRPr="00F82765">
        <w:rPr>
          <w:rFonts w:ascii="Times New Roman" w:hAnsi="Times New Roman" w:cs="Times New Roman"/>
          <w:sz w:val="28"/>
          <w:szCs w:val="28"/>
        </w:rPr>
        <w:t xml:space="preserve">государствами – участниками СНГ, </w:t>
      </w:r>
      <w:r w:rsidR="00ED024B">
        <w:rPr>
          <w:rFonts w:ascii="Times New Roman" w:hAnsi="Times New Roman" w:cs="Times New Roman"/>
          <w:sz w:val="28"/>
          <w:szCs w:val="28"/>
        </w:rPr>
        <w:t xml:space="preserve">органами отраслевого сотрудничества </w:t>
      </w:r>
      <w:r w:rsidR="00280342" w:rsidRPr="00F82765">
        <w:rPr>
          <w:rFonts w:ascii="Times New Roman" w:hAnsi="Times New Roman" w:cs="Times New Roman"/>
          <w:sz w:val="28"/>
          <w:szCs w:val="28"/>
        </w:rPr>
        <w:t>и Исполнительным комитетом СНГ, подтверждают, что у</w:t>
      </w:r>
      <w:r w:rsidR="00A4161B" w:rsidRPr="00F82765">
        <w:rPr>
          <w:rFonts w:ascii="Times New Roman" w:hAnsi="Times New Roman" w:cs="Times New Roman"/>
          <w:sz w:val="28"/>
          <w:szCs w:val="28"/>
        </w:rPr>
        <w:t xml:space="preserve">стойчивое развитие </w:t>
      </w:r>
      <w:r w:rsidR="00280342" w:rsidRPr="00F82765">
        <w:rPr>
          <w:rFonts w:ascii="Times New Roman" w:hAnsi="Times New Roman" w:cs="Times New Roman"/>
          <w:sz w:val="28"/>
          <w:szCs w:val="28"/>
        </w:rPr>
        <w:t>указанно</w:t>
      </w:r>
      <w:r w:rsidR="00791A53" w:rsidRPr="00F82765">
        <w:rPr>
          <w:rFonts w:ascii="Times New Roman" w:hAnsi="Times New Roman" w:cs="Times New Roman"/>
          <w:sz w:val="28"/>
          <w:szCs w:val="28"/>
        </w:rPr>
        <w:t>го</w:t>
      </w:r>
      <w:r w:rsidR="002E546A" w:rsidRPr="00F82765">
        <w:rPr>
          <w:rFonts w:ascii="Times New Roman" w:hAnsi="Times New Roman" w:cs="Times New Roman"/>
          <w:sz w:val="28"/>
          <w:szCs w:val="28"/>
        </w:rPr>
        <w:t xml:space="preserve"> </w:t>
      </w:r>
      <w:r w:rsidR="00791A53" w:rsidRPr="00F82765">
        <w:rPr>
          <w:rFonts w:ascii="Times New Roman" w:hAnsi="Times New Roman" w:cs="Times New Roman"/>
          <w:sz w:val="28"/>
          <w:szCs w:val="28"/>
        </w:rPr>
        <w:t>направления интеграционного сотрудничества</w:t>
      </w:r>
      <w:r w:rsidR="00A4161B" w:rsidRPr="00F82765">
        <w:rPr>
          <w:rFonts w:ascii="Times New Roman" w:hAnsi="Times New Roman" w:cs="Times New Roman"/>
          <w:sz w:val="28"/>
          <w:szCs w:val="28"/>
        </w:rPr>
        <w:t xml:space="preserve">, укрепление </w:t>
      </w:r>
      <w:r w:rsidR="00791A53" w:rsidRPr="00F82765">
        <w:rPr>
          <w:rFonts w:ascii="Times New Roman" w:hAnsi="Times New Roman" w:cs="Times New Roman"/>
          <w:sz w:val="28"/>
          <w:szCs w:val="28"/>
        </w:rPr>
        <w:t xml:space="preserve">финансовых, </w:t>
      </w:r>
      <w:r w:rsidR="00A4161B" w:rsidRPr="00F82765">
        <w:rPr>
          <w:rFonts w:ascii="Times New Roman" w:hAnsi="Times New Roman" w:cs="Times New Roman"/>
          <w:sz w:val="28"/>
          <w:szCs w:val="28"/>
        </w:rPr>
        <w:t xml:space="preserve">торговых </w:t>
      </w:r>
      <w:r w:rsidR="002E546A" w:rsidRPr="00F82765">
        <w:rPr>
          <w:rFonts w:ascii="Times New Roman" w:hAnsi="Times New Roman" w:cs="Times New Roman"/>
          <w:sz w:val="28"/>
          <w:szCs w:val="28"/>
        </w:rPr>
        <w:t>и инвестиционных связей</w:t>
      </w:r>
      <w:r w:rsidR="00A4161B" w:rsidRPr="00F82765">
        <w:rPr>
          <w:rFonts w:ascii="Times New Roman" w:hAnsi="Times New Roman" w:cs="Times New Roman"/>
          <w:sz w:val="28"/>
          <w:szCs w:val="28"/>
        </w:rPr>
        <w:t xml:space="preserve"> </w:t>
      </w:r>
      <w:r w:rsidR="00280342" w:rsidRPr="00F82765">
        <w:rPr>
          <w:rFonts w:ascii="Times New Roman" w:hAnsi="Times New Roman" w:cs="Times New Roman"/>
          <w:sz w:val="28"/>
          <w:szCs w:val="28"/>
        </w:rPr>
        <w:t xml:space="preserve">государств – участников СНГ </w:t>
      </w:r>
      <w:r w:rsidR="00A4161B" w:rsidRPr="00F82765">
        <w:rPr>
          <w:rFonts w:ascii="Times New Roman" w:hAnsi="Times New Roman" w:cs="Times New Roman"/>
          <w:sz w:val="28"/>
          <w:szCs w:val="28"/>
        </w:rPr>
        <w:t xml:space="preserve">в </w:t>
      </w:r>
      <w:r w:rsidRPr="00F82765">
        <w:rPr>
          <w:rFonts w:ascii="Times New Roman" w:hAnsi="Times New Roman" w:cs="Times New Roman"/>
          <w:sz w:val="28"/>
          <w:szCs w:val="28"/>
        </w:rPr>
        <w:t>современных условиях</w:t>
      </w:r>
      <w:r w:rsidR="00A4161B" w:rsidRPr="00F82765">
        <w:rPr>
          <w:rFonts w:ascii="Times New Roman" w:hAnsi="Times New Roman" w:cs="Times New Roman"/>
          <w:sz w:val="28"/>
          <w:szCs w:val="28"/>
        </w:rPr>
        <w:t xml:space="preserve"> могут быть обеспечены  исключительно за счет </w:t>
      </w:r>
      <w:r w:rsidR="000A1E25" w:rsidRPr="00F82765">
        <w:rPr>
          <w:rFonts w:ascii="Times New Roman" w:hAnsi="Times New Roman" w:cs="Times New Roman"/>
          <w:sz w:val="28"/>
          <w:szCs w:val="28"/>
        </w:rPr>
        <w:t xml:space="preserve">принятия </w:t>
      </w:r>
      <w:r w:rsidR="00791A53" w:rsidRPr="00F82765">
        <w:rPr>
          <w:rFonts w:ascii="Times New Roman" w:hAnsi="Times New Roman" w:cs="Times New Roman"/>
          <w:sz w:val="28"/>
          <w:szCs w:val="28"/>
        </w:rPr>
        <w:t xml:space="preserve">в рамках Содружества </w:t>
      </w:r>
      <w:r w:rsidR="00A4161B" w:rsidRPr="00F82765">
        <w:rPr>
          <w:rFonts w:ascii="Times New Roman" w:hAnsi="Times New Roman" w:cs="Times New Roman"/>
          <w:sz w:val="28"/>
          <w:szCs w:val="28"/>
        </w:rPr>
        <w:t>согласованных мер</w:t>
      </w:r>
      <w:r w:rsidR="00280342" w:rsidRPr="00F82765">
        <w:rPr>
          <w:rFonts w:ascii="Times New Roman" w:hAnsi="Times New Roman" w:cs="Times New Roman"/>
          <w:sz w:val="28"/>
          <w:szCs w:val="28"/>
        </w:rPr>
        <w:t xml:space="preserve"> оперативного и долгосрочного характера</w:t>
      </w:r>
      <w:r w:rsidR="00A4161B" w:rsidRPr="00F82765">
        <w:rPr>
          <w:rFonts w:ascii="Times New Roman" w:hAnsi="Times New Roman" w:cs="Times New Roman"/>
          <w:sz w:val="28"/>
          <w:szCs w:val="28"/>
        </w:rPr>
        <w:t xml:space="preserve">, </w:t>
      </w:r>
      <w:r w:rsidR="00280342" w:rsidRPr="00F82765">
        <w:rPr>
          <w:rFonts w:ascii="Times New Roman" w:hAnsi="Times New Roman" w:cs="Times New Roman"/>
          <w:sz w:val="28"/>
          <w:szCs w:val="28"/>
        </w:rPr>
        <w:t>ориентированных на</w:t>
      </w:r>
      <w:r w:rsidR="00A4161B" w:rsidRPr="00F82765">
        <w:rPr>
          <w:rFonts w:ascii="Times New Roman" w:hAnsi="Times New Roman" w:cs="Times New Roman"/>
          <w:sz w:val="28"/>
          <w:szCs w:val="28"/>
        </w:rPr>
        <w:t xml:space="preserve"> </w:t>
      </w:r>
      <w:r w:rsidR="00280342" w:rsidRPr="00F82765">
        <w:rPr>
          <w:rFonts w:ascii="Times New Roman" w:hAnsi="Times New Roman" w:cs="Times New Roman"/>
          <w:sz w:val="28"/>
          <w:szCs w:val="28"/>
        </w:rPr>
        <w:t>преодоление</w:t>
      </w:r>
      <w:r w:rsidR="00A4161B" w:rsidRPr="00F82765">
        <w:rPr>
          <w:rFonts w:ascii="Times New Roman" w:hAnsi="Times New Roman" w:cs="Times New Roman"/>
          <w:sz w:val="28"/>
          <w:szCs w:val="28"/>
        </w:rPr>
        <w:t xml:space="preserve"> неблагоприятных внешних </w:t>
      </w:r>
      <w:r w:rsidR="00791A53" w:rsidRPr="00F82765">
        <w:rPr>
          <w:rFonts w:ascii="Times New Roman" w:hAnsi="Times New Roman" w:cs="Times New Roman"/>
          <w:sz w:val="28"/>
          <w:szCs w:val="28"/>
        </w:rPr>
        <w:t xml:space="preserve">факторов, </w:t>
      </w:r>
      <w:r w:rsidR="002365AB">
        <w:rPr>
          <w:rFonts w:ascii="Times New Roman" w:hAnsi="Times New Roman" w:cs="Times New Roman"/>
          <w:sz w:val="28"/>
          <w:szCs w:val="28"/>
        </w:rPr>
        <w:t>присущих</w:t>
      </w:r>
      <w:r w:rsidR="00791A53" w:rsidRPr="00F82765">
        <w:rPr>
          <w:rFonts w:ascii="Times New Roman" w:hAnsi="Times New Roman" w:cs="Times New Roman"/>
          <w:sz w:val="28"/>
          <w:szCs w:val="28"/>
        </w:rPr>
        <w:t xml:space="preserve">  мировой финансово-экономическ</w:t>
      </w:r>
      <w:r w:rsidR="002365AB">
        <w:rPr>
          <w:rFonts w:ascii="Times New Roman" w:hAnsi="Times New Roman" w:cs="Times New Roman"/>
          <w:sz w:val="28"/>
          <w:szCs w:val="28"/>
        </w:rPr>
        <w:t>ой</w:t>
      </w:r>
      <w:r w:rsidR="00791A53" w:rsidRPr="00F82765">
        <w:rPr>
          <w:rFonts w:ascii="Times New Roman" w:hAnsi="Times New Roman" w:cs="Times New Roman"/>
          <w:sz w:val="28"/>
          <w:szCs w:val="28"/>
        </w:rPr>
        <w:t xml:space="preserve"> систем</w:t>
      </w:r>
      <w:r w:rsidR="002365AB">
        <w:rPr>
          <w:rFonts w:ascii="Times New Roman" w:hAnsi="Times New Roman" w:cs="Times New Roman"/>
          <w:sz w:val="28"/>
          <w:szCs w:val="28"/>
        </w:rPr>
        <w:t>е</w:t>
      </w:r>
      <w:r w:rsidR="008B1E28" w:rsidRPr="00F82765">
        <w:rPr>
          <w:rFonts w:ascii="Times New Roman" w:hAnsi="Times New Roman" w:cs="Times New Roman"/>
          <w:sz w:val="28"/>
          <w:szCs w:val="28"/>
        </w:rPr>
        <w:t>.</w:t>
      </w:r>
      <w:r w:rsidR="00A4161B" w:rsidRPr="00F82765">
        <w:rPr>
          <w:rFonts w:ascii="Times New Roman" w:hAnsi="Times New Roman" w:cs="Times New Roman"/>
          <w:sz w:val="28"/>
          <w:szCs w:val="28"/>
        </w:rPr>
        <w:t xml:space="preserve"> </w:t>
      </w:r>
    </w:p>
    <w:p w:rsidR="002365AB" w:rsidRPr="002365AB" w:rsidRDefault="002365AB" w:rsidP="002365AB">
      <w:pPr>
        <w:pStyle w:val="a7"/>
        <w:suppressAutoHyphens/>
        <w:spacing w:after="0" w:line="240" w:lineRule="auto"/>
        <w:ind w:firstLine="709"/>
        <w:jc w:val="both"/>
        <w:rPr>
          <w:rFonts w:ascii="Times New Roman" w:hAnsi="Times New Roman"/>
          <w:color w:val="000000"/>
          <w:sz w:val="28"/>
          <w:szCs w:val="28"/>
        </w:rPr>
      </w:pPr>
      <w:r w:rsidRPr="002365AB">
        <w:rPr>
          <w:rStyle w:val="a8"/>
          <w:rFonts w:ascii="Times New Roman" w:hAnsi="Times New Roman"/>
          <w:color w:val="000000"/>
          <w:sz w:val="28"/>
          <w:szCs w:val="28"/>
        </w:rPr>
        <w:t xml:space="preserve">Принятый Советом глав правительств СНГ 29 мая 2015 года </w:t>
      </w:r>
      <w:r w:rsidRPr="002365AB">
        <w:rPr>
          <w:rFonts w:ascii="Times New Roman" w:hAnsi="Times New Roman"/>
          <w:sz w:val="28"/>
          <w:szCs w:val="28"/>
        </w:rPr>
        <w:t xml:space="preserve">План совместных действий по решению актуальных вопросов в финансово-экономической сфере </w:t>
      </w:r>
      <w:r w:rsidRPr="002365AB">
        <w:rPr>
          <w:rFonts w:ascii="Times New Roman" w:hAnsi="Times New Roman"/>
          <w:color w:val="000000"/>
          <w:sz w:val="28"/>
          <w:szCs w:val="28"/>
          <w:lang w:bidi="ru-RU"/>
        </w:rPr>
        <w:t>определил основные направления совместной работы</w:t>
      </w:r>
      <w:r w:rsidRPr="002365AB">
        <w:rPr>
          <w:rFonts w:ascii="Times New Roman" w:hAnsi="Times New Roman"/>
          <w:sz w:val="28"/>
          <w:szCs w:val="28"/>
        </w:rPr>
        <w:t xml:space="preserve"> государств – участников СНГ на ближайш</w:t>
      </w:r>
      <w:r w:rsidR="00D57229">
        <w:rPr>
          <w:rFonts w:ascii="Times New Roman" w:hAnsi="Times New Roman"/>
          <w:sz w:val="28"/>
          <w:szCs w:val="28"/>
        </w:rPr>
        <w:t>ий</w:t>
      </w:r>
      <w:r w:rsidRPr="002365AB">
        <w:rPr>
          <w:rFonts w:ascii="Times New Roman" w:hAnsi="Times New Roman"/>
          <w:sz w:val="28"/>
          <w:szCs w:val="28"/>
        </w:rPr>
        <w:t xml:space="preserve"> </w:t>
      </w:r>
      <w:r w:rsidR="00D57229">
        <w:rPr>
          <w:rFonts w:ascii="Times New Roman" w:hAnsi="Times New Roman"/>
          <w:sz w:val="28"/>
          <w:szCs w:val="28"/>
        </w:rPr>
        <w:t>период</w:t>
      </w:r>
      <w:r w:rsidRPr="002365AB">
        <w:rPr>
          <w:rFonts w:ascii="Times New Roman" w:hAnsi="Times New Roman"/>
          <w:color w:val="000000"/>
          <w:sz w:val="28"/>
          <w:szCs w:val="28"/>
          <w:lang w:bidi="ru-RU"/>
        </w:rPr>
        <w:t xml:space="preserve">. </w:t>
      </w:r>
      <w:r w:rsidRPr="002365AB">
        <w:rPr>
          <w:rFonts w:ascii="Times New Roman" w:hAnsi="Times New Roman"/>
          <w:color w:val="000000"/>
          <w:sz w:val="28"/>
          <w:szCs w:val="28"/>
        </w:rPr>
        <w:t xml:space="preserve">Это </w:t>
      </w:r>
      <w:r w:rsidRPr="002365AB">
        <w:rPr>
          <w:rFonts w:ascii="Times New Roman" w:hAnsi="Times New Roman"/>
          <w:sz w:val="28"/>
          <w:szCs w:val="28"/>
        </w:rPr>
        <w:t xml:space="preserve">обеспечение макроэкономической стабильности и экономического роста, </w:t>
      </w:r>
      <w:r w:rsidRPr="002365AB">
        <w:rPr>
          <w:rFonts w:ascii="Times New Roman" w:hAnsi="Times New Roman"/>
          <w:color w:val="000000"/>
          <w:sz w:val="28"/>
          <w:szCs w:val="28"/>
        </w:rPr>
        <w:t xml:space="preserve">развитие финансовых рынков и взаимной торговли. </w:t>
      </w:r>
    </w:p>
    <w:p w:rsidR="002365AB" w:rsidRPr="002365AB" w:rsidRDefault="002365AB" w:rsidP="002365AB">
      <w:pPr>
        <w:spacing w:after="0" w:line="240" w:lineRule="auto"/>
        <w:ind w:firstLine="709"/>
        <w:jc w:val="both"/>
        <w:rPr>
          <w:rFonts w:ascii="Times New Roman" w:hAnsi="Times New Roman" w:cs="Times New Roman"/>
          <w:sz w:val="28"/>
          <w:szCs w:val="28"/>
        </w:rPr>
      </w:pPr>
      <w:r w:rsidRPr="002365AB">
        <w:rPr>
          <w:rFonts w:ascii="Times New Roman" w:hAnsi="Times New Roman" w:cs="Times New Roman"/>
          <w:sz w:val="28"/>
          <w:szCs w:val="28"/>
        </w:rPr>
        <w:t xml:space="preserve">Как показывает мониторинг хода выполнения Плана, </w:t>
      </w:r>
      <w:r w:rsidR="00ED024B" w:rsidRPr="002365AB">
        <w:rPr>
          <w:rFonts w:ascii="Times New Roman" w:hAnsi="Times New Roman" w:cs="Times New Roman"/>
          <w:sz w:val="28"/>
          <w:szCs w:val="28"/>
        </w:rPr>
        <w:t xml:space="preserve">государства </w:t>
      </w:r>
      <w:r w:rsidR="00ED024B">
        <w:rPr>
          <w:rFonts w:ascii="Times New Roman" w:hAnsi="Times New Roman" w:cs="Times New Roman"/>
          <w:sz w:val="28"/>
          <w:szCs w:val="28"/>
        </w:rPr>
        <w:t>–</w:t>
      </w:r>
      <w:r w:rsidR="00ED024B">
        <w:rPr>
          <w:rFonts w:ascii="Times New Roman" w:hAnsi="Times New Roman"/>
          <w:sz w:val="28"/>
          <w:szCs w:val="28"/>
        </w:rPr>
        <w:t xml:space="preserve">участники СНГ </w:t>
      </w:r>
      <w:r w:rsidRPr="002365AB">
        <w:rPr>
          <w:rFonts w:ascii="Times New Roman" w:hAnsi="Times New Roman" w:cs="Times New Roman"/>
          <w:sz w:val="28"/>
          <w:szCs w:val="28"/>
        </w:rPr>
        <w:t xml:space="preserve">и </w:t>
      </w:r>
      <w:r w:rsidR="00ED024B">
        <w:rPr>
          <w:rFonts w:ascii="Times New Roman" w:hAnsi="Times New Roman" w:cs="Times New Roman"/>
          <w:sz w:val="28"/>
          <w:szCs w:val="28"/>
        </w:rPr>
        <w:t>органы</w:t>
      </w:r>
      <w:r w:rsidR="00ED024B" w:rsidRPr="00ED024B">
        <w:rPr>
          <w:rFonts w:ascii="Times New Roman" w:hAnsi="Times New Roman" w:cs="Times New Roman"/>
          <w:sz w:val="28"/>
          <w:szCs w:val="28"/>
        </w:rPr>
        <w:t xml:space="preserve"> отраслевого сотрудничества </w:t>
      </w:r>
      <w:r w:rsidR="00D57229">
        <w:rPr>
          <w:rFonts w:ascii="Times New Roman" w:hAnsi="Times New Roman" w:cs="Times New Roman"/>
          <w:sz w:val="28"/>
          <w:szCs w:val="28"/>
        </w:rPr>
        <w:t>СНГ</w:t>
      </w:r>
      <w:r w:rsidRPr="002365AB">
        <w:rPr>
          <w:rFonts w:ascii="Times New Roman" w:hAnsi="Times New Roman" w:cs="Times New Roman"/>
          <w:sz w:val="28"/>
          <w:szCs w:val="28"/>
        </w:rPr>
        <w:t xml:space="preserve"> </w:t>
      </w:r>
      <w:r w:rsidR="00ED024B">
        <w:rPr>
          <w:rFonts w:ascii="Times New Roman" w:hAnsi="Times New Roman" w:cs="Times New Roman"/>
          <w:sz w:val="28"/>
          <w:szCs w:val="28"/>
        </w:rPr>
        <w:t xml:space="preserve">активно участвуют в выполнении </w:t>
      </w:r>
      <w:r w:rsidRPr="002365AB">
        <w:rPr>
          <w:rFonts w:ascii="Times New Roman" w:hAnsi="Times New Roman" w:cs="Times New Roman"/>
          <w:sz w:val="28"/>
          <w:szCs w:val="28"/>
        </w:rPr>
        <w:t xml:space="preserve">мероприятий Плана, получены первые практические результаты. </w:t>
      </w:r>
    </w:p>
    <w:p w:rsidR="004C0283" w:rsidRPr="00F82765" w:rsidRDefault="002365AB" w:rsidP="00F82765">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 </w:t>
      </w:r>
      <w:r w:rsidR="00ED024B">
        <w:rPr>
          <w:rFonts w:ascii="Times New Roman" w:hAnsi="Times New Roman"/>
          <w:color w:val="000000"/>
          <w:sz w:val="28"/>
          <w:szCs w:val="28"/>
          <w:lang w:eastAsia="ru-RU" w:bidi="ru-RU"/>
        </w:rPr>
        <w:t>2016</w:t>
      </w:r>
      <w:r w:rsidR="00ED024B" w:rsidRPr="002365AB">
        <w:rPr>
          <w:rFonts w:ascii="Times New Roman" w:hAnsi="Times New Roman"/>
          <w:sz w:val="28"/>
          <w:szCs w:val="28"/>
        </w:rPr>
        <w:t>–</w:t>
      </w:r>
      <w:r w:rsidR="00F82765" w:rsidRPr="003E3106">
        <w:rPr>
          <w:rFonts w:ascii="Times New Roman" w:hAnsi="Times New Roman"/>
          <w:color w:val="000000"/>
          <w:sz w:val="28"/>
          <w:szCs w:val="28"/>
          <w:lang w:eastAsia="ru-RU" w:bidi="ru-RU"/>
        </w:rPr>
        <w:t>2020 г</w:t>
      </w:r>
      <w:r w:rsidR="00ED024B">
        <w:rPr>
          <w:rFonts w:ascii="Times New Roman" w:hAnsi="Times New Roman"/>
          <w:color w:val="000000"/>
          <w:sz w:val="28"/>
          <w:szCs w:val="28"/>
          <w:lang w:eastAsia="ru-RU" w:bidi="ru-RU"/>
        </w:rPr>
        <w:t>одах</w:t>
      </w:r>
      <w:r w:rsidR="00F82765">
        <w:rPr>
          <w:rFonts w:ascii="Times New Roman" w:hAnsi="Times New Roman"/>
          <w:color w:val="000000"/>
          <w:sz w:val="28"/>
          <w:szCs w:val="28"/>
          <w:lang w:eastAsia="ru-RU" w:bidi="ru-RU"/>
        </w:rPr>
        <w:t xml:space="preserve"> </w:t>
      </w:r>
      <w:r w:rsidR="00F82765">
        <w:rPr>
          <w:rFonts w:ascii="Times New Roman" w:hAnsi="Times New Roman" w:cs="Times New Roman"/>
          <w:color w:val="000000"/>
          <w:sz w:val="28"/>
          <w:szCs w:val="28"/>
        </w:rPr>
        <w:t>предусмотрен</w:t>
      </w:r>
      <w:r w:rsidR="00AC5D6A">
        <w:rPr>
          <w:rFonts w:ascii="Times New Roman" w:hAnsi="Times New Roman" w:cs="Times New Roman"/>
          <w:color w:val="000000"/>
          <w:sz w:val="28"/>
          <w:szCs w:val="28"/>
        </w:rPr>
        <w:t xml:space="preserve">о выполнение </w:t>
      </w:r>
      <w:r w:rsidR="00AC5D6A">
        <w:rPr>
          <w:rFonts w:ascii="Times New Roman" w:hAnsi="Times New Roman" w:cs="Times New Roman"/>
          <w:sz w:val="28"/>
          <w:szCs w:val="28"/>
        </w:rPr>
        <w:t>пакета</w:t>
      </w:r>
      <w:r w:rsidR="00F82765">
        <w:rPr>
          <w:rFonts w:ascii="Times New Roman" w:hAnsi="Times New Roman" w:cs="Times New Roman"/>
          <w:sz w:val="28"/>
          <w:szCs w:val="28"/>
        </w:rPr>
        <w:t xml:space="preserve"> совместных </w:t>
      </w:r>
      <w:r w:rsidR="00AC5D6A">
        <w:rPr>
          <w:rFonts w:ascii="Times New Roman" w:hAnsi="Times New Roman" w:cs="Times New Roman"/>
          <w:sz w:val="28"/>
          <w:szCs w:val="28"/>
        </w:rPr>
        <w:t>мероприятий</w:t>
      </w:r>
      <w:r w:rsidR="00050CD1">
        <w:rPr>
          <w:rFonts w:ascii="Times New Roman" w:hAnsi="Times New Roman" w:cs="Times New Roman"/>
          <w:sz w:val="28"/>
          <w:szCs w:val="28"/>
        </w:rPr>
        <w:t xml:space="preserve">, ориентированных на </w:t>
      </w:r>
      <w:r w:rsidR="00F82765" w:rsidRPr="00F82765">
        <w:rPr>
          <w:rFonts w:ascii="Times New Roman" w:hAnsi="Times New Roman" w:cs="Times New Roman"/>
          <w:sz w:val="28"/>
          <w:szCs w:val="28"/>
        </w:rPr>
        <w:t>дальнейш</w:t>
      </w:r>
      <w:r w:rsidR="00050CD1">
        <w:rPr>
          <w:rFonts w:ascii="Times New Roman" w:hAnsi="Times New Roman" w:cs="Times New Roman"/>
          <w:sz w:val="28"/>
          <w:szCs w:val="28"/>
        </w:rPr>
        <w:t>ее</w:t>
      </w:r>
      <w:r w:rsidR="00F82765" w:rsidRPr="00F82765">
        <w:rPr>
          <w:rFonts w:ascii="Times New Roman" w:hAnsi="Times New Roman" w:cs="Times New Roman"/>
          <w:sz w:val="28"/>
          <w:szCs w:val="28"/>
        </w:rPr>
        <w:t xml:space="preserve"> </w:t>
      </w:r>
      <w:r w:rsidR="00050CD1">
        <w:rPr>
          <w:rFonts w:ascii="Times New Roman" w:hAnsi="Times New Roman" w:cs="Times New Roman"/>
          <w:sz w:val="28"/>
          <w:szCs w:val="28"/>
        </w:rPr>
        <w:t>развитие</w:t>
      </w:r>
      <w:r w:rsidR="00F82765" w:rsidRPr="00F82765">
        <w:rPr>
          <w:rFonts w:ascii="Times New Roman" w:hAnsi="Times New Roman" w:cs="Times New Roman"/>
          <w:sz w:val="28"/>
          <w:szCs w:val="28"/>
        </w:rPr>
        <w:t xml:space="preserve"> валютно-финансовой сфер</w:t>
      </w:r>
      <w:r w:rsidR="00050CD1">
        <w:rPr>
          <w:rFonts w:ascii="Times New Roman" w:hAnsi="Times New Roman" w:cs="Times New Roman"/>
          <w:sz w:val="28"/>
          <w:szCs w:val="28"/>
        </w:rPr>
        <w:t>ы. Эти меры включают:</w:t>
      </w:r>
    </w:p>
    <w:p w:rsidR="004C0283" w:rsidRPr="00050CD1" w:rsidRDefault="00B00B9A" w:rsidP="00050C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w:t>
      </w:r>
      <w:r w:rsidR="004C0283" w:rsidRPr="00050CD1">
        <w:rPr>
          <w:rFonts w:ascii="Times New Roman" w:hAnsi="Times New Roman" w:cs="Times New Roman"/>
          <w:sz w:val="28"/>
          <w:szCs w:val="28"/>
        </w:rPr>
        <w:t>одготовк</w:t>
      </w:r>
      <w:r w:rsidR="00050CD1" w:rsidRPr="00050CD1">
        <w:rPr>
          <w:rFonts w:ascii="Times New Roman" w:hAnsi="Times New Roman" w:cs="Times New Roman"/>
          <w:sz w:val="28"/>
          <w:szCs w:val="28"/>
        </w:rPr>
        <w:t>у</w:t>
      </w:r>
      <w:r w:rsidR="004C0283" w:rsidRPr="00050CD1">
        <w:rPr>
          <w:rFonts w:ascii="Times New Roman" w:hAnsi="Times New Roman" w:cs="Times New Roman"/>
          <w:sz w:val="28"/>
          <w:szCs w:val="28"/>
        </w:rPr>
        <w:t xml:space="preserve"> предложений по сближени</w:t>
      </w:r>
      <w:r>
        <w:rPr>
          <w:rFonts w:ascii="Times New Roman" w:hAnsi="Times New Roman" w:cs="Times New Roman"/>
          <w:sz w:val="28"/>
          <w:szCs w:val="28"/>
        </w:rPr>
        <w:t>ю</w:t>
      </w:r>
      <w:r w:rsidR="004C0283" w:rsidRPr="00050CD1">
        <w:rPr>
          <w:rFonts w:ascii="Times New Roman" w:hAnsi="Times New Roman" w:cs="Times New Roman"/>
          <w:sz w:val="28"/>
          <w:szCs w:val="28"/>
        </w:rPr>
        <w:t xml:space="preserve"> норм регулирования и контроля в валютно-финансовой сфере с учетом наилучшей международной практики</w:t>
      </w:r>
      <w:r w:rsidR="00050CD1" w:rsidRPr="00050CD1">
        <w:rPr>
          <w:rFonts w:ascii="Times New Roman" w:hAnsi="Times New Roman" w:cs="Times New Roman"/>
          <w:sz w:val="28"/>
          <w:szCs w:val="28"/>
        </w:rPr>
        <w:t>,</w:t>
      </w:r>
      <w:r w:rsidR="004C0283" w:rsidRPr="00050CD1">
        <w:rPr>
          <w:rFonts w:ascii="Times New Roman" w:hAnsi="Times New Roman" w:cs="Times New Roman"/>
          <w:sz w:val="28"/>
          <w:szCs w:val="28"/>
        </w:rPr>
        <w:t xml:space="preserve"> обмен информацией о состоянии национальных финансовых рынков</w:t>
      </w:r>
      <w:r w:rsidR="0016223C">
        <w:rPr>
          <w:rFonts w:ascii="Times New Roman" w:hAnsi="Times New Roman" w:cs="Times New Roman"/>
          <w:sz w:val="28"/>
          <w:szCs w:val="28"/>
        </w:rPr>
        <w:t>,</w:t>
      </w:r>
      <w:r w:rsidR="004C0283" w:rsidRPr="00050CD1">
        <w:rPr>
          <w:rFonts w:ascii="Times New Roman" w:hAnsi="Times New Roman" w:cs="Times New Roman"/>
          <w:sz w:val="28"/>
          <w:szCs w:val="28"/>
        </w:rPr>
        <w:t xml:space="preserve"> </w:t>
      </w:r>
      <w:r w:rsidR="0016223C">
        <w:rPr>
          <w:rFonts w:ascii="Times New Roman" w:hAnsi="Times New Roman" w:cs="Times New Roman"/>
          <w:sz w:val="28"/>
          <w:szCs w:val="28"/>
        </w:rPr>
        <w:t xml:space="preserve">о </w:t>
      </w:r>
      <w:r w:rsidR="004C0283" w:rsidRPr="00050CD1">
        <w:rPr>
          <w:rStyle w:val="a9"/>
          <w:rFonts w:eastAsiaTheme="minorHAnsi"/>
        </w:rPr>
        <w:t>развити</w:t>
      </w:r>
      <w:r w:rsidR="0016223C">
        <w:rPr>
          <w:rStyle w:val="a9"/>
          <w:rFonts w:eastAsiaTheme="minorHAnsi"/>
        </w:rPr>
        <w:t>и</w:t>
      </w:r>
      <w:r w:rsidR="004C0283" w:rsidRPr="00050CD1">
        <w:rPr>
          <w:rStyle w:val="a9"/>
          <w:rFonts w:eastAsiaTheme="minorHAnsi"/>
        </w:rPr>
        <w:t xml:space="preserve"> </w:t>
      </w:r>
      <w:r w:rsidR="004C0283" w:rsidRPr="00050CD1">
        <w:rPr>
          <w:rFonts w:ascii="Times New Roman" w:hAnsi="Times New Roman" w:cs="Times New Roman"/>
          <w:sz w:val="28"/>
          <w:szCs w:val="28"/>
        </w:rPr>
        <w:t>банковского регулирования</w:t>
      </w:r>
      <w:r w:rsidR="00050CD1" w:rsidRPr="00050CD1">
        <w:rPr>
          <w:rFonts w:ascii="Times New Roman" w:hAnsi="Times New Roman" w:cs="Times New Roman"/>
          <w:sz w:val="28"/>
          <w:szCs w:val="28"/>
        </w:rPr>
        <w:t>,</w:t>
      </w:r>
      <w:r w:rsidR="004C0283" w:rsidRPr="00050CD1">
        <w:rPr>
          <w:rFonts w:ascii="Times New Roman" w:hAnsi="Times New Roman" w:cs="Times New Roman"/>
          <w:sz w:val="28"/>
          <w:szCs w:val="28"/>
        </w:rPr>
        <w:t xml:space="preserve"> надзора</w:t>
      </w:r>
      <w:r w:rsidR="00050CD1" w:rsidRPr="00050CD1">
        <w:rPr>
          <w:rFonts w:ascii="Times New Roman" w:hAnsi="Times New Roman" w:cs="Times New Roman"/>
          <w:sz w:val="28"/>
          <w:szCs w:val="28"/>
        </w:rPr>
        <w:t xml:space="preserve"> и</w:t>
      </w:r>
      <w:r w:rsidR="004C0283" w:rsidRPr="00050CD1">
        <w:rPr>
          <w:rFonts w:ascii="Times New Roman" w:hAnsi="Times New Roman" w:cs="Times New Roman"/>
          <w:sz w:val="28"/>
          <w:szCs w:val="28"/>
        </w:rPr>
        <w:t xml:space="preserve"> практики использования международных </w:t>
      </w:r>
      <w:r>
        <w:rPr>
          <w:rFonts w:ascii="Times New Roman" w:hAnsi="Times New Roman" w:cs="Times New Roman"/>
          <w:sz w:val="28"/>
          <w:szCs w:val="28"/>
        </w:rPr>
        <w:t>норм</w:t>
      </w:r>
      <w:r w:rsidR="00050CD1" w:rsidRPr="00050CD1">
        <w:rPr>
          <w:rFonts w:ascii="Times New Roman" w:hAnsi="Times New Roman" w:cs="Times New Roman"/>
          <w:sz w:val="28"/>
          <w:szCs w:val="28"/>
        </w:rPr>
        <w:t>,</w:t>
      </w:r>
      <w:r w:rsidR="004C0283" w:rsidRPr="00050CD1">
        <w:rPr>
          <w:rFonts w:ascii="Times New Roman" w:hAnsi="Times New Roman" w:cs="Times New Roman"/>
          <w:sz w:val="28"/>
          <w:szCs w:val="28"/>
        </w:rPr>
        <w:t xml:space="preserve"> проведени</w:t>
      </w:r>
      <w:r w:rsidR="00050CD1" w:rsidRPr="00050CD1">
        <w:rPr>
          <w:rFonts w:ascii="Times New Roman" w:hAnsi="Times New Roman" w:cs="Times New Roman"/>
          <w:sz w:val="28"/>
          <w:szCs w:val="28"/>
        </w:rPr>
        <w:t>е</w:t>
      </w:r>
      <w:r w:rsidR="004C0283" w:rsidRPr="00050CD1">
        <w:rPr>
          <w:rFonts w:ascii="Times New Roman" w:hAnsi="Times New Roman" w:cs="Times New Roman"/>
          <w:sz w:val="28"/>
          <w:szCs w:val="28"/>
        </w:rPr>
        <w:t xml:space="preserve"> совместных и параллельных мероприятий финансового контроля</w:t>
      </w:r>
      <w:r w:rsidR="00050CD1" w:rsidRPr="00050CD1">
        <w:rPr>
          <w:rFonts w:ascii="Times New Roman" w:hAnsi="Times New Roman" w:cs="Times New Roman"/>
          <w:sz w:val="28"/>
          <w:szCs w:val="28"/>
        </w:rPr>
        <w:t xml:space="preserve"> и </w:t>
      </w:r>
      <w:r w:rsidR="004C0283" w:rsidRPr="00050CD1">
        <w:rPr>
          <w:rFonts w:ascii="Times New Roman" w:hAnsi="Times New Roman" w:cs="Times New Roman"/>
          <w:sz w:val="28"/>
          <w:szCs w:val="28"/>
        </w:rPr>
        <w:t xml:space="preserve">аудита; </w:t>
      </w:r>
    </w:p>
    <w:p w:rsidR="004C0283" w:rsidRPr="00050CD1" w:rsidRDefault="00B00B9A" w:rsidP="00050C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р</w:t>
      </w:r>
      <w:r w:rsidR="004C0283" w:rsidRPr="00050CD1">
        <w:rPr>
          <w:rFonts w:ascii="Times New Roman" w:hAnsi="Times New Roman" w:cs="Times New Roman"/>
          <w:sz w:val="28"/>
          <w:szCs w:val="28"/>
        </w:rPr>
        <w:t>асширени</w:t>
      </w:r>
      <w:r w:rsidR="002365AB">
        <w:rPr>
          <w:rFonts w:ascii="Times New Roman" w:hAnsi="Times New Roman" w:cs="Times New Roman"/>
          <w:sz w:val="28"/>
          <w:szCs w:val="28"/>
        </w:rPr>
        <w:t>е</w:t>
      </w:r>
      <w:r w:rsidR="004C0283" w:rsidRPr="00050CD1">
        <w:rPr>
          <w:rFonts w:ascii="Times New Roman" w:hAnsi="Times New Roman" w:cs="Times New Roman"/>
          <w:sz w:val="28"/>
          <w:szCs w:val="28"/>
        </w:rPr>
        <w:t xml:space="preserve"> использования национальных валют во взаиморасчетах </w:t>
      </w:r>
      <w:r w:rsidRPr="00050CD1">
        <w:rPr>
          <w:rFonts w:ascii="Times New Roman" w:hAnsi="Times New Roman" w:cs="Times New Roman"/>
          <w:sz w:val="28"/>
          <w:szCs w:val="28"/>
        </w:rPr>
        <w:t>государств –</w:t>
      </w:r>
      <w:r w:rsidR="00C34BDD">
        <w:rPr>
          <w:rFonts w:ascii="Times New Roman" w:hAnsi="Times New Roman" w:cs="Times New Roman"/>
          <w:sz w:val="28"/>
          <w:szCs w:val="28"/>
        </w:rPr>
        <w:t xml:space="preserve"> </w:t>
      </w:r>
      <w:r w:rsidRPr="00050CD1">
        <w:rPr>
          <w:rFonts w:ascii="Times New Roman" w:hAnsi="Times New Roman" w:cs="Times New Roman"/>
          <w:sz w:val="28"/>
          <w:szCs w:val="28"/>
        </w:rPr>
        <w:t>участников</w:t>
      </w:r>
      <w:r w:rsidR="0063536B">
        <w:rPr>
          <w:rFonts w:ascii="Times New Roman" w:hAnsi="Times New Roman" w:cs="Times New Roman"/>
          <w:sz w:val="28"/>
          <w:szCs w:val="28"/>
        </w:rPr>
        <w:t xml:space="preserve"> СНГ</w:t>
      </w:r>
      <w:r w:rsidR="00050CD1" w:rsidRPr="00050CD1">
        <w:rPr>
          <w:rFonts w:ascii="Times New Roman" w:hAnsi="Times New Roman" w:cs="Times New Roman"/>
          <w:sz w:val="28"/>
          <w:szCs w:val="28"/>
        </w:rPr>
        <w:t>,</w:t>
      </w:r>
      <w:r w:rsidR="004C0283" w:rsidRPr="00050CD1">
        <w:rPr>
          <w:rFonts w:ascii="Times New Roman" w:hAnsi="Times New Roman" w:cs="Times New Roman"/>
          <w:sz w:val="28"/>
          <w:szCs w:val="28"/>
        </w:rPr>
        <w:t xml:space="preserve"> </w:t>
      </w:r>
      <w:r w:rsidR="00050CD1" w:rsidRPr="00050CD1">
        <w:rPr>
          <w:rFonts w:ascii="Times New Roman" w:hAnsi="Times New Roman" w:cs="Times New Roman"/>
          <w:sz w:val="28"/>
          <w:szCs w:val="28"/>
        </w:rPr>
        <w:t>у</w:t>
      </w:r>
      <w:r w:rsidR="004C0283" w:rsidRPr="00050CD1">
        <w:rPr>
          <w:rFonts w:ascii="Times New Roman" w:hAnsi="Times New Roman" w:cs="Times New Roman"/>
          <w:sz w:val="28"/>
          <w:szCs w:val="28"/>
        </w:rPr>
        <w:t xml:space="preserve">прощение процедур трансграничных платежей </w:t>
      </w:r>
      <w:r w:rsidR="004C0283" w:rsidRPr="00050CD1">
        <w:rPr>
          <w:rFonts w:ascii="Times New Roman" w:hAnsi="Times New Roman" w:cs="Times New Roman"/>
          <w:kern w:val="28"/>
          <w:sz w:val="28"/>
          <w:szCs w:val="28"/>
        </w:rPr>
        <w:t>и организации взаимного допуска национальных банков  на валютные рынки для проведения межбанковских конверсионных операций</w:t>
      </w:r>
      <w:r w:rsidR="00050CD1" w:rsidRPr="00050CD1">
        <w:rPr>
          <w:rFonts w:ascii="Times New Roman" w:hAnsi="Times New Roman" w:cs="Times New Roman"/>
          <w:kern w:val="28"/>
          <w:sz w:val="28"/>
          <w:szCs w:val="28"/>
        </w:rPr>
        <w:t>,</w:t>
      </w:r>
      <w:r w:rsidR="004C0283" w:rsidRPr="00050CD1">
        <w:rPr>
          <w:rFonts w:ascii="Times New Roman" w:hAnsi="Times New Roman" w:cs="Times New Roman"/>
          <w:sz w:val="28"/>
          <w:szCs w:val="28"/>
        </w:rPr>
        <w:t xml:space="preserve"> развитие взаиморасчетов банков-корреспондентов и хозяйствующих субъектов государств – участников СНГ в национальных валютах;</w:t>
      </w:r>
      <w:r w:rsidR="004C0283" w:rsidRPr="00050CD1">
        <w:rPr>
          <w:rFonts w:ascii="Times New Roman" w:hAnsi="Times New Roman" w:cs="Times New Roman"/>
          <w:i/>
          <w:sz w:val="28"/>
          <w:szCs w:val="28"/>
        </w:rPr>
        <w:t xml:space="preserve"> </w:t>
      </w:r>
    </w:p>
    <w:p w:rsidR="004C0283" w:rsidRPr="00050CD1" w:rsidRDefault="0063536B" w:rsidP="00050C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в</w:t>
      </w:r>
      <w:r w:rsidR="004C0283" w:rsidRPr="00050CD1">
        <w:rPr>
          <w:rFonts w:ascii="Times New Roman" w:hAnsi="Times New Roman" w:cs="Times New Roman"/>
          <w:sz w:val="28"/>
          <w:szCs w:val="28"/>
        </w:rPr>
        <w:t>ыработк</w:t>
      </w:r>
      <w:r w:rsidR="00050CD1" w:rsidRPr="00050CD1">
        <w:rPr>
          <w:rFonts w:ascii="Times New Roman" w:hAnsi="Times New Roman" w:cs="Times New Roman"/>
          <w:sz w:val="28"/>
          <w:szCs w:val="28"/>
        </w:rPr>
        <w:t>у</w:t>
      </w:r>
      <w:r w:rsidR="004C0283" w:rsidRPr="00050CD1">
        <w:rPr>
          <w:rFonts w:ascii="Times New Roman" w:hAnsi="Times New Roman" w:cs="Times New Roman"/>
          <w:sz w:val="28"/>
          <w:szCs w:val="28"/>
        </w:rPr>
        <w:t xml:space="preserve"> согласованных мер по развитию рынка финансовых услуг государств – участников СНГ и его поэтапной либерализации с учетом положений Концепции либерализации рынка финансовых услуг государств – участников СНГ от 30 мая 2012 года;</w:t>
      </w:r>
    </w:p>
    <w:p w:rsidR="004C0283" w:rsidRPr="00050CD1" w:rsidRDefault="0063536B" w:rsidP="00050C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050CD1" w:rsidRPr="00050CD1">
        <w:rPr>
          <w:rFonts w:ascii="Times New Roman" w:hAnsi="Times New Roman" w:cs="Times New Roman"/>
          <w:sz w:val="28"/>
          <w:szCs w:val="28"/>
        </w:rPr>
        <w:t>истемный а</w:t>
      </w:r>
      <w:r w:rsidR="004C0283" w:rsidRPr="00050CD1">
        <w:rPr>
          <w:rFonts w:ascii="Times New Roman" w:hAnsi="Times New Roman" w:cs="Times New Roman"/>
          <w:sz w:val="28"/>
          <w:szCs w:val="28"/>
        </w:rPr>
        <w:t>нализ основных показателей монетарной и финансово-банковской деятельности государств – участников СНГ.</w:t>
      </w:r>
    </w:p>
    <w:p w:rsidR="00995C01" w:rsidRPr="00F905A1" w:rsidRDefault="00F82765" w:rsidP="00995C01">
      <w:pPr>
        <w:pStyle w:val="210"/>
        <w:spacing w:line="298" w:lineRule="exact"/>
        <w:rPr>
          <w:szCs w:val="28"/>
        </w:rPr>
      </w:pPr>
      <w:r w:rsidRPr="00050CD1">
        <w:rPr>
          <w:szCs w:val="28"/>
        </w:rPr>
        <w:lastRenderedPageBreak/>
        <w:t xml:space="preserve">Реализация </w:t>
      </w:r>
      <w:r w:rsidR="00ED024B">
        <w:rPr>
          <w:szCs w:val="28"/>
        </w:rPr>
        <w:t>указанных</w:t>
      </w:r>
      <w:r w:rsidRPr="00050CD1">
        <w:rPr>
          <w:szCs w:val="28"/>
        </w:rPr>
        <w:t xml:space="preserve"> мер, как представляется,</w:t>
      </w:r>
      <w:r w:rsidR="00995C01" w:rsidRPr="00995C01">
        <w:rPr>
          <w:rStyle w:val="a4"/>
          <w:szCs w:val="28"/>
        </w:rPr>
        <w:t xml:space="preserve"> </w:t>
      </w:r>
      <w:r w:rsidR="00995C01">
        <w:rPr>
          <w:szCs w:val="28"/>
        </w:rPr>
        <w:t>позволит придать дополнительный импульс развитию валютно-</w:t>
      </w:r>
      <w:r w:rsidR="00640C18">
        <w:rPr>
          <w:szCs w:val="28"/>
        </w:rPr>
        <w:t xml:space="preserve">финансовой </w:t>
      </w:r>
      <w:r w:rsidR="00640C18" w:rsidRPr="002A00E7">
        <w:rPr>
          <w:szCs w:val="28"/>
        </w:rPr>
        <w:t>интеграции</w:t>
      </w:r>
      <w:r w:rsidR="00995C01">
        <w:rPr>
          <w:szCs w:val="28"/>
        </w:rPr>
        <w:t xml:space="preserve"> на пространстве СНГ, </w:t>
      </w:r>
      <w:r w:rsidR="00995C01" w:rsidRPr="00F905A1">
        <w:rPr>
          <w:szCs w:val="28"/>
        </w:rPr>
        <w:t>решению актуальных задач экономического характера</w:t>
      </w:r>
      <w:r w:rsidR="00995C01">
        <w:rPr>
          <w:szCs w:val="28"/>
        </w:rPr>
        <w:t xml:space="preserve">, стоящих </w:t>
      </w:r>
      <w:r w:rsidR="00640C18">
        <w:rPr>
          <w:szCs w:val="28"/>
        </w:rPr>
        <w:t xml:space="preserve">перед </w:t>
      </w:r>
      <w:r w:rsidR="00640C18" w:rsidRPr="00F905A1">
        <w:rPr>
          <w:szCs w:val="28"/>
        </w:rPr>
        <w:t>государствами</w:t>
      </w:r>
      <w:r w:rsidR="00995C01" w:rsidRPr="001A7738">
        <w:rPr>
          <w:szCs w:val="28"/>
        </w:rPr>
        <w:t xml:space="preserve"> – участник</w:t>
      </w:r>
      <w:r w:rsidR="00995C01">
        <w:rPr>
          <w:szCs w:val="28"/>
        </w:rPr>
        <w:t>ами</w:t>
      </w:r>
      <w:r w:rsidR="00995C01" w:rsidRPr="001A7738">
        <w:rPr>
          <w:szCs w:val="28"/>
        </w:rPr>
        <w:t xml:space="preserve"> СНГ</w:t>
      </w:r>
      <w:r w:rsidR="00995C01">
        <w:rPr>
          <w:szCs w:val="28"/>
        </w:rPr>
        <w:t xml:space="preserve">, наращиванию </w:t>
      </w:r>
      <w:r w:rsidR="00640C18">
        <w:rPr>
          <w:szCs w:val="28"/>
        </w:rPr>
        <w:t>их финансового</w:t>
      </w:r>
      <w:r w:rsidR="00995C01">
        <w:rPr>
          <w:szCs w:val="28"/>
        </w:rPr>
        <w:t xml:space="preserve"> и банковского потенциала</w:t>
      </w:r>
      <w:r w:rsidR="0081758F">
        <w:rPr>
          <w:szCs w:val="28"/>
        </w:rPr>
        <w:t>.</w:t>
      </w:r>
      <w:r w:rsidR="00995C01">
        <w:rPr>
          <w:szCs w:val="28"/>
        </w:rPr>
        <w:t xml:space="preserve"> </w:t>
      </w:r>
    </w:p>
    <w:p w:rsidR="004D1C8C" w:rsidRPr="00990949" w:rsidRDefault="004D1C8C" w:rsidP="00640C18">
      <w:pPr>
        <w:pStyle w:val="210"/>
        <w:jc w:val="right"/>
        <w:rPr>
          <w:szCs w:val="28"/>
        </w:rPr>
      </w:pPr>
    </w:p>
    <w:sectPr w:rsidR="004D1C8C" w:rsidRPr="00990949" w:rsidSect="00A066B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0E" w:rsidRDefault="00F0710E" w:rsidP="00A066B2">
      <w:pPr>
        <w:spacing w:after="0" w:line="240" w:lineRule="auto"/>
      </w:pPr>
      <w:r>
        <w:separator/>
      </w:r>
    </w:p>
  </w:endnote>
  <w:endnote w:type="continuationSeparator" w:id="0">
    <w:p w:rsidR="00F0710E" w:rsidRDefault="00F0710E" w:rsidP="00A0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05" w:rsidRDefault="00B734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05" w:rsidRDefault="00B734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05" w:rsidRDefault="00B734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0E" w:rsidRDefault="00F0710E" w:rsidP="00A066B2">
      <w:pPr>
        <w:spacing w:after="0" w:line="240" w:lineRule="auto"/>
      </w:pPr>
      <w:r>
        <w:separator/>
      </w:r>
    </w:p>
  </w:footnote>
  <w:footnote w:type="continuationSeparator" w:id="0">
    <w:p w:rsidR="00F0710E" w:rsidRDefault="00F0710E" w:rsidP="00A06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05" w:rsidRDefault="00B734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892341"/>
      <w:docPartObj>
        <w:docPartGallery w:val="Page Numbers (Top of Page)"/>
        <w:docPartUnique/>
      </w:docPartObj>
    </w:sdtPr>
    <w:sdtEndPr>
      <w:rPr>
        <w:rFonts w:ascii="Times New Roman" w:hAnsi="Times New Roman" w:cs="Times New Roman"/>
      </w:rPr>
    </w:sdtEndPr>
    <w:sdtContent>
      <w:p w:rsidR="00B73405" w:rsidRPr="00B73405" w:rsidRDefault="00B73405">
        <w:pPr>
          <w:pStyle w:val="a3"/>
          <w:jc w:val="right"/>
          <w:rPr>
            <w:rFonts w:ascii="Times New Roman" w:hAnsi="Times New Roman" w:cs="Times New Roman"/>
          </w:rPr>
        </w:pPr>
        <w:r w:rsidRPr="00B73405">
          <w:rPr>
            <w:rFonts w:ascii="Times New Roman" w:hAnsi="Times New Roman" w:cs="Times New Roman"/>
          </w:rPr>
          <w:fldChar w:fldCharType="begin"/>
        </w:r>
        <w:r w:rsidRPr="00B73405">
          <w:rPr>
            <w:rFonts w:ascii="Times New Roman" w:hAnsi="Times New Roman" w:cs="Times New Roman"/>
          </w:rPr>
          <w:instrText>PAGE   \* MERGEFORMAT</w:instrText>
        </w:r>
        <w:r w:rsidRPr="00B73405">
          <w:rPr>
            <w:rFonts w:ascii="Times New Roman" w:hAnsi="Times New Roman" w:cs="Times New Roman"/>
          </w:rPr>
          <w:fldChar w:fldCharType="separate"/>
        </w:r>
        <w:r w:rsidR="009423AD">
          <w:rPr>
            <w:rFonts w:ascii="Times New Roman" w:hAnsi="Times New Roman" w:cs="Times New Roman"/>
            <w:noProof/>
          </w:rPr>
          <w:t>22</w:t>
        </w:r>
        <w:r w:rsidRPr="00B73405">
          <w:rPr>
            <w:rFonts w:ascii="Times New Roman" w:hAnsi="Times New Roman" w:cs="Times New Roman"/>
          </w:rPr>
          <w:fldChar w:fldCharType="end"/>
        </w:r>
      </w:p>
    </w:sdtContent>
  </w:sdt>
  <w:p w:rsidR="006B7659" w:rsidRDefault="006B765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05" w:rsidRDefault="00B734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43DCC"/>
    <w:multiLevelType w:val="singleLevel"/>
    <w:tmpl w:val="8D22BFB2"/>
    <w:lvl w:ilvl="0">
      <w:start w:val="1"/>
      <w:numFmt w:val="decimal"/>
      <w:lvlText w:val="%1."/>
      <w:legacy w:legacy="1" w:legacySpace="0" w:legacyIndent="192"/>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01"/>
    <w:rsid w:val="00007912"/>
    <w:rsid w:val="00026332"/>
    <w:rsid w:val="00031A9F"/>
    <w:rsid w:val="00033C86"/>
    <w:rsid w:val="00044E6A"/>
    <w:rsid w:val="000457AB"/>
    <w:rsid w:val="00050CD1"/>
    <w:rsid w:val="00064201"/>
    <w:rsid w:val="00073B33"/>
    <w:rsid w:val="00082650"/>
    <w:rsid w:val="00085B6B"/>
    <w:rsid w:val="00086123"/>
    <w:rsid w:val="000947F9"/>
    <w:rsid w:val="000A1E25"/>
    <w:rsid w:val="000A5416"/>
    <w:rsid w:val="000D1078"/>
    <w:rsid w:val="000D501D"/>
    <w:rsid w:val="000D5FED"/>
    <w:rsid w:val="000E3857"/>
    <w:rsid w:val="00102AF2"/>
    <w:rsid w:val="00102D15"/>
    <w:rsid w:val="00106508"/>
    <w:rsid w:val="00113EA5"/>
    <w:rsid w:val="00131AB3"/>
    <w:rsid w:val="00133BBA"/>
    <w:rsid w:val="001343C0"/>
    <w:rsid w:val="00144F46"/>
    <w:rsid w:val="001575E2"/>
    <w:rsid w:val="00157693"/>
    <w:rsid w:val="0016223C"/>
    <w:rsid w:val="001760BF"/>
    <w:rsid w:val="001819AA"/>
    <w:rsid w:val="00191FB9"/>
    <w:rsid w:val="00194C5D"/>
    <w:rsid w:val="001A096D"/>
    <w:rsid w:val="001B66E2"/>
    <w:rsid w:val="001C1D65"/>
    <w:rsid w:val="001E3F7A"/>
    <w:rsid w:val="001F479C"/>
    <w:rsid w:val="001F5A49"/>
    <w:rsid w:val="00204232"/>
    <w:rsid w:val="002047CA"/>
    <w:rsid w:val="00235D45"/>
    <w:rsid w:val="002365AB"/>
    <w:rsid w:val="0025186E"/>
    <w:rsid w:val="002741D2"/>
    <w:rsid w:val="00280342"/>
    <w:rsid w:val="00287628"/>
    <w:rsid w:val="00292986"/>
    <w:rsid w:val="002A202D"/>
    <w:rsid w:val="002C3787"/>
    <w:rsid w:val="002C558F"/>
    <w:rsid w:val="002E546A"/>
    <w:rsid w:val="002F60AC"/>
    <w:rsid w:val="00336B39"/>
    <w:rsid w:val="00336C0D"/>
    <w:rsid w:val="00336C43"/>
    <w:rsid w:val="00341D5B"/>
    <w:rsid w:val="00342076"/>
    <w:rsid w:val="00345122"/>
    <w:rsid w:val="003457B5"/>
    <w:rsid w:val="00354E64"/>
    <w:rsid w:val="003574F7"/>
    <w:rsid w:val="00357839"/>
    <w:rsid w:val="003607B8"/>
    <w:rsid w:val="0036746B"/>
    <w:rsid w:val="00372F97"/>
    <w:rsid w:val="0037382D"/>
    <w:rsid w:val="003867EC"/>
    <w:rsid w:val="003A706E"/>
    <w:rsid w:val="003C3E1C"/>
    <w:rsid w:val="003C6C10"/>
    <w:rsid w:val="003D7D74"/>
    <w:rsid w:val="003E4B7D"/>
    <w:rsid w:val="003E5660"/>
    <w:rsid w:val="003F3271"/>
    <w:rsid w:val="003F384E"/>
    <w:rsid w:val="003F441A"/>
    <w:rsid w:val="0040670F"/>
    <w:rsid w:val="00426C96"/>
    <w:rsid w:val="00446830"/>
    <w:rsid w:val="00447BC0"/>
    <w:rsid w:val="00453E26"/>
    <w:rsid w:val="00456810"/>
    <w:rsid w:val="00457142"/>
    <w:rsid w:val="00462B54"/>
    <w:rsid w:val="00471C25"/>
    <w:rsid w:val="004B4C5A"/>
    <w:rsid w:val="004B7185"/>
    <w:rsid w:val="004C0283"/>
    <w:rsid w:val="004C7093"/>
    <w:rsid w:val="004D1C8C"/>
    <w:rsid w:val="004D48CD"/>
    <w:rsid w:val="004E366E"/>
    <w:rsid w:val="00510DFF"/>
    <w:rsid w:val="005159AF"/>
    <w:rsid w:val="0054051C"/>
    <w:rsid w:val="005533C1"/>
    <w:rsid w:val="00566AAE"/>
    <w:rsid w:val="00577698"/>
    <w:rsid w:val="00584760"/>
    <w:rsid w:val="00584B4F"/>
    <w:rsid w:val="00584BFF"/>
    <w:rsid w:val="005910CD"/>
    <w:rsid w:val="00597980"/>
    <w:rsid w:val="005A696F"/>
    <w:rsid w:val="005C3A6E"/>
    <w:rsid w:val="005E715D"/>
    <w:rsid w:val="005F017D"/>
    <w:rsid w:val="00607FEB"/>
    <w:rsid w:val="006134FE"/>
    <w:rsid w:val="006164AB"/>
    <w:rsid w:val="0062091B"/>
    <w:rsid w:val="0062196A"/>
    <w:rsid w:val="00625A42"/>
    <w:rsid w:val="00625DB9"/>
    <w:rsid w:val="00626644"/>
    <w:rsid w:val="0063536B"/>
    <w:rsid w:val="00640C18"/>
    <w:rsid w:val="00651B9C"/>
    <w:rsid w:val="006611D9"/>
    <w:rsid w:val="00684406"/>
    <w:rsid w:val="006847CA"/>
    <w:rsid w:val="00684EDB"/>
    <w:rsid w:val="00694FC2"/>
    <w:rsid w:val="00696B5D"/>
    <w:rsid w:val="006A5D63"/>
    <w:rsid w:val="006A6937"/>
    <w:rsid w:val="006B44F1"/>
    <w:rsid w:val="006B7659"/>
    <w:rsid w:val="006C140C"/>
    <w:rsid w:val="006C7DCE"/>
    <w:rsid w:val="006D0977"/>
    <w:rsid w:val="006D53E1"/>
    <w:rsid w:val="006E6FBB"/>
    <w:rsid w:val="0070712C"/>
    <w:rsid w:val="00710667"/>
    <w:rsid w:val="007129B3"/>
    <w:rsid w:val="00715E52"/>
    <w:rsid w:val="00740BF0"/>
    <w:rsid w:val="0076387C"/>
    <w:rsid w:val="0078265E"/>
    <w:rsid w:val="00783E0E"/>
    <w:rsid w:val="00785A39"/>
    <w:rsid w:val="00791A53"/>
    <w:rsid w:val="007928E2"/>
    <w:rsid w:val="007931F5"/>
    <w:rsid w:val="007C496E"/>
    <w:rsid w:val="007C68CE"/>
    <w:rsid w:val="007C7CCD"/>
    <w:rsid w:val="007F0F1F"/>
    <w:rsid w:val="007F3099"/>
    <w:rsid w:val="007F3999"/>
    <w:rsid w:val="007F423F"/>
    <w:rsid w:val="008004C5"/>
    <w:rsid w:val="008046FB"/>
    <w:rsid w:val="00805758"/>
    <w:rsid w:val="00806101"/>
    <w:rsid w:val="00807771"/>
    <w:rsid w:val="00811704"/>
    <w:rsid w:val="00814282"/>
    <w:rsid w:val="0081758F"/>
    <w:rsid w:val="008369CC"/>
    <w:rsid w:val="00846759"/>
    <w:rsid w:val="00847782"/>
    <w:rsid w:val="00860F6A"/>
    <w:rsid w:val="00872E9D"/>
    <w:rsid w:val="00893DDA"/>
    <w:rsid w:val="00894764"/>
    <w:rsid w:val="00896D8B"/>
    <w:rsid w:val="00896FD5"/>
    <w:rsid w:val="008A5FF1"/>
    <w:rsid w:val="008B1E28"/>
    <w:rsid w:val="008B4A11"/>
    <w:rsid w:val="008B794C"/>
    <w:rsid w:val="008C0E07"/>
    <w:rsid w:val="008E396E"/>
    <w:rsid w:val="008F0046"/>
    <w:rsid w:val="008F07DD"/>
    <w:rsid w:val="008F19BC"/>
    <w:rsid w:val="008F7200"/>
    <w:rsid w:val="008F7451"/>
    <w:rsid w:val="00900CBD"/>
    <w:rsid w:val="009064E6"/>
    <w:rsid w:val="009114F0"/>
    <w:rsid w:val="00912E8D"/>
    <w:rsid w:val="00913AB5"/>
    <w:rsid w:val="00921DF0"/>
    <w:rsid w:val="009423AD"/>
    <w:rsid w:val="00943E03"/>
    <w:rsid w:val="00945396"/>
    <w:rsid w:val="00950A64"/>
    <w:rsid w:val="00971699"/>
    <w:rsid w:val="00990949"/>
    <w:rsid w:val="00995C01"/>
    <w:rsid w:val="009A443D"/>
    <w:rsid w:val="009C04E0"/>
    <w:rsid w:val="009C34EB"/>
    <w:rsid w:val="009C7C04"/>
    <w:rsid w:val="009D0420"/>
    <w:rsid w:val="009D3565"/>
    <w:rsid w:val="009D603A"/>
    <w:rsid w:val="009E1732"/>
    <w:rsid w:val="009E5CCA"/>
    <w:rsid w:val="009F079C"/>
    <w:rsid w:val="009F2AA1"/>
    <w:rsid w:val="00A066B2"/>
    <w:rsid w:val="00A116B9"/>
    <w:rsid w:val="00A1452F"/>
    <w:rsid w:val="00A31625"/>
    <w:rsid w:val="00A4161B"/>
    <w:rsid w:val="00A44E3E"/>
    <w:rsid w:val="00A45867"/>
    <w:rsid w:val="00A45BF7"/>
    <w:rsid w:val="00A53CB1"/>
    <w:rsid w:val="00A55D19"/>
    <w:rsid w:val="00A57AAA"/>
    <w:rsid w:val="00A710AD"/>
    <w:rsid w:val="00A75CA0"/>
    <w:rsid w:val="00A76571"/>
    <w:rsid w:val="00A869DD"/>
    <w:rsid w:val="00A90D45"/>
    <w:rsid w:val="00A90E04"/>
    <w:rsid w:val="00A918C8"/>
    <w:rsid w:val="00A92285"/>
    <w:rsid w:val="00A93EE8"/>
    <w:rsid w:val="00AA429F"/>
    <w:rsid w:val="00AB544D"/>
    <w:rsid w:val="00AC5D6A"/>
    <w:rsid w:val="00AD6730"/>
    <w:rsid w:val="00AE177B"/>
    <w:rsid w:val="00AF6B19"/>
    <w:rsid w:val="00AF6C1F"/>
    <w:rsid w:val="00AF7719"/>
    <w:rsid w:val="00B00B9A"/>
    <w:rsid w:val="00B11500"/>
    <w:rsid w:val="00B21557"/>
    <w:rsid w:val="00B21D3C"/>
    <w:rsid w:val="00B21D8E"/>
    <w:rsid w:val="00B22A8E"/>
    <w:rsid w:val="00B367A5"/>
    <w:rsid w:val="00B42785"/>
    <w:rsid w:val="00B439C8"/>
    <w:rsid w:val="00B516B2"/>
    <w:rsid w:val="00B51995"/>
    <w:rsid w:val="00B54130"/>
    <w:rsid w:val="00B67D94"/>
    <w:rsid w:val="00B73405"/>
    <w:rsid w:val="00B76C61"/>
    <w:rsid w:val="00B812D1"/>
    <w:rsid w:val="00BA23EF"/>
    <w:rsid w:val="00BA6845"/>
    <w:rsid w:val="00BB0714"/>
    <w:rsid w:val="00BB0FA7"/>
    <w:rsid w:val="00BB1B75"/>
    <w:rsid w:val="00BB1CEE"/>
    <w:rsid w:val="00BB57F7"/>
    <w:rsid w:val="00BC788E"/>
    <w:rsid w:val="00BD217C"/>
    <w:rsid w:val="00BE1487"/>
    <w:rsid w:val="00BE1649"/>
    <w:rsid w:val="00BE284D"/>
    <w:rsid w:val="00BE2D45"/>
    <w:rsid w:val="00BE62E8"/>
    <w:rsid w:val="00BF2B5F"/>
    <w:rsid w:val="00BF417C"/>
    <w:rsid w:val="00BF4A10"/>
    <w:rsid w:val="00C01FBD"/>
    <w:rsid w:val="00C02632"/>
    <w:rsid w:val="00C06643"/>
    <w:rsid w:val="00C0711F"/>
    <w:rsid w:val="00C1249A"/>
    <w:rsid w:val="00C1544D"/>
    <w:rsid w:val="00C20604"/>
    <w:rsid w:val="00C23E7E"/>
    <w:rsid w:val="00C34BDD"/>
    <w:rsid w:val="00C34DE6"/>
    <w:rsid w:val="00C47333"/>
    <w:rsid w:val="00C625AA"/>
    <w:rsid w:val="00C72F2B"/>
    <w:rsid w:val="00CA3785"/>
    <w:rsid w:val="00CA4050"/>
    <w:rsid w:val="00CA4984"/>
    <w:rsid w:val="00CB27D1"/>
    <w:rsid w:val="00CB7E4F"/>
    <w:rsid w:val="00CD2892"/>
    <w:rsid w:val="00CE37F6"/>
    <w:rsid w:val="00CF2FFA"/>
    <w:rsid w:val="00CF3653"/>
    <w:rsid w:val="00CF4B54"/>
    <w:rsid w:val="00D102A8"/>
    <w:rsid w:val="00D20EEC"/>
    <w:rsid w:val="00D26F52"/>
    <w:rsid w:val="00D32875"/>
    <w:rsid w:val="00D50194"/>
    <w:rsid w:val="00D50693"/>
    <w:rsid w:val="00D5442A"/>
    <w:rsid w:val="00D57229"/>
    <w:rsid w:val="00D67120"/>
    <w:rsid w:val="00D87E3A"/>
    <w:rsid w:val="00D910BD"/>
    <w:rsid w:val="00DA2EA1"/>
    <w:rsid w:val="00DA3C2D"/>
    <w:rsid w:val="00DA71AA"/>
    <w:rsid w:val="00DB1242"/>
    <w:rsid w:val="00DB3495"/>
    <w:rsid w:val="00DB60E9"/>
    <w:rsid w:val="00DC0794"/>
    <w:rsid w:val="00DC0874"/>
    <w:rsid w:val="00DC229C"/>
    <w:rsid w:val="00DC6E22"/>
    <w:rsid w:val="00DC7D46"/>
    <w:rsid w:val="00DD5D7B"/>
    <w:rsid w:val="00DD6FD1"/>
    <w:rsid w:val="00DE69D7"/>
    <w:rsid w:val="00DF0982"/>
    <w:rsid w:val="00DF103D"/>
    <w:rsid w:val="00E04046"/>
    <w:rsid w:val="00E233AF"/>
    <w:rsid w:val="00E463E3"/>
    <w:rsid w:val="00E609EF"/>
    <w:rsid w:val="00E65B5F"/>
    <w:rsid w:val="00E6604E"/>
    <w:rsid w:val="00E722F7"/>
    <w:rsid w:val="00E81A73"/>
    <w:rsid w:val="00E839B6"/>
    <w:rsid w:val="00E97CDE"/>
    <w:rsid w:val="00EB36FB"/>
    <w:rsid w:val="00EC709B"/>
    <w:rsid w:val="00ED024B"/>
    <w:rsid w:val="00ED703A"/>
    <w:rsid w:val="00EE0343"/>
    <w:rsid w:val="00EE336D"/>
    <w:rsid w:val="00EE3B2A"/>
    <w:rsid w:val="00EE6043"/>
    <w:rsid w:val="00F0710E"/>
    <w:rsid w:val="00F0746A"/>
    <w:rsid w:val="00F11429"/>
    <w:rsid w:val="00F14A6A"/>
    <w:rsid w:val="00F14E4D"/>
    <w:rsid w:val="00F202AA"/>
    <w:rsid w:val="00F25C11"/>
    <w:rsid w:val="00F3034B"/>
    <w:rsid w:val="00F3403A"/>
    <w:rsid w:val="00F4147C"/>
    <w:rsid w:val="00F443B3"/>
    <w:rsid w:val="00F57E14"/>
    <w:rsid w:val="00F63139"/>
    <w:rsid w:val="00F80028"/>
    <w:rsid w:val="00F801AD"/>
    <w:rsid w:val="00F82765"/>
    <w:rsid w:val="00FD79CF"/>
    <w:rsid w:val="00FF4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6BABE-CE52-470E-8CD8-B9BAA0F8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autoRedefine/>
    <w:uiPriority w:val="9"/>
    <w:qFormat/>
    <w:rsid w:val="00007912"/>
    <w:pPr>
      <w:keepNext/>
      <w:keepLines/>
      <w:pageBreakBefore/>
      <w:tabs>
        <w:tab w:val="right" w:leader="dot" w:pos="9639"/>
      </w:tabs>
      <w:spacing w:after="480" w:line="240" w:lineRule="auto"/>
      <w:ind w:right="-1"/>
      <w:jc w:val="center"/>
      <w:outlineLvl w:val="0"/>
    </w:pPr>
    <w:rPr>
      <w:rFonts w:ascii="Times New Roman" w:eastAsia="Times New Roman" w:hAnsi="Times New Roman" w:cs="Times New Roman"/>
      <w:b/>
      <w:bCs/>
      <w:smallCaps/>
      <w:kern w:val="36"/>
      <w:sz w:val="28"/>
      <w:szCs w:val="48"/>
      <w:lang w:eastAsia="ru-RU"/>
    </w:rPr>
  </w:style>
  <w:style w:type="paragraph" w:styleId="2">
    <w:name w:val="heading 2"/>
    <w:basedOn w:val="a"/>
    <w:next w:val="a"/>
    <w:link w:val="20"/>
    <w:uiPriority w:val="9"/>
    <w:unhideWhenUsed/>
    <w:qFormat/>
    <w:rsid w:val="00BA23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autoRedefine/>
    <w:uiPriority w:val="9"/>
    <w:qFormat/>
    <w:rsid w:val="00007912"/>
    <w:pPr>
      <w:keepNext/>
      <w:keepLines/>
      <w:spacing w:before="240" w:after="120" w:line="240" w:lineRule="auto"/>
      <w:jc w:val="center"/>
      <w:outlineLvl w:val="2"/>
    </w:pPr>
    <w:rPr>
      <w:rFonts w:ascii="Times New Roman" w:eastAsia="Times New Roman" w:hAnsi="Times New Roman" w:cs="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66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66B2"/>
  </w:style>
  <w:style w:type="paragraph" w:styleId="a5">
    <w:name w:val="footer"/>
    <w:basedOn w:val="a"/>
    <w:link w:val="a6"/>
    <w:uiPriority w:val="99"/>
    <w:unhideWhenUsed/>
    <w:rsid w:val="00A066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66B2"/>
  </w:style>
  <w:style w:type="paragraph" w:styleId="a7">
    <w:name w:val="Body Text"/>
    <w:basedOn w:val="a"/>
    <w:link w:val="a8"/>
    <w:uiPriority w:val="99"/>
    <w:semiHidden/>
    <w:rsid w:val="00F63139"/>
    <w:pPr>
      <w:spacing w:after="120"/>
    </w:pPr>
    <w:rPr>
      <w:rFonts w:ascii="Calibri" w:eastAsia="Times New Roman" w:hAnsi="Calibri" w:cs="Times New Roman"/>
    </w:rPr>
  </w:style>
  <w:style w:type="character" w:customStyle="1" w:styleId="a8">
    <w:name w:val="Основной текст Знак"/>
    <w:basedOn w:val="a0"/>
    <w:link w:val="a7"/>
    <w:rsid w:val="00F63139"/>
    <w:rPr>
      <w:rFonts w:ascii="Calibri" w:eastAsia="Times New Roman" w:hAnsi="Calibri" w:cs="Times New Roman"/>
    </w:rPr>
  </w:style>
  <w:style w:type="character" w:customStyle="1" w:styleId="a9">
    <w:name w:val="Основной текст_"/>
    <w:basedOn w:val="a0"/>
    <w:link w:val="11"/>
    <w:rsid w:val="008369CC"/>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8369CC"/>
    <w:pPr>
      <w:widowControl w:val="0"/>
      <w:shd w:val="clear" w:color="auto" w:fill="FFFFFF"/>
      <w:spacing w:before="360" w:after="360" w:line="0" w:lineRule="atLeast"/>
      <w:jc w:val="both"/>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DF10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F103D"/>
    <w:rPr>
      <w:rFonts w:ascii="Tahoma" w:hAnsi="Tahoma" w:cs="Tahoma"/>
      <w:sz w:val="16"/>
      <w:szCs w:val="16"/>
    </w:rPr>
  </w:style>
  <w:style w:type="paragraph" w:styleId="ac">
    <w:name w:val="Title"/>
    <w:basedOn w:val="a"/>
    <w:link w:val="ad"/>
    <w:qFormat/>
    <w:rsid w:val="00566AAE"/>
    <w:pPr>
      <w:widowControl w:val="0"/>
      <w:autoSpaceDE w:val="0"/>
      <w:autoSpaceDN w:val="0"/>
      <w:adjustRightInd w:val="0"/>
      <w:spacing w:after="0" w:line="192"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rsid w:val="00566AAE"/>
    <w:rPr>
      <w:rFonts w:ascii="Times New Roman" w:eastAsia="Times New Roman" w:hAnsi="Times New Roman" w:cs="Times New Roman"/>
      <w:b/>
      <w:bCs/>
      <w:sz w:val="28"/>
      <w:szCs w:val="24"/>
      <w:lang w:eastAsia="ru-RU"/>
    </w:rPr>
  </w:style>
  <w:style w:type="paragraph" w:customStyle="1" w:styleId="newncpi">
    <w:name w:val="newncpi"/>
    <w:basedOn w:val="a"/>
    <w:rsid w:val="00F34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1B66E2"/>
    <w:pPr>
      <w:spacing w:after="0" w:line="240" w:lineRule="auto"/>
    </w:pPr>
    <w:rPr>
      <w:rFonts w:ascii="Calibri" w:eastAsia="Calibri" w:hAnsi="Calibri" w:cs="Times New Roman"/>
    </w:rPr>
  </w:style>
  <w:style w:type="character" w:customStyle="1" w:styleId="21">
    <w:name w:val="Основной текст (2)_"/>
    <w:link w:val="22"/>
    <w:rsid w:val="001B66E2"/>
    <w:rPr>
      <w:sz w:val="26"/>
      <w:szCs w:val="26"/>
      <w:shd w:val="clear" w:color="auto" w:fill="FFFFFF"/>
    </w:rPr>
  </w:style>
  <w:style w:type="paragraph" w:customStyle="1" w:styleId="22">
    <w:name w:val="Основной текст (2)"/>
    <w:basedOn w:val="a"/>
    <w:link w:val="21"/>
    <w:rsid w:val="001B66E2"/>
    <w:pPr>
      <w:widowControl w:val="0"/>
      <w:shd w:val="clear" w:color="auto" w:fill="FFFFFF"/>
      <w:spacing w:after="900" w:line="322" w:lineRule="exact"/>
      <w:jc w:val="right"/>
    </w:pPr>
    <w:rPr>
      <w:sz w:val="26"/>
      <w:szCs w:val="26"/>
    </w:rPr>
  </w:style>
  <w:style w:type="paragraph" w:customStyle="1" w:styleId="210">
    <w:name w:val="Основной текст 21"/>
    <w:basedOn w:val="a"/>
    <w:rsid w:val="00E81A7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Exact">
    <w:name w:val="Основной текст Exact"/>
    <w:basedOn w:val="a0"/>
    <w:rsid w:val="00BB1CEE"/>
    <w:rPr>
      <w:rFonts w:ascii="Times New Roman" w:eastAsia="Times New Roman" w:hAnsi="Times New Roman" w:cs="Times New Roman"/>
      <w:b w:val="0"/>
      <w:bCs w:val="0"/>
      <w:i w:val="0"/>
      <w:iCs w:val="0"/>
      <w:smallCaps w:val="0"/>
      <w:strike w:val="0"/>
      <w:spacing w:val="5"/>
      <w:u w:val="none"/>
    </w:rPr>
  </w:style>
  <w:style w:type="paragraph" w:customStyle="1" w:styleId="23">
    <w:name w:val="Основной текст2"/>
    <w:basedOn w:val="a"/>
    <w:rsid w:val="00F0746A"/>
    <w:pPr>
      <w:widowControl w:val="0"/>
      <w:shd w:val="clear" w:color="auto" w:fill="FFFFFF"/>
      <w:spacing w:before="240" w:after="60" w:line="0" w:lineRule="atLeast"/>
      <w:jc w:val="both"/>
    </w:pPr>
    <w:rPr>
      <w:rFonts w:ascii="Times New Roman" w:eastAsia="Times New Roman" w:hAnsi="Times New Roman" w:cs="Times New Roman"/>
      <w:sz w:val="26"/>
      <w:szCs w:val="26"/>
      <w:lang w:eastAsia="ru-RU" w:bidi="ru-RU"/>
    </w:rPr>
  </w:style>
  <w:style w:type="paragraph" w:styleId="af">
    <w:name w:val="Body Text Indent"/>
    <w:basedOn w:val="a"/>
    <w:link w:val="af0"/>
    <w:uiPriority w:val="99"/>
    <w:semiHidden/>
    <w:rsid w:val="003F441A"/>
    <w:pPr>
      <w:spacing w:after="120"/>
      <w:ind w:left="283"/>
    </w:pPr>
    <w:rPr>
      <w:rFonts w:ascii="Calibri" w:eastAsia="Calibri" w:hAnsi="Calibri" w:cs="Times New Roman"/>
    </w:rPr>
  </w:style>
  <w:style w:type="character" w:customStyle="1" w:styleId="af0">
    <w:name w:val="Основной текст с отступом Знак"/>
    <w:basedOn w:val="a0"/>
    <w:link w:val="af"/>
    <w:rsid w:val="003F441A"/>
    <w:rPr>
      <w:rFonts w:ascii="Calibri" w:eastAsia="Calibri" w:hAnsi="Calibri" w:cs="Times New Roman"/>
    </w:rPr>
  </w:style>
  <w:style w:type="paragraph" w:styleId="af1">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 Знак,Знак4"/>
    <w:basedOn w:val="a"/>
    <w:link w:val="af2"/>
    <w:uiPriority w:val="99"/>
    <w:qFormat/>
    <w:rsid w:val="003F441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5">
    <w:name w:val="Style5"/>
    <w:basedOn w:val="a"/>
    <w:uiPriority w:val="99"/>
    <w:rsid w:val="003F441A"/>
    <w:pPr>
      <w:widowControl w:val="0"/>
      <w:autoSpaceDE w:val="0"/>
      <w:autoSpaceDN w:val="0"/>
      <w:adjustRightInd w:val="0"/>
      <w:spacing w:after="0" w:line="243" w:lineRule="exact"/>
      <w:ind w:firstLine="509"/>
      <w:jc w:val="both"/>
    </w:pPr>
    <w:rPr>
      <w:rFonts w:ascii="Times New Roman" w:eastAsia="Calibri" w:hAnsi="Times New Roman" w:cs="Times New Roman"/>
      <w:sz w:val="24"/>
      <w:szCs w:val="24"/>
      <w:lang w:eastAsia="ru-RU"/>
    </w:rPr>
  </w:style>
  <w:style w:type="paragraph" w:customStyle="1" w:styleId="220">
    <w:name w:val="Основной текст 22"/>
    <w:basedOn w:val="a"/>
    <w:rsid w:val="003F441A"/>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w:spacing w:val="-4"/>
      <w:sz w:val="28"/>
      <w:szCs w:val="20"/>
      <w:lang w:eastAsia="ru-RU"/>
    </w:rPr>
  </w:style>
  <w:style w:type="character" w:customStyle="1" w:styleId="31">
    <w:name w:val="Основной текст (3)_"/>
    <w:link w:val="32"/>
    <w:locked/>
    <w:rsid w:val="003F441A"/>
    <w:rPr>
      <w:b/>
      <w:bCs/>
      <w:sz w:val="26"/>
      <w:szCs w:val="26"/>
      <w:shd w:val="clear" w:color="auto" w:fill="FFFFFF"/>
    </w:rPr>
  </w:style>
  <w:style w:type="paragraph" w:customStyle="1" w:styleId="32">
    <w:name w:val="Основной текст (3)"/>
    <w:basedOn w:val="a"/>
    <w:link w:val="31"/>
    <w:rsid w:val="003F441A"/>
    <w:pPr>
      <w:widowControl w:val="0"/>
      <w:shd w:val="clear" w:color="auto" w:fill="FFFFFF"/>
      <w:spacing w:before="420" w:after="0" w:line="240" w:lineRule="atLeast"/>
    </w:pPr>
    <w:rPr>
      <w:b/>
      <w:bCs/>
      <w:sz w:val="26"/>
      <w:szCs w:val="26"/>
    </w:rPr>
  </w:style>
  <w:style w:type="paragraph" w:customStyle="1" w:styleId="ConsPlusNormal">
    <w:name w:val="ConsPlusNormal"/>
    <w:uiPriority w:val="99"/>
    <w:rsid w:val="003F44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30">
    <w:name w:val="Основной текст 23"/>
    <w:basedOn w:val="a"/>
    <w:rsid w:val="00D5442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af3">
    <w:name w:val="НБКР. Текст. Основной Знак"/>
    <w:link w:val="af4"/>
    <w:locked/>
    <w:rsid w:val="00C0711F"/>
    <w:rPr>
      <w:rFonts w:ascii="Times New Roman" w:eastAsia="Calibri" w:hAnsi="Times New Roman" w:cs="Times New Roman"/>
      <w:color w:val="000000"/>
      <w:sz w:val="24"/>
      <w:szCs w:val="28"/>
    </w:rPr>
  </w:style>
  <w:style w:type="paragraph" w:customStyle="1" w:styleId="af4">
    <w:name w:val="НБКР. Текст. Основной"/>
    <w:basedOn w:val="a"/>
    <w:link w:val="af3"/>
    <w:autoRedefine/>
    <w:qFormat/>
    <w:rsid w:val="00C0711F"/>
    <w:pPr>
      <w:spacing w:after="0" w:line="240" w:lineRule="auto"/>
      <w:jc w:val="both"/>
    </w:pPr>
    <w:rPr>
      <w:rFonts w:ascii="Times New Roman" w:eastAsia="Calibri" w:hAnsi="Times New Roman" w:cs="Times New Roman"/>
      <w:color w:val="000000"/>
      <w:sz w:val="24"/>
      <w:szCs w:val="28"/>
    </w:rPr>
  </w:style>
  <w:style w:type="paragraph" w:customStyle="1" w:styleId="33">
    <w:name w:val="Основной текст3"/>
    <w:basedOn w:val="a"/>
    <w:rsid w:val="007C7CCD"/>
    <w:pPr>
      <w:widowControl w:val="0"/>
      <w:shd w:val="clear" w:color="auto" w:fill="FFFFFF"/>
      <w:spacing w:after="0" w:line="0" w:lineRule="atLeast"/>
      <w:ind w:hanging="3340"/>
    </w:pPr>
    <w:rPr>
      <w:rFonts w:ascii="Times New Roman" w:eastAsia="Times New Roman" w:hAnsi="Times New Roman" w:cs="Times New Roman"/>
      <w:sz w:val="24"/>
      <w:szCs w:val="24"/>
      <w:lang w:eastAsia="ru-RU" w:bidi="ru-RU"/>
    </w:rPr>
  </w:style>
  <w:style w:type="character" w:customStyle="1" w:styleId="10">
    <w:name w:val="Заголовок 1 Знак"/>
    <w:basedOn w:val="a0"/>
    <w:link w:val="1"/>
    <w:uiPriority w:val="9"/>
    <w:rsid w:val="00007912"/>
    <w:rPr>
      <w:rFonts w:ascii="Times New Roman" w:eastAsia="Times New Roman" w:hAnsi="Times New Roman" w:cs="Times New Roman"/>
      <w:b/>
      <w:bCs/>
      <w:smallCaps/>
      <w:kern w:val="36"/>
      <w:sz w:val="28"/>
      <w:szCs w:val="48"/>
      <w:lang w:eastAsia="ru-RU"/>
    </w:rPr>
  </w:style>
  <w:style w:type="character" w:customStyle="1" w:styleId="30">
    <w:name w:val="Заголовок 3 Знак"/>
    <w:basedOn w:val="a0"/>
    <w:link w:val="3"/>
    <w:uiPriority w:val="9"/>
    <w:rsid w:val="00007912"/>
    <w:rPr>
      <w:rFonts w:ascii="Times New Roman" w:eastAsia="Times New Roman" w:hAnsi="Times New Roman" w:cs="Times New Roman"/>
      <w:b/>
      <w:bCs/>
      <w:sz w:val="28"/>
    </w:rPr>
  </w:style>
  <w:style w:type="paragraph" w:styleId="24">
    <w:name w:val="Body Text Indent 2"/>
    <w:basedOn w:val="a"/>
    <w:link w:val="25"/>
    <w:uiPriority w:val="99"/>
    <w:unhideWhenUsed/>
    <w:rsid w:val="00007912"/>
    <w:pPr>
      <w:spacing w:after="120" w:line="480" w:lineRule="auto"/>
      <w:ind w:left="283" w:firstLine="709"/>
    </w:pPr>
    <w:rPr>
      <w:rFonts w:ascii="Calibri" w:eastAsia="Calibri" w:hAnsi="Calibri" w:cs="Times New Roman"/>
    </w:rPr>
  </w:style>
  <w:style w:type="character" w:customStyle="1" w:styleId="25">
    <w:name w:val="Основной текст с отступом 2 Знак"/>
    <w:basedOn w:val="a0"/>
    <w:link w:val="24"/>
    <w:uiPriority w:val="99"/>
    <w:rsid w:val="00007912"/>
    <w:rPr>
      <w:rFonts w:ascii="Calibri" w:eastAsia="Calibri" w:hAnsi="Calibri" w:cs="Times New Roman"/>
    </w:rPr>
  </w:style>
  <w:style w:type="character" w:customStyle="1" w:styleId="Tahoma11pt0pt">
    <w:name w:val="Основной текст + Tahoma;11 pt;Курсив;Интервал 0 pt"/>
    <w:rsid w:val="00007912"/>
    <w:rPr>
      <w:rFonts w:ascii="Tahoma" w:eastAsia="Tahoma" w:hAnsi="Tahoma" w:cs="Tahoma"/>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FontStyle12">
    <w:name w:val="Font Style12"/>
    <w:rsid w:val="00995C01"/>
    <w:rPr>
      <w:rFonts w:ascii="Times New Roman" w:hAnsi="Times New Roman"/>
      <w:sz w:val="20"/>
    </w:rPr>
  </w:style>
  <w:style w:type="character" w:customStyle="1" w:styleId="af5">
    <w:name w:val="Основной текст + Малые прописные"/>
    <w:basedOn w:val="a9"/>
    <w:rsid w:val="001E3F7A"/>
    <w:rPr>
      <w:rFonts w:ascii="Times New Roman" w:eastAsia="Times New Roman" w:hAnsi="Times New Roman" w:cs="Times New Roman"/>
      <w:b/>
      <w:bCs/>
      <w:i w:val="0"/>
      <w:iCs w:val="0"/>
      <w:smallCaps/>
      <w:strike/>
      <w:color w:val="000000"/>
      <w:spacing w:val="-4"/>
      <w:w w:val="100"/>
      <w:position w:val="0"/>
      <w:sz w:val="17"/>
      <w:szCs w:val="17"/>
      <w:u w:val="none"/>
      <w:shd w:val="clear" w:color="auto" w:fill="FFFFFF"/>
      <w:lang w:val="en-US" w:eastAsia="en-US" w:bidi="en-US"/>
    </w:rPr>
  </w:style>
  <w:style w:type="character" w:customStyle="1" w:styleId="75pt0pt">
    <w:name w:val="Основной текст + 7;5 pt;Не полужирный;Интервал 0 pt"/>
    <w:basedOn w:val="a9"/>
    <w:rsid w:val="001E3F7A"/>
    <w:rPr>
      <w:rFonts w:ascii="Times New Roman" w:eastAsia="Times New Roman" w:hAnsi="Times New Roman" w:cs="Times New Roman"/>
      <w:b/>
      <w:bCs/>
      <w:i w:val="0"/>
      <w:iCs w:val="0"/>
      <w:smallCaps w:val="0"/>
      <w:strike w:val="0"/>
      <w:color w:val="000000"/>
      <w:spacing w:val="-6"/>
      <w:w w:val="100"/>
      <w:position w:val="0"/>
      <w:sz w:val="15"/>
      <w:szCs w:val="15"/>
      <w:u w:val="none"/>
      <w:shd w:val="clear" w:color="auto" w:fill="FFFFFF"/>
      <w:lang w:val="ru-RU" w:eastAsia="ru-RU" w:bidi="ru-RU"/>
    </w:rPr>
  </w:style>
  <w:style w:type="character" w:customStyle="1" w:styleId="af2">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1"/>
    <w:uiPriority w:val="99"/>
    <w:locked/>
    <w:rsid w:val="00BE284D"/>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rsid w:val="00BA23EF"/>
    <w:rPr>
      <w:rFonts w:asciiTheme="majorHAnsi" w:eastAsiaTheme="majorEastAsia" w:hAnsiTheme="majorHAnsi" w:cstheme="majorBidi"/>
      <w:color w:val="365F91" w:themeColor="accent1" w:themeShade="BF"/>
      <w:sz w:val="26"/>
      <w:szCs w:val="26"/>
    </w:rPr>
  </w:style>
  <w:style w:type="paragraph" w:styleId="12">
    <w:name w:val="toc 1"/>
    <w:basedOn w:val="a"/>
    <w:next w:val="a"/>
    <w:autoRedefine/>
    <w:uiPriority w:val="39"/>
    <w:unhideWhenUsed/>
    <w:rsid w:val="00BA23EF"/>
    <w:pPr>
      <w:spacing w:after="100"/>
    </w:pPr>
  </w:style>
  <w:style w:type="paragraph" w:styleId="34">
    <w:name w:val="toc 3"/>
    <w:basedOn w:val="a"/>
    <w:next w:val="a"/>
    <w:autoRedefine/>
    <w:uiPriority w:val="39"/>
    <w:unhideWhenUsed/>
    <w:rsid w:val="00BA23EF"/>
    <w:pPr>
      <w:spacing w:after="100"/>
      <w:ind w:left="440"/>
    </w:pPr>
  </w:style>
  <w:style w:type="character" w:styleId="af6">
    <w:name w:val="Hyperlink"/>
    <w:basedOn w:val="a0"/>
    <w:uiPriority w:val="99"/>
    <w:unhideWhenUsed/>
    <w:rsid w:val="00BA23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550891">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463646335">
      <w:bodyDiv w:val="1"/>
      <w:marLeft w:val="0"/>
      <w:marRight w:val="0"/>
      <w:marTop w:val="0"/>
      <w:marBottom w:val="0"/>
      <w:divBdr>
        <w:top w:val="none" w:sz="0" w:space="0" w:color="auto"/>
        <w:left w:val="none" w:sz="0" w:space="0" w:color="auto"/>
        <w:bottom w:val="none" w:sz="0" w:space="0" w:color="auto"/>
        <w:right w:val="none" w:sz="0" w:space="0" w:color="auto"/>
      </w:divBdr>
    </w:div>
    <w:div w:id="1766074536">
      <w:bodyDiv w:val="1"/>
      <w:marLeft w:val="0"/>
      <w:marRight w:val="0"/>
      <w:marTop w:val="0"/>
      <w:marBottom w:val="0"/>
      <w:divBdr>
        <w:top w:val="none" w:sz="0" w:space="0" w:color="auto"/>
        <w:left w:val="none" w:sz="0" w:space="0" w:color="auto"/>
        <w:bottom w:val="none" w:sz="0" w:space="0" w:color="auto"/>
        <w:right w:val="none" w:sz="0" w:space="0" w:color="auto"/>
      </w:divBdr>
    </w:div>
    <w:div w:id="19672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8DA0-CC4F-448A-8906-EFB5E0DF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25</Pages>
  <Words>8115</Words>
  <Characters>46260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Самерханова</cp:lastModifiedBy>
  <cp:revision>54</cp:revision>
  <cp:lastPrinted>2016-07-29T12:49:00Z</cp:lastPrinted>
  <dcterms:created xsi:type="dcterms:W3CDTF">2016-06-22T06:48:00Z</dcterms:created>
  <dcterms:modified xsi:type="dcterms:W3CDTF">2016-07-29T12:49:00Z</dcterms:modified>
</cp:coreProperties>
</file>