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68A" w:rsidRDefault="0012668A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12668A" w:rsidRDefault="0012668A">
      <w:pPr>
        <w:pStyle w:val="newncpi"/>
        <w:ind w:firstLine="0"/>
        <w:jc w:val="center"/>
      </w:pPr>
      <w:r>
        <w:rPr>
          <w:rStyle w:val="datepr"/>
        </w:rPr>
        <w:t>31 июля 2023 г.</w:t>
      </w:r>
      <w:r>
        <w:rPr>
          <w:rStyle w:val="number"/>
        </w:rPr>
        <w:t xml:space="preserve"> № 240</w:t>
      </w:r>
    </w:p>
    <w:p w:rsidR="0012668A" w:rsidRDefault="0012668A">
      <w:pPr>
        <w:pStyle w:val="titlencpi"/>
      </w:pPr>
      <w:r>
        <w:t>О международном автостраховании</w:t>
      </w:r>
    </w:p>
    <w:p w:rsidR="0012668A" w:rsidRDefault="0012668A">
      <w:pPr>
        <w:pStyle w:val="newncpi"/>
      </w:pPr>
      <w:r>
        <w:t>В целях принятия дополнительных мер по защите имущественных интересов граждан и организаций:</w:t>
      </w:r>
    </w:p>
    <w:p w:rsidR="0012668A" w:rsidRDefault="0012668A">
      <w:pPr>
        <w:pStyle w:val="point"/>
      </w:pPr>
      <w:r>
        <w:t>1. Установить, что:</w:t>
      </w:r>
    </w:p>
    <w:p w:rsidR="0012668A" w:rsidRDefault="0012668A">
      <w:pPr>
        <w:pStyle w:val="underpoint"/>
      </w:pPr>
      <w:r>
        <w:t>1.1. Белорусское бюро по транспортному страхованию (далее – Белорусское бюро):</w:t>
      </w:r>
    </w:p>
    <w:p w:rsidR="0012668A" w:rsidRDefault="0012668A">
      <w:pPr>
        <w:pStyle w:val="newncpi"/>
      </w:pPr>
      <w:r>
        <w:t>представляет Республику Беларусь по вопросам обязательного страхования гражданской ответственности владельцев транспортных средств, помимо международной системы страхования автогражданской ответственности «Зеленая карта», в иных международных системах обязательного страхования гражданской ответственности владельцев транспортных средств, участником которых является Республика Беларусь (далее – международные системы страхования), в других государствах, не являющихся членами международных систем страхования;</w:t>
      </w:r>
    </w:p>
    <w:p w:rsidR="0012668A" w:rsidRDefault="0012668A">
      <w:pPr>
        <w:pStyle w:val="newncpi"/>
      </w:pPr>
      <w:r>
        <w:t>заключает с уполномоченными организациями государств – членов международных систем страхования или государств, не являющихся членами международных систем страхования, соглашения о сотрудничестве;</w:t>
      </w:r>
    </w:p>
    <w:p w:rsidR="0012668A" w:rsidRDefault="0012668A">
      <w:pPr>
        <w:pStyle w:val="newncpi"/>
      </w:pPr>
      <w:r>
        <w:t>уведомляет государственные органы, осуществляющие контроль за наличием у владельцев (водителей) транспортных средств договоров обязательного страхования гражданской ответственности владельцев транспортных средств, о заключении соглашений о сотрудничестве до дня вступления их в силу, а также доводит эту информацию до сведения иных заинтересованных лиц, в том числе посредством ее размещения на своем официальном сайте в глобальной компьютерной сети Интернет;</w:t>
      </w:r>
    </w:p>
    <w:p w:rsidR="0012668A" w:rsidRDefault="0012668A">
      <w:pPr>
        <w:pStyle w:val="underpoint"/>
      </w:pPr>
      <w:r>
        <w:t>1.2. владельцы (водители) транспортных средств, зарегистрированных в Республике Беларусь, при выезде в страны, с уполномоченными организациями которых Белорусское бюро заключило соглашения о сотрудничестве, могут заключать договоры международного страхования в порядке и на условиях, установленных в главе 13 Положения о страховой деятельности в Республике Беларусь, утвержденного Указом Президента Республики Беларусь от 25 августа 2006 г. № 530, а также Указом Президента Республики Беларусь от 25 августа 2006 г. № 531 «Об установлении размеров страховых тарифов, страховых взносов, лимитов ответственности по отдельным видам обязательного страхования» для договоров страхования «Зеленая карта».</w:t>
      </w:r>
    </w:p>
    <w:p w:rsidR="0012668A" w:rsidRDefault="0012668A">
      <w:pPr>
        <w:pStyle w:val="newncpi"/>
      </w:pPr>
      <w:r>
        <w:t>На территории Республики Беларусь действуют договоры международного страхования, заключенные со страховой организацией государства, с уполномоченной организацией которого Белорусским бюро заключено соглашение о сотрудничестве;</w:t>
      </w:r>
    </w:p>
    <w:p w:rsidR="0012668A" w:rsidRDefault="0012668A">
      <w:pPr>
        <w:pStyle w:val="underpoint"/>
      </w:pPr>
      <w:r>
        <w:t>1.3. документом установленного образца, удостоверяющим заключение договора международного страхования, является страховой сертификат;</w:t>
      </w:r>
    </w:p>
    <w:p w:rsidR="0012668A" w:rsidRDefault="0012668A">
      <w:pPr>
        <w:pStyle w:val="underpoint"/>
      </w:pPr>
      <w:r>
        <w:t>1.4. при выезде из Республики Беларусь транспортного средства, зарегистрированного в Республике Беларусь, водитель не предъявляет в пунктах пропуска через Государственную границу Республики Беларусь должностным лицам территориального органа пограничной службы, таможенного органа страховой сертификат.</w:t>
      </w:r>
    </w:p>
    <w:p w:rsidR="0012668A" w:rsidRDefault="0012668A">
      <w:pPr>
        <w:pStyle w:val="newncpi"/>
      </w:pPr>
      <w:r>
        <w:t>Отсутствие страхового сертификата и </w:t>
      </w:r>
      <w:proofErr w:type="spellStart"/>
      <w:r>
        <w:t>незаключение</w:t>
      </w:r>
      <w:proofErr w:type="spellEnd"/>
      <w:r>
        <w:t xml:space="preserve"> договора страхования «Зеленая карта», договора международного страхования не препятствуют вывозу транспортного средства, зарегистрированного в Республике Беларусь, с территории Республики Беларусь.</w:t>
      </w:r>
    </w:p>
    <w:p w:rsidR="0012668A" w:rsidRDefault="0012668A">
      <w:pPr>
        <w:pStyle w:val="point"/>
      </w:pPr>
      <w:r>
        <w:t>2. Для целей настоящего Указа применяются термины в значениях, определенных в приложении 1.</w:t>
      </w:r>
    </w:p>
    <w:p w:rsidR="0012668A" w:rsidRDefault="0012668A">
      <w:pPr>
        <w:pStyle w:val="point"/>
      </w:pPr>
      <w:r>
        <w:t>3. Внести изменения в указы Президента Республики Беларусь (приложение 2).</w:t>
      </w:r>
    </w:p>
    <w:p w:rsidR="0012668A" w:rsidRDefault="0012668A">
      <w:pPr>
        <w:pStyle w:val="point"/>
      </w:pPr>
      <w:r>
        <w:t>4. Настоящий Указ вступает в силу после его официального опубликования и распространяет свое действие на отношения, возникшие с 1 июня 2023 г.</w:t>
      </w:r>
    </w:p>
    <w:p w:rsidR="0012668A" w:rsidRDefault="0012668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2668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2668A" w:rsidRDefault="0012668A">
            <w:pPr>
              <w:pStyle w:val="newncpi0"/>
              <w:jc w:val="left"/>
            </w:pPr>
            <w:r>
              <w:rPr>
                <w:rStyle w:val="post"/>
              </w:rPr>
              <w:lastRenderedPageBreak/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2668A" w:rsidRDefault="0012668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12668A" w:rsidRDefault="0012668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12668A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668A" w:rsidRDefault="0012668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668A" w:rsidRDefault="0012668A">
            <w:pPr>
              <w:pStyle w:val="append1"/>
            </w:pPr>
            <w:r>
              <w:t>Приложение 1</w:t>
            </w:r>
          </w:p>
          <w:p w:rsidR="0012668A" w:rsidRDefault="0012668A">
            <w:pPr>
              <w:pStyle w:val="append"/>
            </w:pPr>
            <w:r>
              <w:t>к Указу Президента</w:t>
            </w:r>
            <w:r>
              <w:br/>
              <w:t>Республики Беларусь</w:t>
            </w:r>
            <w:r>
              <w:br/>
              <w:t>31.07.2023 № 240</w:t>
            </w:r>
          </w:p>
        </w:tc>
      </w:tr>
    </w:tbl>
    <w:p w:rsidR="0012668A" w:rsidRDefault="0012668A">
      <w:pPr>
        <w:pStyle w:val="titlep"/>
        <w:jc w:val="left"/>
      </w:pPr>
      <w:r>
        <w:t>ПЕРЕЧЕНЬ</w:t>
      </w:r>
      <w:r>
        <w:br/>
        <w:t>терминов и их определений</w:t>
      </w:r>
    </w:p>
    <w:p w:rsidR="0012668A" w:rsidRDefault="0012668A">
      <w:pPr>
        <w:pStyle w:val="point"/>
      </w:pPr>
      <w:r>
        <w:t>1. Договор международного страхования – договор обязательного страхования гражданской ответственности владельцев транспортных средств, выезжающих в иностранные государства, заключаемый в рамках соглашений о сотрудничестве.</w:t>
      </w:r>
    </w:p>
    <w:p w:rsidR="0012668A" w:rsidRDefault="0012668A">
      <w:pPr>
        <w:pStyle w:val="point"/>
      </w:pPr>
      <w:r>
        <w:t>2. Соглашение о сотрудничестве – договор о сотрудничестве в области страхования гражданской ответственности владельцев транспортных средств, который может включать соглашения о взаимном признании договоров такого страхования, взаимном урегулировании вопросов компенсации вреда и обеспечения расчетов с потерпевшими в дорожно-транспортных происшествиях, заключаемый в письменной форме Белорусским бюро с уполномоченной организацией государства – члена международной системы страхования или государства, не являющегося членом международной системы страхования, независимо от того, составлен такой договор в виде одного документа или нескольких связанных между собой документов.</w:t>
      </w:r>
    </w:p>
    <w:p w:rsidR="0012668A" w:rsidRDefault="0012668A">
      <w:pPr>
        <w:pStyle w:val="point"/>
      </w:pPr>
      <w:r>
        <w:t>3. Иные термины и их определения используются в значениях, установленных в пунктах 2 и 149 Положения о страховой деятельности в Республике Беларусь.</w:t>
      </w:r>
    </w:p>
    <w:p w:rsidR="0012668A" w:rsidRDefault="0012668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12668A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668A" w:rsidRDefault="0012668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668A" w:rsidRDefault="0012668A">
            <w:pPr>
              <w:pStyle w:val="append1"/>
            </w:pPr>
            <w:r>
              <w:t>Приложение 2</w:t>
            </w:r>
          </w:p>
          <w:p w:rsidR="0012668A" w:rsidRDefault="0012668A">
            <w:pPr>
              <w:pStyle w:val="append"/>
            </w:pPr>
            <w:r>
              <w:t>к Указу Президента</w:t>
            </w:r>
            <w:r>
              <w:br/>
              <w:t>Республики Беларусь</w:t>
            </w:r>
            <w:r>
              <w:br/>
              <w:t>31.07.2023 № 240</w:t>
            </w:r>
          </w:p>
        </w:tc>
      </w:tr>
    </w:tbl>
    <w:p w:rsidR="0012668A" w:rsidRDefault="0012668A">
      <w:pPr>
        <w:pStyle w:val="titlep"/>
        <w:jc w:val="left"/>
      </w:pPr>
      <w:r>
        <w:t>ПЕРЕЧЕНЬ</w:t>
      </w:r>
      <w:r>
        <w:br/>
        <w:t>изменений, вносимых в указы Президента Республики Беларусь</w:t>
      </w:r>
    </w:p>
    <w:p w:rsidR="0012668A" w:rsidRDefault="0012668A">
      <w:pPr>
        <w:pStyle w:val="point"/>
      </w:pPr>
      <w:r>
        <w:t>1. В Указе Президента Республики Беларусь от 1 декабря 1999 г. № 701 «Об утверждении Устава Белорусского бюро по транспортному страхованию»:</w:t>
      </w:r>
    </w:p>
    <w:p w:rsidR="0012668A" w:rsidRDefault="0012668A">
      <w:pPr>
        <w:pStyle w:val="newncpi"/>
      </w:pPr>
      <w:r>
        <w:t>пункт 1 изложить в следующей редакции:</w:t>
      </w:r>
    </w:p>
    <w:p w:rsidR="0012668A" w:rsidRDefault="0012668A">
      <w:pPr>
        <w:pStyle w:val="point"/>
      </w:pPr>
      <w:r>
        <w:rPr>
          <w:rStyle w:val="rednoun"/>
        </w:rPr>
        <w:t>«</w:t>
      </w:r>
      <w:r>
        <w:t>1. Утвердить Устав Белорусского бюро по транспортному страхованию (прилагается).</w:t>
      </w:r>
      <w:r>
        <w:rPr>
          <w:rStyle w:val="rednoun"/>
        </w:rPr>
        <w:t>»</w:t>
      </w:r>
      <w:r>
        <w:t>;</w:t>
      </w:r>
    </w:p>
    <w:p w:rsidR="0012668A" w:rsidRDefault="0012668A">
      <w:pPr>
        <w:pStyle w:val="newncpi"/>
      </w:pPr>
      <w:r>
        <w:t>в Уставе Белорусского бюро по транспортному страхованию, утвержденном Указом:</w:t>
      </w:r>
    </w:p>
    <w:p w:rsidR="0012668A" w:rsidRDefault="0012668A">
      <w:pPr>
        <w:pStyle w:val="newncpi"/>
      </w:pPr>
      <w:r>
        <w:t>из абзаца восьмого пункта 5 и абзаца шестого пункта 36 слова «Республики Беларусь» исключить;</w:t>
      </w:r>
    </w:p>
    <w:p w:rsidR="0012668A" w:rsidRDefault="0012668A">
      <w:pPr>
        <w:pStyle w:val="newncpi"/>
      </w:pPr>
      <w:r>
        <w:t>в абзаце втором пункта 6 слово «карта»,» заменить словами «карта» (далее – система «Зеленая карта»), в иных международных системах обязательного страхования гражданской ответственности владельцев транспортных средств, участником которых является Республика Беларусь (далее – международные системы страхования), в других государствах, не являющихся членами международных систем страхования, а также»;</w:t>
      </w:r>
    </w:p>
    <w:p w:rsidR="0012668A" w:rsidRDefault="0012668A">
      <w:pPr>
        <w:pStyle w:val="newncpi"/>
      </w:pPr>
      <w:r>
        <w:t>в пункте 8:</w:t>
      </w:r>
    </w:p>
    <w:p w:rsidR="0012668A" w:rsidRDefault="0012668A">
      <w:pPr>
        <w:pStyle w:val="newncpi"/>
      </w:pPr>
      <w:r>
        <w:t>из абзаца третьего слова «Республики Беларусь» исключить;</w:t>
      </w:r>
    </w:p>
    <w:p w:rsidR="0012668A" w:rsidRDefault="0012668A">
      <w:pPr>
        <w:pStyle w:val="newncpi"/>
      </w:pPr>
      <w:r>
        <w:t>абзацы десятый и одиннадцатый изложить в следующей редакции:</w:t>
      </w:r>
    </w:p>
    <w:p w:rsidR="0012668A" w:rsidRDefault="0012668A">
      <w:pPr>
        <w:pStyle w:val="newncpi"/>
      </w:pPr>
      <w:r>
        <w:t xml:space="preserve">«заключает с уполномоченными организациями государств – членов системы «Зеленая карта» соглашения о взаимном признании договоров такого страхования, а также о взаимном урегулировании вопросов компенсации вреда и обеспечения расчетов с потерпевшими, уполномоченными организациями государств – членов международных </w:t>
      </w:r>
      <w:r>
        <w:lastRenderedPageBreak/>
        <w:t>систем страхования или государств, не являющихся членами международных систем страхования, соглашения о сотрудничестве;</w:t>
      </w:r>
    </w:p>
    <w:p w:rsidR="0012668A" w:rsidRDefault="0012668A">
      <w:pPr>
        <w:pStyle w:val="newncpi"/>
      </w:pPr>
      <w:r>
        <w:t>представляет Республику Беларусь в органах и организациях иностранных государств по вопросам членства и деятельности в системе «Зеленая карта», международных системах страхования, а также в органах и организациях государств, не являющихся членами международных систем страхования, по вопросам обязательного страхования гражданской ответственности владельцев транспортных средств;»;</w:t>
      </w:r>
    </w:p>
    <w:p w:rsidR="0012668A" w:rsidRDefault="0012668A">
      <w:pPr>
        <w:pStyle w:val="newncpi"/>
      </w:pPr>
      <w:r>
        <w:t>в части первой пункта 25 слова «специальное разрешение (лицензию) на осуществление страховой деятельности, включающей» заменить словами «лицензию на осуществление страховой деятельности, составляющей услугой которой является»;</w:t>
      </w:r>
    </w:p>
    <w:p w:rsidR="0012668A" w:rsidRDefault="0012668A">
      <w:pPr>
        <w:pStyle w:val="newncpi"/>
      </w:pPr>
      <w:r>
        <w:t>абзац третий части первой и абзац третий части четвертой пункта 27 исключить;</w:t>
      </w:r>
    </w:p>
    <w:p w:rsidR="0012668A" w:rsidRDefault="0012668A">
      <w:pPr>
        <w:pStyle w:val="newncpi"/>
      </w:pPr>
      <w:r>
        <w:t>часть третью пункта 31 изложить в следующей редакции:</w:t>
      </w:r>
    </w:p>
    <w:p w:rsidR="0012668A" w:rsidRDefault="0012668A">
      <w:pPr>
        <w:pStyle w:val="newncpi"/>
      </w:pPr>
      <w:r>
        <w:t>«Прекращение членства в бюро наступает с момента сдачи свидетельства и прекращения лицензии на осуществление страховой деятельности в отношении обязательного страхования гражданской ответственности владельцев транспортных средств.»;</w:t>
      </w:r>
    </w:p>
    <w:p w:rsidR="0012668A" w:rsidRDefault="0012668A">
      <w:pPr>
        <w:pStyle w:val="newncpi"/>
      </w:pPr>
      <w:r>
        <w:t>из абзаца первого пункта 40 слова «О страховой деятельности» (Национальный реестр правовых актов Республики Беларусь, 2006 г., № 143, 1/7866)» исключить.</w:t>
      </w:r>
    </w:p>
    <w:p w:rsidR="0012668A" w:rsidRDefault="0012668A">
      <w:pPr>
        <w:pStyle w:val="point"/>
      </w:pPr>
      <w:r>
        <w:t>2. Подпункт 12.1.3 пункта 12 Правил дорожного движения, утвержденных Указом Президента Республики Беларусь от 28 ноября 2005 г. № 551, после слов «договор страхования «Зеленая карта» дополнить словами «, либо договор международного страхования».</w:t>
      </w:r>
    </w:p>
    <w:p w:rsidR="0012668A" w:rsidRDefault="0012668A">
      <w:pPr>
        <w:pStyle w:val="point"/>
      </w:pPr>
      <w:r>
        <w:t>3. В абзаце втором подпункта 1.3 пункта 1 Указа Президента Республики Беларусь от 28 декабря 2005 г. № 637 «О порядке исчисления в бюджет части прибыли государственных унитарных предприятий, государственных объединений, являющихся коммерческими организациями, а также доходов от находящихся в республиканской и коммунальной собственности акций (долей в уставных фондах) хозяйственных обществ и об образовании государственного целевого бюджетного фонда национального развития» слова «и договорам страхования «Зеленая карта» заменить словами «, договорам страхования «Зеленая карта» и договорам международного страхования».</w:t>
      </w:r>
    </w:p>
    <w:p w:rsidR="0012668A" w:rsidRDefault="0012668A">
      <w:pPr>
        <w:pStyle w:val="point"/>
      </w:pPr>
      <w:r>
        <w:t>4. Пункты 166 и 172 Положения о страховой деятельности в Республике Беларусь, утвержденного Указом Президента Республики Беларусь от 25 августа 2006 г. № 530, исключить.</w:t>
      </w:r>
    </w:p>
    <w:p w:rsidR="0012668A" w:rsidRDefault="0012668A">
      <w:pPr>
        <w:pStyle w:val="newncpi"/>
      </w:pPr>
      <w:r>
        <w:t> </w:t>
      </w:r>
    </w:p>
    <w:p w:rsidR="000472C3" w:rsidRDefault="000472C3"/>
    <w:sectPr w:rsidR="000472C3" w:rsidSect="001266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B9" w:rsidRDefault="00C10DB9" w:rsidP="0012668A">
      <w:pPr>
        <w:spacing w:after="0" w:line="240" w:lineRule="auto"/>
      </w:pPr>
      <w:r>
        <w:separator/>
      </w:r>
    </w:p>
  </w:endnote>
  <w:endnote w:type="continuationSeparator" w:id="0">
    <w:p w:rsidR="00C10DB9" w:rsidRDefault="00C10DB9" w:rsidP="0012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8A" w:rsidRDefault="001266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8A" w:rsidRDefault="001266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2668A" w:rsidTr="0012668A">
      <w:tc>
        <w:tcPr>
          <w:tcW w:w="1800" w:type="dxa"/>
          <w:shd w:val="clear" w:color="auto" w:fill="auto"/>
          <w:vAlign w:val="center"/>
        </w:tcPr>
        <w:p w:rsidR="0012668A" w:rsidRDefault="0012668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12668A" w:rsidRDefault="0012668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12668A" w:rsidRDefault="0012668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03.06.2024</w:t>
          </w:r>
        </w:p>
        <w:p w:rsidR="0012668A" w:rsidRPr="0012668A" w:rsidRDefault="0012668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12668A" w:rsidRDefault="001266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B9" w:rsidRDefault="00C10DB9" w:rsidP="0012668A">
      <w:pPr>
        <w:spacing w:after="0" w:line="240" w:lineRule="auto"/>
      </w:pPr>
      <w:r>
        <w:separator/>
      </w:r>
    </w:p>
  </w:footnote>
  <w:footnote w:type="continuationSeparator" w:id="0">
    <w:p w:rsidR="00C10DB9" w:rsidRDefault="00C10DB9" w:rsidP="00126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8A" w:rsidRDefault="0012668A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12668A" w:rsidRDefault="001266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8A" w:rsidRPr="0012668A" w:rsidRDefault="0012668A" w:rsidP="00DE37F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2668A">
      <w:rPr>
        <w:rStyle w:val="a7"/>
        <w:rFonts w:ascii="Times New Roman" w:hAnsi="Times New Roman" w:cs="Times New Roman"/>
        <w:sz w:val="24"/>
      </w:rPr>
      <w:fldChar w:fldCharType="begin"/>
    </w:r>
    <w:r w:rsidRPr="0012668A">
      <w:rPr>
        <w:rStyle w:val="a7"/>
        <w:rFonts w:ascii="Times New Roman" w:hAnsi="Times New Roman" w:cs="Times New Roman"/>
        <w:sz w:val="24"/>
      </w:rPr>
      <w:instrText xml:space="preserve"> PAGE </w:instrText>
    </w:r>
    <w:r w:rsidRPr="0012668A">
      <w:rPr>
        <w:rStyle w:val="a7"/>
        <w:rFonts w:ascii="Times New Roman" w:hAnsi="Times New Roman" w:cs="Times New Roman"/>
        <w:sz w:val="24"/>
      </w:rPr>
      <w:fldChar w:fldCharType="separate"/>
    </w:r>
    <w:r w:rsidR="00F22A41">
      <w:rPr>
        <w:rStyle w:val="a7"/>
        <w:rFonts w:ascii="Times New Roman" w:hAnsi="Times New Roman" w:cs="Times New Roman"/>
        <w:noProof/>
        <w:sz w:val="24"/>
      </w:rPr>
      <w:t>2</w:t>
    </w:r>
    <w:r w:rsidRPr="0012668A">
      <w:rPr>
        <w:rStyle w:val="a7"/>
        <w:rFonts w:ascii="Times New Roman" w:hAnsi="Times New Roman" w:cs="Times New Roman"/>
        <w:sz w:val="24"/>
      </w:rPr>
      <w:fldChar w:fldCharType="end"/>
    </w:r>
  </w:p>
  <w:p w:rsidR="0012668A" w:rsidRPr="0012668A" w:rsidRDefault="0012668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68A" w:rsidRDefault="001266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8A"/>
    <w:rsid w:val="000472C3"/>
    <w:rsid w:val="0012668A"/>
    <w:rsid w:val="002238BE"/>
    <w:rsid w:val="005D4193"/>
    <w:rsid w:val="00C10DB9"/>
    <w:rsid w:val="00F2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DE5F5-F7F7-40DF-BD1F-AE4A65F0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2668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12668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2668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12668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1266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12668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2668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2668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12668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2668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2668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2668A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12668A"/>
  </w:style>
  <w:style w:type="character" w:customStyle="1" w:styleId="post">
    <w:name w:val="post"/>
    <w:basedOn w:val="a0"/>
    <w:rsid w:val="001266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2668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26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668A"/>
  </w:style>
  <w:style w:type="paragraph" w:styleId="a5">
    <w:name w:val="footer"/>
    <w:basedOn w:val="a"/>
    <w:link w:val="a6"/>
    <w:uiPriority w:val="99"/>
    <w:unhideWhenUsed/>
    <w:rsid w:val="00126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668A"/>
  </w:style>
  <w:style w:type="character" w:styleId="a7">
    <w:name w:val="page number"/>
    <w:basedOn w:val="a0"/>
    <w:uiPriority w:val="99"/>
    <w:semiHidden/>
    <w:unhideWhenUsed/>
    <w:rsid w:val="0012668A"/>
  </w:style>
  <w:style w:type="table" w:styleId="a8">
    <w:name w:val="Table Grid"/>
    <w:basedOn w:val="a1"/>
    <w:uiPriority w:val="39"/>
    <w:rsid w:val="0012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2024-06-27T08:57:00Z</dcterms:created>
  <dcterms:modified xsi:type="dcterms:W3CDTF">2024-06-27T08:57:00Z</dcterms:modified>
</cp:coreProperties>
</file>