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EB19CD" w14:textId="77777777" w:rsidR="00331DE8" w:rsidRDefault="00154060">
      <w:pPr>
        <w:spacing w:after="0" w:line="276" w:lineRule="auto"/>
        <w:jc w:val="right"/>
      </w:pPr>
      <w:bookmarkStart w:id="0" w:name="_GoBack"/>
      <w:bookmarkEnd w:id="0"/>
      <w:r>
        <w:rPr>
          <w:sz w:val="22"/>
          <w:szCs w:val="22"/>
        </w:rPr>
        <w:t>Приложение</w:t>
      </w:r>
    </w:p>
    <w:p w14:paraId="6B499F71" w14:textId="77777777" w:rsidR="00331DE8" w:rsidRDefault="00154060">
      <w:pPr>
        <w:spacing w:after="0" w:line="276" w:lineRule="auto"/>
        <w:jc w:val="right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87"/>
        <w:gridCol w:w="4368"/>
      </w:tblGrid>
      <w:tr w:rsidR="00331DE8" w14:paraId="45F9FABF" w14:textId="77777777">
        <w:tc>
          <w:tcPr>
            <w:tcW w:w="907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76A751" w14:textId="77777777" w:rsidR="00331DE8" w:rsidRDefault="00154060">
            <w:pPr>
              <w:spacing w:after="480" w:line="276" w:lineRule="auto"/>
              <w:ind w:firstLine="0"/>
              <w:jc w:val="center"/>
            </w:pPr>
            <w:r>
              <w:t> </w:t>
            </w:r>
          </w:p>
        </w:tc>
        <w:tc>
          <w:tcPr>
            <w:tcW w:w="649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FD8C3E" w14:textId="77777777" w:rsidR="00331DE8" w:rsidRDefault="00154060">
            <w:pPr>
              <w:spacing w:after="0" w:line="276" w:lineRule="auto"/>
              <w:jc w:val="center"/>
            </w:pPr>
            <w:r>
              <w:rPr>
                <w:sz w:val="22"/>
                <w:szCs w:val="22"/>
              </w:rPr>
              <w:t>Утверждено</w:t>
            </w:r>
            <w:r>
              <w:rPr>
                <w:sz w:val="22"/>
                <w:szCs w:val="22"/>
              </w:rPr>
              <w:br/>
            </w:r>
            <w:hyperlink r:id="rId6" w:tooltip="https://cbd.minjust.gov.kg/95507" w:history="1">
              <w:r>
                <w:rPr>
                  <w:rStyle w:val="af"/>
                  <w:sz w:val="22"/>
                  <w:szCs w:val="22"/>
                </w:rPr>
                <w:t>постановлением</w:t>
              </w:r>
            </w:hyperlink>
            <w:r>
              <w:rPr>
                <w:sz w:val="22"/>
                <w:szCs w:val="22"/>
              </w:rPr>
              <w:t xml:space="preserve"> Правительства</w:t>
            </w:r>
            <w:r>
              <w:rPr>
                <w:sz w:val="22"/>
                <w:szCs w:val="22"/>
              </w:rPr>
              <w:br/>
              <w:t>Кыргызской Республики</w:t>
            </w:r>
            <w:r>
              <w:rPr>
                <w:sz w:val="22"/>
                <w:szCs w:val="22"/>
              </w:rPr>
              <w:br/>
              <w:t>от 1 августа 2012 года № 525</w:t>
            </w:r>
          </w:p>
        </w:tc>
      </w:tr>
    </w:tbl>
    <w:p w14:paraId="22154229" w14:textId="77777777" w:rsidR="00331DE8" w:rsidRDefault="00154060">
      <w:pPr>
        <w:spacing w:after="480" w:line="276" w:lineRule="auto"/>
        <w:jc w:val="center"/>
      </w:pPr>
      <w:r>
        <w:t> </w:t>
      </w:r>
    </w:p>
    <w:p w14:paraId="2497F165" w14:textId="77777777" w:rsidR="00331DE8" w:rsidRDefault="00154060">
      <w:pPr>
        <w:spacing w:after="480" w:line="276" w:lineRule="auto"/>
        <w:jc w:val="center"/>
      </w:pPr>
      <w:r>
        <w:rPr>
          <w:b/>
          <w:bCs/>
          <w:spacing w:val="5"/>
          <w:sz w:val="28"/>
          <w:szCs w:val="28"/>
        </w:rPr>
        <w:t>ПОЛОЖЕНИЕ</w:t>
      </w:r>
      <w:r>
        <w:rPr>
          <w:b/>
          <w:bCs/>
          <w:spacing w:val="5"/>
          <w:sz w:val="28"/>
          <w:szCs w:val="28"/>
        </w:rPr>
        <w:br/>
        <w:t>о квалификационных требованиях, предъявляемых к должностным лицам страховой</w:t>
      </w:r>
      <w:r>
        <w:rPr>
          <w:b/>
          <w:bCs/>
          <w:spacing w:val="5"/>
          <w:sz w:val="28"/>
          <w:szCs w:val="28"/>
        </w:rPr>
        <w:br/>
        <w:t>(перестраховочной) организации</w:t>
      </w:r>
    </w:p>
    <w:p w14:paraId="741462A4" w14:textId="77777777" w:rsidR="00331DE8" w:rsidRDefault="0015406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200" w:line="229" w:lineRule="atLeast"/>
        <w:ind w:left="1134" w:right="1134" w:firstLine="0"/>
        <w:jc w:val="center"/>
      </w:pPr>
      <w:r>
        <w:rPr>
          <w:i/>
          <w:iCs/>
        </w:rPr>
        <w:t xml:space="preserve">(В редакции постановлений Правительства КР от </w:t>
      </w:r>
      <w:hyperlink r:id="rId7" w:tooltip="https://cbd.minjust.gov.kg/96941" w:history="1">
        <w:r>
          <w:rPr>
            <w:rStyle w:val="af"/>
            <w:i/>
            <w:iCs/>
          </w:rPr>
          <w:t>26 августа 2014 года № 485</w:t>
        </w:r>
      </w:hyperlink>
      <w:r>
        <w:rPr>
          <w:i/>
          <w:iCs/>
        </w:rPr>
        <w:t xml:space="preserve">, </w:t>
      </w:r>
      <w:hyperlink r:id="rId8" w:tooltip="https://cbd.minjust.gov.kg/97409" w:history="1">
        <w:r>
          <w:rPr>
            <w:rStyle w:val="af"/>
            <w:i/>
            <w:iCs/>
          </w:rPr>
          <w:t>26 марта 2015 года № 159</w:t>
        </w:r>
      </w:hyperlink>
      <w:r>
        <w:rPr>
          <w:i/>
          <w:iCs/>
        </w:rPr>
        <w:t xml:space="preserve">, </w:t>
      </w:r>
      <w:hyperlink r:id="rId9" w:tooltip="https://cbd.minjust.gov.kg/100175" w:history="1">
        <w:r>
          <w:rPr>
            <w:rStyle w:val="af"/>
            <w:i/>
            <w:iCs/>
          </w:rPr>
          <w:t>1 августа 2017 года № 456</w:t>
        </w:r>
      </w:hyperlink>
      <w:r>
        <w:rPr>
          <w:i/>
          <w:iCs/>
        </w:rPr>
        <w:t xml:space="preserve">, </w:t>
      </w:r>
      <w:r>
        <w:rPr>
          <w:rFonts w:eastAsia="Arial"/>
          <w:i/>
          <w:color w:val="000000"/>
        </w:rPr>
        <w:t xml:space="preserve">Кабинета Министров КР от </w:t>
      </w:r>
      <w:hyperlink r:id="rId10" w:tooltip="https://cbd.minjust.gov.kg/7-28825/edition/10708/ru" w:history="1">
        <w:r>
          <w:rPr>
            <w:rStyle w:val="af"/>
            <w:rFonts w:eastAsia="Arial"/>
            <w:i/>
          </w:rPr>
          <w:t>12 июня 2024 года № 305</w:t>
        </w:r>
      </w:hyperlink>
      <w:r>
        <w:rPr>
          <w:i/>
          <w:iCs/>
        </w:rPr>
        <w:t>)</w:t>
      </w:r>
    </w:p>
    <w:p w14:paraId="4D191B33" w14:textId="77777777" w:rsidR="00331DE8" w:rsidRDefault="00154060">
      <w:pPr>
        <w:pStyle w:val="2"/>
        <w:rPr>
          <w:rFonts w:eastAsia="Times New Roman"/>
        </w:rPr>
      </w:pPr>
      <w:r>
        <w:rPr>
          <w:rFonts w:eastAsia="Times New Roman"/>
        </w:rPr>
        <w:t>1. Общие положения</w:t>
      </w:r>
    </w:p>
    <w:p w14:paraId="5735437A" w14:textId="77777777" w:rsidR="00331DE8" w:rsidRDefault="00154060">
      <w:pPr>
        <w:spacing w:after="200" w:line="276" w:lineRule="auto"/>
      </w:pPr>
      <w:r>
        <w:t> </w:t>
      </w:r>
    </w:p>
    <w:p w14:paraId="316A71E4" w14:textId="77777777" w:rsidR="00331DE8" w:rsidRDefault="00154060">
      <w:pPr>
        <w:spacing w:after="200" w:line="276" w:lineRule="auto"/>
      </w:pPr>
      <w:r>
        <w:rPr>
          <w:sz w:val="22"/>
          <w:szCs w:val="22"/>
        </w:rPr>
        <w:t>1. Настоящее Положение устанавливает квалификационные требования, предъявляемые к должностным лицам страховой (перестраховочной) организации в целях соответствия их уровню компетентности, квалификации и добросовестности для выполнения своих обязанностей и задач.</w:t>
      </w:r>
    </w:p>
    <w:p w14:paraId="5BA0181C" w14:textId="77777777" w:rsidR="00331DE8" w:rsidRDefault="00154060">
      <w:pPr>
        <w:spacing w:after="200" w:line="276" w:lineRule="auto"/>
      </w:pPr>
      <w:r>
        <w:t> </w:t>
      </w:r>
    </w:p>
    <w:p w14:paraId="27C9D3AC" w14:textId="77777777" w:rsidR="00331DE8" w:rsidRDefault="00154060">
      <w:pPr>
        <w:pStyle w:val="2"/>
        <w:rPr>
          <w:rFonts w:eastAsia="Times New Roman"/>
        </w:rPr>
      </w:pPr>
      <w:r>
        <w:rPr>
          <w:rFonts w:eastAsia="Times New Roman"/>
        </w:rPr>
        <w:t>2. Должностные лица страховой (перестраховочной) организации</w:t>
      </w:r>
    </w:p>
    <w:p w14:paraId="04CA3DBD" w14:textId="77777777" w:rsidR="00331DE8" w:rsidRDefault="00154060">
      <w:pPr>
        <w:spacing w:after="200" w:line="276" w:lineRule="auto"/>
      </w:pPr>
      <w:r>
        <w:t> </w:t>
      </w:r>
    </w:p>
    <w:p w14:paraId="5DAF1D60" w14:textId="77777777" w:rsidR="00331DE8" w:rsidRDefault="00154060">
      <w:pPr>
        <w:spacing w:after="200" w:line="276" w:lineRule="auto"/>
      </w:pPr>
      <w:r>
        <w:rPr>
          <w:sz w:val="22"/>
          <w:szCs w:val="22"/>
        </w:rPr>
        <w:t>2. Должностными лицами страховых (перестраховочных) организаций являются:</w:t>
      </w:r>
    </w:p>
    <w:p w14:paraId="2206E20A" w14:textId="77777777" w:rsidR="00331DE8" w:rsidRDefault="00154060">
      <w:pPr>
        <w:spacing w:after="200" w:line="276" w:lineRule="auto"/>
      </w:pPr>
      <w:r>
        <w:rPr>
          <w:sz w:val="22"/>
          <w:szCs w:val="22"/>
        </w:rPr>
        <w:t>- руководитель единоличного или коллегиального исполнительного органа;</w:t>
      </w:r>
    </w:p>
    <w:p w14:paraId="7D1A5E44" w14:textId="77777777" w:rsidR="00331DE8" w:rsidRDefault="00154060">
      <w:pPr>
        <w:spacing w:after="200" w:line="276" w:lineRule="auto"/>
      </w:pPr>
      <w:r>
        <w:rPr>
          <w:sz w:val="22"/>
          <w:szCs w:val="22"/>
        </w:rPr>
        <w:t>- члены коллегиального исполнительного органа;</w:t>
      </w:r>
    </w:p>
    <w:p w14:paraId="779F3F3A" w14:textId="77777777" w:rsidR="00331DE8" w:rsidRDefault="00154060">
      <w:pPr>
        <w:spacing w:after="200" w:line="276" w:lineRule="auto"/>
      </w:pPr>
      <w:r>
        <w:rPr>
          <w:sz w:val="22"/>
          <w:szCs w:val="22"/>
        </w:rPr>
        <w:t>- главный бухгалтер и внутренний аудитор.</w:t>
      </w:r>
    </w:p>
    <w:p w14:paraId="33497CE5" w14:textId="77777777" w:rsidR="00331DE8" w:rsidRDefault="00154060">
      <w:pPr>
        <w:spacing w:after="200" w:line="276" w:lineRule="auto"/>
      </w:pPr>
      <w:r>
        <w:rPr>
          <w:sz w:val="22"/>
          <w:szCs w:val="22"/>
        </w:rPr>
        <w:t>3. Для осуществления страховой деятельности на территории Кыргызской Республики и исполнения своих функциональных обязанностей должностным лицам страховых (перестраховочных) организаций необходимо пройти в уполномоченном государственном органе управления по страховому надзору Кыргызской Республики (далее - уполномоченный орган) согласование на соответствие квалификационным требованиям, установленным настоящим Положением.</w:t>
      </w:r>
    </w:p>
    <w:p w14:paraId="25493B87" w14:textId="77777777" w:rsidR="00331DE8" w:rsidRDefault="00154060">
      <w:pPr>
        <w:spacing w:after="200" w:line="276" w:lineRule="auto"/>
      </w:pPr>
      <w:r>
        <w:rPr>
          <w:sz w:val="22"/>
          <w:szCs w:val="22"/>
        </w:rPr>
        <w:t>Согласование проводится в следующих случаях:</w:t>
      </w:r>
    </w:p>
    <w:p w14:paraId="057D77D3" w14:textId="77777777" w:rsidR="00331DE8" w:rsidRDefault="00154060">
      <w:pPr>
        <w:spacing w:after="200" w:line="276" w:lineRule="auto"/>
      </w:pPr>
      <w:r>
        <w:rPr>
          <w:sz w:val="22"/>
          <w:szCs w:val="22"/>
        </w:rPr>
        <w:lastRenderedPageBreak/>
        <w:t>- для получения лицензии на право осуществления страховой деятельности, для вновь созданных страховых (перестраховочных) организаций;</w:t>
      </w:r>
    </w:p>
    <w:p w14:paraId="396A7B98" w14:textId="77777777" w:rsidR="00331DE8" w:rsidRDefault="00154060">
      <w:pPr>
        <w:spacing w:after="200" w:line="276" w:lineRule="auto"/>
      </w:pPr>
      <w:r>
        <w:rPr>
          <w:sz w:val="22"/>
          <w:szCs w:val="22"/>
        </w:rPr>
        <w:t>- при изменении состава должностных лиц страховых (перестраховочных) организаций.</w:t>
      </w:r>
    </w:p>
    <w:p w14:paraId="45145AEC" w14:textId="77777777" w:rsidR="00331DE8" w:rsidRDefault="00154060">
      <w:pPr>
        <w:spacing w:after="200" w:line="276" w:lineRule="auto"/>
      </w:pPr>
      <w:r>
        <w:t> </w:t>
      </w:r>
    </w:p>
    <w:p w14:paraId="38F0EE5F" w14:textId="77777777" w:rsidR="00331DE8" w:rsidRDefault="00154060">
      <w:pPr>
        <w:pStyle w:val="2"/>
        <w:spacing w:before="0"/>
        <w:rPr>
          <w:rFonts w:eastAsia="Times New Roman"/>
        </w:rPr>
      </w:pPr>
      <w:r>
        <w:rPr>
          <w:rFonts w:eastAsia="Times New Roman"/>
        </w:rPr>
        <w:t>3. Основные квалификационные требования, предъявляемые к должностным лицам страховой</w:t>
      </w:r>
    </w:p>
    <w:p w14:paraId="0DF575CD" w14:textId="77777777" w:rsidR="00331DE8" w:rsidRDefault="00154060">
      <w:pPr>
        <w:pStyle w:val="2"/>
        <w:spacing w:before="0"/>
        <w:rPr>
          <w:rFonts w:eastAsia="Times New Roman"/>
        </w:rPr>
      </w:pPr>
      <w:r>
        <w:rPr>
          <w:rFonts w:eastAsia="Times New Roman"/>
        </w:rPr>
        <w:t>(перестраховочной) организации</w:t>
      </w:r>
    </w:p>
    <w:p w14:paraId="1CB4F14C" w14:textId="77777777" w:rsidR="00331DE8" w:rsidRDefault="00154060">
      <w:pPr>
        <w:spacing w:after="200" w:line="276" w:lineRule="auto"/>
      </w:pPr>
      <w:r>
        <w:t> </w:t>
      </w:r>
    </w:p>
    <w:p w14:paraId="6499B072" w14:textId="77777777" w:rsidR="00331DE8" w:rsidRDefault="00154060">
      <w:pPr>
        <w:spacing w:after="200" w:line="276" w:lineRule="auto"/>
      </w:pPr>
      <w:r>
        <w:rPr>
          <w:sz w:val="22"/>
          <w:szCs w:val="22"/>
        </w:rPr>
        <w:t>4. Должностные лица страховой (перестраховочной) организации должны обладать высшим образованием, компетенцией, опытом и стажем работы.</w:t>
      </w:r>
    </w:p>
    <w:p w14:paraId="7712FC52" w14:textId="77777777" w:rsidR="00331DE8" w:rsidRDefault="00154060">
      <w:pPr>
        <w:spacing w:after="200" w:line="276" w:lineRule="auto"/>
      </w:pPr>
      <w:r>
        <w:rPr>
          <w:i/>
          <w:iCs/>
          <w:sz w:val="22"/>
          <w:szCs w:val="22"/>
        </w:rPr>
        <w:t xml:space="preserve">(В редакции постановления Правительства КР от </w:t>
      </w:r>
      <w:hyperlink r:id="rId11" w:tooltip="https://cbd.minjust.gov.kg/100175" w:history="1">
        <w:r>
          <w:rPr>
            <w:rStyle w:val="af"/>
            <w:i/>
            <w:iCs/>
            <w:sz w:val="22"/>
            <w:szCs w:val="22"/>
          </w:rPr>
          <w:t>1 августа 2017 года № 456</w:t>
        </w:r>
      </w:hyperlink>
      <w:r>
        <w:rPr>
          <w:i/>
          <w:iCs/>
          <w:sz w:val="22"/>
          <w:szCs w:val="22"/>
        </w:rPr>
        <w:t>)</w:t>
      </w:r>
    </w:p>
    <w:p w14:paraId="2E66E01C" w14:textId="77777777" w:rsidR="00331DE8" w:rsidRDefault="00154060">
      <w:pPr>
        <w:spacing w:after="200" w:line="276" w:lineRule="auto"/>
      </w:pPr>
      <w:r>
        <w:rPr>
          <w:sz w:val="22"/>
          <w:szCs w:val="22"/>
        </w:rPr>
        <w:t>5. Должностные лица страховой (перестраховочной) организации должны иметь высшее образование, признаваемое в Кыргызской Республике.</w:t>
      </w:r>
    </w:p>
    <w:p w14:paraId="3BB051A3" w14:textId="77777777" w:rsidR="00331DE8" w:rsidRDefault="00154060">
      <w:pPr>
        <w:spacing w:after="200" w:line="276" w:lineRule="auto"/>
      </w:pPr>
      <w:r>
        <w:rPr>
          <w:sz w:val="22"/>
          <w:szCs w:val="22"/>
        </w:rPr>
        <w:t>Допускается средне-специальное образование для главного бухгалтера, но при этом обязательно учитывается опыт работы по специальности не менее трех лет.</w:t>
      </w:r>
    </w:p>
    <w:p w14:paraId="7638AE48" w14:textId="77777777" w:rsidR="00331DE8" w:rsidRDefault="0015406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60" w:line="229" w:lineRule="atLeast"/>
        <w:ind w:firstLine="567"/>
      </w:pPr>
      <w:r>
        <w:rPr>
          <w:rFonts w:eastAsia="Arial"/>
          <w:color w:val="000000"/>
        </w:rPr>
        <w:t>6. Квалификационные требования к стажу и опыту работы должностных лиц страховых (перестраховочных) организаций:</w:t>
      </w:r>
    </w:p>
    <w:p w14:paraId="7782F8B6" w14:textId="77777777" w:rsidR="00331DE8" w:rsidRDefault="0015406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60" w:line="229" w:lineRule="atLeast"/>
        <w:ind w:firstLine="567"/>
      </w:pPr>
      <w:r>
        <w:rPr>
          <w:rFonts w:eastAsia="Arial"/>
          <w:color w:val="000000"/>
        </w:rPr>
        <w:t>- руководитель единоличного или коллегиального исполнительного органа должен иметь стаж работы не менее трех лет в страховых компаниях, финансово-кредитных учреждениях или на государственной службе согласно пункту 7 настоящего Положения, в том числе на руководящих должностях не менее двух лет;</w:t>
      </w:r>
    </w:p>
    <w:p w14:paraId="768C685B" w14:textId="77777777" w:rsidR="00331DE8" w:rsidRDefault="0015406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60" w:line="229" w:lineRule="atLeast"/>
        <w:ind w:firstLine="567"/>
      </w:pPr>
      <w:r>
        <w:rPr>
          <w:rFonts w:eastAsia="Arial"/>
          <w:color w:val="000000"/>
        </w:rPr>
        <w:t>- члены коллегиального исполнительного органа должны иметь стаж работы не менее двух лет в страховых (перестраховочных) организациях или иметь стаж работы не менее трех лет в финансово-кредитных учреждениях или на государственной службе согласно пункту 7 настоящего Положения;</w:t>
      </w:r>
    </w:p>
    <w:p w14:paraId="038C7036" w14:textId="77777777" w:rsidR="00331DE8" w:rsidRDefault="0015406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60" w:line="229" w:lineRule="atLeast"/>
        <w:ind w:firstLine="567"/>
      </w:pPr>
      <w:r>
        <w:rPr>
          <w:rFonts w:eastAsia="Arial"/>
          <w:color w:val="000000"/>
        </w:rPr>
        <w:t>- главный бухгалтер должен иметь стаж работы не менее двух лет в должности бухгалтера в сфере страховой деятельности, или не менее трех лет в должности бухгалтера в финансово-кредитных учреждениях, или не менее пяти лет в должности главного бухгалтера;</w:t>
      </w:r>
    </w:p>
    <w:p w14:paraId="3DB9728D" w14:textId="77777777" w:rsidR="00331DE8" w:rsidRDefault="0015406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60" w:line="229" w:lineRule="atLeast"/>
        <w:ind w:firstLine="567"/>
      </w:pPr>
      <w:r>
        <w:rPr>
          <w:rFonts w:eastAsia="Arial"/>
          <w:color w:val="000000"/>
        </w:rPr>
        <w:t>- внутренний аудитор должен иметь стаж работы не менее двух лет в должности главного бухгалтера, внутреннего аудитора страховой (перестраховочной) организации либо финансово-кредитных учреждений, либо государственного учреждения;</w:t>
      </w:r>
    </w:p>
    <w:p w14:paraId="0E6C6823" w14:textId="77777777" w:rsidR="00331DE8" w:rsidRDefault="0015406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60" w:line="229" w:lineRule="atLeast"/>
        <w:ind w:firstLine="567"/>
      </w:pPr>
      <w:r>
        <w:rPr>
          <w:rFonts w:eastAsia="Arial"/>
          <w:color w:val="000000"/>
        </w:rPr>
        <w:t>- в трудовой стаж, определенный настоящим пунктом, не включается работа в подразделениях финансовой организации, связанная с обеспечением ее безопасности, осуществлением административно-хозяйственной деятельности, развитием информационных технологий (за исключением руководителя подразделения развития информационных технологий);</w:t>
      </w:r>
    </w:p>
    <w:p w14:paraId="6FE3C32E" w14:textId="77777777" w:rsidR="00331DE8" w:rsidRDefault="0015406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60" w:line="229" w:lineRule="atLeast"/>
        <w:ind w:firstLine="567"/>
      </w:pPr>
      <w:r>
        <w:rPr>
          <w:rFonts w:eastAsia="Arial"/>
          <w:color w:val="000000"/>
        </w:rPr>
        <w:t xml:space="preserve">- по представлению (рекомендации) Председателя Кабинета Министров Кыргызской Республики на кандидата на должность руководителя органа управления и заместителя руководителя исполнительного органа страховой (перестраховочной) организации, в котором государство прямо или косвенно </w:t>
      </w:r>
      <w:r>
        <w:rPr>
          <w:rFonts w:eastAsia="Arial"/>
          <w:color w:val="000000"/>
        </w:rPr>
        <w:lastRenderedPageBreak/>
        <w:t>владеет более пятидесятью процентами размещенных акций, стаж, предусмотренный настоящим пунктом, не требуется.</w:t>
      </w:r>
    </w:p>
    <w:p w14:paraId="0FC3ABF5" w14:textId="77777777" w:rsidR="00331DE8" w:rsidRDefault="0015406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60" w:line="229" w:lineRule="atLeast"/>
        <w:ind w:firstLine="567"/>
      </w:pPr>
      <w:r>
        <w:rPr>
          <w:rFonts w:eastAsia="Arial"/>
          <w:i/>
          <w:color w:val="000000"/>
        </w:rPr>
        <w:t xml:space="preserve">(В редакции постановления Кабинета Министров КР от </w:t>
      </w:r>
      <w:hyperlink r:id="rId12" w:tooltip="https://cbd.minjust.gov.kg/7-28825/edition/10708/ru" w:history="1">
        <w:r>
          <w:rPr>
            <w:rStyle w:val="af"/>
            <w:rFonts w:eastAsia="Arial"/>
            <w:i/>
          </w:rPr>
          <w:t>12 июня 2024 года № 305</w:t>
        </w:r>
      </w:hyperlink>
      <w:r>
        <w:rPr>
          <w:rFonts w:eastAsia="Arial"/>
          <w:i/>
          <w:color w:val="000000"/>
        </w:rPr>
        <w:t>)</w:t>
      </w:r>
    </w:p>
    <w:p w14:paraId="60A88D60" w14:textId="77777777" w:rsidR="00331DE8" w:rsidRDefault="0015406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200" w:after="200" w:line="276" w:lineRule="atLeast"/>
        <w:ind w:left="1134" w:right="1134" w:firstLine="0"/>
        <w:jc w:val="center"/>
      </w:pPr>
      <w:r>
        <w:rPr>
          <w:rFonts w:eastAsia="Arial"/>
          <w:b/>
          <w:color w:val="000000"/>
        </w:rPr>
        <w:t>4. Ограничения, предъявляемые к должностным лицам страховой (перестраховочной) организации</w:t>
      </w:r>
    </w:p>
    <w:p w14:paraId="3D447EA2" w14:textId="77777777" w:rsidR="00331DE8" w:rsidRDefault="0015406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60" w:line="229" w:lineRule="atLeast"/>
        <w:ind w:firstLine="567"/>
      </w:pPr>
      <w:r>
        <w:rPr>
          <w:rFonts w:eastAsia="Arial"/>
          <w:color w:val="000000"/>
        </w:rPr>
        <w:t>7. Должностным лицом страховой (перестраховочной) организации не может быть избрано (назначено) лицо:</w:t>
      </w:r>
    </w:p>
    <w:p w14:paraId="07BACFC4" w14:textId="77777777" w:rsidR="00331DE8" w:rsidRDefault="0015406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60" w:line="229" w:lineRule="atLeast"/>
        <w:ind w:firstLine="567"/>
      </w:pPr>
      <w:r>
        <w:rPr>
          <w:rFonts w:eastAsia="Arial"/>
          <w:color w:val="000000"/>
        </w:rPr>
        <w:t>- не имеющее высшее образование;</w:t>
      </w:r>
    </w:p>
    <w:p w14:paraId="24C14D8C" w14:textId="77777777" w:rsidR="00331DE8" w:rsidRDefault="0015406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60" w:line="229" w:lineRule="atLeast"/>
        <w:ind w:firstLine="567"/>
      </w:pPr>
      <w:r>
        <w:rPr>
          <w:rFonts w:eastAsia="Arial"/>
          <w:color w:val="000000"/>
        </w:rPr>
        <w:t>- признанное решением суда недееспособным, либо которому решением суда запрещено занимать должности, указанные в пункте 2 настоящего Положения, или заниматься страховой деятельностью;</w:t>
      </w:r>
    </w:p>
    <w:p w14:paraId="26C8C84E" w14:textId="77777777" w:rsidR="00331DE8" w:rsidRDefault="0015406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60" w:line="229" w:lineRule="atLeast"/>
        <w:ind w:firstLine="567"/>
      </w:pPr>
      <w:r>
        <w:rPr>
          <w:rFonts w:eastAsia="Arial"/>
          <w:color w:val="000000"/>
        </w:rPr>
        <w:t>- имеющее судимость за совершение преступлений в сфере экономики, которая не погашена в соответствии с уголовным законодательством Кыргызской Республики;</w:t>
      </w:r>
    </w:p>
    <w:p w14:paraId="7FB92702" w14:textId="77777777" w:rsidR="00331DE8" w:rsidRDefault="0015406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60" w:line="229" w:lineRule="atLeast"/>
        <w:ind w:firstLine="567"/>
      </w:pPr>
      <w:r>
        <w:rPr>
          <w:rFonts w:eastAsia="Arial"/>
          <w:color w:val="000000"/>
        </w:rPr>
        <w:t>- ранее занимавшее руководящую должность в страховой (перестраховочной) организации, в отношении которого уполномоченным государственным органом управления по страховому надзору Кыргызской Республики было принято решение о назначении временной администрации по управлению страховой организацией по основаниям, прямо связанным с деятельностью данного лица. Указанное требование применяется в течение пяти лет после даты принятия соответствующего решения;</w:t>
      </w:r>
    </w:p>
    <w:p w14:paraId="7D1A6D49" w14:textId="77777777" w:rsidR="00331DE8" w:rsidRDefault="0015406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60" w:line="229" w:lineRule="atLeast"/>
        <w:ind w:firstLine="567"/>
      </w:pPr>
      <w:r>
        <w:rPr>
          <w:rFonts w:eastAsia="Arial"/>
          <w:color w:val="000000"/>
        </w:rPr>
        <w:t>- ранее занимавшее руководящую должность, являвшееся главным бухгалтером и внутренним аудитором страховой (перестраховочной) организации, признанной в принудительном порядке банкротом или находящейся в процессе принудительной ликвидации, и имеющее подтверждение, свидетельствующее, что его действия (бездействия) привели к аннулированию лицензии у страховой (перестраховочной) организации. Указанное требование применяется в течение пяти лет после даты принятия соответствующего решения;</w:t>
      </w:r>
    </w:p>
    <w:p w14:paraId="79DF8992" w14:textId="77777777" w:rsidR="00331DE8" w:rsidRDefault="0015406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60" w:line="229" w:lineRule="atLeast"/>
        <w:ind w:firstLine="567"/>
      </w:pPr>
      <w:r>
        <w:rPr>
          <w:rFonts w:eastAsia="Arial"/>
          <w:color w:val="000000"/>
        </w:rPr>
        <w:t>- не имеющее установленного настоящим пунктом трудового стажа:</w:t>
      </w:r>
    </w:p>
    <w:p w14:paraId="0FAD9037" w14:textId="77777777" w:rsidR="00331DE8" w:rsidRDefault="0015406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60" w:line="229" w:lineRule="atLeast"/>
        <w:ind w:firstLine="567"/>
      </w:pPr>
      <w:r>
        <w:rPr>
          <w:rFonts w:eastAsia="Arial"/>
          <w:color w:val="000000"/>
        </w:rPr>
        <w:t>в международных финансовых организациях;</w:t>
      </w:r>
    </w:p>
    <w:p w14:paraId="1082504C" w14:textId="77777777" w:rsidR="00331DE8" w:rsidRDefault="0015406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60" w:line="229" w:lineRule="atLeast"/>
        <w:ind w:firstLine="567"/>
      </w:pPr>
      <w:r>
        <w:rPr>
          <w:rFonts w:eastAsia="Arial"/>
          <w:color w:val="000000"/>
        </w:rPr>
        <w:t>и (или) в сфере регулирования, контроля и надзора финансового рынка и финансовых организаций;</w:t>
      </w:r>
    </w:p>
    <w:p w14:paraId="724F1D91" w14:textId="77777777" w:rsidR="00331DE8" w:rsidRDefault="0015406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60" w:line="229" w:lineRule="atLeast"/>
        <w:ind w:firstLine="567"/>
      </w:pPr>
      <w:r>
        <w:rPr>
          <w:rFonts w:eastAsia="Arial"/>
          <w:color w:val="000000"/>
        </w:rPr>
        <w:t>и (или) в сфере предоставления финансовых услуг;</w:t>
      </w:r>
    </w:p>
    <w:p w14:paraId="602E3916" w14:textId="77777777" w:rsidR="00331DE8" w:rsidRDefault="0015406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60" w:line="229" w:lineRule="atLeast"/>
        <w:ind w:firstLine="567"/>
      </w:pPr>
      <w:r>
        <w:rPr>
          <w:rFonts w:eastAsia="Arial"/>
          <w:color w:val="000000"/>
        </w:rPr>
        <w:t>и (или) по проведению аудита финансовых организаций;</w:t>
      </w:r>
    </w:p>
    <w:p w14:paraId="6850F31B" w14:textId="77777777" w:rsidR="00331DE8" w:rsidRDefault="0015406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60" w:line="229" w:lineRule="atLeast"/>
        <w:ind w:firstLine="567"/>
      </w:pPr>
      <w:r>
        <w:rPr>
          <w:rFonts w:eastAsia="Arial"/>
          <w:color w:val="000000"/>
        </w:rPr>
        <w:t>и (или) в сфере регулирования услуг по проведению аудита финансовых организаций;</w:t>
      </w:r>
    </w:p>
    <w:p w14:paraId="048B4527" w14:textId="77777777" w:rsidR="00331DE8" w:rsidRDefault="0015406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60" w:line="229" w:lineRule="atLeast"/>
        <w:ind w:firstLine="567"/>
      </w:pPr>
      <w:r>
        <w:rPr>
          <w:rFonts w:eastAsia="Arial"/>
          <w:color w:val="000000"/>
        </w:rPr>
        <w:t>и (или) в сфере разработки программного обеспечения, используемого для автоматизации деятельности финансовых организаций;</w:t>
      </w:r>
    </w:p>
    <w:p w14:paraId="6DE8A3AF" w14:textId="77777777" w:rsidR="00331DE8" w:rsidRDefault="0015406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60" w:line="229" w:lineRule="atLeast"/>
        <w:ind w:firstLine="567"/>
      </w:pPr>
      <w:r>
        <w:rPr>
          <w:rFonts w:eastAsia="Arial"/>
          <w:color w:val="000000"/>
        </w:rPr>
        <w:t>и (или) в иностранных юридических лицах, осуществляющих деятельность в сферах, перечисленных выше.</w:t>
      </w:r>
    </w:p>
    <w:p w14:paraId="10DC6B76" w14:textId="77777777" w:rsidR="00331DE8" w:rsidRDefault="0015406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60" w:line="229" w:lineRule="atLeast"/>
        <w:ind w:firstLine="567"/>
      </w:pPr>
      <w:r>
        <w:rPr>
          <w:rFonts w:eastAsia="Arial"/>
          <w:i/>
          <w:color w:val="000000"/>
        </w:rPr>
        <w:t xml:space="preserve">(В редакции постановления Кабинета Министров КР от </w:t>
      </w:r>
      <w:hyperlink r:id="rId13" w:tooltip="https://cbd.minjust.gov.kg/7-28825/edition/10708/ru" w:history="1">
        <w:r>
          <w:rPr>
            <w:rStyle w:val="af"/>
            <w:rFonts w:eastAsia="Arial"/>
            <w:i/>
          </w:rPr>
          <w:t>12 июня 2024 года № 305</w:t>
        </w:r>
      </w:hyperlink>
      <w:r>
        <w:rPr>
          <w:rFonts w:eastAsia="Arial"/>
          <w:i/>
          <w:color w:val="000000"/>
        </w:rPr>
        <w:t>)</w:t>
      </w:r>
    </w:p>
    <w:p w14:paraId="73133D25" w14:textId="77777777" w:rsidR="00331DE8" w:rsidRDefault="0015406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60" w:line="229" w:lineRule="atLeast"/>
        <w:ind w:firstLine="567"/>
      </w:pPr>
      <w:r>
        <w:rPr>
          <w:rFonts w:eastAsia="Arial"/>
          <w:color w:val="000000"/>
        </w:rPr>
        <w:t>7-1. Уполномоченный орган отзывает выданное согласие на назначение (избрание) должностного лица страховой (перестраховочной) организации по следующим основаниям:</w:t>
      </w:r>
    </w:p>
    <w:p w14:paraId="441DA5E2" w14:textId="77777777" w:rsidR="00331DE8" w:rsidRDefault="0015406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60" w:line="229" w:lineRule="atLeast"/>
        <w:ind w:firstLine="567"/>
      </w:pPr>
      <w:r>
        <w:rPr>
          <w:rFonts w:eastAsia="Arial"/>
          <w:color w:val="000000"/>
        </w:rPr>
        <w:lastRenderedPageBreak/>
        <w:t>- выявление недостоверных сведений, на основании которых было выдано согласие;</w:t>
      </w:r>
    </w:p>
    <w:p w14:paraId="4071A93E" w14:textId="77777777" w:rsidR="00331DE8" w:rsidRDefault="0015406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60" w:line="229" w:lineRule="atLeast"/>
        <w:ind w:firstLine="567"/>
      </w:pPr>
      <w:r>
        <w:rPr>
          <w:rFonts w:eastAsia="Arial"/>
          <w:color w:val="000000"/>
        </w:rPr>
        <w:t>- применение уполномоченным органом меры надзорного реагирования (введение прямого надзора, введение временного администратора) в отношении руководящего работника;</w:t>
      </w:r>
    </w:p>
    <w:p w14:paraId="637676B4" w14:textId="77777777" w:rsidR="00331DE8" w:rsidRDefault="0015406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60" w:line="229" w:lineRule="atLeast"/>
        <w:ind w:firstLine="567"/>
      </w:pPr>
      <w:r>
        <w:rPr>
          <w:rFonts w:eastAsia="Arial"/>
          <w:color w:val="000000"/>
        </w:rPr>
        <w:t>- наличие судимости или непогашенной судимости в соответствии с уголовным законодательством Кыргызской Республики.</w:t>
      </w:r>
    </w:p>
    <w:p w14:paraId="52B4C6A9" w14:textId="77777777" w:rsidR="00331DE8" w:rsidRDefault="0015406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60" w:line="229" w:lineRule="atLeast"/>
        <w:ind w:firstLine="567"/>
      </w:pPr>
      <w:r>
        <w:rPr>
          <w:rFonts w:eastAsia="Arial"/>
          <w:color w:val="000000"/>
        </w:rPr>
        <w:t>Отзыв уполномоченным органом согласия на назначение (избрание) должностного лица в страховой (перестраховочной) организации является основанием для отзыва ранее выданного (выданных) согласия (согласий) должностного лица страховой (перестраховочной) организации.</w:t>
      </w:r>
    </w:p>
    <w:p w14:paraId="7C36111D" w14:textId="77777777" w:rsidR="00331DE8" w:rsidRDefault="0015406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60" w:line="229" w:lineRule="atLeast"/>
        <w:ind w:firstLine="567"/>
      </w:pPr>
      <w:r>
        <w:rPr>
          <w:rFonts w:eastAsia="Arial"/>
          <w:color w:val="000000"/>
        </w:rPr>
        <w:t>Страховая (перестраховочная) организация обязана расторгнуть трудовой договор с должностным лицом либо в случае отсутствия трудового договора принять меры по прекращению полномочий должностного лица в случае отзыва уполномоченным органом согласия на назначение (избрание) должностного лица.</w:t>
      </w:r>
    </w:p>
    <w:p w14:paraId="413B8FEE" w14:textId="77777777" w:rsidR="00331DE8" w:rsidRDefault="0015406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60" w:line="229" w:lineRule="atLeast"/>
        <w:ind w:firstLine="567"/>
      </w:pPr>
      <w:r>
        <w:rPr>
          <w:rFonts w:eastAsia="Arial"/>
          <w:i/>
          <w:color w:val="000000"/>
        </w:rPr>
        <w:t xml:space="preserve">(В редакции постановления Кабинета Министров КР от </w:t>
      </w:r>
      <w:hyperlink r:id="rId14" w:tooltip="https://cbd.minjust.gov.kg/7-28825/edition/10708/ru" w:history="1">
        <w:r>
          <w:rPr>
            <w:rStyle w:val="af"/>
            <w:rFonts w:eastAsia="Arial"/>
            <w:i/>
          </w:rPr>
          <w:t>12 июня 2024 года № 305</w:t>
        </w:r>
      </w:hyperlink>
      <w:r>
        <w:rPr>
          <w:rFonts w:eastAsia="Arial"/>
          <w:i/>
          <w:color w:val="000000"/>
        </w:rPr>
        <w:t>)</w:t>
      </w:r>
    </w:p>
    <w:p w14:paraId="250D63D2" w14:textId="77777777" w:rsidR="00331DE8" w:rsidRDefault="00331DE8">
      <w:pPr>
        <w:spacing w:after="200" w:line="276" w:lineRule="auto"/>
        <w:ind w:firstLine="0"/>
      </w:pPr>
    </w:p>
    <w:p w14:paraId="0DBB3846" w14:textId="77777777" w:rsidR="00331DE8" w:rsidRDefault="00154060">
      <w:pPr>
        <w:pStyle w:val="2"/>
        <w:rPr>
          <w:rFonts w:eastAsia="Times New Roman"/>
        </w:rPr>
      </w:pPr>
      <w:r>
        <w:rPr>
          <w:rFonts w:eastAsia="Times New Roman"/>
        </w:rPr>
        <w:t>5. Прием документов</w:t>
      </w:r>
    </w:p>
    <w:p w14:paraId="626A85C2" w14:textId="77777777" w:rsidR="00331DE8" w:rsidRDefault="00154060">
      <w:pPr>
        <w:spacing w:after="200" w:line="276" w:lineRule="auto"/>
      </w:pPr>
      <w:r>
        <w:t> </w:t>
      </w:r>
    </w:p>
    <w:p w14:paraId="2B9A4363" w14:textId="77777777" w:rsidR="00331DE8" w:rsidRDefault="00154060">
      <w:pPr>
        <w:spacing w:after="200" w:line="276" w:lineRule="auto"/>
      </w:pPr>
      <w:r>
        <w:rPr>
          <w:sz w:val="22"/>
          <w:szCs w:val="22"/>
        </w:rPr>
        <w:t>8. В случаях, предусмотренных в пункте 4 настоящего Положения, страховая (перестраховочная) организация должна представить в уполномоченный государственный орган управления по страховому надзору Кыргызской Республики письмо о согласовании по каждой кандидатуре с приложением заверенных копий следующих документов:</w:t>
      </w:r>
    </w:p>
    <w:p w14:paraId="5817F39F" w14:textId="77777777" w:rsidR="00331DE8" w:rsidRDefault="00154060">
      <w:pPr>
        <w:spacing w:after="200" w:line="276" w:lineRule="auto"/>
      </w:pPr>
      <w:r>
        <w:rPr>
          <w:sz w:val="22"/>
          <w:szCs w:val="22"/>
        </w:rPr>
        <w:t>- протокол собрания (заседания) уполномоченного органа управления страховой организации, принявшего решение об избрании кандидатуры;</w:t>
      </w:r>
    </w:p>
    <w:p w14:paraId="29E9FF9E" w14:textId="77777777" w:rsidR="00331DE8" w:rsidRDefault="00154060">
      <w:pPr>
        <w:spacing w:after="200" w:line="276" w:lineRule="auto"/>
      </w:pPr>
      <w:r>
        <w:rPr>
          <w:sz w:val="22"/>
          <w:szCs w:val="22"/>
        </w:rPr>
        <w:t>- приказ о назначении лица;</w:t>
      </w:r>
    </w:p>
    <w:p w14:paraId="1100169C" w14:textId="77777777" w:rsidR="00331DE8" w:rsidRDefault="00154060">
      <w:pPr>
        <w:spacing w:after="200" w:line="276" w:lineRule="auto"/>
      </w:pPr>
      <w:r>
        <w:rPr>
          <w:sz w:val="22"/>
          <w:szCs w:val="22"/>
        </w:rPr>
        <w:t>- диплом о высшем образовании;</w:t>
      </w:r>
    </w:p>
    <w:p w14:paraId="4B7019B7" w14:textId="77777777" w:rsidR="00331DE8" w:rsidRDefault="00154060">
      <w:pPr>
        <w:spacing w:after="200" w:line="276" w:lineRule="auto"/>
      </w:pPr>
      <w:r>
        <w:rPr>
          <w:sz w:val="22"/>
          <w:szCs w:val="22"/>
        </w:rPr>
        <w:t>- диплом о средне-специальном образовании (для главного бухгалтера);</w:t>
      </w:r>
    </w:p>
    <w:p w14:paraId="2697606B" w14:textId="77777777" w:rsidR="00331DE8" w:rsidRDefault="00154060">
      <w:pPr>
        <w:spacing w:after="200" w:line="276" w:lineRule="auto"/>
      </w:pPr>
      <w:r>
        <w:rPr>
          <w:sz w:val="22"/>
          <w:szCs w:val="22"/>
        </w:rPr>
        <w:t>- удостоверение личности кандидата;</w:t>
      </w:r>
    </w:p>
    <w:p w14:paraId="185AA1AB" w14:textId="77777777" w:rsidR="00331DE8" w:rsidRDefault="00154060">
      <w:pPr>
        <w:spacing w:after="200" w:line="276" w:lineRule="auto"/>
      </w:pPr>
      <w:r>
        <w:rPr>
          <w:sz w:val="22"/>
          <w:szCs w:val="22"/>
        </w:rPr>
        <w:t>- трудовая книжка;</w:t>
      </w:r>
    </w:p>
    <w:p w14:paraId="67F8EAD2" w14:textId="77777777" w:rsidR="00331DE8" w:rsidRDefault="00154060">
      <w:pPr>
        <w:spacing w:after="200" w:line="276" w:lineRule="auto"/>
      </w:pPr>
      <w:r>
        <w:rPr>
          <w:sz w:val="22"/>
          <w:szCs w:val="22"/>
        </w:rPr>
        <w:t xml:space="preserve">- утратил силу в соответствии с постановлением Правительства КР от </w:t>
      </w:r>
      <w:hyperlink r:id="rId15" w:tooltip="https://cbd.minjust.gov.kg/97409" w:history="1">
        <w:r>
          <w:rPr>
            <w:rStyle w:val="af"/>
            <w:sz w:val="22"/>
            <w:szCs w:val="22"/>
          </w:rPr>
          <w:t>26 марта 2015 года № 159</w:t>
        </w:r>
      </w:hyperlink>
    </w:p>
    <w:p w14:paraId="535561FD" w14:textId="77777777" w:rsidR="00331DE8" w:rsidRDefault="00154060">
      <w:pPr>
        <w:spacing w:after="200" w:line="276" w:lineRule="auto"/>
      </w:pPr>
      <w:r>
        <w:rPr>
          <w:sz w:val="22"/>
          <w:szCs w:val="22"/>
        </w:rPr>
        <w:t>а также:</w:t>
      </w:r>
    </w:p>
    <w:p w14:paraId="0D9D0FBD" w14:textId="77777777" w:rsidR="00331DE8" w:rsidRDefault="00154060">
      <w:pPr>
        <w:spacing w:after="200" w:line="276" w:lineRule="auto"/>
      </w:pPr>
      <w:r>
        <w:rPr>
          <w:sz w:val="22"/>
          <w:szCs w:val="22"/>
        </w:rPr>
        <w:t>- оригинал анкеты кандидата по установленной форме (по форме согласно приложению 1).</w:t>
      </w:r>
    </w:p>
    <w:p w14:paraId="5D717D8E" w14:textId="77777777" w:rsidR="00331DE8" w:rsidRDefault="00154060">
      <w:pPr>
        <w:spacing w:after="200" w:line="276" w:lineRule="auto"/>
      </w:pPr>
      <w:r>
        <w:rPr>
          <w:sz w:val="22"/>
          <w:szCs w:val="22"/>
        </w:rPr>
        <w:t xml:space="preserve">9. При изменении в составе должностных лиц, прошедших процедуру согласования, страховая организация в течение 5 рабочих дней с момента избрания (назначения) нового должностного лица обязана предоставить в уполномоченный государственный орган </w:t>
      </w:r>
      <w:r>
        <w:rPr>
          <w:sz w:val="22"/>
          <w:szCs w:val="22"/>
        </w:rPr>
        <w:lastRenderedPageBreak/>
        <w:t>управления по страховому надзору уведомление об изменениях. Письмо о согласовании новой кандидатуры представляется в уполномоченный государственный орган управления по страховому надзору в течение 10 рабочих дней с момента избрания (назначения), с приложением перечисленных выше документов.</w:t>
      </w:r>
    </w:p>
    <w:p w14:paraId="65EA9DC1" w14:textId="77777777" w:rsidR="00331DE8" w:rsidRDefault="00154060">
      <w:pPr>
        <w:spacing w:after="200" w:line="276" w:lineRule="auto"/>
      </w:pPr>
      <w:r>
        <w:rPr>
          <w:sz w:val="22"/>
          <w:szCs w:val="22"/>
        </w:rPr>
        <w:t>10. При изменении информации, содержащейся в пунктах анкеты, должностные лица, прошедшие согласование, обязаны уведомлять об этом в письменной форме уполномоченный государственный орган управления по страховому надзору в течение 10 дней после изменений.</w:t>
      </w:r>
    </w:p>
    <w:p w14:paraId="74B2E7E7" w14:textId="77777777" w:rsidR="00331DE8" w:rsidRDefault="00154060">
      <w:pPr>
        <w:spacing w:after="200" w:line="276" w:lineRule="auto"/>
      </w:pPr>
      <w:r>
        <w:rPr>
          <w:sz w:val="22"/>
          <w:szCs w:val="22"/>
        </w:rPr>
        <w:t>11. Документы представляются на государственном или официальном языках.</w:t>
      </w:r>
    </w:p>
    <w:p w14:paraId="0E776D40" w14:textId="77777777" w:rsidR="00331DE8" w:rsidRDefault="00154060">
      <w:pPr>
        <w:spacing w:after="200" w:line="276" w:lineRule="auto"/>
      </w:pPr>
      <w:r>
        <w:t> </w:t>
      </w:r>
    </w:p>
    <w:p w14:paraId="16A6EC1F" w14:textId="77777777" w:rsidR="00331DE8" w:rsidRDefault="00154060">
      <w:pPr>
        <w:pStyle w:val="2"/>
        <w:rPr>
          <w:rFonts w:eastAsia="Times New Roman"/>
        </w:rPr>
      </w:pPr>
      <w:r>
        <w:rPr>
          <w:rFonts w:eastAsia="Times New Roman"/>
        </w:rPr>
        <w:t>6. Рассмотрение документов</w:t>
      </w:r>
    </w:p>
    <w:p w14:paraId="1CBD19C3" w14:textId="77777777" w:rsidR="00331DE8" w:rsidRDefault="00154060">
      <w:pPr>
        <w:spacing w:after="200" w:line="276" w:lineRule="auto"/>
      </w:pPr>
      <w:r>
        <w:t> </w:t>
      </w:r>
    </w:p>
    <w:p w14:paraId="1D91FFAB" w14:textId="77777777" w:rsidR="00331DE8" w:rsidRDefault="00154060">
      <w:pPr>
        <w:spacing w:after="200" w:line="276" w:lineRule="auto"/>
      </w:pPr>
      <w:r>
        <w:rPr>
          <w:sz w:val="22"/>
          <w:szCs w:val="22"/>
        </w:rPr>
        <w:t>12. Поступающие в уполномоченный государственный орган управления по страховому надзору документы в течение 3 рабочих дней рассматриваются на предмет полноты заполнения анкет и соответствия кандидатов установленным требованиям.</w:t>
      </w:r>
    </w:p>
    <w:p w14:paraId="050A14F2" w14:textId="77777777" w:rsidR="00331DE8" w:rsidRDefault="00154060">
      <w:pPr>
        <w:spacing w:after="200" w:line="276" w:lineRule="auto"/>
      </w:pPr>
      <w:r>
        <w:rPr>
          <w:sz w:val="22"/>
          <w:szCs w:val="22"/>
        </w:rPr>
        <w:t>13. В случае предоставления на рассмотрение неполного пакета документов или их несоответствия установленным настоящим Положением требованиям, они официально возвращаются на доработку с указанием причин возврата.</w:t>
      </w:r>
    </w:p>
    <w:p w14:paraId="6ED248E0" w14:textId="77777777" w:rsidR="00331DE8" w:rsidRDefault="00154060">
      <w:pPr>
        <w:spacing w:after="200" w:line="276" w:lineRule="auto"/>
      </w:pPr>
      <w:r>
        <w:rPr>
          <w:sz w:val="22"/>
          <w:szCs w:val="22"/>
        </w:rPr>
        <w:t>В случае несоответствия лиц, занимающих руководящие должности, главного бухгалтера и внутреннего аудитора, квалификационным требованиям, установленным настоящим Положением, лицензия на осуществление страховой деятельности не выдается.</w:t>
      </w:r>
    </w:p>
    <w:p w14:paraId="1442A5B9" w14:textId="77777777" w:rsidR="00331DE8" w:rsidRDefault="00154060">
      <w:pPr>
        <w:spacing w:after="200" w:line="276" w:lineRule="auto"/>
      </w:pPr>
      <w:r>
        <w:rPr>
          <w:sz w:val="22"/>
          <w:szCs w:val="22"/>
        </w:rPr>
        <w:t>14. При соблюдении всех требований настоящего Положения уполномоченным государственным органом управления по страховому надзору в течение 15 рабочих дней принимается решение о соответствии кандидата на руководящую должность, главного бухгалтера и внутреннего аудитора.</w:t>
      </w:r>
    </w:p>
    <w:p w14:paraId="5BDC76DB" w14:textId="77777777" w:rsidR="00331DE8" w:rsidRDefault="00154060">
      <w:pPr>
        <w:spacing w:after="200" w:line="276" w:lineRule="auto"/>
      </w:pPr>
      <w:r>
        <w:rPr>
          <w:sz w:val="22"/>
          <w:szCs w:val="22"/>
        </w:rPr>
        <w:t>15. Решение уполномоченного государственного органа управления по страховому надзору доводится до сведения страховой (перестраховочной) организации по установленной форме, в трехдневный срок с момента принятия решения.</w:t>
      </w:r>
    </w:p>
    <w:p w14:paraId="33C8A8CB" w14:textId="77777777" w:rsidR="00331DE8" w:rsidRDefault="00154060">
      <w:pPr>
        <w:spacing w:after="200" w:line="276" w:lineRule="auto"/>
      </w:pPr>
      <w:r>
        <w:rPr>
          <w:sz w:val="22"/>
          <w:szCs w:val="22"/>
        </w:rPr>
        <w:t>16. В случае отсутствия на работе руководителя исполнительного органа страховой организации более 2 месяцев исполнение его обязанностей может быть возложено только на тех сотрудников, которые в течение последнего года со дня назначения на замещение должности руководителя прошли процедуру согласования в уполномоченном государственном органе управления по страховому надзору.</w:t>
      </w:r>
    </w:p>
    <w:p w14:paraId="3400498A" w14:textId="77777777" w:rsidR="00331DE8" w:rsidRDefault="00154060">
      <w:pPr>
        <w:spacing w:after="200" w:line="276" w:lineRule="auto"/>
      </w:pPr>
      <w:r>
        <w:rPr>
          <w:sz w:val="22"/>
          <w:szCs w:val="22"/>
        </w:rPr>
        <w:t>17. Если на время отсутствия лица, занимающего руководящую должность страховой (перестраховочной) организации, предлагается для замещения кандидатура, не проходившая в течение последнего года согласование, то этот кандидат должен до вступления в должность в установленном порядке пройти процедуру согласования в уполномоченном государственном органе управления по страховому надзору.</w:t>
      </w:r>
    </w:p>
    <w:p w14:paraId="0A120C27" w14:textId="77777777" w:rsidR="00331DE8" w:rsidRDefault="00154060">
      <w:pPr>
        <w:spacing w:after="200" w:line="276" w:lineRule="auto"/>
      </w:pPr>
      <w:r>
        <w:rPr>
          <w:sz w:val="22"/>
          <w:szCs w:val="22"/>
        </w:rPr>
        <w:lastRenderedPageBreak/>
        <w:t>18. В случае отсутствия на работе главного бухгалтера, внутреннего аудитора страховой (перестраховочной) организации более 2 месяцев, лицо, которое будет замещать его, должно пройти в уполномоченном государственном органе управления по страховому надзору процедуру согласования. Соответствующие документы на кандидата, замещающего главного бухгалтера и внутреннего аудитора, должны быть представлены в уполномоченный государственный орган управления по страховому надзору не позднее, чем через 10 рабочих дней после назначения на замещение должности.</w:t>
      </w:r>
    </w:p>
    <w:p w14:paraId="7168DF8C" w14:textId="77777777" w:rsidR="00331DE8" w:rsidRDefault="00154060">
      <w:pPr>
        <w:spacing w:after="200" w:line="276" w:lineRule="auto"/>
      </w:pPr>
      <w:r>
        <w:rPr>
          <w:sz w:val="22"/>
          <w:szCs w:val="22"/>
        </w:rPr>
        <w:t>19. В случае обнаружения недостоверной, неполной информации, а также преднамеренного искажения и несвоевременного предоставления информации со стороны должностных лиц страховых (перестраховочных) организаций, будут приняты меры в соответствии с законодательством Кыргызской Республики.</w:t>
      </w:r>
    </w:p>
    <w:p w14:paraId="5F550494" w14:textId="77777777" w:rsidR="00331DE8" w:rsidRDefault="00154060">
      <w:pPr>
        <w:spacing w:after="200" w:line="276" w:lineRule="auto"/>
      </w:pPr>
      <w:r>
        <w:t> </w:t>
      </w:r>
    </w:p>
    <w:p w14:paraId="5B9D9262" w14:textId="77777777" w:rsidR="00331DE8" w:rsidRDefault="00154060">
      <w:pPr>
        <w:pStyle w:val="2"/>
        <w:spacing w:before="0"/>
        <w:rPr>
          <w:rFonts w:eastAsia="Times New Roman"/>
        </w:rPr>
      </w:pPr>
      <w:r>
        <w:rPr>
          <w:rFonts w:eastAsia="Times New Roman"/>
        </w:rPr>
        <w:t>7. Порядок досудебного обжалования страховой (перестраховочной) организацией решений уполномоченного государственного органа</w:t>
      </w:r>
    </w:p>
    <w:p w14:paraId="470593AA" w14:textId="77777777" w:rsidR="00331DE8" w:rsidRDefault="00154060">
      <w:pPr>
        <w:pStyle w:val="2"/>
        <w:spacing w:before="0"/>
        <w:rPr>
          <w:rFonts w:eastAsia="Times New Roman"/>
        </w:rPr>
      </w:pPr>
      <w:r>
        <w:rPr>
          <w:rFonts w:eastAsia="Times New Roman"/>
        </w:rPr>
        <w:t>по страховому надзору</w:t>
      </w:r>
    </w:p>
    <w:p w14:paraId="3BFEC756" w14:textId="77777777" w:rsidR="00331DE8" w:rsidRDefault="00154060">
      <w:pPr>
        <w:spacing w:after="200" w:line="276" w:lineRule="auto"/>
      </w:pPr>
      <w:r>
        <w:t> </w:t>
      </w:r>
    </w:p>
    <w:p w14:paraId="3831FB45" w14:textId="77777777" w:rsidR="00331DE8" w:rsidRDefault="00154060">
      <w:pPr>
        <w:spacing w:after="200" w:line="276" w:lineRule="auto"/>
      </w:pPr>
      <w:r>
        <w:rPr>
          <w:sz w:val="22"/>
          <w:szCs w:val="22"/>
        </w:rPr>
        <w:t>20. В случае несогласия с решением, принятым уполномоченным органом, страховая (перестраховочная) организация вправе обжаловать соответствующее решение в Комиссии по досудебному урегулированию споров уполномоченного органа в порядке, установленном регламентом Комиссии по досудебному урегулированию споров, не позднее тридцати календарных дней с даты принятия уполномоченным органом решения в отношении страховой (перестраховочной) организации.</w:t>
      </w:r>
    </w:p>
    <w:p w14:paraId="7081556A" w14:textId="77777777" w:rsidR="00331DE8" w:rsidRDefault="00154060">
      <w:pPr>
        <w:spacing w:after="200" w:line="276" w:lineRule="auto"/>
      </w:pPr>
      <w:r>
        <w:rPr>
          <w:sz w:val="22"/>
          <w:szCs w:val="22"/>
        </w:rPr>
        <w:t>Комиссия вправе продлить страховой (перестраховочной) организации срок подачи заявления о пересмотре решения уполномоченного органа, но не более чем на тридцать календарных дней, в случае предоставления указанным лицом доказательств о наличии уважительных причин, не позволивших ему подать заявление о пересмотре решения в установленный срок. Перечень оснований для продления срока подачи заявления о пересмотре решения уполномоченного органа устанавливается регламентом данной Комиссии.</w:t>
      </w:r>
    </w:p>
    <w:p w14:paraId="2CB6AB0F" w14:textId="77777777" w:rsidR="00331DE8" w:rsidRDefault="00154060">
      <w:pPr>
        <w:spacing w:after="200" w:line="276" w:lineRule="auto"/>
      </w:pPr>
      <w:r>
        <w:rPr>
          <w:sz w:val="22"/>
          <w:szCs w:val="22"/>
        </w:rPr>
        <w:t xml:space="preserve">Комиссия обязана рассмотреть заявление регулируемого субъекта и уведомить о принятом решении в срок не более тридцати дней с даты поступления заявления, кроме случаев, когда заявитель ходатайствует о продлении сроков рассмотрения, предусмотренных </w:t>
      </w:r>
      <w:hyperlink r:id="rId16" w:tooltip="https://cbd.minjust.gov.kg/203198" w:history="1">
        <w:r>
          <w:rPr>
            <w:rStyle w:val="af"/>
            <w:sz w:val="22"/>
            <w:szCs w:val="22"/>
          </w:rPr>
          <w:t>Законом</w:t>
        </w:r>
      </w:hyperlink>
      <w:r>
        <w:rPr>
          <w:sz w:val="22"/>
          <w:szCs w:val="22"/>
        </w:rPr>
        <w:t xml:space="preserve"> Кыргызской Республики "О Государственной службе по регулированию и надзору за финансовым рынком Кыргызской Республики".</w:t>
      </w:r>
    </w:p>
    <w:p w14:paraId="76CD397C" w14:textId="77777777" w:rsidR="00331DE8" w:rsidRDefault="00154060">
      <w:pPr>
        <w:spacing w:after="200" w:line="276" w:lineRule="auto"/>
      </w:pPr>
      <w:r>
        <w:rPr>
          <w:sz w:val="22"/>
          <w:szCs w:val="22"/>
        </w:rPr>
        <w:t>В случае несогласия с решением Комиссии страховая (перестраховочная) организация вправе обжаловать решение в судебном порядке, установленном законодательством Кыргызской Республики.</w:t>
      </w:r>
    </w:p>
    <w:p w14:paraId="3A233E7C" w14:textId="77777777" w:rsidR="00331DE8" w:rsidRDefault="00154060">
      <w:pPr>
        <w:spacing w:after="200" w:line="276" w:lineRule="auto"/>
      </w:pPr>
      <w:r>
        <w:t> </w:t>
      </w:r>
    </w:p>
    <w:p w14:paraId="7520FF5F" w14:textId="77777777" w:rsidR="00331DE8" w:rsidRDefault="00154060">
      <w:pPr>
        <w:spacing w:after="200" w:line="276" w:lineRule="auto"/>
      </w:pPr>
      <w:r>
        <w:rPr>
          <w:sz w:val="22"/>
          <w:szCs w:val="22"/>
        </w:rPr>
        <w:t>(*) Примечание: под руководящей должностью подразумевается должность не ниже руководителя структурного подразделения учреждения или организации.</w:t>
      </w:r>
    </w:p>
    <w:p w14:paraId="0DF1E809" w14:textId="77777777" w:rsidR="00331DE8" w:rsidRDefault="00154060">
      <w:pPr>
        <w:spacing w:after="200" w:line="276" w:lineRule="auto"/>
      </w:pPr>
      <w:r>
        <w:t> </w:t>
      </w:r>
    </w:p>
    <w:p w14:paraId="145F52F3" w14:textId="77777777" w:rsidR="00331DE8" w:rsidRDefault="00154060">
      <w:pPr>
        <w:spacing w:after="200" w:line="276" w:lineRule="auto"/>
      </w:pPr>
      <w:r>
        <w:lastRenderedPageBreak/>
        <w:t> </w:t>
      </w:r>
    </w:p>
    <w:p w14:paraId="27FDF82A" w14:textId="77777777" w:rsidR="00331DE8" w:rsidRDefault="00154060">
      <w:pPr>
        <w:spacing w:after="240" w:line="276" w:lineRule="auto"/>
        <w:jc w:val="right"/>
      </w:pPr>
      <w:r>
        <w:rPr>
          <w:sz w:val="22"/>
          <w:szCs w:val="22"/>
        </w:rPr>
        <w:t>Приложение 1</w:t>
      </w:r>
      <w:r>
        <w:rPr>
          <w:sz w:val="22"/>
          <w:szCs w:val="22"/>
        </w:rPr>
        <w:br/>
        <w:t>к Положению о квалификационных</w:t>
      </w:r>
      <w:r>
        <w:rPr>
          <w:sz w:val="22"/>
          <w:szCs w:val="22"/>
        </w:rPr>
        <w:br/>
        <w:t>требованиях, предъявляемых к</w:t>
      </w:r>
      <w:r>
        <w:rPr>
          <w:sz w:val="22"/>
          <w:szCs w:val="22"/>
        </w:rPr>
        <w:br/>
        <w:t>должностным лицам страховой</w:t>
      </w:r>
      <w:r>
        <w:rPr>
          <w:sz w:val="22"/>
          <w:szCs w:val="22"/>
        </w:rPr>
        <w:br/>
        <w:t>(перестраховочной) организации</w:t>
      </w:r>
    </w:p>
    <w:p w14:paraId="55262C76" w14:textId="77777777" w:rsidR="00331DE8" w:rsidRDefault="00154060">
      <w:pPr>
        <w:spacing w:after="200" w:line="276" w:lineRule="auto"/>
      </w:pPr>
      <w:r>
        <w:t> </w:t>
      </w:r>
    </w:p>
    <w:p w14:paraId="34849677" w14:textId="77777777" w:rsidR="00331DE8" w:rsidRDefault="00154060">
      <w:pPr>
        <w:keepNext/>
        <w:spacing w:before="200" w:line="276" w:lineRule="auto"/>
        <w:jc w:val="center"/>
      </w:pPr>
      <w:r>
        <w:rPr>
          <w:b/>
          <w:bCs/>
          <w:sz w:val="22"/>
          <w:szCs w:val="22"/>
        </w:rPr>
        <w:t>АНКЕТА</w:t>
      </w:r>
    </w:p>
    <w:p w14:paraId="5D8D26C6" w14:textId="77777777" w:rsidR="00331DE8" w:rsidRDefault="00154060">
      <w:pPr>
        <w:keepNext/>
        <w:spacing w:before="200" w:line="276" w:lineRule="auto"/>
        <w:jc w:val="center"/>
      </w:pPr>
      <w:r>
        <w:rPr>
          <w:b/>
          <w:bCs/>
          <w:sz w:val="22"/>
          <w:szCs w:val="22"/>
        </w:rPr>
        <w:t>кандидата на дачу согласия и право</w:t>
      </w:r>
    </w:p>
    <w:p w14:paraId="0B156814" w14:textId="77777777" w:rsidR="00331DE8" w:rsidRDefault="00154060">
      <w:pPr>
        <w:keepNext/>
        <w:spacing w:before="200" w:line="276" w:lineRule="auto"/>
        <w:jc w:val="center"/>
      </w:pPr>
      <w:r>
        <w:rPr>
          <w:b/>
          <w:bCs/>
          <w:sz w:val="22"/>
          <w:szCs w:val="22"/>
        </w:rPr>
        <w:t>на занятие должности</w:t>
      </w:r>
    </w:p>
    <w:p w14:paraId="4F467B31" w14:textId="77777777" w:rsidR="00331DE8" w:rsidRDefault="00154060">
      <w:pPr>
        <w:spacing w:after="200" w:line="276" w:lineRule="auto"/>
      </w:pPr>
      <w:r>
        <w:t> </w:t>
      </w:r>
    </w:p>
    <w:p w14:paraId="5DF0DBEB" w14:textId="77777777" w:rsidR="00331DE8" w:rsidRDefault="00154060">
      <w:pPr>
        <w:spacing w:after="200" w:line="276" w:lineRule="auto"/>
      </w:pPr>
      <w:r>
        <w:rPr>
          <w:sz w:val="22"/>
          <w:szCs w:val="22"/>
        </w:rPr>
        <w:t>1. Фамилия _______________________________________________________</w:t>
      </w:r>
    </w:p>
    <w:p w14:paraId="7C31AD65" w14:textId="77777777" w:rsidR="00331DE8" w:rsidRDefault="00154060">
      <w:pPr>
        <w:spacing w:after="200" w:line="276" w:lineRule="auto"/>
      </w:pPr>
      <w:r>
        <w:rPr>
          <w:sz w:val="22"/>
          <w:szCs w:val="22"/>
        </w:rPr>
        <w:t>Имя ______________________________________________________________</w:t>
      </w:r>
    </w:p>
    <w:p w14:paraId="18D5F288" w14:textId="77777777" w:rsidR="00331DE8" w:rsidRDefault="00154060">
      <w:pPr>
        <w:spacing w:after="200" w:line="276" w:lineRule="auto"/>
      </w:pPr>
      <w:r>
        <w:rPr>
          <w:sz w:val="22"/>
          <w:szCs w:val="22"/>
        </w:rPr>
        <w:t>Отчество _________________________________________________________</w:t>
      </w:r>
    </w:p>
    <w:p w14:paraId="62C6022D" w14:textId="77777777" w:rsidR="00331DE8" w:rsidRDefault="00154060">
      <w:pPr>
        <w:spacing w:after="200" w:line="276" w:lineRule="auto"/>
      </w:pPr>
      <w:r>
        <w:rPr>
          <w:sz w:val="22"/>
          <w:szCs w:val="22"/>
        </w:rPr>
        <w:t>2. Укажите предлагаемую позицию __________________________________ _______________________________________________________________________</w:t>
      </w:r>
    </w:p>
    <w:p w14:paraId="614E7015" w14:textId="77777777" w:rsidR="00331DE8" w:rsidRDefault="00154060">
      <w:pPr>
        <w:spacing w:after="200" w:line="276" w:lineRule="auto"/>
      </w:pPr>
      <w:r>
        <w:rPr>
          <w:sz w:val="22"/>
          <w:szCs w:val="22"/>
        </w:rPr>
        <w:t>(должность, наименование организации)</w:t>
      </w:r>
    </w:p>
    <w:p w14:paraId="192EB983" w14:textId="77777777" w:rsidR="00331DE8" w:rsidRDefault="00154060">
      <w:pPr>
        <w:spacing w:after="200" w:line="276" w:lineRule="auto"/>
      </w:pPr>
      <w:r>
        <w:rPr>
          <w:sz w:val="22"/>
          <w:szCs w:val="22"/>
        </w:rPr>
        <w:t>_______________________________________________________________________</w:t>
      </w:r>
    </w:p>
    <w:p w14:paraId="308F8EF0" w14:textId="77777777" w:rsidR="00331DE8" w:rsidRDefault="00154060">
      <w:pPr>
        <w:spacing w:after="200" w:line="276" w:lineRule="auto"/>
      </w:pPr>
      <w:r>
        <w:rPr>
          <w:sz w:val="22"/>
          <w:szCs w:val="22"/>
        </w:rPr>
        <w:t>3. Если меняли фамилию, укажите, когда и по какой причине:</w:t>
      </w:r>
    </w:p>
    <w:p w14:paraId="0E6B5772" w14:textId="77777777" w:rsidR="00331DE8" w:rsidRDefault="00154060">
      <w:pPr>
        <w:spacing w:after="200" w:line="276" w:lineRule="auto"/>
      </w:pPr>
      <w:r>
        <w:rPr>
          <w:sz w:val="22"/>
          <w:szCs w:val="22"/>
        </w:rPr>
        <w:t>__________________________________________________________________ _______________________________________________________________________</w:t>
      </w:r>
    </w:p>
    <w:p w14:paraId="4706641D" w14:textId="77777777" w:rsidR="00331DE8" w:rsidRDefault="00154060">
      <w:pPr>
        <w:spacing w:after="200" w:line="276" w:lineRule="auto"/>
      </w:pPr>
      <w:r>
        <w:rPr>
          <w:sz w:val="22"/>
          <w:szCs w:val="22"/>
        </w:rPr>
        <w:t>4. Число, месяц, год и место рождения ____________________________</w:t>
      </w:r>
    </w:p>
    <w:p w14:paraId="5B3B931C" w14:textId="77777777" w:rsidR="00331DE8" w:rsidRDefault="00154060">
      <w:pPr>
        <w:spacing w:after="200" w:line="276" w:lineRule="auto"/>
      </w:pPr>
      <w:r>
        <w:rPr>
          <w:sz w:val="22"/>
          <w:szCs w:val="22"/>
        </w:rPr>
        <w:t>5. Национальность ________________________________________________</w:t>
      </w:r>
    </w:p>
    <w:p w14:paraId="17878C90" w14:textId="77777777" w:rsidR="00331DE8" w:rsidRDefault="00154060">
      <w:pPr>
        <w:spacing w:after="200" w:line="276" w:lineRule="auto"/>
      </w:pPr>
      <w:r>
        <w:rPr>
          <w:sz w:val="22"/>
          <w:szCs w:val="22"/>
        </w:rPr>
        <w:t>6. Гражданство (если изменяли, то укажите когда и по какой причине) ___________________________________________________________________ _______________________________________________________________________</w:t>
      </w:r>
    </w:p>
    <w:p w14:paraId="46283FA9" w14:textId="77777777" w:rsidR="00331DE8" w:rsidRDefault="00154060">
      <w:pPr>
        <w:spacing w:after="200" w:line="276" w:lineRule="auto"/>
      </w:pPr>
      <w:r>
        <w:rPr>
          <w:sz w:val="22"/>
          <w:szCs w:val="22"/>
        </w:rPr>
        <w:t>7. Данные паспорта, серия: ________________ номер: _______________ дата выдачи _____________ кем выдан ___________________________________</w:t>
      </w:r>
    </w:p>
    <w:p w14:paraId="111F1DF3" w14:textId="77777777" w:rsidR="00331DE8" w:rsidRDefault="00154060">
      <w:pPr>
        <w:spacing w:after="200" w:line="276" w:lineRule="auto"/>
      </w:pPr>
      <w:r>
        <w:rPr>
          <w:sz w:val="22"/>
          <w:szCs w:val="22"/>
        </w:rPr>
        <w:t>8. Место жительства (прописка): __________________________________ _______________________________________________________________________</w:t>
      </w:r>
    </w:p>
    <w:p w14:paraId="71CCA7CD" w14:textId="77777777" w:rsidR="00331DE8" w:rsidRDefault="00154060">
      <w:pPr>
        <w:spacing w:after="200" w:line="276" w:lineRule="auto"/>
      </w:pPr>
      <w:r>
        <w:rPr>
          <w:sz w:val="22"/>
          <w:szCs w:val="22"/>
        </w:rPr>
        <w:t xml:space="preserve">9. Образование, когда и какие учебные заведения окончили, номера дипломов. Специальность по диплому. Квалификация по диплому ___________ _______________________________________________________________________ </w:t>
      </w:r>
      <w:r>
        <w:rPr>
          <w:sz w:val="22"/>
          <w:szCs w:val="22"/>
        </w:rPr>
        <w:lastRenderedPageBreak/>
        <w:t>_______________________________________________________________________ _______________________________________________________________________</w:t>
      </w:r>
    </w:p>
    <w:p w14:paraId="534E49F9" w14:textId="77777777" w:rsidR="00331DE8" w:rsidRDefault="00154060">
      <w:pPr>
        <w:spacing w:after="200" w:line="276" w:lineRule="auto"/>
      </w:pPr>
      <w:r>
        <w:rPr>
          <w:sz w:val="22"/>
          <w:szCs w:val="22"/>
        </w:rPr>
        <w:t>10. Ученая степень, ученое звание, когда присвоены, номера дипломов ___________________________________________________________________ _______________________________________________________________________</w:t>
      </w:r>
    </w:p>
    <w:p w14:paraId="7D78C1E0" w14:textId="77777777" w:rsidR="00331DE8" w:rsidRDefault="00154060">
      <w:pPr>
        <w:spacing w:after="200" w:line="276" w:lineRule="auto"/>
      </w:pPr>
      <w:r>
        <w:rPr>
          <w:sz w:val="22"/>
          <w:szCs w:val="22"/>
        </w:rPr>
        <w:t>11. Выполняемая работа с начала трудовой деятельности (включая учебу в высших и средних специальных учебных заведениях, военную службу, работу по совместительству, предпринимательскую деятельность и т.п.). При заполнении данного пункта необходимо именовать учреждения, организации, предприятия, так как они назывались в свое время _________ _______________________________________________________________________ _______________________________________________________________________ _______________________________________________________________________ _______________________________________________________________________ _______________________________________________________________________</w:t>
      </w:r>
    </w:p>
    <w:p w14:paraId="1CB2A836" w14:textId="77777777" w:rsidR="00331DE8" w:rsidRDefault="00154060">
      <w:pPr>
        <w:spacing w:after="200" w:line="276" w:lineRule="auto"/>
      </w:pPr>
      <w:r>
        <w:rPr>
          <w:sz w:val="22"/>
          <w:szCs w:val="22"/>
        </w:rPr>
        <w:t>12. Были ли Вы и Ваши близкие родственники судимы, когда и за что _______________________________________________________________________ _______________________________________________________________________ _______________________________________________________________________ _______________________________________________________________________</w:t>
      </w:r>
    </w:p>
    <w:p w14:paraId="0CEBE095" w14:textId="77777777" w:rsidR="00331DE8" w:rsidRDefault="00154060">
      <w:pPr>
        <w:spacing w:after="200" w:line="276" w:lineRule="auto"/>
      </w:pPr>
      <w:r>
        <w:rPr>
          <w:sz w:val="22"/>
          <w:szCs w:val="22"/>
        </w:rPr>
        <w:t>13. Домашний адрес и номер телефона: _____________________________ _______________________________________________________________________ _______________________________________________________________________</w:t>
      </w:r>
    </w:p>
    <w:p w14:paraId="50137A1C" w14:textId="77777777" w:rsidR="00331DE8" w:rsidRDefault="00154060">
      <w:pPr>
        <w:spacing w:after="200" w:line="276" w:lineRule="auto"/>
      </w:pPr>
      <w:r>
        <w:rPr>
          <w:sz w:val="22"/>
          <w:szCs w:val="22"/>
        </w:rPr>
        <w:t>14. Укажите, были ли в отношении Вас или в отношении компании, с которой Вы были связаны в качестве значительного участника, в какой-либо стране:</w:t>
      </w:r>
    </w:p>
    <w:p w14:paraId="1640770A" w14:textId="77777777" w:rsidR="00331DE8" w:rsidRDefault="00154060">
      <w:pPr>
        <w:spacing w:after="200" w:line="276" w:lineRule="auto"/>
      </w:pPr>
      <w:r>
        <w:rPr>
          <w:sz w:val="22"/>
          <w:szCs w:val="22"/>
        </w:rPr>
        <w:t>- выдвинуты обвинения в правонарушениях и/или преступлениях ______ _______________________________________________________________________</w:t>
      </w:r>
    </w:p>
    <w:p w14:paraId="42237F91" w14:textId="77777777" w:rsidR="00331DE8" w:rsidRDefault="00154060">
      <w:pPr>
        <w:spacing w:after="200" w:line="276" w:lineRule="auto"/>
      </w:pPr>
      <w:r>
        <w:rPr>
          <w:sz w:val="22"/>
          <w:szCs w:val="22"/>
        </w:rPr>
        <w:t>(да/нет)</w:t>
      </w:r>
    </w:p>
    <w:p w14:paraId="66E1BBB5" w14:textId="77777777" w:rsidR="00331DE8" w:rsidRDefault="00154060">
      <w:pPr>
        <w:spacing w:after="200" w:line="276" w:lineRule="auto"/>
      </w:pPr>
      <w:r>
        <w:rPr>
          <w:sz w:val="22"/>
          <w:szCs w:val="22"/>
        </w:rPr>
        <w:t>- применены дисциплинарные взыскания _____________________________ _______________________________________________________________________</w:t>
      </w:r>
    </w:p>
    <w:p w14:paraId="7CEB0D61" w14:textId="77777777" w:rsidR="00331DE8" w:rsidRDefault="00154060">
      <w:pPr>
        <w:spacing w:after="200" w:line="276" w:lineRule="auto"/>
      </w:pPr>
      <w:r>
        <w:rPr>
          <w:sz w:val="22"/>
          <w:szCs w:val="22"/>
        </w:rPr>
        <w:t>(да/нет)</w:t>
      </w:r>
    </w:p>
    <w:p w14:paraId="606D4164" w14:textId="77777777" w:rsidR="00331DE8" w:rsidRDefault="00154060">
      <w:pPr>
        <w:spacing w:after="200" w:line="276" w:lineRule="auto"/>
      </w:pPr>
      <w:r>
        <w:rPr>
          <w:sz w:val="22"/>
          <w:szCs w:val="22"/>
        </w:rPr>
        <w:t>Если да, дайте подробное описание обвинения, осуждения со стороны правоохранительного органа с указанием наименования правоохранительного органа, обвинения или дисциплинарного взыскания, примененного любым государственным органом, результатов разбирательства, решения суда: _____ _______________________________________________________________________ _______________________________________________________________________</w:t>
      </w:r>
    </w:p>
    <w:p w14:paraId="5A727C9B" w14:textId="77777777" w:rsidR="00331DE8" w:rsidRDefault="00154060">
      <w:pPr>
        <w:spacing w:after="200" w:line="276" w:lineRule="auto"/>
      </w:pPr>
      <w:r>
        <w:rPr>
          <w:sz w:val="22"/>
          <w:szCs w:val="22"/>
        </w:rPr>
        <w:t xml:space="preserve">15. Укажите, было ли в отношении Вас принято решение о запрете на занятие какой-либо профессиональной деятельностью. Если да, дайте разъяснение _______________________________________________________________ </w:t>
      </w:r>
      <w:r>
        <w:rPr>
          <w:sz w:val="22"/>
          <w:szCs w:val="22"/>
        </w:rPr>
        <w:lastRenderedPageBreak/>
        <w:t>_______________________________________________________________________ _______________________________________________________________________</w:t>
      </w:r>
    </w:p>
    <w:p w14:paraId="752339FF" w14:textId="77777777" w:rsidR="00331DE8" w:rsidRDefault="00154060">
      <w:pPr>
        <w:spacing w:after="200" w:line="276" w:lineRule="auto"/>
      </w:pPr>
      <w:r>
        <w:t> </w:t>
      </w:r>
    </w:p>
    <w:p w14:paraId="6374D6DB" w14:textId="77777777" w:rsidR="00331DE8" w:rsidRDefault="00154060">
      <w:pPr>
        <w:spacing w:after="200" w:line="276" w:lineRule="auto"/>
      </w:pPr>
      <w:r>
        <w:rPr>
          <w:sz w:val="22"/>
          <w:szCs w:val="22"/>
        </w:rPr>
        <w:t>Я, ______________________________________________________________,</w:t>
      </w:r>
    </w:p>
    <w:p w14:paraId="14638D11" w14:textId="77777777" w:rsidR="00331DE8" w:rsidRDefault="00154060">
      <w:pPr>
        <w:spacing w:after="200" w:line="276" w:lineRule="auto"/>
      </w:pPr>
      <w:r>
        <w:rPr>
          <w:sz w:val="22"/>
          <w:szCs w:val="22"/>
        </w:rPr>
        <w:t>(Фамилия, имя, отчество)</w:t>
      </w:r>
    </w:p>
    <w:p w14:paraId="4A27822B" w14:textId="77777777" w:rsidR="00331DE8" w:rsidRDefault="00154060">
      <w:pPr>
        <w:spacing w:after="200" w:line="276" w:lineRule="auto"/>
      </w:pPr>
      <w:r>
        <w:rPr>
          <w:sz w:val="22"/>
          <w:szCs w:val="22"/>
        </w:rPr>
        <w:t>подтверждаю, что вышепредставленная информация в анкете является достоверной и полной и предоставлена в соответствии с моими знаниями и информацией по указанным в анкете вопросам. Признаю, что в случае допущения с моей стороны преднамеренных искажений и упущений, это может послужить основанием для отказа в согласовании на рекомендуемую должность и повлечь ответственность в соответствии с законодательством.</w:t>
      </w:r>
    </w:p>
    <w:p w14:paraId="68B97FEA" w14:textId="77777777" w:rsidR="00331DE8" w:rsidRDefault="00154060">
      <w:pPr>
        <w:spacing w:after="200" w:line="276" w:lineRule="auto"/>
      </w:pPr>
      <w:r>
        <w:t> </w:t>
      </w:r>
    </w:p>
    <w:p w14:paraId="2F6D1B1C" w14:textId="77777777" w:rsidR="00331DE8" w:rsidRDefault="00154060">
      <w:pPr>
        <w:spacing w:after="200" w:line="276" w:lineRule="auto"/>
      </w:pPr>
      <w:r>
        <w:rPr>
          <w:sz w:val="22"/>
          <w:szCs w:val="22"/>
        </w:rPr>
        <w:t>Дата заполнения "___" ____________ 20__ года.</w:t>
      </w:r>
    </w:p>
    <w:p w14:paraId="07B5D89E" w14:textId="77777777" w:rsidR="00331DE8" w:rsidRDefault="00154060">
      <w:pPr>
        <w:spacing w:after="200" w:line="276" w:lineRule="auto"/>
      </w:pPr>
      <w:r>
        <w:t> </w:t>
      </w:r>
    </w:p>
    <w:p w14:paraId="6643D7E6" w14:textId="77777777" w:rsidR="00331DE8" w:rsidRDefault="00154060">
      <w:pPr>
        <w:spacing w:after="200" w:line="276" w:lineRule="auto"/>
      </w:pPr>
      <w:r>
        <w:rPr>
          <w:sz w:val="22"/>
          <w:szCs w:val="22"/>
        </w:rPr>
        <w:t>Подпись: _________________________</w:t>
      </w:r>
    </w:p>
    <w:sectPr w:rsidR="00331DE8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CC30546" w14:textId="77777777" w:rsidR="002A0A24" w:rsidRDefault="002A0A24">
      <w:pPr>
        <w:spacing w:after="0"/>
      </w:pPr>
      <w:r>
        <w:separator/>
      </w:r>
    </w:p>
  </w:endnote>
  <w:endnote w:type="continuationSeparator" w:id="0">
    <w:p w14:paraId="667957A6" w14:textId="77777777" w:rsidR="002A0A24" w:rsidRDefault="002A0A2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2D0BE9" w14:textId="77777777" w:rsidR="00154060" w:rsidRDefault="00154060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455DCA" w14:textId="75EF8855" w:rsidR="00154060" w:rsidRPr="00154060" w:rsidRDefault="00154060" w:rsidP="00154060">
    <w:pPr>
      <w:pStyle w:val="a5"/>
      <w:jc w:val="center"/>
      <w:rPr>
        <w:color w:val="800000"/>
        <w:sz w:val="20"/>
      </w:rPr>
    </w:pPr>
    <w:r>
      <w:rPr>
        <w:color w:val="800000"/>
        <w:sz w:val="20"/>
      </w:rPr>
      <w:t>cbd.minjust.gov.kg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6D2E13" w14:textId="77777777" w:rsidR="00154060" w:rsidRDefault="00154060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98ADC46" w14:textId="77777777" w:rsidR="002A0A24" w:rsidRDefault="002A0A24">
      <w:pPr>
        <w:spacing w:after="0"/>
      </w:pPr>
      <w:r>
        <w:separator/>
      </w:r>
    </w:p>
  </w:footnote>
  <w:footnote w:type="continuationSeparator" w:id="0">
    <w:p w14:paraId="51C8CA66" w14:textId="77777777" w:rsidR="002A0A24" w:rsidRDefault="002A0A24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5C64D8" w14:textId="77777777" w:rsidR="00154060" w:rsidRDefault="00154060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E157BC" w14:textId="77777777" w:rsidR="00154060" w:rsidRDefault="00154060" w:rsidP="00154060">
    <w:pPr>
      <w:pStyle w:val="a3"/>
      <w:jc w:val="center"/>
      <w:rPr>
        <w:color w:val="0000FF"/>
        <w:sz w:val="20"/>
      </w:rPr>
    </w:pPr>
    <w:r>
      <w:rPr>
        <w:color w:val="0000FF"/>
        <w:sz w:val="20"/>
      </w:rPr>
      <w:t>Положение о квалификационных требованиях, предъявляемых к должностным лицам страховой (перестраховочной) организации (Утверждено постановлением Правительства КР от 1 августа 2012 года № 525 )</w:t>
    </w:r>
  </w:p>
  <w:p w14:paraId="65AFF34C" w14:textId="31F13DEC" w:rsidR="00154060" w:rsidRPr="00154060" w:rsidRDefault="00154060" w:rsidP="00154060">
    <w:pPr>
      <w:pStyle w:val="a3"/>
      <w:jc w:val="center"/>
      <w:rPr>
        <w:color w:val="0000FF"/>
        <w:sz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163ABC" w14:textId="77777777" w:rsidR="00154060" w:rsidRDefault="00154060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1DE8"/>
    <w:rsid w:val="00154060"/>
    <w:rsid w:val="002A0A24"/>
    <w:rsid w:val="00331DE8"/>
    <w:rsid w:val="004A2471"/>
    <w:rsid w:val="005554BC"/>
    <w:rsid w:val="005D63CC"/>
    <w:rsid w:val="00AE7F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194BC6"/>
  <w15:docId w15:val="{98880F42-AAFD-46EA-B70A-D0BE322EE9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20" w:line="240" w:lineRule="auto"/>
      <w:ind w:firstLine="397"/>
      <w:jc w:val="both"/>
    </w:pPr>
    <w:rPr>
      <w:rFonts w:ascii="Arial" w:eastAsiaTheme="minorEastAsia" w:hAnsi="Arial" w:cs="Arial"/>
      <w:sz w:val="24"/>
      <w:szCs w:val="24"/>
    </w:rPr>
  </w:style>
  <w:style w:type="paragraph" w:styleId="1">
    <w:name w:val="heading 1"/>
    <w:basedOn w:val="a"/>
    <w:link w:val="10"/>
    <w:uiPriority w:val="9"/>
    <w:qFormat/>
    <w:pPr>
      <w:keepNext/>
      <w:spacing w:before="480" w:after="0"/>
      <w:ind w:firstLine="0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link w:val="20"/>
    <w:uiPriority w:val="9"/>
    <w:qFormat/>
    <w:pPr>
      <w:keepNext/>
      <w:spacing w:before="200" w:after="0"/>
      <w:ind w:firstLine="0"/>
      <w:jc w:val="center"/>
      <w:outlineLvl w:val="1"/>
    </w:pPr>
    <w:rPr>
      <w:b/>
      <w:bCs/>
    </w:rPr>
  </w:style>
  <w:style w:type="paragraph" w:styleId="3">
    <w:name w:val="heading 3"/>
    <w:basedOn w:val="a"/>
    <w:link w:val="30"/>
    <w:uiPriority w:val="9"/>
    <w:qFormat/>
    <w:pPr>
      <w:keepNext/>
      <w:spacing w:before="200"/>
      <w:jc w:val="left"/>
      <w:outlineLvl w:val="2"/>
    </w:pPr>
    <w:rPr>
      <w:b/>
      <w:bCs/>
    </w:rPr>
  </w:style>
  <w:style w:type="paragraph" w:styleId="4">
    <w:name w:val="heading 4"/>
    <w:basedOn w:val="a"/>
    <w:link w:val="40"/>
    <w:uiPriority w:val="9"/>
    <w:qFormat/>
    <w:pPr>
      <w:keepNext/>
      <w:spacing w:before="200" w:after="0"/>
      <w:jc w:val="left"/>
      <w:outlineLvl w:val="3"/>
    </w:pPr>
    <w:rPr>
      <w:b/>
      <w:bCs/>
      <w:i/>
      <w:iCs/>
    </w:rPr>
  </w:style>
  <w:style w:type="paragraph" w:styleId="5">
    <w:name w:val="heading 5"/>
    <w:basedOn w:val="a"/>
    <w:link w:val="50"/>
    <w:uiPriority w:val="9"/>
    <w:qFormat/>
    <w:pPr>
      <w:keepNext/>
      <w:spacing w:before="200" w:after="0"/>
      <w:outlineLvl w:val="4"/>
    </w:pPr>
    <w:rPr>
      <w:rFonts w:ascii="Cambria" w:hAnsi="Cambria" w:cs="Times New Roman"/>
      <w:color w:val="243F60"/>
    </w:rPr>
  </w:style>
  <w:style w:type="paragraph" w:styleId="6">
    <w:name w:val="heading 6"/>
    <w:basedOn w:val="a"/>
    <w:link w:val="60"/>
    <w:uiPriority w:val="9"/>
    <w:qFormat/>
    <w:pPr>
      <w:keepNext/>
      <w:spacing w:before="200" w:after="0"/>
      <w:outlineLvl w:val="5"/>
    </w:pPr>
    <w:rPr>
      <w:rFonts w:ascii="Cambria" w:hAnsi="Cambria" w:cs="Times New Roman"/>
      <w:i/>
      <w:iCs/>
      <w:color w:val="243F60"/>
    </w:rPr>
  </w:style>
  <w:style w:type="paragraph" w:styleId="7">
    <w:name w:val="heading 7"/>
    <w:basedOn w:val="a"/>
    <w:link w:val="70"/>
    <w:uiPriority w:val="9"/>
    <w:qFormat/>
    <w:pPr>
      <w:keepNext/>
      <w:spacing w:before="200" w:after="0"/>
      <w:outlineLvl w:val="6"/>
    </w:pPr>
    <w:rPr>
      <w:rFonts w:ascii="Cambria" w:hAnsi="Cambria" w:cs="Times New Roman"/>
      <w:i/>
      <w:iCs/>
      <w:color w:val="404040"/>
    </w:rPr>
  </w:style>
  <w:style w:type="paragraph" w:styleId="8">
    <w:name w:val="heading 8"/>
    <w:basedOn w:val="a"/>
    <w:link w:val="80"/>
    <w:uiPriority w:val="9"/>
    <w:qFormat/>
    <w:pPr>
      <w:keepNext/>
      <w:spacing w:before="200" w:after="0"/>
      <w:outlineLvl w:val="7"/>
    </w:pPr>
    <w:rPr>
      <w:rFonts w:ascii="Cambria" w:hAnsi="Cambria" w:cs="Times New Roman"/>
      <w:color w:val="4F81BD"/>
      <w:sz w:val="20"/>
      <w:szCs w:val="20"/>
    </w:rPr>
  </w:style>
  <w:style w:type="paragraph" w:styleId="9">
    <w:name w:val="heading 9"/>
    <w:basedOn w:val="a"/>
    <w:link w:val="90"/>
    <w:uiPriority w:val="9"/>
    <w:qFormat/>
    <w:pPr>
      <w:keepNext/>
      <w:spacing w:before="200" w:after="0"/>
      <w:outlineLvl w:val="8"/>
    </w:pPr>
    <w:rPr>
      <w:rFonts w:ascii="Cambria" w:hAnsi="Cambria" w:cs="Times New Roman"/>
      <w:i/>
      <w:iCs/>
      <w:color w:val="40404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paragraph" w:styleId="a3">
    <w:name w:val="header"/>
    <w:basedOn w:val="a"/>
    <w:link w:val="a4"/>
    <w:uiPriority w:val="99"/>
    <w:unhideWhenUsed/>
    <w:pPr>
      <w:tabs>
        <w:tab w:val="center" w:pos="7143"/>
        <w:tab w:val="right" w:pos="14287"/>
      </w:tabs>
      <w:spacing w:after="0"/>
    </w:pPr>
  </w:style>
  <w:style w:type="character" w:customStyle="1" w:styleId="a4">
    <w:name w:val="Верхний колонтитул Знак"/>
    <w:basedOn w:val="a0"/>
    <w:link w:val="a3"/>
    <w:uiPriority w:val="99"/>
  </w:style>
  <w:style w:type="paragraph" w:styleId="a5">
    <w:name w:val="footer"/>
    <w:basedOn w:val="a"/>
    <w:link w:val="a6"/>
    <w:uiPriority w:val="99"/>
    <w:unhideWhenUsed/>
    <w:pPr>
      <w:tabs>
        <w:tab w:val="center" w:pos="7143"/>
        <w:tab w:val="right" w:pos="14287"/>
      </w:tabs>
      <w:spacing w:after="0"/>
    </w:pPr>
  </w:style>
  <w:style w:type="character" w:customStyle="1" w:styleId="FooterChar">
    <w:name w:val="Footer Char"/>
    <w:basedOn w:val="a0"/>
    <w:uiPriority w:val="99"/>
  </w:style>
  <w:style w:type="character" w:customStyle="1" w:styleId="a6">
    <w:name w:val="Нижний колонтитул Знак"/>
    <w:link w:val="a5"/>
    <w:uiPriority w:val="99"/>
  </w:style>
  <w:style w:type="table" w:styleId="a7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1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8">
    <w:name w:val="footnote text"/>
    <w:basedOn w:val="a"/>
    <w:link w:val="a9"/>
    <w:uiPriority w:val="99"/>
    <w:semiHidden/>
    <w:unhideWhenUsed/>
    <w:pPr>
      <w:spacing w:after="40"/>
    </w:pPr>
    <w:rPr>
      <w:sz w:val="18"/>
    </w:rPr>
  </w:style>
  <w:style w:type="character" w:customStyle="1" w:styleId="a9">
    <w:name w:val="Текст сноски Знак"/>
    <w:link w:val="a8"/>
    <w:uiPriority w:val="99"/>
    <w:rPr>
      <w:sz w:val="18"/>
    </w:rPr>
  </w:style>
  <w:style w:type="character" w:styleId="aa">
    <w:name w:val="footnote reference"/>
    <w:basedOn w:val="a0"/>
    <w:uiPriority w:val="99"/>
    <w:unhideWhenUsed/>
    <w:rPr>
      <w:vertAlign w:val="superscript"/>
    </w:rPr>
  </w:style>
  <w:style w:type="paragraph" w:styleId="ab">
    <w:name w:val="endnote text"/>
    <w:basedOn w:val="a"/>
    <w:link w:val="ac"/>
    <w:uiPriority w:val="99"/>
    <w:semiHidden/>
    <w:unhideWhenUsed/>
    <w:pPr>
      <w:spacing w:after="0"/>
    </w:pPr>
    <w:rPr>
      <w:sz w:val="20"/>
    </w:rPr>
  </w:style>
  <w:style w:type="character" w:customStyle="1" w:styleId="ac">
    <w:name w:val="Текст концевой сноски Знак"/>
    <w:link w:val="ab"/>
    <w:uiPriority w:val="99"/>
    <w:rPr>
      <w:sz w:val="20"/>
    </w:rPr>
  </w:style>
  <w:style w:type="character" w:styleId="ad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  <w:ind w:firstLine="0"/>
    </w:pPr>
  </w:style>
  <w:style w:type="paragraph" w:styleId="22">
    <w:name w:val="toc 2"/>
    <w:basedOn w:val="a"/>
    <w:next w:val="a"/>
    <w:uiPriority w:val="39"/>
    <w:unhideWhenUsed/>
    <w:pPr>
      <w:spacing w:after="57"/>
      <w:ind w:left="283" w:firstLine="0"/>
    </w:pPr>
  </w:style>
  <w:style w:type="paragraph" w:styleId="32">
    <w:name w:val="toc 3"/>
    <w:basedOn w:val="a"/>
    <w:next w:val="a"/>
    <w:uiPriority w:val="39"/>
    <w:unhideWhenUsed/>
    <w:pPr>
      <w:spacing w:after="57"/>
      <w:ind w:left="567" w:firstLine="0"/>
    </w:pPr>
  </w:style>
  <w:style w:type="paragraph" w:styleId="42">
    <w:name w:val="toc 4"/>
    <w:basedOn w:val="a"/>
    <w:next w:val="a"/>
    <w:uiPriority w:val="39"/>
    <w:unhideWhenUsed/>
    <w:pPr>
      <w:spacing w:after="57"/>
      <w:ind w:left="850" w:firstLine="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 w:firstLine="0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 w:firstLine="0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 w:firstLine="0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 w:firstLine="0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 w:firstLine="0"/>
    </w:pPr>
  </w:style>
  <w:style w:type="paragraph" w:styleId="ae">
    <w:name w:val="table of figures"/>
    <w:basedOn w:val="a"/>
    <w:next w:val="a"/>
    <w:uiPriority w:val="99"/>
    <w:unhideWhenUsed/>
    <w:pPr>
      <w:spacing w:after="0"/>
    </w:pPr>
  </w:style>
  <w:style w:type="character" w:styleId="af">
    <w:name w:val="Hyperlink"/>
    <w:basedOn w:val="a0"/>
    <w:uiPriority w:val="99"/>
    <w:semiHidden/>
    <w:unhideWhenUsed/>
    <w:rPr>
      <w:color w:val="0000FF"/>
      <w:u w:val="single"/>
    </w:rPr>
  </w:style>
  <w:style w:type="character" w:styleId="af0">
    <w:name w:val="FollowedHyperlink"/>
    <w:basedOn w:val="a0"/>
    <w:uiPriority w:val="99"/>
    <w:semiHidden/>
    <w:unhideWhenUsed/>
    <w:rPr>
      <w:color w:val="800080"/>
      <w:u w:val="single"/>
    </w:rPr>
  </w:style>
  <w:style w:type="character" w:customStyle="1" w:styleId="10">
    <w:name w:val="Заголовок 1 Знак"/>
    <w:basedOn w:val="a0"/>
    <w:link w:val="1"/>
    <w:uiPriority w:val="9"/>
    <w:rPr>
      <w:rFonts w:ascii="Arial" w:hAnsi="Arial" w:cs="Arial" w:hint="default"/>
      <w:b/>
      <w:bCs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="Arial" w:hAnsi="Arial" w:cs="Arial" w:hint="default"/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="Arial" w:hAnsi="Arial" w:cs="Arial" w:hint="default"/>
      <w:b/>
      <w:bCs/>
    </w:rPr>
  </w:style>
  <w:style w:type="character" w:customStyle="1" w:styleId="40">
    <w:name w:val="Заголовок 4 Знак"/>
    <w:basedOn w:val="a0"/>
    <w:link w:val="4"/>
    <w:uiPriority w:val="9"/>
    <w:semiHidden/>
    <w:rPr>
      <w:rFonts w:ascii="Arial" w:hAnsi="Arial" w:cs="Arial" w:hint="default"/>
      <w:b/>
      <w:bCs/>
      <w:i/>
      <w:iCs/>
    </w:rPr>
  </w:style>
  <w:style w:type="character" w:customStyle="1" w:styleId="50">
    <w:name w:val="Заголовок 5 Знак"/>
    <w:basedOn w:val="a0"/>
    <w:link w:val="5"/>
    <w:uiPriority w:val="9"/>
    <w:semiHidden/>
    <w:rPr>
      <w:rFonts w:ascii="Cambria" w:hAnsi="Cambria" w:hint="default"/>
      <w:color w:val="243F60"/>
    </w:rPr>
  </w:style>
  <w:style w:type="character" w:customStyle="1" w:styleId="60">
    <w:name w:val="Заголовок 6 Знак"/>
    <w:basedOn w:val="a0"/>
    <w:link w:val="6"/>
    <w:uiPriority w:val="9"/>
    <w:semiHidden/>
    <w:rPr>
      <w:rFonts w:ascii="Cambria" w:hAnsi="Cambria" w:hint="default"/>
      <w:i/>
      <w:iCs/>
      <w:color w:val="243F60"/>
    </w:rPr>
  </w:style>
  <w:style w:type="paragraph" w:customStyle="1" w:styleId="msonormal0">
    <w:name w:val="msonormal"/>
    <w:basedOn w:val="a"/>
    <w:pPr>
      <w:spacing w:before="100" w:beforeAutospacing="1" w:after="100" w:afterAutospacing="1"/>
      <w:ind w:firstLine="0"/>
      <w:jc w:val="left"/>
    </w:pPr>
    <w:rPr>
      <w:rFonts w:ascii="Times New Roman" w:hAnsi="Times New Roman" w:cs="Times New Roman"/>
    </w:rPr>
  </w:style>
  <w:style w:type="paragraph" w:styleId="af1">
    <w:name w:val="Normal (Web)"/>
    <w:basedOn w:val="a"/>
    <w:uiPriority w:val="99"/>
    <w:semiHidden/>
    <w:unhideWhenUsed/>
    <w:pPr>
      <w:spacing w:before="100" w:beforeAutospacing="1" w:after="100" w:afterAutospacing="1"/>
      <w:ind w:firstLine="0"/>
      <w:jc w:val="left"/>
    </w:pPr>
    <w:rPr>
      <w:rFonts w:ascii="Times New Roman" w:hAnsi="Times New Roman" w:cs="Times New Roman"/>
    </w:rPr>
  </w:style>
  <w:style w:type="character" w:customStyle="1" w:styleId="70">
    <w:name w:val="Заголовок 7 Знак"/>
    <w:basedOn w:val="a0"/>
    <w:link w:val="7"/>
    <w:uiPriority w:val="9"/>
    <w:semiHidden/>
    <w:rPr>
      <w:rFonts w:ascii="Cambria" w:hAnsi="Cambria" w:hint="default"/>
      <w:i/>
      <w:iCs/>
      <w:color w:val="404040"/>
    </w:rPr>
  </w:style>
  <w:style w:type="character" w:customStyle="1" w:styleId="80">
    <w:name w:val="Заголовок 8 Знак"/>
    <w:basedOn w:val="a0"/>
    <w:link w:val="8"/>
    <w:uiPriority w:val="9"/>
    <w:semiHidden/>
    <w:rPr>
      <w:rFonts w:ascii="Cambria" w:hAnsi="Cambria" w:hint="default"/>
      <w:color w:val="4F81BD"/>
    </w:rPr>
  </w:style>
  <w:style w:type="character" w:customStyle="1" w:styleId="90">
    <w:name w:val="Заголовок 9 Знак"/>
    <w:basedOn w:val="a0"/>
    <w:link w:val="9"/>
    <w:uiPriority w:val="9"/>
    <w:semiHidden/>
    <w:rPr>
      <w:rFonts w:ascii="Cambria" w:hAnsi="Cambria" w:hint="default"/>
      <w:i/>
      <w:iCs/>
      <w:color w:val="404040"/>
    </w:rPr>
  </w:style>
  <w:style w:type="paragraph" w:styleId="af2">
    <w:name w:val="Normal Indent"/>
    <w:basedOn w:val="a"/>
    <w:uiPriority w:val="99"/>
    <w:semiHidden/>
    <w:unhideWhenUsed/>
    <w:pPr>
      <w:ind w:left="708"/>
    </w:pPr>
  </w:style>
  <w:style w:type="paragraph" w:styleId="af3">
    <w:name w:val="annotation text"/>
    <w:basedOn w:val="a"/>
    <w:link w:val="af4"/>
    <w:uiPriority w:val="99"/>
    <w:semiHidden/>
    <w:unhideWhenUsed/>
    <w:pPr>
      <w:spacing w:before="120" w:after="240"/>
      <w:ind w:firstLine="0"/>
      <w:jc w:val="left"/>
    </w:pPr>
    <w:rPr>
      <w:i/>
      <w:iCs/>
    </w:rPr>
  </w:style>
  <w:style w:type="character" w:customStyle="1" w:styleId="af4">
    <w:name w:val="Текст примечания Знак"/>
    <w:basedOn w:val="a0"/>
    <w:link w:val="af3"/>
    <w:uiPriority w:val="99"/>
    <w:semiHidden/>
    <w:rPr>
      <w:rFonts w:ascii="Arial" w:hAnsi="Arial" w:cs="Arial" w:hint="default"/>
      <w:i/>
      <w:iCs/>
    </w:rPr>
  </w:style>
  <w:style w:type="paragraph" w:styleId="af5">
    <w:name w:val="caption"/>
    <w:basedOn w:val="a"/>
    <w:uiPriority w:val="35"/>
    <w:qFormat/>
    <w:rPr>
      <w:b/>
      <w:bCs/>
      <w:color w:val="4F81BD"/>
      <w:sz w:val="18"/>
      <w:szCs w:val="18"/>
    </w:rPr>
  </w:style>
  <w:style w:type="paragraph" w:styleId="af6">
    <w:name w:val="Title"/>
    <w:basedOn w:val="a"/>
    <w:link w:val="af7"/>
    <w:uiPriority w:val="10"/>
    <w:qFormat/>
    <w:pPr>
      <w:spacing w:after="480"/>
      <w:ind w:firstLine="0"/>
      <w:jc w:val="center"/>
    </w:pPr>
    <w:rPr>
      <w:b/>
      <w:bCs/>
      <w:spacing w:val="5"/>
      <w:sz w:val="28"/>
      <w:szCs w:val="28"/>
    </w:rPr>
  </w:style>
  <w:style w:type="character" w:customStyle="1" w:styleId="af7">
    <w:name w:val="Заголовок Знак"/>
    <w:basedOn w:val="a0"/>
    <w:link w:val="af6"/>
    <w:uiPriority w:val="10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af8">
    <w:name w:val="Signature"/>
    <w:basedOn w:val="a"/>
    <w:link w:val="af9"/>
    <w:uiPriority w:val="99"/>
    <w:semiHidden/>
    <w:unhideWhenUsed/>
    <w:pPr>
      <w:spacing w:after="0"/>
      <w:ind w:firstLine="0"/>
      <w:jc w:val="left"/>
    </w:pPr>
    <w:rPr>
      <w:b/>
      <w:bCs/>
    </w:rPr>
  </w:style>
  <w:style w:type="character" w:customStyle="1" w:styleId="af9">
    <w:name w:val="Подпись Знак"/>
    <w:basedOn w:val="a0"/>
    <w:link w:val="af8"/>
    <w:uiPriority w:val="99"/>
    <w:semiHidden/>
    <w:rPr>
      <w:rFonts w:ascii="Arial" w:hAnsi="Arial" w:cs="Arial" w:hint="default"/>
      <w:b/>
      <w:bCs/>
    </w:rPr>
  </w:style>
  <w:style w:type="paragraph" w:styleId="afa">
    <w:name w:val="Message Header"/>
    <w:basedOn w:val="a"/>
    <w:link w:val="afb"/>
    <w:uiPriority w:val="99"/>
    <w:semiHidden/>
    <w:unhideWhenUsed/>
    <w:pPr>
      <w:spacing w:after="480"/>
      <w:ind w:firstLine="0"/>
      <w:jc w:val="center"/>
    </w:pPr>
    <w:rPr>
      <w:b/>
      <w:bCs/>
      <w:sz w:val="32"/>
      <w:szCs w:val="32"/>
    </w:rPr>
  </w:style>
  <w:style w:type="character" w:customStyle="1" w:styleId="afb">
    <w:name w:val="Шапка Знак"/>
    <w:basedOn w:val="a0"/>
    <w:link w:val="afa"/>
    <w:uiPriority w:val="99"/>
    <w:semiHidden/>
    <w:rPr>
      <w:rFonts w:ascii="Arial" w:hAnsi="Arial" w:cs="Arial" w:hint="default"/>
      <w:b/>
      <w:bCs/>
    </w:rPr>
  </w:style>
  <w:style w:type="paragraph" w:styleId="afc">
    <w:name w:val="Subtitle"/>
    <w:basedOn w:val="a"/>
    <w:link w:val="afd"/>
    <w:uiPriority w:val="11"/>
    <w:qFormat/>
    <w:pPr>
      <w:ind w:firstLine="454"/>
    </w:pPr>
    <w:rPr>
      <w:rFonts w:ascii="Cambria" w:hAnsi="Cambria" w:cs="Times New Roman"/>
      <w:i/>
      <w:iCs/>
      <w:color w:val="4F81BD"/>
      <w:spacing w:val="15"/>
    </w:rPr>
  </w:style>
  <w:style w:type="character" w:customStyle="1" w:styleId="afd">
    <w:name w:val="Подзаголовок Знак"/>
    <w:basedOn w:val="a0"/>
    <w:link w:val="afc"/>
    <w:uiPriority w:val="11"/>
    <w:rPr>
      <w:rFonts w:ascii="Cambria" w:hAnsi="Cambria" w:hint="default"/>
      <w:i/>
      <w:iCs/>
      <w:color w:val="4F81BD"/>
      <w:spacing w:val="15"/>
    </w:rPr>
  </w:style>
  <w:style w:type="paragraph" w:styleId="afe">
    <w:name w:val="Balloon Text"/>
    <w:basedOn w:val="a"/>
    <w:link w:val="aff"/>
    <w:uiPriority w:val="99"/>
    <w:semiHidden/>
    <w:unhideWhenUsed/>
    <w:pPr>
      <w:spacing w:after="0"/>
    </w:pPr>
    <w:rPr>
      <w:rFonts w:ascii="Tahoma" w:hAnsi="Tahoma" w:cs="Tahoma"/>
      <w:sz w:val="16"/>
      <w:szCs w:val="16"/>
    </w:rPr>
  </w:style>
  <w:style w:type="character" w:customStyle="1" w:styleId="aff">
    <w:name w:val="Текст выноски Знак"/>
    <w:basedOn w:val="a0"/>
    <w:link w:val="afe"/>
    <w:uiPriority w:val="99"/>
    <w:semiHidden/>
    <w:rPr>
      <w:rFonts w:ascii="Tahoma" w:hAnsi="Tahoma" w:cs="Tahoma" w:hint="default"/>
    </w:rPr>
  </w:style>
  <w:style w:type="paragraph" w:styleId="aff0">
    <w:name w:val="No Spacing"/>
    <w:basedOn w:val="a"/>
    <w:uiPriority w:val="1"/>
    <w:qFormat/>
    <w:pPr>
      <w:spacing w:after="0"/>
      <w:ind w:firstLine="0"/>
      <w:jc w:val="left"/>
    </w:pPr>
    <w:rPr>
      <w:rFonts w:ascii="Calibri" w:hAnsi="Calibri" w:cs="Calibri"/>
      <w:sz w:val="22"/>
      <w:szCs w:val="22"/>
    </w:rPr>
  </w:style>
  <w:style w:type="paragraph" w:styleId="aff1">
    <w:name w:val="List Paragraph"/>
    <w:basedOn w:val="a"/>
    <w:uiPriority w:val="34"/>
    <w:qFormat/>
    <w:pPr>
      <w:ind w:left="720"/>
    </w:pPr>
  </w:style>
  <w:style w:type="paragraph" w:styleId="23">
    <w:name w:val="Quote"/>
    <w:basedOn w:val="a"/>
    <w:link w:val="24"/>
    <w:uiPriority w:val="29"/>
    <w:qFormat/>
    <w:rPr>
      <w:i/>
      <w:iCs/>
      <w:color w:val="000000"/>
    </w:rPr>
  </w:style>
  <w:style w:type="character" w:customStyle="1" w:styleId="24">
    <w:name w:val="Цитата 2 Знак"/>
    <w:basedOn w:val="a0"/>
    <w:link w:val="23"/>
    <w:uiPriority w:val="29"/>
    <w:rPr>
      <w:rFonts w:ascii="Arial" w:hAnsi="Arial" w:cs="Arial" w:hint="default"/>
      <w:i/>
      <w:iCs/>
      <w:color w:val="000000"/>
    </w:rPr>
  </w:style>
  <w:style w:type="paragraph" w:styleId="aff2">
    <w:name w:val="Intense Quote"/>
    <w:basedOn w:val="a"/>
    <w:link w:val="aff3"/>
    <w:uiPriority w:val="30"/>
    <w:qFormat/>
    <w:pP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aff3">
    <w:name w:val="Выделенная цитата Знак"/>
    <w:basedOn w:val="a0"/>
    <w:link w:val="aff2"/>
    <w:uiPriority w:val="30"/>
    <w:rPr>
      <w:rFonts w:ascii="Arial" w:hAnsi="Arial" w:cs="Arial" w:hint="default"/>
      <w:b/>
      <w:bCs/>
      <w:i/>
      <w:iCs/>
      <w:color w:val="4F81BD"/>
    </w:rPr>
  </w:style>
  <w:style w:type="paragraph" w:styleId="aff4">
    <w:name w:val="TOC Heading"/>
    <w:basedOn w:val="a"/>
    <w:uiPriority w:val="39"/>
    <w:qFormat/>
    <w:pPr>
      <w:keepNext/>
      <w:spacing w:before="480" w:after="0"/>
      <w:ind w:firstLine="0"/>
      <w:jc w:val="center"/>
    </w:pPr>
    <w:rPr>
      <w:b/>
      <w:bCs/>
      <w:sz w:val="28"/>
      <w:szCs w:val="28"/>
    </w:rPr>
  </w:style>
  <w:style w:type="paragraph" w:customStyle="1" w:styleId="msolistparagraphcxspfirst">
    <w:name w:val="msolistparagraphcxspfirst"/>
    <w:basedOn w:val="a"/>
    <w:pPr>
      <w:spacing w:after="0"/>
      <w:ind w:left="720"/>
    </w:pPr>
  </w:style>
  <w:style w:type="paragraph" w:customStyle="1" w:styleId="msolistparagraphcxspmiddle">
    <w:name w:val="msolistparagraphcxspmiddle"/>
    <w:basedOn w:val="a"/>
    <w:pPr>
      <w:spacing w:after="0"/>
      <w:ind w:left="720"/>
    </w:pPr>
  </w:style>
  <w:style w:type="paragraph" w:customStyle="1" w:styleId="msolistparagraphcxsplast">
    <w:name w:val="msolistparagraphcxsplast"/>
    <w:basedOn w:val="a"/>
    <w:pPr>
      <w:ind w:left="720"/>
    </w:pPr>
  </w:style>
  <w:style w:type="paragraph" w:customStyle="1" w:styleId="aff5">
    <w:name w:val="Реквизит"/>
    <w:basedOn w:val="a"/>
    <w:pPr>
      <w:spacing w:after="240"/>
      <w:ind w:firstLine="0"/>
      <w:jc w:val="left"/>
    </w:pPr>
  </w:style>
  <w:style w:type="paragraph" w:customStyle="1" w:styleId="aff6">
    <w:name w:val="Редакции"/>
    <w:basedOn w:val="a"/>
    <w:pPr>
      <w:spacing w:after="240"/>
      <w:ind w:firstLine="0"/>
      <w:jc w:val="center"/>
    </w:pPr>
    <w:rPr>
      <w:i/>
      <w:iCs/>
    </w:rPr>
  </w:style>
  <w:style w:type="paragraph" w:customStyle="1" w:styleId="aff7">
    <w:name w:val="Таблица"/>
    <w:basedOn w:val="a"/>
    <w:pPr>
      <w:ind w:firstLine="0"/>
    </w:pPr>
  </w:style>
  <w:style w:type="paragraph" w:customStyle="1" w:styleId="msochpdefault">
    <w:name w:val="msochpdefault"/>
    <w:basedOn w:val="a"/>
    <w:pPr>
      <w:spacing w:before="100" w:beforeAutospacing="1" w:after="100" w:afterAutospacing="1"/>
      <w:ind w:firstLine="0"/>
      <w:jc w:val="left"/>
    </w:pPr>
    <w:rPr>
      <w:rFonts w:ascii="Calibri" w:hAnsi="Calibri" w:cs="Calibri"/>
    </w:rPr>
  </w:style>
  <w:style w:type="paragraph" w:customStyle="1" w:styleId="msopapdefault">
    <w:name w:val="msopapdefault"/>
    <w:basedOn w:val="a"/>
    <w:pPr>
      <w:spacing w:before="100" w:beforeAutospacing="1" w:after="200" w:line="276" w:lineRule="auto"/>
      <w:ind w:firstLine="0"/>
      <w:jc w:val="left"/>
    </w:pPr>
    <w:rPr>
      <w:rFonts w:ascii="Times New Roman" w:hAnsi="Times New Roman" w:cs="Times New Roman"/>
    </w:rPr>
  </w:style>
  <w:style w:type="character" w:styleId="aff8">
    <w:name w:val="Subtle Emphasis"/>
    <w:basedOn w:val="a0"/>
    <w:uiPriority w:val="19"/>
    <w:qFormat/>
    <w:rPr>
      <w:i/>
      <w:iCs/>
      <w:color w:val="808080"/>
    </w:rPr>
  </w:style>
  <w:style w:type="character" w:styleId="aff9">
    <w:name w:val="Intense Emphasis"/>
    <w:basedOn w:val="a0"/>
    <w:uiPriority w:val="21"/>
    <w:qFormat/>
    <w:rPr>
      <w:b/>
      <w:bCs/>
      <w:i/>
      <w:iCs/>
      <w:color w:val="4F81BD"/>
    </w:rPr>
  </w:style>
  <w:style w:type="character" w:styleId="affa">
    <w:name w:val="Subtle Reference"/>
    <w:basedOn w:val="a0"/>
    <w:uiPriority w:val="31"/>
    <w:qFormat/>
    <w:rPr>
      <w:smallCaps/>
      <w:color w:val="C0504D"/>
      <w:u w:val="single"/>
    </w:rPr>
  </w:style>
  <w:style w:type="character" w:styleId="affb">
    <w:name w:val="Intense Reference"/>
    <w:basedOn w:val="a0"/>
    <w:uiPriority w:val="32"/>
    <w:qFormat/>
    <w:rPr>
      <w:b/>
      <w:bCs/>
      <w:smallCaps/>
      <w:color w:val="C0504D"/>
      <w:spacing w:val="5"/>
      <w:u w:val="single"/>
    </w:rPr>
  </w:style>
  <w:style w:type="character" w:styleId="affc">
    <w:name w:val="Book Title"/>
    <w:basedOn w:val="a0"/>
    <w:uiPriority w:val="33"/>
    <w:qFormat/>
    <w:rPr>
      <w:b/>
      <w:bCs/>
      <w:smallCaps/>
      <w:spacing w:val="5"/>
    </w:rPr>
  </w:style>
  <w:style w:type="paragraph" w:customStyle="1" w:styleId="affd">
    <w:name w:val="Название"/>
    <w:basedOn w:val="a"/>
    <w:link w:val="affe"/>
  </w:style>
  <w:style w:type="character" w:customStyle="1" w:styleId="affe">
    <w:name w:val="Название Знак"/>
    <w:basedOn w:val="a0"/>
    <w:link w:val="affd"/>
    <w:rPr>
      <w:rFonts w:ascii="Arial" w:hAnsi="Arial" w:cs="Arial" w:hint="default"/>
      <w:b/>
      <w:bCs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bd.minjust.gov.kg/97409" TargetMode="External"/><Relationship Id="rId13" Type="http://schemas.openxmlformats.org/officeDocument/2006/relationships/hyperlink" Target="https://cbd.minjust.gov.kg/7-28825/edition/10708/ru" TargetMode="External"/><Relationship Id="rId18" Type="http://schemas.openxmlformats.org/officeDocument/2006/relationships/header" Target="header2.xml"/><Relationship Id="rId3" Type="http://schemas.openxmlformats.org/officeDocument/2006/relationships/webSettings" Target="webSettings.xml"/><Relationship Id="rId21" Type="http://schemas.openxmlformats.org/officeDocument/2006/relationships/header" Target="header3.xml"/><Relationship Id="rId7" Type="http://schemas.openxmlformats.org/officeDocument/2006/relationships/hyperlink" Target="https://cbd.minjust.gov.kg/96941" TargetMode="External"/><Relationship Id="rId12" Type="http://schemas.openxmlformats.org/officeDocument/2006/relationships/hyperlink" Target="https://cbd.minjust.gov.kg/7-28825/edition/10708/ru" TargetMode="External"/><Relationship Id="rId17" Type="http://schemas.openxmlformats.org/officeDocument/2006/relationships/header" Target="header1.xml"/><Relationship Id="rId2" Type="http://schemas.openxmlformats.org/officeDocument/2006/relationships/settings" Target="settings.xml"/><Relationship Id="rId16" Type="http://schemas.openxmlformats.org/officeDocument/2006/relationships/hyperlink" Target="https://cbd.minjust.gov.kg/203198" TargetMode="External"/><Relationship Id="rId20" Type="http://schemas.openxmlformats.org/officeDocument/2006/relationships/footer" Target="footer2.xml"/><Relationship Id="rId1" Type="http://schemas.openxmlformats.org/officeDocument/2006/relationships/styles" Target="styles.xml"/><Relationship Id="rId6" Type="http://schemas.openxmlformats.org/officeDocument/2006/relationships/hyperlink" Target="https://cbd.minjust.gov.kg/95507" TargetMode="External"/><Relationship Id="rId11" Type="http://schemas.openxmlformats.org/officeDocument/2006/relationships/hyperlink" Target="https://cbd.minjust.gov.kg/100175" TargetMode="External"/><Relationship Id="rId24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openxmlformats.org/officeDocument/2006/relationships/hyperlink" Target="https://cbd.minjust.gov.kg/97409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cbd.minjust.gov.kg/7-28825/edition/10708/ru" TargetMode="External"/><Relationship Id="rId19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yperlink" Target="https://cbd.minjust.gov.kg/100175" TargetMode="External"/><Relationship Id="rId14" Type="http://schemas.openxmlformats.org/officeDocument/2006/relationships/hyperlink" Target="https://cbd.minjust.gov.kg/7-28825/edition/10708/ru" TargetMode="External"/><Relationship Id="rId22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2996</Words>
  <Characters>17081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Кузьмина Луиза Анатольевна</cp:lastModifiedBy>
  <cp:revision>3</cp:revision>
  <dcterms:created xsi:type="dcterms:W3CDTF">2025-06-23T07:21:00Z</dcterms:created>
  <dcterms:modified xsi:type="dcterms:W3CDTF">2025-06-23T07:21:00Z</dcterms:modified>
</cp:coreProperties>
</file>