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ED" w:rsidRPr="00D97E92" w:rsidRDefault="00AD26ED" w:rsidP="00AD26ED">
      <w:pPr>
        <w:spacing w:line="240" w:lineRule="atLeast"/>
        <w:jc w:val="right"/>
        <w:rPr>
          <w:rFonts w:ascii="GHEA Grapalat" w:hAnsi="GHEA Grapalat" w:cs="Times Armenian"/>
          <w:color w:val="000000"/>
          <w:lang w:val="ru-RU"/>
        </w:rPr>
      </w:pPr>
    </w:p>
    <w:p w:rsidR="00AD26ED" w:rsidRPr="00D97E92" w:rsidRDefault="004B3C15" w:rsidP="00AD26ED">
      <w:pPr>
        <w:spacing w:line="240" w:lineRule="atLeast"/>
        <w:jc w:val="right"/>
        <w:rPr>
          <w:rFonts w:ascii="GHEA Grapalat" w:hAnsi="GHEA Grapalat" w:cs="Times Armenian"/>
          <w:color w:val="000000"/>
          <w:sz w:val="22"/>
          <w:szCs w:val="22"/>
          <w:lang w:val="ru-RU"/>
        </w:rPr>
      </w:pPr>
      <w:bookmarkStart w:id="0" w:name="_GoBack"/>
      <w:r w:rsidRPr="00D97E92">
        <w:rPr>
          <w:rFonts w:ascii="GHEA Grapalat" w:hAnsi="GHEA Grapalat"/>
          <w:color w:val="000000"/>
          <w:sz w:val="22"/>
          <w:szCs w:val="22"/>
          <w:lang w:val="ru-RU"/>
        </w:rPr>
        <w:t>Приложение</w:t>
      </w:r>
      <w:r w:rsidR="00AD26ED" w:rsidRPr="00D97E92">
        <w:rPr>
          <w:rFonts w:ascii="GHEA Grapalat" w:hAnsi="GHEA Grapalat" w:cs="Times Armenian"/>
          <w:color w:val="000000"/>
          <w:sz w:val="22"/>
          <w:szCs w:val="22"/>
          <w:lang w:val="ru-RU"/>
        </w:rPr>
        <w:t xml:space="preserve"> 10</w:t>
      </w:r>
    </w:p>
    <w:p w:rsidR="00AD26ED" w:rsidRPr="00D97E92" w:rsidRDefault="004B3C15" w:rsidP="00AD26ED">
      <w:pPr>
        <w:spacing w:line="240" w:lineRule="atLeast"/>
        <w:jc w:val="right"/>
        <w:rPr>
          <w:rFonts w:ascii="GHEA Grapalat" w:hAnsi="GHEA Grapalat"/>
          <w:color w:val="000000"/>
          <w:sz w:val="22"/>
          <w:szCs w:val="22"/>
          <w:lang w:val="ru-RU"/>
        </w:rPr>
      </w:pPr>
      <w:r w:rsidRPr="00D97E92">
        <w:rPr>
          <w:rFonts w:ascii="GHEA Grapalat" w:hAnsi="GHEA Grapalat"/>
          <w:color w:val="000000"/>
          <w:sz w:val="22"/>
          <w:szCs w:val="22"/>
          <w:lang w:val="ru-RU"/>
        </w:rPr>
        <w:t>к Положению 3/04</w:t>
      </w:r>
    </w:p>
    <w:bookmarkEnd w:id="0"/>
    <w:p w:rsidR="00AD26ED" w:rsidRPr="00D97E92" w:rsidRDefault="00AD26ED" w:rsidP="003A4738">
      <w:pPr>
        <w:spacing w:line="240" w:lineRule="atLeast"/>
        <w:jc w:val="center"/>
        <w:rPr>
          <w:rFonts w:ascii="GHEA Grapalat" w:hAnsi="GHEA Grapalat" w:cs="Times Armenian"/>
          <w:b/>
          <w:color w:val="000000"/>
          <w:sz w:val="22"/>
          <w:szCs w:val="22"/>
          <w:lang w:val="ru-RU"/>
        </w:rPr>
      </w:pPr>
    </w:p>
    <w:p w:rsidR="00AD26ED" w:rsidRPr="00D97E92" w:rsidRDefault="00AD26ED" w:rsidP="003A4738">
      <w:pPr>
        <w:spacing w:line="240" w:lineRule="atLeast"/>
        <w:jc w:val="center"/>
        <w:rPr>
          <w:rFonts w:ascii="GHEA Grapalat" w:hAnsi="GHEA Grapalat" w:cs="Times Armenian"/>
          <w:b/>
          <w:color w:val="000000"/>
          <w:sz w:val="22"/>
          <w:szCs w:val="22"/>
          <w:lang w:val="ru-RU"/>
        </w:rPr>
      </w:pPr>
    </w:p>
    <w:p w:rsidR="003A4738" w:rsidRPr="00D97E92" w:rsidRDefault="004B3C15" w:rsidP="003A4738">
      <w:pPr>
        <w:spacing w:line="240" w:lineRule="atLeast"/>
        <w:jc w:val="center"/>
        <w:rPr>
          <w:rFonts w:ascii="GHEA Grapalat" w:hAnsi="GHEA Grapalat" w:cs="Times Armenian"/>
          <w:b/>
          <w:color w:val="000000"/>
          <w:sz w:val="22"/>
          <w:szCs w:val="22"/>
          <w:lang w:val="ru-RU"/>
        </w:rPr>
      </w:pPr>
      <w:r w:rsidRPr="00D97E92">
        <w:rPr>
          <w:rFonts w:ascii="GHEA Grapalat" w:hAnsi="GHEA Grapalat"/>
          <w:b/>
          <w:color w:val="000000"/>
          <w:sz w:val="22"/>
          <w:szCs w:val="22"/>
          <w:lang w:val="ru-RU"/>
        </w:rPr>
        <w:t>Приложение</w:t>
      </w:r>
      <w:r w:rsidR="003A4738" w:rsidRPr="00D97E92">
        <w:rPr>
          <w:rFonts w:ascii="GHEA Grapalat" w:hAnsi="GHEA Grapalat" w:cs="Times Armenian"/>
          <w:b/>
          <w:color w:val="000000"/>
          <w:sz w:val="22"/>
          <w:szCs w:val="22"/>
          <w:lang w:val="ru-RU"/>
        </w:rPr>
        <w:t xml:space="preserve"> 10</w:t>
      </w:r>
    </w:p>
    <w:p w:rsidR="003A4738" w:rsidRPr="00D97E92" w:rsidRDefault="003A4738" w:rsidP="003A4738">
      <w:pPr>
        <w:spacing w:line="240" w:lineRule="atLeast"/>
        <w:jc w:val="center"/>
        <w:rPr>
          <w:rFonts w:ascii="GHEA Grapalat" w:hAnsi="GHEA Grapalat" w:cs="Times Armenian"/>
          <w:b/>
          <w:color w:val="000000"/>
          <w:sz w:val="22"/>
          <w:szCs w:val="22"/>
          <w:lang w:val="ru-RU"/>
        </w:rPr>
      </w:pPr>
    </w:p>
    <w:p w:rsidR="003A4738" w:rsidRPr="00D97E92" w:rsidRDefault="004B3C15" w:rsidP="003A4738">
      <w:pPr>
        <w:spacing w:line="240" w:lineRule="atLeast"/>
        <w:jc w:val="both"/>
        <w:rPr>
          <w:rFonts w:ascii="GHEA Grapalat" w:hAnsi="GHEA Grapalat" w:cs="Times Armenian"/>
          <w:color w:val="000000"/>
          <w:sz w:val="22"/>
          <w:szCs w:val="22"/>
          <w:lang w:val="ru-RU"/>
        </w:rPr>
      </w:pPr>
      <w:r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t>Таблица</w:t>
      </w:r>
      <w:r w:rsidR="003A4738" w:rsidRPr="00D97E92"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  <w:t xml:space="preserve"> 1. </w:t>
      </w:r>
      <w:r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t>Коды классов страхования</w:t>
      </w: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8"/>
        <w:gridCol w:w="7575"/>
        <w:gridCol w:w="2131"/>
      </w:tblGrid>
      <w:tr w:rsidR="003A4738" w:rsidRPr="00D97E92">
        <w:trPr>
          <w:trHeight w:val="300"/>
        </w:trPr>
        <w:tc>
          <w:tcPr>
            <w:tcW w:w="918" w:type="dxa"/>
          </w:tcPr>
          <w:p w:rsidR="003A4738" w:rsidRPr="00D97E92" w:rsidRDefault="003A4738" w:rsidP="00AD26ED">
            <w:pPr>
              <w:autoSpaceDE/>
              <w:autoSpaceDN/>
              <w:adjustRightInd/>
              <w:jc w:val="center"/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  <w:t>N</w:t>
            </w:r>
          </w:p>
        </w:tc>
        <w:tc>
          <w:tcPr>
            <w:tcW w:w="7575" w:type="dxa"/>
            <w:shd w:val="clear" w:color="auto" w:fill="auto"/>
            <w:noWrap/>
          </w:tcPr>
          <w:p w:rsidR="003A4738" w:rsidRPr="00D97E92" w:rsidRDefault="004B3C15" w:rsidP="004B3C15">
            <w:pPr>
              <w:autoSpaceDE/>
              <w:autoSpaceDN/>
              <w:adjustRightInd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К</w:t>
            </w:r>
            <w:r w:rsidR="0008389A"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ласс страхования</w:t>
            </w:r>
          </w:p>
        </w:tc>
        <w:tc>
          <w:tcPr>
            <w:tcW w:w="2131" w:type="dxa"/>
          </w:tcPr>
          <w:p w:rsidR="003A4738" w:rsidRPr="00D97E92" w:rsidRDefault="004B3C15" w:rsidP="00AD26ED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К</w:t>
            </w:r>
            <w:r w:rsidR="0008389A"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од</w:t>
            </w:r>
          </w:p>
        </w:tc>
      </w:tr>
      <w:tr w:rsidR="003A4738" w:rsidRPr="00D97E92">
        <w:trPr>
          <w:trHeight w:val="300"/>
        </w:trPr>
        <w:tc>
          <w:tcPr>
            <w:tcW w:w="918" w:type="dxa"/>
          </w:tcPr>
          <w:p w:rsidR="003A4738" w:rsidRPr="00D97E92" w:rsidRDefault="003A4738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3A4738" w:rsidRPr="00D97E92" w:rsidRDefault="004B3C15" w:rsidP="004B3C15">
            <w:pPr>
              <w:autoSpaceDE/>
              <w:autoSpaceDN/>
              <w:adjustRightInd/>
              <w:ind w:firstLineChars="300" w:firstLine="660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от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несчастных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случаев</w:t>
            </w:r>
          </w:p>
        </w:tc>
        <w:tc>
          <w:tcPr>
            <w:tcW w:w="2131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1.01</w:t>
            </w:r>
          </w:p>
        </w:tc>
      </w:tr>
      <w:tr w:rsidR="003A4738" w:rsidRPr="00D97E92">
        <w:trPr>
          <w:trHeight w:val="300"/>
        </w:trPr>
        <w:tc>
          <w:tcPr>
            <w:tcW w:w="918" w:type="dxa"/>
          </w:tcPr>
          <w:p w:rsidR="003A4738" w:rsidRPr="00D97E92" w:rsidRDefault="003A4738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3A4738" w:rsidRPr="00D97E92" w:rsidRDefault="004B3C15" w:rsidP="00DB2BBD">
            <w:pPr>
              <w:autoSpaceDE/>
              <w:autoSpaceDN/>
              <w:adjustRightInd/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здоровья</w:t>
            </w:r>
          </w:p>
        </w:tc>
        <w:tc>
          <w:tcPr>
            <w:tcW w:w="2131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1.02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средств наземного транспорта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1.03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средств железнодорожного транспорта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1.04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средств воздушного транспорта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1.05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средств водного транспорта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1.06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перевозимого имущества (грузов)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1.07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от пожара и стихийных бедствий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1.08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Иное страхование имущества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1.09</w:t>
            </w:r>
          </w:p>
        </w:tc>
      </w:tr>
      <w:tr w:rsidR="003A4738" w:rsidRPr="00D97E92">
        <w:trPr>
          <w:trHeight w:val="510"/>
        </w:trPr>
        <w:tc>
          <w:tcPr>
            <w:tcW w:w="918" w:type="dxa"/>
          </w:tcPr>
          <w:p w:rsidR="003A4738" w:rsidRPr="00D97E92" w:rsidRDefault="003A4738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</w:tcPr>
          <w:p w:rsidR="003A4738" w:rsidRPr="00D97E92" w:rsidRDefault="004B3C15" w:rsidP="004B3C15">
            <w:pPr>
              <w:autoSpaceDE/>
              <w:autoSpaceDN/>
              <w:adjustRightInd/>
              <w:ind w:firstLineChars="300" w:firstLine="660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ответственности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,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вытекающей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из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использования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наземных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транспортных</w:t>
            </w: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</w:t>
            </w: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средств</w:t>
            </w:r>
          </w:p>
        </w:tc>
        <w:tc>
          <w:tcPr>
            <w:tcW w:w="2131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1.10</w:t>
            </w:r>
          </w:p>
        </w:tc>
      </w:tr>
      <w:tr w:rsidR="004B3C15" w:rsidRPr="00D97E92">
        <w:trPr>
          <w:trHeight w:val="51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 xml:space="preserve">Страхование ответственности, вытекающей из использования  средств воздушного транспорта (включая ответственность перевозчика) 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1.11</w:t>
            </w:r>
          </w:p>
        </w:tc>
      </w:tr>
      <w:tr w:rsidR="004B3C15" w:rsidRPr="00D97E92">
        <w:trPr>
          <w:trHeight w:val="51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 xml:space="preserve">Страхование ответственности, вытекающей из использования  средств водного транспорта 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1.12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общей гражданской ответственности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1.13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кредитов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1.14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гарантий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1.15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финансовых потерь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1.16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правовой защиты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1.17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содействия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1.18</w:t>
            </w:r>
          </w:p>
        </w:tc>
      </w:tr>
      <w:tr w:rsidR="003A4738" w:rsidRPr="00D97E92">
        <w:trPr>
          <w:trHeight w:val="300"/>
        </w:trPr>
        <w:tc>
          <w:tcPr>
            <w:tcW w:w="918" w:type="dxa"/>
          </w:tcPr>
          <w:p w:rsidR="003A4738" w:rsidRPr="00D97E92" w:rsidRDefault="003A4738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3A4738" w:rsidRPr="00D97E92" w:rsidRDefault="004B3C15" w:rsidP="004B3C15">
            <w:pPr>
              <w:autoSpaceDE/>
              <w:autoSpaceDN/>
              <w:adjustRightInd/>
              <w:ind w:firstLineChars="300" w:firstLine="660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жизни</w:t>
            </w:r>
          </w:p>
        </w:tc>
        <w:tc>
          <w:tcPr>
            <w:tcW w:w="2131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2.01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брака, страхование рождения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2.02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Аннуитеты, связанные с инвестиционными фондами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2.03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08389A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Тонтина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2.04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Страхование возмещения капитала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2.05</w:t>
            </w:r>
          </w:p>
        </w:tc>
      </w:tr>
      <w:tr w:rsidR="004B3C15" w:rsidRPr="00D97E92">
        <w:trPr>
          <w:trHeight w:val="300"/>
        </w:trPr>
        <w:tc>
          <w:tcPr>
            <w:tcW w:w="918" w:type="dxa"/>
          </w:tcPr>
          <w:p w:rsidR="004B3C15" w:rsidRPr="00D97E92" w:rsidRDefault="004B3C15" w:rsidP="003A4738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7575" w:type="dxa"/>
            <w:shd w:val="clear" w:color="auto" w:fill="auto"/>
            <w:noWrap/>
            <w:vAlign w:val="bottom"/>
          </w:tcPr>
          <w:p w:rsidR="004B3C15" w:rsidRPr="00D97E92" w:rsidRDefault="004B3C15" w:rsidP="004B3C15">
            <w:pPr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Управление пенсионными накопительными средствами</w:t>
            </w:r>
          </w:p>
        </w:tc>
        <w:tc>
          <w:tcPr>
            <w:tcW w:w="2131" w:type="dxa"/>
          </w:tcPr>
          <w:p w:rsidR="004B3C15" w:rsidRPr="00D97E92" w:rsidRDefault="004B3C15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2.06</w:t>
            </w:r>
          </w:p>
        </w:tc>
      </w:tr>
    </w:tbl>
    <w:p w:rsidR="003A4738" w:rsidRPr="00D97E92" w:rsidRDefault="003A4738" w:rsidP="003A4738">
      <w:pPr>
        <w:spacing w:line="312" w:lineRule="auto"/>
        <w:jc w:val="both"/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</w:pPr>
    </w:p>
    <w:p w:rsidR="003A4738" w:rsidRPr="00D97E92" w:rsidRDefault="003A4738" w:rsidP="003A4738">
      <w:pPr>
        <w:spacing w:line="312" w:lineRule="auto"/>
        <w:jc w:val="both"/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</w:pPr>
    </w:p>
    <w:p w:rsidR="003A4738" w:rsidRPr="00D97E92" w:rsidRDefault="003A4738" w:rsidP="003A4738">
      <w:pPr>
        <w:spacing w:line="312" w:lineRule="auto"/>
        <w:jc w:val="both"/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</w:pPr>
    </w:p>
    <w:p w:rsidR="003A4738" w:rsidRPr="00D97E92" w:rsidRDefault="003A4738" w:rsidP="003A4738">
      <w:pPr>
        <w:spacing w:line="312" w:lineRule="auto"/>
        <w:jc w:val="both"/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</w:pPr>
      <w:r w:rsidRPr="00D97E92"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  <w:br w:type="page"/>
      </w:r>
      <w:r w:rsidR="004B3C15"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lastRenderedPageBreak/>
        <w:t xml:space="preserve">Таблица </w:t>
      </w:r>
      <w:r w:rsidRPr="00D97E92"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  <w:t xml:space="preserve">2. </w:t>
      </w:r>
      <w:r w:rsidR="004B3C15"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t>Рейтинги основных рейтинговых агентств</w:t>
      </w:r>
    </w:p>
    <w:p w:rsidR="003A4738" w:rsidRPr="00D97E92" w:rsidRDefault="003A4738" w:rsidP="003A4738">
      <w:pPr>
        <w:spacing w:line="312" w:lineRule="auto"/>
        <w:jc w:val="both"/>
        <w:rPr>
          <w:rFonts w:ascii="GHEA Grapalat" w:hAnsi="GHEA Grapalat"/>
          <w:sz w:val="22"/>
          <w:szCs w:val="22"/>
          <w:lang w:val="ru-RU"/>
        </w:rPr>
      </w:pPr>
    </w:p>
    <w:tbl>
      <w:tblPr>
        <w:tblW w:w="6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7"/>
        <w:gridCol w:w="1260"/>
        <w:gridCol w:w="2041"/>
        <w:gridCol w:w="1436"/>
        <w:gridCol w:w="1264"/>
      </w:tblGrid>
      <w:tr w:rsidR="003A4738" w:rsidRPr="00D97E92">
        <w:trPr>
          <w:trHeight w:val="300"/>
          <w:jc w:val="center"/>
        </w:trPr>
        <w:tc>
          <w:tcPr>
            <w:tcW w:w="767" w:type="dxa"/>
            <w:vMerge w:val="restart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  <w:t>N</w:t>
            </w:r>
          </w:p>
        </w:tc>
        <w:tc>
          <w:tcPr>
            <w:tcW w:w="6001" w:type="dxa"/>
            <w:gridSpan w:val="4"/>
            <w:shd w:val="clear" w:color="auto" w:fill="auto"/>
            <w:noWrap/>
            <w:vAlign w:val="center"/>
          </w:tcPr>
          <w:p w:rsidR="003A4738" w:rsidRPr="00D97E92" w:rsidRDefault="004B3C15" w:rsidP="00AD26ED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Агентства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Merge/>
            <w:vAlign w:val="center"/>
          </w:tcPr>
          <w:p w:rsidR="003A4738" w:rsidRPr="00D97E92" w:rsidRDefault="003A4738" w:rsidP="00AD26ED">
            <w:pPr>
              <w:autoSpaceDE/>
              <w:autoSpaceDN/>
              <w:adjustRightInd/>
              <w:jc w:val="center"/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4B3C15" w:rsidP="00AD26ED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Мудиз</w:t>
            </w:r>
          </w:p>
        </w:tc>
        <w:tc>
          <w:tcPr>
            <w:tcW w:w="2041" w:type="dxa"/>
            <w:vAlign w:val="center"/>
          </w:tcPr>
          <w:p w:rsidR="003A4738" w:rsidRPr="00D97E92" w:rsidRDefault="004B3C15" w:rsidP="0008389A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Станда</w:t>
            </w:r>
            <w:r w:rsidR="0008389A"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рд</w:t>
            </w: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 xml:space="preserve"> энд Пурс</w:t>
            </w:r>
          </w:p>
        </w:tc>
        <w:tc>
          <w:tcPr>
            <w:tcW w:w="1436" w:type="dxa"/>
            <w:vAlign w:val="center"/>
          </w:tcPr>
          <w:p w:rsidR="003A4738" w:rsidRPr="00D97E92" w:rsidRDefault="004B3C15" w:rsidP="00AD26ED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А.М. Бест</w:t>
            </w:r>
          </w:p>
        </w:tc>
        <w:tc>
          <w:tcPr>
            <w:tcW w:w="1264" w:type="dxa"/>
            <w:vAlign w:val="center"/>
          </w:tcPr>
          <w:p w:rsidR="003A4738" w:rsidRPr="00D97E92" w:rsidRDefault="004B3C15" w:rsidP="00AD26ED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Фитч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Aaa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AAA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A++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AAA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Aa1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AA+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A+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AA+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Aa2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Aa3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AA-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A-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AA-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A1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A+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B++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A+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A2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B+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A3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A-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A-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Baa1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BBB+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B-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BBB+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Baa2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BBB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C++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BBB</w:t>
            </w:r>
          </w:p>
        </w:tc>
      </w:tr>
      <w:tr w:rsidR="003A4738" w:rsidRPr="00D97E92">
        <w:trPr>
          <w:trHeight w:val="51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Baa3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BBB-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C+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BBB-</w:t>
            </w:r>
          </w:p>
        </w:tc>
      </w:tr>
      <w:tr w:rsidR="003A4738" w:rsidRPr="00D97E92">
        <w:trPr>
          <w:trHeight w:val="51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Ba1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BB+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BB+</w:t>
            </w:r>
          </w:p>
        </w:tc>
      </w:tr>
      <w:tr w:rsidR="003A4738" w:rsidRPr="00D97E92">
        <w:trPr>
          <w:trHeight w:val="51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Ba2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C-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Ba3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BB-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D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BB-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B1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B+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E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B+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B2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F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B3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B-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S</w:t>
            </w: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B-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Caa1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CCC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CCC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Caa2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CCC-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CC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Caa3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CC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Ca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R</w:t>
            </w: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DDD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C</w:t>
            </w: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DD</w:t>
            </w:r>
          </w:p>
        </w:tc>
      </w:tr>
      <w:tr w:rsidR="003A4738" w:rsidRPr="00D97E92">
        <w:trPr>
          <w:trHeight w:val="300"/>
          <w:jc w:val="center"/>
        </w:trPr>
        <w:tc>
          <w:tcPr>
            <w:tcW w:w="767" w:type="dxa"/>
            <w:vAlign w:val="center"/>
          </w:tcPr>
          <w:p w:rsidR="003A4738" w:rsidRPr="00D97E92" w:rsidRDefault="003A4738" w:rsidP="003A4738">
            <w:pPr>
              <w:numPr>
                <w:ilvl w:val="0"/>
                <w:numId w:val="2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A4738" w:rsidRPr="00D97E92" w:rsidRDefault="003A4738" w:rsidP="00DB2BBD">
            <w:pPr>
              <w:autoSpaceDE/>
              <w:autoSpaceDN/>
              <w:adjustRightInd/>
              <w:ind w:firstLineChars="300" w:firstLine="660"/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2041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436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1264" w:type="dxa"/>
            <w:vAlign w:val="center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Calibri"/>
                <w:color w:val="000000"/>
                <w:sz w:val="22"/>
                <w:szCs w:val="22"/>
                <w:lang w:val="ru-RU"/>
              </w:rPr>
              <w:t>D</w:t>
            </w:r>
          </w:p>
        </w:tc>
      </w:tr>
    </w:tbl>
    <w:p w:rsidR="003A4738" w:rsidRPr="00D97E92" w:rsidRDefault="003A4738" w:rsidP="003A4738">
      <w:pPr>
        <w:spacing w:line="312" w:lineRule="auto"/>
        <w:jc w:val="both"/>
        <w:rPr>
          <w:rFonts w:ascii="GHEA Grapalat" w:hAnsi="GHEA Grapalat"/>
          <w:sz w:val="22"/>
          <w:szCs w:val="22"/>
          <w:lang w:val="ru-RU"/>
        </w:rPr>
      </w:pPr>
    </w:p>
    <w:p w:rsidR="003A4738" w:rsidRPr="00D97E92" w:rsidRDefault="004B3C15" w:rsidP="003A4738">
      <w:pPr>
        <w:spacing w:line="312" w:lineRule="auto"/>
        <w:jc w:val="both"/>
        <w:rPr>
          <w:rFonts w:ascii="GHEA Grapalat" w:hAnsi="GHEA Grapalat"/>
          <w:sz w:val="22"/>
          <w:szCs w:val="22"/>
          <w:lang w:val="ru-RU"/>
        </w:rPr>
      </w:pPr>
      <w:r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t>Таблица</w:t>
      </w:r>
      <w:r w:rsidR="003A4738" w:rsidRPr="00D97E92">
        <w:rPr>
          <w:rFonts w:ascii="GHEA Grapalat" w:hAnsi="GHEA Grapalat" w:cs="Times Armenian"/>
          <w:b/>
          <w:i/>
          <w:color w:val="000000"/>
          <w:sz w:val="22"/>
          <w:szCs w:val="22"/>
          <w:lang w:val="ru-RU"/>
        </w:rPr>
        <w:t xml:space="preserve"> 3. </w:t>
      </w:r>
      <w:r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t>Коды договоров перестрахования</w:t>
      </w:r>
      <w:r w:rsidR="0008389A" w:rsidRPr="00D97E92">
        <w:rPr>
          <w:rFonts w:ascii="GHEA Grapalat" w:hAnsi="GHEA Grapalat"/>
          <w:b/>
          <w:i/>
          <w:color w:val="000000"/>
          <w:sz w:val="22"/>
          <w:szCs w:val="22"/>
          <w:lang w:val="ru-RU"/>
        </w:rPr>
        <w:t xml:space="preserve"> по форме взаимно взятых обязательств</w:t>
      </w: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8"/>
        <w:gridCol w:w="5130"/>
        <w:gridCol w:w="4703"/>
      </w:tblGrid>
      <w:tr w:rsidR="003A4738" w:rsidRPr="00D97E92">
        <w:trPr>
          <w:trHeight w:val="300"/>
        </w:trPr>
        <w:tc>
          <w:tcPr>
            <w:tcW w:w="828" w:type="dxa"/>
          </w:tcPr>
          <w:p w:rsidR="003A4738" w:rsidRPr="00D97E92" w:rsidRDefault="003A4738" w:rsidP="00AD26ED">
            <w:pPr>
              <w:autoSpaceDE/>
              <w:autoSpaceDN/>
              <w:adjustRightInd/>
              <w:jc w:val="center"/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b/>
                <w:bCs/>
                <w:i/>
                <w:iCs/>
                <w:sz w:val="22"/>
                <w:szCs w:val="22"/>
                <w:lang w:val="ru-RU"/>
              </w:rPr>
              <w:t>N</w:t>
            </w:r>
          </w:p>
        </w:tc>
        <w:tc>
          <w:tcPr>
            <w:tcW w:w="5130" w:type="dxa"/>
            <w:shd w:val="clear" w:color="auto" w:fill="auto"/>
            <w:noWrap/>
          </w:tcPr>
          <w:p w:rsidR="003A4738" w:rsidRPr="00D97E92" w:rsidRDefault="0008389A" w:rsidP="004B3C15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Форма</w:t>
            </w:r>
            <w:r w:rsidR="004B3C15"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 xml:space="preserve"> договора</w:t>
            </w:r>
          </w:p>
        </w:tc>
        <w:tc>
          <w:tcPr>
            <w:tcW w:w="4703" w:type="dxa"/>
          </w:tcPr>
          <w:p w:rsidR="003A4738" w:rsidRPr="00D97E92" w:rsidRDefault="004B3C15" w:rsidP="004B3C15">
            <w:pPr>
              <w:autoSpaceDE/>
              <w:autoSpaceDN/>
              <w:adjustRightInd/>
              <w:jc w:val="center"/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  <w:lang w:val="ru-RU"/>
              </w:rPr>
              <w:t>Код договора</w:t>
            </w:r>
          </w:p>
        </w:tc>
      </w:tr>
      <w:tr w:rsidR="003A4738" w:rsidRPr="00D97E92">
        <w:trPr>
          <w:trHeight w:val="300"/>
        </w:trPr>
        <w:tc>
          <w:tcPr>
            <w:tcW w:w="828" w:type="dxa"/>
          </w:tcPr>
          <w:p w:rsidR="003A4738" w:rsidRPr="00D97E92" w:rsidRDefault="003A4738" w:rsidP="003A4738">
            <w:pPr>
              <w:numPr>
                <w:ilvl w:val="0"/>
                <w:numId w:val="3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5130" w:type="dxa"/>
            <w:shd w:val="clear" w:color="auto" w:fill="auto"/>
            <w:noWrap/>
          </w:tcPr>
          <w:p w:rsidR="003A4738" w:rsidRPr="00D97E92" w:rsidRDefault="004B3C15" w:rsidP="0008389A">
            <w:pPr>
              <w:autoSpaceDE/>
              <w:autoSpaceDN/>
              <w:adjustRightInd/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Облигатор</w:t>
            </w:r>
            <w:r w:rsidR="00FB674F" w:rsidRPr="00D97E92">
              <w:rPr>
                <w:rFonts w:ascii="GHEA Grapalat" w:hAnsi="GHEA Grapalat"/>
                <w:sz w:val="22"/>
                <w:szCs w:val="22"/>
                <w:lang w:val="ru-RU"/>
              </w:rPr>
              <w:t>ны</w:t>
            </w:r>
            <w:r w:rsidR="0008389A" w:rsidRPr="00D97E92">
              <w:rPr>
                <w:rFonts w:ascii="GHEA Grapalat" w:hAnsi="GHEA Grapalat"/>
                <w:sz w:val="22"/>
                <w:szCs w:val="22"/>
                <w:lang w:val="ru-RU"/>
              </w:rPr>
              <w:t>е</w:t>
            </w:r>
          </w:p>
        </w:tc>
        <w:tc>
          <w:tcPr>
            <w:tcW w:w="4703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1</w:t>
            </w:r>
          </w:p>
        </w:tc>
      </w:tr>
      <w:tr w:rsidR="003A4738" w:rsidRPr="00D97E92">
        <w:trPr>
          <w:trHeight w:val="300"/>
        </w:trPr>
        <w:tc>
          <w:tcPr>
            <w:tcW w:w="828" w:type="dxa"/>
          </w:tcPr>
          <w:p w:rsidR="003A4738" w:rsidRPr="00D97E92" w:rsidRDefault="003A4738" w:rsidP="003A4738">
            <w:pPr>
              <w:numPr>
                <w:ilvl w:val="0"/>
                <w:numId w:val="3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5130" w:type="dxa"/>
            <w:shd w:val="clear" w:color="auto" w:fill="auto"/>
            <w:noWrap/>
          </w:tcPr>
          <w:p w:rsidR="003A4738" w:rsidRPr="00D97E92" w:rsidRDefault="004B3C15" w:rsidP="0008389A">
            <w:pPr>
              <w:autoSpaceDE/>
              <w:autoSpaceDN/>
              <w:adjustRightInd/>
              <w:ind w:firstLineChars="300" w:firstLine="66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Факультатив</w:t>
            </w:r>
            <w:r w:rsidR="00FB674F" w:rsidRPr="00D97E92">
              <w:rPr>
                <w:rFonts w:ascii="GHEA Grapalat" w:hAnsi="GHEA Grapalat"/>
                <w:sz w:val="22"/>
                <w:szCs w:val="22"/>
                <w:lang w:val="ru-RU"/>
              </w:rPr>
              <w:t>ны</w:t>
            </w:r>
            <w:r w:rsidR="0008389A" w:rsidRPr="00D97E92">
              <w:rPr>
                <w:rFonts w:ascii="GHEA Grapalat" w:hAnsi="GHEA Grapalat"/>
                <w:sz w:val="22"/>
                <w:szCs w:val="22"/>
                <w:lang w:val="ru-RU"/>
              </w:rPr>
              <w:t>е</w:t>
            </w:r>
          </w:p>
        </w:tc>
        <w:tc>
          <w:tcPr>
            <w:tcW w:w="4703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2</w:t>
            </w:r>
          </w:p>
        </w:tc>
      </w:tr>
      <w:tr w:rsidR="003A4738" w:rsidRPr="00D97E92">
        <w:trPr>
          <w:trHeight w:val="300"/>
        </w:trPr>
        <w:tc>
          <w:tcPr>
            <w:tcW w:w="828" w:type="dxa"/>
          </w:tcPr>
          <w:p w:rsidR="003A4738" w:rsidRPr="00D97E92" w:rsidRDefault="003A4738" w:rsidP="003A4738">
            <w:pPr>
              <w:numPr>
                <w:ilvl w:val="0"/>
                <w:numId w:val="3"/>
              </w:num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</w:p>
        </w:tc>
        <w:tc>
          <w:tcPr>
            <w:tcW w:w="5130" w:type="dxa"/>
            <w:shd w:val="clear" w:color="auto" w:fill="auto"/>
            <w:noWrap/>
          </w:tcPr>
          <w:p w:rsidR="003A4738" w:rsidRPr="00D97E92" w:rsidRDefault="004B3C15" w:rsidP="004B3C15">
            <w:pPr>
              <w:autoSpaceDE/>
              <w:autoSpaceDN/>
              <w:adjustRightInd/>
              <w:ind w:firstLineChars="300" w:firstLine="660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/>
                <w:sz w:val="22"/>
                <w:szCs w:val="22"/>
                <w:lang w:val="ru-RU"/>
              </w:rPr>
              <w:t>Иное</w:t>
            </w:r>
          </w:p>
        </w:tc>
        <w:tc>
          <w:tcPr>
            <w:tcW w:w="4703" w:type="dxa"/>
          </w:tcPr>
          <w:p w:rsidR="003A4738" w:rsidRPr="00D97E92" w:rsidRDefault="003A4738" w:rsidP="00AD26ED">
            <w:pPr>
              <w:jc w:val="center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r w:rsidRPr="00D97E92">
              <w:rPr>
                <w:rFonts w:ascii="GHEA Grapalat" w:hAnsi="GHEA Grapalat" w:cs="Arial"/>
                <w:sz w:val="22"/>
                <w:szCs w:val="22"/>
                <w:lang w:val="ru-RU"/>
              </w:rPr>
              <w:t>3</w:t>
            </w:r>
          </w:p>
        </w:tc>
      </w:tr>
    </w:tbl>
    <w:p w:rsidR="003A4738" w:rsidRPr="00D97E92" w:rsidRDefault="003A4738" w:rsidP="003A4738">
      <w:pPr>
        <w:spacing w:line="312" w:lineRule="auto"/>
        <w:jc w:val="both"/>
        <w:rPr>
          <w:rFonts w:ascii="GHEA Grapalat" w:hAnsi="GHEA Grapalat"/>
          <w:sz w:val="22"/>
          <w:szCs w:val="22"/>
          <w:lang w:val="ru-RU"/>
        </w:rPr>
      </w:pPr>
    </w:p>
    <w:p w:rsidR="00776D47" w:rsidRPr="00D97E92" w:rsidRDefault="00776D47">
      <w:pPr>
        <w:rPr>
          <w:rFonts w:ascii="GHEA Grapalat" w:hAnsi="GHEA Grapalat"/>
          <w:sz w:val="22"/>
          <w:szCs w:val="22"/>
          <w:lang w:val="ru-RU"/>
        </w:rPr>
      </w:pPr>
    </w:p>
    <w:sectPr w:rsidR="00776D47" w:rsidRPr="00D97E92" w:rsidSect="00AD26ED">
      <w:footerReference w:type="even" r:id="rId7"/>
      <w:footerReference w:type="default" r:id="rId8"/>
      <w:pgSz w:w="11907" w:h="16840" w:code="9"/>
      <w:pgMar w:top="900" w:right="850" w:bottom="1134" w:left="423" w:header="720" w:footer="454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AAC" w:rsidRDefault="00E06AAC">
      <w:r>
        <w:separator/>
      </w:r>
    </w:p>
  </w:endnote>
  <w:endnote w:type="continuationSeparator" w:id="0">
    <w:p w:rsidR="00E06AAC" w:rsidRDefault="00E0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Armenian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Armenian">
    <w:altName w:val="Droid Serif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altName w:val="Times New Roman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ED" w:rsidRDefault="00AD26ED" w:rsidP="00AD26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26ED" w:rsidRDefault="00AD26ED" w:rsidP="00AD26E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ED" w:rsidRDefault="00AD26ED" w:rsidP="00AD26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6C6D">
      <w:rPr>
        <w:rStyle w:val="a5"/>
        <w:noProof/>
      </w:rPr>
      <w:t>1</w:t>
    </w:r>
    <w:r>
      <w:rPr>
        <w:rStyle w:val="a5"/>
      </w:rPr>
      <w:fldChar w:fldCharType="end"/>
    </w:r>
  </w:p>
  <w:p w:rsidR="00AD26ED" w:rsidRDefault="00AD26ED" w:rsidP="00AD26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AAC" w:rsidRDefault="00E06AAC">
      <w:r>
        <w:separator/>
      </w:r>
    </w:p>
  </w:footnote>
  <w:footnote w:type="continuationSeparator" w:id="0">
    <w:p w:rsidR="00E06AAC" w:rsidRDefault="00E0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0CD"/>
    <w:multiLevelType w:val="hybridMultilevel"/>
    <w:tmpl w:val="4D7CE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947E7"/>
    <w:multiLevelType w:val="hybridMultilevel"/>
    <w:tmpl w:val="4D7CE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552B5"/>
    <w:multiLevelType w:val="hybridMultilevel"/>
    <w:tmpl w:val="4D7CE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38"/>
    <w:rsid w:val="00003FA1"/>
    <w:rsid w:val="00053C28"/>
    <w:rsid w:val="0008389A"/>
    <w:rsid w:val="000915E2"/>
    <w:rsid w:val="001130DB"/>
    <w:rsid w:val="001630FF"/>
    <w:rsid w:val="00185728"/>
    <w:rsid w:val="001F750E"/>
    <w:rsid w:val="00292B3B"/>
    <w:rsid w:val="002B25E3"/>
    <w:rsid w:val="002D3476"/>
    <w:rsid w:val="002D69F3"/>
    <w:rsid w:val="002E2EBA"/>
    <w:rsid w:val="00377B4F"/>
    <w:rsid w:val="003A4738"/>
    <w:rsid w:val="003B19C7"/>
    <w:rsid w:val="003E71B6"/>
    <w:rsid w:val="00490FE6"/>
    <w:rsid w:val="00491B4E"/>
    <w:rsid w:val="00493EAD"/>
    <w:rsid w:val="00494588"/>
    <w:rsid w:val="004B3C15"/>
    <w:rsid w:val="00540DC6"/>
    <w:rsid w:val="00573F9D"/>
    <w:rsid w:val="005D21D4"/>
    <w:rsid w:val="005E2636"/>
    <w:rsid w:val="005E3978"/>
    <w:rsid w:val="00604763"/>
    <w:rsid w:val="00606C6D"/>
    <w:rsid w:val="00670BA1"/>
    <w:rsid w:val="0070689E"/>
    <w:rsid w:val="007070B2"/>
    <w:rsid w:val="00776D47"/>
    <w:rsid w:val="007A2361"/>
    <w:rsid w:val="008162D2"/>
    <w:rsid w:val="008324BF"/>
    <w:rsid w:val="00836BC3"/>
    <w:rsid w:val="008D0147"/>
    <w:rsid w:val="008F1CD0"/>
    <w:rsid w:val="00902904"/>
    <w:rsid w:val="0094213E"/>
    <w:rsid w:val="00942CD4"/>
    <w:rsid w:val="00A222BC"/>
    <w:rsid w:val="00AD26ED"/>
    <w:rsid w:val="00B56C89"/>
    <w:rsid w:val="00C37584"/>
    <w:rsid w:val="00CD014B"/>
    <w:rsid w:val="00D1562E"/>
    <w:rsid w:val="00D97E92"/>
    <w:rsid w:val="00DB2BBD"/>
    <w:rsid w:val="00E06AAC"/>
    <w:rsid w:val="00FA573D"/>
    <w:rsid w:val="00FB674F"/>
    <w:rsid w:val="00FB7467"/>
    <w:rsid w:val="00FE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91FA2-9FE0-46BA-A192-146D3BBF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Armenian" w:eastAsia="Calibri" w:hAnsi="Arial Armeni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738"/>
    <w:pPr>
      <w:autoSpaceDE w:val="0"/>
      <w:autoSpaceDN w:val="0"/>
      <w:adjustRightInd w:val="0"/>
    </w:pPr>
    <w:rPr>
      <w:rFonts w:eastAsia="Times New Roman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2E2EBA"/>
    <w:pPr>
      <w:keepNext/>
      <w:spacing w:before="240" w:after="60" w:line="360" w:lineRule="auto"/>
      <w:outlineLvl w:val="0"/>
    </w:pPr>
    <w:rPr>
      <w:rFonts w:ascii="Times Armenian" w:hAnsi="Times Armeni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E2EBA"/>
    <w:pPr>
      <w:keepNext/>
      <w:spacing w:before="240" w:after="60" w:line="360" w:lineRule="auto"/>
      <w:outlineLvl w:val="1"/>
    </w:pPr>
    <w:rPr>
      <w:rFonts w:ascii="Times Armenian" w:hAnsi="Times Armeni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2E2EBA"/>
    <w:rPr>
      <w:rFonts w:ascii="Times Armenian" w:eastAsia="Times New Roman" w:hAnsi="Times Armenian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2E2EBA"/>
    <w:rPr>
      <w:rFonts w:ascii="Times Armenian" w:eastAsia="Times New Roman" w:hAnsi="Times Armenian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a4"/>
    <w:rsid w:val="003A473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rsid w:val="003A4738"/>
    <w:rPr>
      <w:rFonts w:eastAsia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3A4738"/>
  </w:style>
  <w:style w:type="paragraph" w:styleId="a6">
    <w:name w:val="Balloon Text"/>
    <w:basedOn w:val="a"/>
    <w:link w:val="a7"/>
    <w:uiPriority w:val="99"/>
    <w:semiHidden/>
    <w:unhideWhenUsed/>
    <w:rsid w:val="00B56C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56C8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CBA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Ofelya</dc:creator>
  <cp:keywords/>
  <cp:lastModifiedBy>Антонов</cp:lastModifiedBy>
  <cp:revision>2</cp:revision>
  <cp:lastPrinted>2011-12-19T10:12:00Z</cp:lastPrinted>
  <dcterms:created xsi:type="dcterms:W3CDTF">2018-08-07T06:30:00Z</dcterms:created>
  <dcterms:modified xsi:type="dcterms:W3CDTF">2018-08-07T06:30:00Z</dcterms:modified>
</cp:coreProperties>
</file>