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5A3" w:rsidRDefault="009845A3">
      <w:pPr>
        <w:pStyle w:val="tkForma"/>
      </w:pPr>
      <w:bookmarkStart w:id="0" w:name="_GoBack"/>
      <w:bookmarkEnd w:id="0"/>
      <w:r>
        <w:t>ПОСТАНОВЛЕНИЕ КАБИНЕТА МИНИСТРОВ КЫРГЫЗСКОЙ РЕСПУБЛИКИ</w:t>
      </w:r>
    </w:p>
    <w:p w:rsidR="009845A3" w:rsidRDefault="009845A3">
      <w:pPr>
        <w:pStyle w:val="tkRekvizit"/>
      </w:pPr>
      <w:r>
        <w:t>г.Бишкек, от 24 марта 2023 года № 165</w:t>
      </w:r>
    </w:p>
    <w:p w:rsidR="009845A3" w:rsidRDefault="009845A3">
      <w:pPr>
        <w:pStyle w:val="tkNazvanie"/>
      </w:pPr>
      <w:r>
        <w:t xml:space="preserve">О внесении изменений в постановление Правительства Кыргызской Республики "Об утверждении Правил дорожного движения и Основных положений по допуску транспортных средств к эксплуатации и обязанностей должностных лиц по обеспечению безопасности дорожного движения" от 4 августа 1999 года </w:t>
      </w:r>
      <w:r>
        <w:rPr>
          <w:lang w:val="ky-KG"/>
        </w:rPr>
        <w:t>№</w:t>
      </w:r>
      <w:r>
        <w:t xml:space="preserve"> 421</w:t>
      </w:r>
    </w:p>
    <w:p w:rsidR="009845A3" w:rsidRDefault="009845A3">
      <w:pPr>
        <w:pStyle w:val="tkTekst"/>
      </w:pPr>
      <w:r>
        <w:t>В целях реализации законов Кыргызской Республики "Об обязательном страховании гражданской ответственности перевозчика опасных грузов", "Об обязательном страховании гражданской ответственности перевозчика перед пассажирами", "Об обязательном страховании гражданско-правовой ответственности владельцев автотранспортных средств", в соответствии со статьями 13, 17 конституционного Закона Кыргызской Республики "О Кабинете Министров Кыргызской Республики" Кабинет Министров Кыргызской Республики постановляет:</w:t>
      </w:r>
    </w:p>
    <w:p w:rsidR="009845A3" w:rsidRDefault="009845A3">
      <w:pPr>
        <w:pStyle w:val="tkTekst"/>
      </w:pPr>
      <w:r>
        <w:t xml:space="preserve">1. Внести в постановление Правительства Кыргызской Республики "Об утверждении Правил дорожного движения и Основных положений по допуску транспортных средств к эксплуатации и обязанностей должностных лиц по обеспечению безопасности дорожного движения" от 4 августа 1999 года </w:t>
      </w:r>
      <w:r>
        <w:rPr>
          <w:lang w:val="ky-KG"/>
        </w:rPr>
        <w:t>№</w:t>
      </w:r>
      <w:r>
        <w:t xml:space="preserve"> 421 следующие изменения:</w:t>
      </w:r>
    </w:p>
    <w:p w:rsidR="009845A3" w:rsidRDefault="009845A3">
      <w:pPr>
        <w:pStyle w:val="tkTekst"/>
      </w:pPr>
      <w:r>
        <w:t>1) пункт 2 изложить в следующей редакции:</w:t>
      </w:r>
    </w:p>
    <w:p w:rsidR="009845A3" w:rsidRDefault="009845A3">
      <w:pPr>
        <w:pStyle w:val="tkTekst"/>
      </w:pPr>
      <w:r>
        <w:t>"2. Установить, что Правила дорожного движения и Основные положения по допуску транспортных средств к эксплуатации и обязанности должностных лиц по обеспечению безопасности дорожного движения, утвержденные настоящим постановлением, вводятся в действие с 1 сентября 1999 года, за исключением абзаца шестого подпункта 2.1.1. указанных Правил, который вступает в силу:</w:t>
      </w:r>
    </w:p>
    <w:p w:rsidR="009845A3" w:rsidRDefault="009845A3">
      <w:pPr>
        <w:pStyle w:val="tkTekst"/>
      </w:pPr>
      <w:r>
        <w:t>- для владельцев и (или) водителей автотранспортных средств, зарегистрированных в других государствах - с 1 апреля 2023 года;</w:t>
      </w:r>
    </w:p>
    <w:p w:rsidR="009845A3" w:rsidRDefault="009845A3">
      <w:pPr>
        <w:pStyle w:val="tkTekst"/>
      </w:pPr>
      <w:r>
        <w:t>- для автотранспортных средств, находящихся в собственности или во владении юридических лиц, в том числе государственных органов и органов местного самоуправления - с 1 апреля 2023 года;</w:t>
      </w:r>
    </w:p>
    <w:p w:rsidR="009845A3" w:rsidRDefault="009845A3">
      <w:pPr>
        <w:pStyle w:val="tkTekst"/>
      </w:pPr>
      <w:r>
        <w:t>- для владельцев и (или) водителей автотранспортных средств, зарегистрированных в соответствии с законодательством Кыргызской Республики - с 1 января 2024 года.";</w:t>
      </w:r>
    </w:p>
    <w:p w:rsidR="009845A3" w:rsidRDefault="009845A3">
      <w:pPr>
        <w:pStyle w:val="tkTekst"/>
      </w:pPr>
      <w:r>
        <w:t>2) в Правилах дорожного движения, утвержденных вышеуказанным постановлением:</w:t>
      </w:r>
    </w:p>
    <w:p w:rsidR="009845A3" w:rsidRDefault="009845A3">
      <w:pPr>
        <w:pStyle w:val="tkTekst"/>
      </w:pPr>
      <w:r>
        <w:t>- в подпункте 2.1.1:</w:t>
      </w:r>
    </w:p>
    <w:p w:rsidR="009845A3" w:rsidRDefault="009845A3">
      <w:pPr>
        <w:pStyle w:val="tkTekst"/>
      </w:pPr>
      <w:r>
        <w:t>абзац пятый признать утратившим силу;</w:t>
      </w:r>
    </w:p>
    <w:p w:rsidR="009845A3" w:rsidRDefault="009845A3">
      <w:pPr>
        <w:pStyle w:val="tkTekst"/>
      </w:pPr>
      <w:r>
        <w:t>дополнить абзацем шестым следующего содержания:</w:t>
      </w:r>
    </w:p>
    <w:p w:rsidR="009845A3" w:rsidRDefault="009845A3">
      <w:pPr>
        <w:pStyle w:val="tkTekst"/>
      </w:pPr>
      <w:r>
        <w:t>"- договор обязательного страхования гражданско-правовой ответственности владельцев автотранспортных средств (страховой полис), страховой полис (заверенную копию) по обязательному страхованию гражданской ответственности перевозчика опасного груза или страховой полис по обязательному страхованию ответственности перевозчика перед пассажирами, а при осуществлении международных автомобильных перевозок - соответствующий документ по страхованию ответственности перевозчика в соответствии с международными договорами в сфере безопасности дорожного движения, вступившими в силу в соответствии с законодательством Кыргызской Республики;".</w:t>
      </w:r>
    </w:p>
    <w:p w:rsidR="009845A3" w:rsidRDefault="009845A3">
      <w:pPr>
        <w:pStyle w:val="tkTekst"/>
      </w:pPr>
      <w:r>
        <w:t xml:space="preserve">2. Признать утратившим силу постановление Кабинета Министров Кыргызской Республики "О внесении изменения в постановление Правительства Кыргызской Республики "Об утверждении Правил дорожного движения и Основных положений по допуску транспортных средств к </w:t>
      </w:r>
      <w:r>
        <w:lastRenderedPageBreak/>
        <w:t xml:space="preserve">эксплуатации и обязанностей должностных лиц по обеспечению безопасности дорожного движения" от 4 августа 1999 года </w:t>
      </w:r>
      <w:r>
        <w:rPr>
          <w:lang w:val="ky-KG"/>
        </w:rPr>
        <w:t>№</w:t>
      </w:r>
      <w:r>
        <w:t xml:space="preserve"> 421" от 16 декабря 2022 года </w:t>
      </w:r>
      <w:r>
        <w:rPr>
          <w:lang w:val="ky-KG"/>
        </w:rPr>
        <w:t>№</w:t>
      </w:r>
      <w:r>
        <w:t xml:space="preserve"> 682.</w:t>
      </w:r>
    </w:p>
    <w:p w:rsidR="009845A3" w:rsidRDefault="009845A3">
      <w:pPr>
        <w:pStyle w:val="tkTekst"/>
      </w:pPr>
      <w:r>
        <w:t>3. Настоящее постановление вступает в силу по истечении десяти дней со дня официального опубликования.</w:t>
      </w:r>
    </w:p>
    <w:p w:rsidR="009845A3" w:rsidRDefault="009845A3">
      <w:pPr>
        <w:pStyle w:val="tkTekst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4"/>
        <w:gridCol w:w="2807"/>
        <w:gridCol w:w="3274"/>
      </w:tblGrid>
      <w:tr w:rsidR="009845A3">
        <w:tc>
          <w:tcPr>
            <w:tcW w:w="1750" w:type="pct"/>
            <w:tcMar>
              <w:top w:w="0" w:type="dxa"/>
              <w:left w:w="567" w:type="dxa"/>
              <w:bottom w:w="0" w:type="dxa"/>
              <w:right w:w="108" w:type="dxa"/>
            </w:tcMar>
            <w:hideMark/>
          </w:tcPr>
          <w:p w:rsidR="009845A3" w:rsidRPr="009845A3" w:rsidRDefault="009845A3">
            <w:pPr>
              <w:pStyle w:val="tkPodpis"/>
            </w:pPr>
            <w:r w:rsidRPr="009845A3">
              <w:t>Председатель Кабинета Министров Кыргызской Республики</w:t>
            </w: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45A3" w:rsidRPr="009845A3" w:rsidRDefault="009845A3">
            <w:pPr>
              <w:pStyle w:val="tkPodpis"/>
            </w:pPr>
            <w:r w:rsidRPr="009845A3">
              <w:t> </w:t>
            </w:r>
          </w:p>
        </w:tc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845A3" w:rsidRPr="009845A3" w:rsidRDefault="009845A3">
            <w:pPr>
              <w:pStyle w:val="tkPodpis"/>
            </w:pPr>
            <w:r w:rsidRPr="009845A3">
              <w:t>А.Жапаров</w:t>
            </w:r>
          </w:p>
        </w:tc>
      </w:tr>
    </w:tbl>
    <w:p w:rsidR="009845A3" w:rsidRPr="009845A3" w:rsidRDefault="009845A3">
      <w:pPr>
        <w:pStyle w:val="tkTekst"/>
      </w:pPr>
      <w:r>
        <w:t> </w:t>
      </w:r>
    </w:p>
    <w:p w:rsidR="00F15D10" w:rsidRPr="009845A3" w:rsidRDefault="00F15D10" w:rsidP="009845A3"/>
    <w:sectPr w:rsidR="00F15D10" w:rsidRPr="009845A3" w:rsidSect="00A113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A5F" w:rsidRDefault="006B3A5F" w:rsidP="009845A3">
      <w:pPr>
        <w:spacing w:after="0" w:line="240" w:lineRule="auto"/>
      </w:pPr>
      <w:r>
        <w:separator/>
      </w:r>
    </w:p>
  </w:endnote>
  <w:endnote w:type="continuationSeparator" w:id="0">
    <w:p w:rsidR="006B3A5F" w:rsidRDefault="006B3A5F" w:rsidP="00984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45A3" w:rsidRDefault="009845A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45A3" w:rsidRPr="009845A3" w:rsidRDefault="009845A3" w:rsidP="009845A3">
    <w:pPr>
      <w:pStyle w:val="a5"/>
      <w:jc w:val="right"/>
      <w:rPr>
        <w:rFonts w:ascii="Arial" w:hAnsi="Arial" w:cs="Arial"/>
        <w:color w:val="000000"/>
        <w:sz w:val="20"/>
      </w:rPr>
    </w:pPr>
    <w:r>
      <w:rPr>
        <w:rFonts w:ascii="Arial" w:hAnsi="Arial" w:cs="Arial"/>
        <w:color w:val="000000"/>
        <w:sz w:val="20"/>
      </w:rPr>
      <w:fldChar w:fldCharType="begin"/>
    </w:r>
    <w:r>
      <w:rPr>
        <w:rFonts w:ascii="Arial" w:hAnsi="Arial" w:cs="Arial"/>
        <w:color w:val="000000"/>
        <w:sz w:val="20"/>
      </w:rPr>
      <w:instrText xml:space="preserve"> PAGE  \* MERGEFORMAT </w:instrText>
    </w:r>
    <w:r>
      <w:rPr>
        <w:rFonts w:ascii="Arial" w:hAnsi="Arial" w:cs="Arial"/>
        <w:color w:val="000000"/>
        <w:sz w:val="20"/>
      </w:rPr>
      <w:fldChar w:fldCharType="separate"/>
    </w:r>
    <w:r w:rsidR="00485574">
      <w:rPr>
        <w:rFonts w:ascii="Arial" w:hAnsi="Arial" w:cs="Arial"/>
        <w:noProof/>
        <w:color w:val="000000"/>
        <w:sz w:val="20"/>
      </w:rPr>
      <w:t>2</w:t>
    </w:r>
    <w:r>
      <w:rPr>
        <w:rFonts w:ascii="Arial" w:hAnsi="Arial" w:cs="Arial"/>
        <w:color w:val="000000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45A3" w:rsidRDefault="009845A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A5F" w:rsidRDefault="006B3A5F" w:rsidP="009845A3">
      <w:pPr>
        <w:spacing w:after="0" w:line="240" w:lineRule="auto"/>
      </w:pPr>
      <w:r>
        <w:separator/>
      </w:r>
    </w:p>
  </w:footnote>
  <w:footnote w:type="continuationSeparator" w:id="0">
    <w:p w:rsidR="006B3A5F" w:rsidRDefault="006B3A5F" w:rsidP="009845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45A3" w:rsidRDefault="009845A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45A3" w:rsidRPr="009845A3" w:rsidRDefault="009845A3" w:rsidP="009845A3">
    <w:pPr>
      <w:pStyle w:val="a3"/>
      <w:pBdr>
        <w:bottom w:val="single" w:sz="4" w:space="1" w:color="auto"/>
      </w:pBdr>
      <w:jc w:val="center"/>
      <w:rPr>
        <w:rFonts w:ascii="Arial" w:hAnsi="Arial" w:cs="Arial"/>
        <w:color w:val="000000"/>
        <w:sz w:val="20"/>
      </w:rPr>
    </w:pPr>
    <w:r>
      <w:rPr>
        <w:rFonts w:ascii="Arial" w:hAnsi="Arial" w:cs="Arial"/>
        <w:color w:val="000000"/>
        <w:sz w:val="20"/>
      </w:rPr>
      <w:t>Постановление Кабинета Министров КР от 24 марта 2023 года № 165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45A3" w:rsidRDefault="009845A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5A3"/>
    <w:rsid w:val="00485574"/>
    <w:rsid w:val="006B3A5F"/>
    <w:rsid w:val="008E1C79"/>
    <w:rsid w:val="009845A3"/>
    <w:rsid w:val="00DE45B3"/>
    <w:rsid w:val="00F1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6EE2EC-8302-47E9-9728-D7FDB920A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kNazvanie">
    <w:name w:val="_Название (tkNazvanie)"/>
    <w:basedOn w:val="a"/>
    <w:rsid w:val="009845A3"/>
    <w:pPr>
      <w:spacing w:before="400" w:after="400"/>
      <w:ind w:left="1134" w:right="1134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tkPodpis">
    <w:name w:val="_Подпись (tkPodpis)"/>
    <w:basedOn w:val="a"/>
    <w:rsid w:val="009845A3"/>
    <w:pPr>
      <w:spacing w:after="6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tkRekvizit">
    <w:name w:val="_Реквизит (tkRekvizit)"/>
    <w:basedOn w:val="a"/>
    <w:rsid w:val="009845A3"/>
    <w:pPr>
      <w:spacing w:before="200"/>
      <w:jc w:val="center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tkTekst">
    <w:name w:val="_Текст обычный (tkTekst)"/>
    <w:basedOn w:val="a"/>
    <w:rsid w:val="009845A3"/>
    <w:pPr>
      <w:spacing w:after="60"/>
      <w:ind w:firstLine="567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kForma">
    <w:name w:val="_Форма (tkForma)"/>
    <w:basedOn w:val="a"/>
    <w:rsid w:val="009845A3"/>
    <w:pPr>
      <w:ind w:left="1134" w:right="1134"/>
      <w:jc w:val="center"/>
    </w:pPr>
    <w:rPr>
      <w:rFonts w:ascii="Arial" w:eastAsia="Times New Roman" w:hAnsi="Arial" w:cs="Arial"/>
      <w:b/>
      <w:bCs/>
      <w:cap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984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45A3"/>
  </w:style>
  <w:style w:type="paragraph" w:styleId="a5">
    <w:name w:val="footer"/>
    <w:basedOn w:val="a"/>
    <w:link w:val="a6"/>
    <w:uiPriority w:val="99"/>
    <w:unhideWhenUsed/>
    <w:rsid w:val="00984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45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Кузьмина Луиза Анатольевна</cp:lastModifiedBy>
  <cp:revision>2</cp:revision>
  <dcterms:created xsi:type="dcterms:W3CDTF">2024-06-28T06:58:00Z</dcterms:created>
  <dcterms:modified xsi:type="dcterms:W3CDTF">2024-06-28T06:58:00Z</dcterms:modified>
</cp:coreProperties>
</file>