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42" w:rsidRPr="00B459CD" w:rsidRDefault="00CB0242" w:rsidP="00ED2151">
      <w:pPr>
        <w:suppressAutoHyphens/>
        <w:spacing w:line="460" w:lineRule="exact"/>
        <w:ind w:left="-142" w:right="-142"/>
        <w:jc w:val="center"/>
        <w:rPr>
          <w:rFonts w:eastAsia="Calibri"/>
          <w:b/>
          <w:smallCaps/>
          <w:spacing w:val="20"/>
          <w:sz w:val="32"/>
          <w:szCs w:val="32"/>
          <w:lang w:eastAsia="ja-JP"/>
        </w:rPr>
      </w:pPr>
      <w:bookmarkStart w:id="0" w:name="OLE_LINK1"/>
      <w:bookmarkStart w:id="1" w:name="OLE_LINK3"/>
      <w:bookmarkStart w:id="2" w:name="OLE_LINK10"/>
      <w:r w:rsidRPr="00B459CD">
        <w:rPr>
          <w:rFonts w:eastAsia="Calibri"/>
          <w:b/>
          <w:bCs/>
          <w:smallCaps/>
          <w:spacing w:val="10"/>
          <w:sz w:val="32"/>
          <w:szCs w:val="32"/>
          <w:lang w:eastAsia="ja-JP"/>
        </w:rPr>
        <w:t>МЕЖГОСУДАРСТВЕННЫЙ СТАТИСТИЧЕСКИЙ КОМИТЕТ</w:t>
      </w:r>
      <w:r w:rsidRPr="00B459CD">
        <w:rPr>
          <w:rFonts w:eastAsia="Calibri"/>
          <w:b/>
          <w:smallCaps/>
          <w:spacing w:val="20"/>
          <w:sz w:val="32"/>
          <w:szCs w:val="32"/>
          <w:lang w:eastAsia="ja-JP"/>
        </w:rPr>
        <w:br/>
        <w:t>СОДРУЖЕСТВА НЕЗАВИСИМЫХ ГОСУДАРСТВ</w:t>
      </w: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mallCaps/>
          <w:spacing w:val="20"/>
          <w:sz w:val="32"/>
          <w:szCs w:val="32"/>
          <w:lang w:eastAsia="ja-JP"/>
        </w:rPr>
      </w:pPr>
    </w:p>
    <w:p w:rsidR="00CB0242" w:rsidRPr="00B459CD" w:rsidRDefault="00B0080A" w:rsidP="00ED2151">
      <w:pPr>
        <w:suppressAutoHyphens/>
        <w:spacing w:line="460" w:lineRule="exact"/>
        <w:jc w:val="center"/>
        <w:rPr>
          <w:rFonts w:eastAsia="Calibri"/>
          <w:b/>
          <w:spacing w:val="20"/>
          <w:sz w:val="32"/>
          <w:szCs w:val="32"/>
          <w:lang w:eastAsia="ja-JP"/>
        </w:rPr>
      </w:pPr>
      <w:r w:rsidRPr="00B459CD">
        <w:rPr>
          <w:rFonts w:eastAsia="Calibri"/>
          <w:b/>
          <w:spacing w:val="20"/>
          <w:sz w:val="32"/>
          <w:szCs w:val="32"/>
          <w:lang w:eastAsia="ja-JP"/>
        </w:rPr>
        <w:t>ИСПОЛНИТЕЛЬНЫЙ КОМИТЕТ СНГ</w:t>
      </w: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pacing w:val="20"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</w:p>
    <w:p w:rsidR="000B5369" w:rsidRPr="00B459CD" w:rsidRDefault="000B5369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</w:p>
    <w:p w:rsidR="00280E00" w:rsidRPr="00B459CD" w:rsidRDefault="00280E00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bCs/>
          <w:spacing w:val="20"/>
          <w:sz w:val="32"/>
          <w:szCs w:val="32"/>
          <w:lang w:eastAsia="ja-JP"/>
        </w:rPr>
      </w:pPr>
      <w:r w:rsidRPr="00B459CD">
        <w:rPr>
          <w:rFonts w:eastAsia="Calibri"/>
          <w:b/>
          <w:bCs/>
          <w:spacing w:val="20"/>
          <w:sz w:val="32"/>
          <w:szCs w:val="32"/>
          <w:lang w:eastAsia="ja-JP"/>
        </w:rPr>
        <w:t>ИНФОРМАЦИЯ</w:t>
      </w:r>
    </w:p>
    <w:p w:rsidR="00CB0242" w:rsidRPr="00B459CD" w:rsidRDefault="000A34E9" w:rsidP="00ED2151">
      <w:pPr>
        <w:suppressAutoHyphens/>
        <w:spacing w:before="60" w:line="460" w:lineRule="exact"/>
        <w:jc w:val="center"/>
        <w:rPr>
          <w:rFonts w:eastAsia="Calibri"/>
          <w:b/>
          <w:bCs/>
          <w:smallCaps/>
          <w:spacing w:val="20"/>
          <w:sz w:val="32"/>
          <w:szCs w:val="32"/>
          <w:lang w:eastAsia="ja-JP"/>
        </w:rPr>
      </w:pPr>
      <w:r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t xml:space="preserve">об основных целевых макроэкономических показателях развития экономики </w:t>
      </w:r>
      <w:r w:rsidR="00B662FD"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br/>
      </w:r>
      <w:r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t>государств – участников СНГ</w:t>
      </w:r>
      <w:r w:rsidR="00B662FD"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t xml:space="preserve"> </w:t>
      </w:r>
      <w:r w:rsidR="000C5990"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t>за</w:t>
      </w:r>
      <w:r w:rsidR="00411D3D"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t xml:space="preserve"> 202</w:t>
      </w:r>
      <w:r w:rsidR="00466605"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t>4</w:t>
      </w:r>
      <w:r w:rsidR="00CB0242" w:rsidRPr="00B459CD">
        <w:rPr>
          <w:rFonts w:eastAsia="Calibri"/>
          <w:b/>
          <w:bCs/>
          <w:smallCaps/>
          <w:spacing w:val="20"/>
          <w:sz w:val="32"/>
          <w:szCs w:val="32"/>
          <w:lang w:eastAsia="ja-JP"/>
        </w:rPr>
        <w:t xml:space="preserve"> год</w:t>
      </w: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bCs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803B4B" w:rsidRPr="00B459CD" w:rsidRDefault="00803B4B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803B4B" w:rsidRPr="00B459CD" w:rsidRDefault="00803B4B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CB0242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921607" w:rsidRPr="00B459CD" w:rsidRDefault="00921607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921607" w:rsidRPr="00B459CD" w:rsidRDefault="00921607" w:rsidP="00ED2151">
      <w:pPr>
        <w:suppressAutoHyphens/>
        <w:spacing w:line="460" w:lineRule="exact"/>
        <w:jc w:val="center"/>
        <w:rPr>
          <w:rFonts w:eastAsia="Calibri"/>
          <w:b/>
          <w:sz w:val="32"/>
          <w:szCs w:val="32"/>
          <w:lang w:eastAsia="ja-JP"/>
        </w:rPr>
      </w:pPr>
    </w:p>
    <w:p w:rsidR="00CB0242" w:rsidRPr="00B459CD" w:rsidRDefault="002765DC" w:rsidP="00ED2151">
      <w:pPr>
        <w:suppressAutoHyphens/>
        <w:spacing w:line="460" w:lineRule="exact"/>
        <w:jc w:val="center"/>
        <w:rPr>
          <w:rFonts w:eastAsia="Calibri"/>
          <w:sz w:val="28"/>
          <w:szCs w:val="28"/>
          <w:lang w:eastAsia="ja-JP"/>
        </w:rPr>
      </w:pPr>
      <w:r w:rsidRPr="00B459CD">
        <w:rPr>
          <w:rFonts w:eastAsia="Calibri"/>
          <w:sz w:val="28"/>
          <w:szCs w:val="28"/>
          <w:lang w:eastAsia="ja-JP"/>
        </w:rPr>
        <w:t>М</w:t>
      </w:r>
      <w:r w:rsidR="006020D9" w:rsidRPr="00B459CD">
        <w:rPr>
          <w:rFonts w:eastAsia="Calibri"/>
          <w:sz w:val="28"/>
          <w:szCs w:val="28"/>
          <w:lang w:eastAsia="ja-JP"/>
        </w:rPr>
        <w:t>осква</w:t>
      </w:r>
      <w:r w:rsidR="00803B4B" w:rsidRPr="00B459CD">
        <w:rPr>
          <w:rFonts w:eastAsia="Calibri"/>
          <w:sz w:val="28"/>
          <w:szCs w:val="28"/>
          <w:lang w:eastAsia="ja-JP"/>
        </w:rPr>
        <w:t xml:space="preserve">, </w:t>
      </w:r>
      <w:r w:rsidR="00411D3D" w:rsidRPr="00B459CD">
        <w:rPr>
          <w:rFonts w:eastAsia="Calibri"/>
          <w:sz w:val="28"/>
          <w:szCs w:val="28"/>
          <w:lang w:eastAsia="ja-JP"/>
        </w:rPr>
        <w:t>202</w:t>
      </w:r>
      <w:r w:rsidR="00466605" w:rsidRPr="00B459CD">
        <w:rPr>
          <w:rFonts w:eastAsia="Calibri"/>
          <w:sz w:val="28"/>
          <w:szCs w:val="28"/>
          <w:lang w:eastAsia="ja-JP"/>
        </w:rPr>
        <w:t>5</w:t>
      </w:r>
      <w:r w:rsidR="00CB0242" w:rsidRPr="00B459CD">
        <w:rPr>
          <w:rFonts w:eastAsia="Calibri"/>
          <w:sz w:val="28"/>
          <w:szCs w:val="28"/>
          <w:lang w:eastAsia="ja-JP"/>
        </w:rPr>
        <w:t xml:space="preserve"> </w:t>
      </w:r>
      <w:r w:rsidR="00803B4B" w:rsidRPr="00B459CD">
        <w:rPr>
          <w:rFonts w:eastAsia="Calibri"/>
          <w:sz w:val="28"/>
          <w:szCs w:val="28"/>
          <w:lang w:eastAsia="ja-JP"/>
        </w:rPr>
        <w:t>год</w:t>
      </w:r>
    </w:p>
    <w:p w:rsidR="00CB0242" w:rsidRPr="00B459CD" w:rsidRDefault="00CB0242" w:rsidP="00910175">
      <w:pPr>
        <w:suppressAutoHyphens/>
        <w:rPr>
          <w:b/>
          <w:sz w:val="28"/>
          <w:szCs w:val="28"/>
        </w:rPr>
        <w:sectPr w:rsidR="00CB0242" w:rsidRPr="00B459CD" w:rsidSect="005C4B0C">
          <w:headerReference w:type="default" r:id="rId8"/>
          <w:footnotePr>
            <w:pos w:val="beneathText"/>
            <w:numStart w:val="4"/>
          </w:footnotePr>
          <w:pgSz w:w="11906" w:h="16838" w:code="9"/>
          <w:pgMar w:top="1559" w:right="709" w:bottom="1134" w:left="1559" w:header="567" w:footer="397" w:gutter="0"/>
          <w:pgBorders w:offsetFrom="page">
            <w:top w:val="none" w:sz="0" w:space="0" w:color="0000C6" w:shadow="1"/>
            <w:left w:val="none" w:sz="0" w:space="20" w:color="010000" w:shadow="1"/>
            <w:bottom w:val="none" w:sz="0" w:space="0" w:color="010098"/>
            <w:right w:val="none" w:sz="0" w:space="13" w:color="000000"/>
          </w:pgBorders>
          <w:pgNumType w:start="3"/>
          <w:cols w:space="720"/>
          <w:titlePg/>
          <w:docGrid w:linePitch="326"/>
        </w:sectPr>
      </w:pPr>
    </w:p>
    <w:p w:rsidR="0064767B" w:rsidRPr="00B459CD" w:rsidRDefault="000C5990" w:rsidP="00910175">
      <w:pPr>
        <w:suppressAutoHyphens/>
        <w:spacing w:after="480"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lastRenderedPageBreak/>
        <w:t>ОГЛАВЛЕНИЕ</w:t>
      </w:r>
    </w:p>
    <w:p w:rsidR="004E2C36" w:rsidRPr="00B459CD" w:rsidRDefault="00D51096" w:rsidP="00AC2FBD">
      <w:pPr>
        <w:tabs>
          <w:tab w:val="right" w:leader="dot" w:pos="9214"/>
        </w:tabs>
        <w:spacing w:before="360" w:after="240"/>
        <w:rPr>
          <w:rFonts w:ascii="Calibri" w:hAnsi="Calibri"/>
          <w:noProof/>
          <w:sz w:val="28"/>
          <w:szCs w:val="28"/>
        </w:rPr>
      </w:pPr>
      <w:r w:rsidRPr="00B459CD">
        <w:rPr>
          <w:sz w:val="28"/>
          <w:szCs w:val="28"/>
        </w:rPr>
        <w:t xml:space="preserve">Общая характеристика социально-экономического развития </w:t>
      </w:r>
      <w:r w:rsidR="008956C9" w:rsidRPr="00B459CD">
        <w:rPr>
          <w:sz w:val="28"/>
          <w:szCs w:val="28"/>
        </w:rPr>
        <w:br/>
      </w:r>
      <w:r w:rsidRPr="00B459CD">
        <w:rPr>
          <w:sz w:val="28"/>
          <w:szCs w:val="28"/>
        </w:rPr>
        <w:t>государств – участников СНГ за 2024 год</w:t>
      </w:r>
      <w:r w:rsidR="00181C5F" w:rsidRPr="00B459CD">
        <w:rPr>
          <w:sz w:val="28"/>
          <w:szCs w:val="28"/>
        </w:rPr>
        <w:tab/>
      </w:r>
      <w:r w:rsidR="00A155BF" w:rsidRPr="00B459CD">
        <w:rPr>
          <w:bCs/>
          <w:sz w:val="28"/>
          <w:szCs w:val="28"/>
        </w:rPr>
        <w:fldChar w:fldCharType="begin"/>
      </w:r>
      <w:r w:rsidR="00F432F2" w:rsidRPr="00B459CD">
        <w:rPr>
          <w:bCs/>
          <w:sz w:val="28"/>
          <w:szCs w:val="28"/>
        </w:rPr>
        <w:instrText xml:space="preserve"> TOC \o "1-4" \h \z \u </w:instrText>
      </w:r>
      <w:r w:rsidR="00A155BF" w:rsidRPr="00B459CD">
        <w:rPr>
          <w:bCs/>
          <w:sz w:val="28"/>
          <w:szCs w:val="28"/>
        </w:rPr>
        <w:fldChar w:fldCharType="separate"/>
      </w:r>
      <w:hyperlink w:anchor="_Toc42693038" w:history="1">
        <w:r w:rsidR="004E2C36" w:rsidRPr="00B459CD">
          <w:rPr>
            <w:noProof/>
            <w:webHidden/>
            <w:sz w:val="28"/>
            <w:szCs w:val="28"/>
          </w:rPr>
          <w:fldChar w:fldCharType="begin"/>
        </w:r>
        <w:r w:rsidR="004E2C36" w:rsidRPr="00B459CD">
          <w:rPr>
            <w:noProof/>
            <w:webHidden/>
            <w:sz w:val="28"/>
            <w:szCs w:val="28"/>
          </w:rPr>
          <w:instrText xml:space="preserve"> PAGEREF _Toc42693038 \h </w:instrText>
        </w:r>
        <w:r w:rsidR="004E2C36" w:rsidRPr="00B459CD">
          <w:rPr>
            <w:noProof/>
            <w:webHidden/>
            <w:sz w:val="28"/>
            <w:szCs w:val="28"/>
          </w:rPr>
        </w:r>
        <w:r w:rsidR="004E2C36" w:rsidRPr="00B459CD">
          <w:rPr>
            <w:noProof/>
            <w:webHidden/>
            <w:sz w:val="28"/>
            <w:szCs w:val="28"/>
          </w:rPr>
          <w:fldChar w:fldCharType="separate"/>
        </w:r>
        <w:r w:rsidR="00960AE5">
          <w:rPr>
            <w:noProof/>
            <w:webHidden/>
            <w:sz w:val="28"/>
            <w:szCs w:val="28"/>
          </w:rPr>
          <w:t>3</w:t>
        </w:r>
        <w:r w:rsidR="004E2C36" w:rsidRPr="00B459CD">
          <w:rPr>
            <w:noProof/>
            <w:webHidden/>
            <w:sz w:val="28"/>
            <w:szCs w:val="28"/>
          </w:rPr>
          <w:fldChar w:fldCharType="end"/>
        </w:r>
      </w:hyperlink>
    </w:p>
    <w:p w:rsidR="004E2C36" w:rsidRPr="00B459CD" w:rsidRDefault="00960AE5" w:rsidP="00AC2FBD">
      <w:pPr>
        <w:pStyle w:val="16"/>
        <w:tabs>
          <w:tab w:val="clear" w:pos="9639"/>
          <w:tab w:val="right" w:leader="dot" w:pos="9214"/>
        </w:tabs>
        <w:rPr>
          <w:rFonts w:ascii="Calibri" w:hAnsi="Calibri"/>
          <w:noProof/>
          <w:szCs w:val="28"/>
        </w:rPr>
      </w:pPr>
      <w:hyperlink w:anchor="_Toc42693039" w:history="1">
        <w:r w:rsidR="004E2C36" w:rsidRPr="00B459CD">
          <w:rPr>
            <w:rStyle w:val="af8"/>
            <w:noProof/>
            <w:color w:val="auto"/>
            <w:szCs w:val="28"/>
            <w:lang w:val="en-US"/>
          </w:rPr>
          <w:t>I</w:t>
        </w:r>
        <w:r w:rsidR="004E2C36" w:rsidRPr="00B459CD">
          <w:rPr>
            <w:rStyle w:val="af8"/>
            <w:noProof/>
            <w:color w:val="auto"/>
            <w:szCs w:val="28"/>
          </w:rPr>
          <w:t>.</w:t>
        </w:r>
        <w:r w:rsidR="00B662FD" w:rsidRPr="00B459CD">
          <w:rPr>
            <w:rStyle w:val="af8"/>
            <w:noProof/>
            <w:color w:val="auto"/>
            <w:szCs w:val="28"/>
          </w:rPr>
          <w:tab/>
        </w:r>
        <w:r w:rsidR="004E2C36" w:rsidRPr="00B459CD">
          <w:rPr>
            <w:rStyle w:val="af8"/>
            <w:noProof/>
            <w:color w:val="auto"/>
            <w:szCs w:val="28"/>
          </w:rPr>
          <w:t xml:space="preserve">Ориентирные значения показателей, характеризующих </w:t>
        </w:r>
        <w:r w:rsidR="006A76FD" w:rsidRPr="00B459CD">
          <w:rPr>
            <w:rStyle w:val="af8"/>
            <w:noProof/>
            <w:color w:val="auto"/>
            <w:szCs w:val="28"/>
          </w:rPr>
          <w:br/>
        </w:r>
        <w:r w:rsidR="004E2C36" w:rsidRPr="00B459CD">
          <w:rPr>
            <w:rStyle w:val="af8"/>
            <w:noProof/>
            <w:color w:val="auto"/>
            <w:szCs w:val="28"/>
          </w:rPr>
          <w:t xml:space="preserve">степень макроэкономической стабильности  </w:t>
        </w:r>
        <w:r w:rsidR="006A76FD" w:rsidRPr="00B459CD">
          <w:rPr>
            <w:rStyle w:val="af8"/>
            <w:noProof/>
            <w:color w:val="auto"/>
            <w:szCs w:val="28"/>
          </w:rPr>
          <w:br/>
        </w:r>
        <w:r w:rsidR="004E2C36" w:rsidRPr="00B459CD">
          <w:rPr>
            <w:rStyle w:val="af8"/>
            <w:noProof/>
            <w:color w:val="auto"/>
            <w:szCs w:val="28"/>
          </w:rPr>
          <w:t>государств – участников СНГ</w:t>
        </w:r>
        <w:r w:rsidR="006A76FD" w:rsidRPr="00B459CD">
          <w:rPr>
            <w:rStyle w:val="af8"/>
            <w:noProof/>
            <w:color w:val="auto"/>
            <w:szCs w:val="28"/>
          </w:rPr>
          <w:t xml:space="preserve"> </w:t>
        </w:r>
        <w:r w:rsidR="00411D3D" w:rsidRPr="00B459CD">
          <w:rPr>
            <w:rStyle w:val="af8"/>
            <w:noProof/>
            <w:color w:val="auto"/>
            <w:szCs w:val="28"/>
          </w:rPr>
          <w:t>в 202</w:t>
        </w:r>
        <w:r w:rsidR="00466605" w:rsidRPr="00B459CD">
          <w:rPr>
            <w:rStyle w:val="af8"/>
            <w:noProof/>
            <w:color w:val="auto"/>
            <w:szCs w:val="28"/>
          </w:rPr>
          <w:t>4</w:t>
        </w:r>
        <w:r w:rsidR="004E2C36" w:rsidRPr="00B459CD">
          <w:rPr>
            <w:rStyle w:val="af8"/>
            <w:noProof/>
            <w:color w:val="auto"/>
            <w:szCs w:val="28"/>
          </w:rPr>
          <w:t xml:space="preserve"> году</w:t>
        </w:r>
        <w:r w:rsidR="004E2C36" w:rsidRPr="00B459CD">
          <w:rPr>
            <w:noProof/>
            <w:webHidden/>
            <w:szCs w:val="28"/>
          </w:rPr>
          <w:tab/>
        </w:r>
        <w:r w:rsidR="004E2C36" w:rsidRPr="00B459CD">
          <w:rPr>
            <w:noProof/>
            <w:webHidden/>
            <w:szCs w:val="28"/>
          </w:rPr>
          <w:fldChar w:fldCharType="begin"/>
        </w:r>
        <w:r w:rsidR="004E2C36" w:rsidRPr="00B459CD">
          <w:rPr>
            <w:noProof/>
            <w:webHidden/>
            <w:szCs w:val="28"/>
          </w:rPr>
          <w:instrText xml:space="preserve"> PAGEREF _Toc42693039 \h </w:instrText>
        </w:r>
        <w:r w:rsidR="004E2C36" w:rsidRPr="00B459CD">
          <w:rPr>
            <w:noProof/>
            <w:webHidden/>
            <w:szCs w:val="28"/>
          </w:rPr>
        </w:r>
        <w:r w:rsidR="004E2C36" w:rsidRPr="00B459CD">
          <w:rPr>
            <w:noProof/>
            <w:webHidden/>
            <w:szCs w:val="28"/>
          </w:rPr>
          <w:fldChar w:fldCharType="separate"/>
        </w:r>
        <w:r>
          <w:rPr>
            <w:noProof/>
            <w:webHidden/>
            <w:szCs w:val="28"/>
          </w:rPr>
          <w:t>5</w:t>
        </w:r>
        <w:r w:rsidR="004E2C36" w:rsidRPr="00B459CD">
          <w:rPr>
            <w:noProof/>
            <w:webHidden/>
            <w:szCs w:val="28"/>
          </w:rPr>
          <w:fldChar w:fldCharType="end"/>
        </w:r>
      </w:hyperlink>
    </w:p>
    <w:p w:rsidR="004E2C36" w:rsidRPr="00B459CD" w:rsidRDefault="00960AE5" w:rsidP="00AC2FBD">
      <w:pPr>
        <w:pStyle w:val="16"/>
        <w:tabs>
          <w:tab w:val="clear" w:pos="9639"/>
          <w:tab w:val="right" w:leader="dot" w:pos="9214"/>
        </w:tabs>
        <w:rPr>
          <w:rFonts w:ascii="Calibri" w:hAnsi="Calibri"/>
          <w:noProof/>
          <w:szCs w:val="28"/>
        </w:rPr>
      </w:pPr>
      <w:hyperlink w:anchor="_Toc42693041" w:history="1">
        <w:r w:rsidR="004E2C36" w:rsidRPr="00B459CD">
          <w:rPr>
            <w:rStyle w:val="af8"/>
            <w:noProof/>
            <w:color w:val="auto"/>
            <w:szCs w:val="28"/>
            <w:lang w:val="en-US"/>
          </w:rPr>
          <w:t>II</w:t>
        </w:r>
        <w:r w:rsidR="004E2C36" w:rsidRPr="00B459CD">
          <w:rPr>
            <w:rStyle w:val="af8"/>
            <w:noProof/>
            <w:color w:val="auto"/>
            <w:szCs w:val="28"/>
          </w:rPr>
          <w:t>.</w:t>
        </w:r>
        <w:r w:rsidR="004E2C36" w:rsidRPr="00B459CD">
          <w:rPr>
            <w:rStyle w:val="af8"/>
            <w:noProof/>
            <w:color w:val="auto"/>
            <w:szCs w:val="28"/>
          </w:rPr>
          <w:tab/>
          <w:t xml:space="preserve">Основные целевые макроэкономические показатели </w:t>
        </w:r>
        <w:r w:rsidR="006A76FD" w:rsidRPr="00B459CD">
          <w:rPr>
            <w:rStyle w:val="af8"/>
            <w:noProof/>
            <w:color w:val="auto"/>
            <w:szCs w:val="28"/>
          </w:rPr>
          <w:br/>
        </w:r>
        <w:r w:rsidR="004E2C36" w:rsidRPr="00B459CD">
          <w:rPr>
            <w:rStyle w:val="af8"/>
            <w:noProof/>
            <w:color w:val="auto"/>
            <w:szCs w:val="28"/>
          </w:rPr>
          <w:t>развития экономики гос</w:t>
        </w:r>
        <w:r w:rsidR="007E3905" w:rsidRPr="00B459CD">
          <w:rPr>
            <w:rStyle w:val="af8"/>
            <w:noProof/>
            <w:color w:val="auto"/>
            <w:szCs w:val="28"/>
          </w:rPr>
          <w:t>ударств – уч</w:t>
        </w:r>
        <w:r w:rsidR="00411D3D" w:rsidRPr="00B459CD">
          <w:rPr>
            <w:rStyle w:val="af8"/>
            <w:noProof/>
            <w:color w:val="auto"/>
            <w:szCs w:val="28"/>
          </w:rPr>
          <w:t>астников СНГ за 202</w:t>
        </w:r>
        <w:r w:rsidR="00466605" w:rsidRPr="00B459CD">
          <w:rPr>
            <w:rStyle w:val="af8"/>
            <w:noProof/>
            <w:color w:val="auto"/>
            <w:szCs w:val="28"/>
          </w:rPr>
          <w:t>4</w:t>
        </w:r>
        <w:r w:rsidR="004E2C36" w:rsidRPr="00B459CD">
          <w:rPr>
            <w:rStyle w:val="af8"/>
            <w:noProof/>
            <w:color w:val="auto"/>
            <w:szCs w:val="28"/>
          </w:rPr>
          <w:t xml:space="preserve"> год  </w:t>
        </w:r>
        <w:r w:rsidR="004E2C36" w:rsidRPr="00B459CD">
          <w:rPr>
            <w:rStyle w:val="af8"/>
            <w:noProof/>
            <w:color w:val="auto"/>
            <w:szCs w:val="28"/>
          </w:rPr>
          <w:br/>
          <w:t>(в соответствии с Решением от 19 ноября 2010 года)</w:t>
        </w:r>
        <w:r w:rsidR="004E2C36" w:rsidRPr="00B459CD">
          <w:rPr>
            <w:noProof/>
            <w:webHidden/>
            <w:szCs w:val="28"/>
          </w:rPr>
          <w:tab/>
        </w:r>
        <w:r w:rsidR="004E2C36" w:rsidRPr="00B459CD">
          <w:rPr>
            <w:noProof/>
            <w:webHidden/>
            <w:szCs w:val="28"/>
          </w:rPr>
          <w:fldChar w:fldCharType="begin"/>
        </w:r>
        <w:r w:rsidR="004E2C36" w:rsidRPr="00B459CD">
          <w:rPr>
            <w:noProof/>
            <w:webHidden/>
            <w:szCs w:val="28"/>
          </w:rPr>
          <w:instrText xml:space="preserve"> PAGEREF _Toc42693041 \h </w:instrText>
        </w:r>
        <w:r w:rsidR="004E2C36" w:rsidRPr="00B459CD">
          <w:rPr>
            <w:noProof/>
            <w:webHidden/>
            <w:szCs w:val="28"/>
          </w:rPr>
        </w:r>
        <w:r w:rsidR="004E2C36" w:rsidRPr="00B459CD">
          <w:rPr>
            <w:noProof/>
            <w:webHidden/>
            <w:szCs w:val="28"/>
          </w:rPr>
          <w:fldChar w:fldCharType="separate"/>
        </w:r>
        <w:r>
          <w:rPr>
            <w:noProof/>
            <w:webHidden/>
            <w:szCs w:val="28"/>
          </w:rPr>
          <w:t>9</w:t>
        </w:r>
        <w:r w:rsidR="004E2C36" w:rsidRPr="00B459CD">
          <w:rPr>
            <w:noProof/>
            <w:webHidden/>
            <w:szCs w:val="28"/>
          </w:rPr>
          <w:fldChar w:fldCharType="end"/>
        </w:r>
      </w:hyperlink>
    </w:p>
    <w:p w:rsidR="004E2C36" w:rsidRPr="00B459CD" w:rsidRDefault="00960AE5" w:rsidP="00AC2FBD">
      <w:pPr>
        <w:pStyle w:val="41"/>
        <w:tabs>
          <w:tab w:val="clear" w:pos="9639"/>
          <w:tab w:val="right" w:leader="dot" w:pos="9214"/>
        </w:tabs>
        <w:spacing w:before="360" w:after="240"/>
        <w:ind w:left="1134" w:hanging="567"/>
        <w:rPr>
          <w:rFonts w:ascii="Calibri" w:hAnsi="Calibri"/>
          <w:noProof/>
          <w:sz w:val="28"/>
          <w:szCs w:val="28"/>
        </w:rPr>
      </w:pPr>
      <w:hyperlink w:anchor="_Toc42693042" w:history="1">
        <w:r w:rsidR="004E2C36" w:rsidRPr="00B459CD">
          <w:rPr>
            <w:rStyle w:val="af8"/>
            <w:noProof/>
            <w:color w:val="auto"/>
            <w:sz w:val="28"/>
            <w:szCs w:val="28"/>
          </w:rPr>
          <w:t xml:space="preserve">2.1. Уровень экономического развития </w:t>
        </w:r>
        <w:r w:rsidR="00B662FD" w:rsidRPr="00B459CD">
          <w:rPr>
            <w:rStyle w:val="af8"/>
            <w:noProof/>
            <w:color w:val="auto"/>
            <w:sz w:val="28"/>
            <w:szCs w:val="28"/>
          </w:rPr>
          <w:br/>
        </w:r>
        <w:r w:rsidR="004E2C36" w:rsidRPr="00B459CD">
          <w:rPr>
            <w:rStyle w:val="af8"/>
            <w:noProof/>
            <w:color w:val="auto"/>
            <w:sz w:val="28"/>
            <w:szCs w:val="28"/>
          </w:rPr>
          <w:t>государств – участников СНГ</w:t>
        </w:r>
        <w:r w:rsidR="004E2C36" w:rsidRPr="00B459CD">
          <w:rPr>
            <w:noProof/>
            <w:webHidden/>
            <w:sz w:val="28"/>
            <w:szCs w:val="28"/>
          </w:rPr>
          <w:tab/>
        </w:r>
        <w:r w:rsidR="004E2C36" w:rsidRPr="00B459CD">
          <w:rPr>
            <w:noProof/>
            <w:webHidden/>
            <w:sz w:val="28"/>
            <w:szCs w:val="28"/>
          </w:rPr>
          <w:fldChar w:fldCharType="begin"/>
        </w:r>
        <w:r w:rsidR="004E2C36" w:rsidRPr="00B459CD">
          <w:rPr>
            <w:noProof/>
            <w:webHidden/>
            <w:sz w:val="28"/>
            <w:szCs w:val="28"/>
          </w:rPr>
          <w:instrText xml:space="preserve"> PAGEREF _Toc42693042 \h </w:instrText>
        </w:r>
        <w:r w:rsidR="004E2C36" w:rsidRPr="00B459CD">
          <w:rPr>
            <w:noProof/>
            <w:webHidden/>
            <w:sz w:val="28"/>
            <w:szCs w:val="28"/>
          </w:rPr>
        </w:r>
        <w:r w:rsidR="004E2C36" w:rsidRPr="00B459CD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9</w:t>
        </w:r>
        <w:r w:rsidR="004E2C36" w:rsidRPr="00B459CD">
          <w:rPr>
            <w:noProof/>
            <w:webHidden/>
            <w:sz w:val="28"/>
            <w:szCs w:val="28"/>
          </w:rPr>
          <w:fldChar w:fldCharType="end"/>
        </w:r>
      </w:hyperlink>
    </w:p>
    <w:p w:rsidR="004E2C36" w:rsidRPr="00B459CD" w:rsidRDefault="00960AE5" w:rsidP="00AC2FBD">
      <w:pPr>
        <w:pStyle w:val="41"/>
        <w:tabs>
          <w:tab w:val="clear" w:pos="9639"/>
          <w:tab w:val="right" w:leader="dot" w:pos="9214"/>
        </w:tabs>
        <w:spacing w:before="360" w:after="240"/>
        <w:ind w:left="1134" w:hanging="567"/>
        <w:rPr>
          <w:rFonts w:ascii="Calibri" w:hAnsi="Calibri"/>
          <w:noProof/>
          <w:sz w:val="28"/>
          <w:szCs w:val="28"/>
        </w:rPr>
      </w:pPr>
      <w:hyperlink w:anchor="_Toc42693044" w:history="1">
        <w:r w:rsidR="004E2C36" w:rsidRPr="00B459CD">
          <w:rPr>
            <w:rStyle w:val="af8"/>
            <w:noProof/>
            <w:color w:val="auto"/>
            <w:sz w:val="28"/>
            <w:szCs w:val="28"/>
          </w:rPr>
          <w:t xml:space="preserve">2.2. Динамика экономического развития </w:t>
        </w:r>
        <w:r w:rsidR="00B662FD" w:rsidRPr="00B459CD">
          <w:rPr>
            <w:rStyle w:val="af8"/>
            <w:noProof/>
            <w:color w:val="auto"/>
            <w:sz w:val="28"/>
            <w:szCs w:val="28"/>
          </w:rPr>
          <w:br/>
        </w:r>
        <w:r w:rsidR="004E2C36" w:rsidRPr="00B459CD">
          <w:rPr>
            <w:rStyle w:val="af8"/>
            <w:noProof/>
            <w:color w:val="auto"/>
            <w:sz w:val="28"/>
            <w:szCs w:val="28"/>
          </w:rPr>
          <w:t>государств – участников СНГ</w:t>
        </w:r>
        <w:r w:rsidR="004E2C36" w:rsidRPr="00B459CD">
          <w:rPr>
            <w:noProof/>
            <w:webHidden/>
            <w:sz w:val="28"/>
            <w:szCs w:val="28"/>
          </w:rPr>
          <w:tab/>
        </w:r>
        <w:r w:rsidR="004E2C36" w:rsidRPr="00B459CD">
          <w:rPr>
            <w:noProof/>
            <w:webHidden/>
            <w:sz w:val="28"/>
            <w:szCs w:val="28"/>
          </w:rPr>
          <w:fldChar w:fldCharType="begin"/>
        </w:r>
        <w:r w:rsidR="004E2C36" w:rsidRPr="00B459CD">
          <w:rPr>
            <w:noProof/>
            <w:webHidden/>
            <w:sz w:val="28"/>
            <w:szCs w:val="28"/>
          </w:rPr>
          <w:instrText xml:space="preserve"> PAGEREF _Toc42693044 \h </w:instrText>
        </w:r>
        <w:r w:rsidR="004E2C36" w:rsidRPr="00B459CD">
          <w:rPr>
            <w:noProof/>
            <w:webHidden/>
            <w:sz w:val="28"/>
            <w:szCs w:val="28"/>
          </w:rPr>
        </w:r>
        <w:r w:rsidR="004E2C36" w:rsidRPr="00B459CD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12</w:t>
        </w:r>
        <w:r w:rsidR="004E2C36" w:rsidRPr="00B459CD">
          <w:rPr>
            <w:noProof/>
            <w:webHidden/>
            <w:sz w:val="28"/>
            <w:szCs w:val="28"/>
          </w:rPr>
          <w:fldChar w:fldCharType="end"/>
        </w:r>
      </w:hyperlink>
    </w:p>
    <w:p w:rsidR="004E2C36" w:rsidRPr="00B459CD" w:rsidRDefault="00960AE5" w:rsidP="00AC2FBD">
      <w:pPr>
        <w:pStyle w:val="41"/>
        <w:tabs>
          <w:tab w:val="clear" w:pos="9639"/>
          <w:tab w:val="right" w:leader="dot" w:pos="9214"/>
        </w:tabs>
        <w:spacing w:before="360" w:after="240"/>
        <w:ind w:left="1134" w:hanging="567"/>
        <w:rPr>
          <w:rFonts w:ascii="Calibri" w:hAnsi="Calibri"/>
          <w:noProof/>
          <w:sz w:val="28"/>
          <w:szCs w:val="28"/>
        </w:rPr>
      </w:pPr>
      <w:hyperlink w:anchor="_Toc42693045" w:history="1">
        <w:r w:rsidR="004E2C36" w:rsidRPr="00B459CD">
          <w:rPr>
            <w:rStyle w:val="af8"/>
            <w:noProof/>
            <w:color w:val="auto"/>
            <w:sz w:val="28"/>
            <w:szCs w:val="28"/>
          </w:rPr>
          <w:t xml:space="preserve">2.3. Степень экономической интеграции </w:t>
        </w:r>
        <w:r w:rsidR="00B662FD" w:rsidRPr="00B459CD">
          <w:rPr>
            <w:rStyle w:val="af8"/>
            <w:noProof/>
            <w:color w:val="auto"/>
            <w:sz w:val="28"/>
            <w:szCs w:val="28"/>
          </w:rPr>
          <w:br/>
        </w:r>
        <w:r w:rsidR="004E2C36" w:rsidRPr="00B459CD">
          <w:rPr>
            <w:rStyle w:val="af8"/>
            <w:noProof/>
            <w:color w:val="auto"/>
            <w:sz w:val="28"/>
            <w:szCs w:val="28"/>
          </w:rPr>
          <w:t>государств – участников СНГ</w:t>
        </w:r>
        <w:r w:rsidR="004E2C36" w:rsidRPr="00B459CD">
          <w:rPr>
            <w:noProof/>
            <w:webHidden/>
            <w:sz w:val="28"/>
            <w:szCs w:val="28"/>
          </w:rPr>
          <w:tab/>
        </w:r>
        <w:r w:rsidR="004E2C36" w:rsidRPr="00B459CD">
          <w:rPr>
            <w:noProof/>
            <w:webHidden/>
            <w:sz w:val="28"/>
            <w:szCs w:val="28"/>
          </w:rPr>
          <w:fldChar w:fldCharType="begin"/>
        </w:r>
        <w:r w:rsidR="004E2C36" w:rsidRPr="00B459CD">
          <w:rPr>
            <w:noProof/>
            <w:webHidden/>
            <w:sz w:val="28"/>
            <w:szCs w:val="28"/>
          </w:rPr>
          <w:instrText xml:space="preserve"> PAGEREF _Toc42693045 \h </w:instrText>
        </w:r>
        <w:r w:rsidR="004E2C36" w:rsidRPr="00B459CD">
          <w:rPr>
            <w:noProof/>
            <w:webHidden/>
            <w:sz w:val="28"/>
            <w:szCs w:val="28"/>
          </w:rPr>
        </w:r>
        <w:r w:rsidR="004E2C36" w:rsidRPr="00B459CD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19</w:t>
        </w:r>
        <w:r w:rsidR="004E2C36" w:rsidRPr="00B459CD">
          <w:rPr>
            <w:noProof/>
            <w:webHidden/>
            <w:sz w:val="28"/>
            <w:szCs w:val="28"/>
          </w:rPr>
          <w:fldChar w:fldCharType="end"/>
        </w:r>
      </w:hyperlink>
    </w:p>
    <w:p w:rsidR="00C61D23" w:rsidRPr="00B459CD" w:rsidRDefault="00A155BF" w:rsidP="00B0080A">
      <w:pPr>
        <w:pStyle w:val="1"/>
      </w:pPr>
      <w:r w:rsidRPr="00B459CD">
        <w:fldChar w:fldCharType="end"/>
      </w:r>
    </w:p>
    <w:p w:rsidR="007A1200" w:rsidRPr="00B459CD" w:rsidRDefault="0064767B" w:rsidP="00B0080A">
      <w:pPr>
        <w:pStyle w:val="1"/>
      </w:pPr>
      <w:r w:rsidRPr="00B459CD">
        <w:br w:type="page"/>
      </w:r>
      <w:bookmarkStart w:id="3" w:name="_Toc42693038"/>
    </w:p>
    <w:p w:rsidR="00A2106F" w:rsidRPr="00B459CD" w:rsidRDefault="00A2106F" w:rsidP="001B54EE">
      <w:pPr>
        <w:spacing w:line="380" w:lineRule="exact"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lastRenderedPageBreak/>
        <w:t xml:space="preserve">Общая характеристика социально-экономического развития </w:t>
      </w:r>
    </w:p>
    <w:p w:rsidR="00E0008D" w:rsidRPr="00B459CD" w:rsidRDefault="00E0008D" w:rsidP="001B54EE">
      <w:pPr>
        <w:spacing w:line="380" w:lineRule="exact"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государств – участников СНГ</w:t>
      </w:r>
      <w:r w:rsidR="006A1148" w:rsidRPr="00B459CD">
        <w:rPr>
          <w:b/>
          <w:sz w:val="28"/>
          <w:szCs w:val="28"/>
        </w:rPr>
        <w:t xml:space="preserve"> </w:t>
      </w:r>
      <w:r w:rsidR="00411D3D" w:rsidRPr="00B459CD">
        <w:rPr>
          <w:b/>
          <w:sz w:val="28"/>
          <w:szCs w:val="28"/>
        </w:rPr>
        <w:t>за 202</w:t>
      </w:r>
      <w:r w:rsidR="004F436E" w:rsidRPr="00B459CD">
        <w:rPr>
          <w:b/>
          <w:sz w:val="28"/>
          <w:szCs w:val="28"/>
        </w:rPr>
        <w:t>4</w:t>
      </w:r>
      <w:r w:rsidRPr="00B459CD">
        <w:rPr>
          <w:b/>
          <w:sz w:val="28"/>
          <w:szCs w:val="28"/>
        </w:rPr>
        <w:t xml:space="preserve"> год</w:t>
      </w:r>
      <w:bookmarkEnd w:id="3"/>
      <w:r w:rsidR="00B10E89" w:rsidRPr="00B459CD">
        <w:rPr>
          <w:rStyle w:val="af2"/>
          <w:b/>
          <w:sz w:val="28"/>
          <w:szCs w:val="28"/>
        </w:rPr>
        <w:footnoteReference w:id="1"/>
      </w:r>
    </w:p>
    <w:p w:rsidR="00C61988" w:rsidRPr="00B459CD" w:rsidRDefault="00C61988" w:rsidP="0062199B">
      <w:pPr>
        <w:pStyle w:val="210"/>
        <w:suppressAutoHyphens/>
        <w:overflowPunct/>
        <w:autoSpaceDE/>
        <w:autoSpaceDN/>
        <w:adjustRightInd/>
        <w:spacing w:line="360" w:lineRule="exact"/>
        <w:textAlignment w:val="auto"/>
        <w:rPr>
          <w:spacing w:val="-2"/>
          <w:szCs w:val="28"/>
        </w:rPr>
      </w:pPr>
    </w:p>
    <w:p w:rsidR="002D338F" w:rsidRPr="00B459CD" w:rsidRDefault="00411D3D" w:rsidP="00CC7F1D">
      <w:pPr>
        <w:pStyle w:val="210"/>
        <w:suppressAutoHyphens/>
        <w:overflowPunct/>
        <w:autoSpaceDE/>
        <w:autoSpaceDN/>
        <w:adjustRightInd/>
        <w:spacing w:line="350" w:lineRule="exact"/>
        <w:textAlignment w:val="auto"/>
        <w:rPr>
          <w:spacing w:val="-2"/>
          <w:szCs w:val="28"/>
        </w:rPr>
      </w:pPr>
      <w:r w:rsidRPr="00B459CD">
        <w:rPr>
          <w:spacing w:val="-2"/>
          <w:szCs w:val="28"/>
        </w:rPr>
        <w:t>По итогам 202</w:t>
      </w:r>
      <w:r w:rsidR="00E540DA" w:rsidRPr="00B459CD">
        <w:rPr>
          <w:spacing w:val="-2"/>
          <w:szCs w:val="28"/>
        </w:rPr>
        <w:t>4</w:t>
      </w:r>
      <w:r w:rsidR="00CB46FE" w:rsidRPr="00B459CD">
        <w:rPr>
          <w:spacing w:val="-2"/>
          <w:szCs w:val="28"/>
        </w:rPr>
        <w:t xml:space="preserve"> года фактические значения </w:t>
      </w:r>
      <w:r w:rsidR="00C61988" w:rsidRPr="00B459CD">
        <w:rPr>
          <w:spacing w:val="-2"/>
          <w:szCs w:val="28"/>
        </w:rPr>
        <w:t xml:space="preserve">показателей, </w:t>
      </w:r>
      <w:r w:rsidR="00CB46FE" w:rsidRPr="00B459CD">
        <w:rPr>
          <w:spacing w:val="-2"/>
          <w:szCs w:val="28"/>
        </w:rPr>
        <w:t>п</w:t>
      </w:r>
      <w:r w:rsidR="002D338F" w:rsidRPr="00B459CD">
        <w:rPr>
          <w:spacing w:val="-2"/>
          <w:szCs w:val="28"/>
        </w:rPr>
        <w:t>редусмотренны</w:t>
      </w:r>
      <w:r w:rsidR="00480250" w:rsidRPr="00B459CD">
        <w:rPr>
          <w:spacing w:val="-2"/>
          <w:szCs w:val="28"/>
        </w:rPr>
        <w:t>х</w:t>
      </w:r>
      <w:r w:rsidR="002D338F" w:rsidRPr="00B459CD">
        <w:rPr>
          <w:spacing w:val="-2"/>
          <w:szCs w:val="28"/>
        </w:rPr>
        <w:t xml:space="preserve"> </w:t>
      </w:r>
      <w:r w:rsidR="00C61988" w:rsidRPr="00B459CD">
        <w:rPr>
          <w:szCs w:val="28"/>
        </w:rPr>
        <w:t>Решением Совета глав правительств</w:t>
      </w:r>
      <w:r w:rsidR="00C61988" w:rsidRPr="00B459CD">
        <w:rPr>
          <w:spacing w:val="-2"/>
          <w:szCs w:val="28"/>
        </w:rPr>
        <w:t xml:space="preserve"> </w:t>
      </w:r>
      <w:r w:rsidR="00C61988" w:rsidRPr="00B459CD">
        <w:rPr>
          <w:szCs w:val="28"/>
        </w:rPr>
        <w:t>СНГ от 19 ноября 2010 года об основных целевых макроэкономических показателях развития экономики государств – участников СНГ</w:t>
      </w:r>
      <w:r w:rsidR="00C61988" w:rsidRPr="00B459CD">
        <w:rPr>
          <w:spacing w:val="-2"/>
          <w:szCs w:val="28"/>
        </w:rPr>
        <w:t xml:space="preserve"> (с изменениями от 30 октября 2015 года и от 8 июня 2023 года)</w:t>
      </w:r>
      <w:r w:rsidR="00C61988" w:rsidRPr="00B459CD">
        <w:rPr>
          <w:rStyle w:val="af2"/>
          <w:spacing w:val="-2"/>
          <w:szCs w:val="28"/>
        </w:rPr>
        <w:footnoteReference w:id="2"/>
      </w:r>
      <w:r w:rsidR="00C61988" w:rsidRPr="00B459CD">
        <w:rPr>
          <w:spacing w:val="-2"/>
          <w:szCs w:val="28"/>
        </w:rPr>
        <w:t xml:space="preserve"> (далее – Решение</w:t>
      </w:r>
      <w:r w:rsidR="00C61988" w:rsidRPr="00B459CD">
        <w:rPr>
          <w:sz w:val="24"/>
          <w:szCs w:val="28"/>
        </w:rPr>
        <w:t xml:space="preserve"> </w:t>
      </w:r>
      <w:r w:rsidR="00C61988" w:rsidRPr="00B459CD">
        <w:rPr>
          <w:spacing w:val="-2"/>
          <w:szCs w:val="28"/>
        </w:rPr>
        <w:t xml:space="preserve">от 19 ноября 2010 года), </w:t>
      </w:r>
      <w:r w:rsidR="008F5B29" w:rsidRPr="00B459CD">
        <w:rPr>
          <w:spacing w:val="-2"/>
          <w:szCs w:val="28"/>
        </w:rPr>
        <w:t xml:space="preserve">преимущественно </w:t>
      </w:r>
      <w:r w:rsidR="00CB46FE" w:rsidRPr="00B459CD">
        <w:rPr>
          <w:spacing w:val="-2"/>
          <w:szCs w:val="28"/>
        </w:rPr>
        <w:t xml:space="preserve">были </w:t>
      </w:r>
      <w:r w:rsidR="002D338F" w:rsidRPr="00B459CD">
        <w:rPr>
          <w:spacing w:val="-2"/>
          <w:szCs w:val="28"/>
        </w:rPr>
        <w:t xml:space="preserve">в </w:t>
      </w:r>
      <w:r w:rsidR="00CB46FE" w:rsidRPr="00B459CD">
        <w:rPr>
          <w:spacing w:val="-2"/>
          <w:szCs w:val="28"/>
        </w:rPr>
        <w:t>рекомендованных ориентирных пределах.</w:t>
      </w:r>
    </w:p>
    <w:p w:rsidR="00B062EB" w:rsidRPr="00B459CD" w:rsidRDefault="00AC2FBD" w:rsidP="00CC7F1D">
      <w:pPr>
        <w:pStyle w:val="210"/>
        <w:suppressAutoHyphens/>
        <w:overflowPunct/>
        <w:autoSpaceDE/>
        <w:autoSpaceDN/>
        <w:adjustRightInd/>
        <w:spacing w:line="350" w:lineRule="exact"/>
        <w:textAlignment w:val="auto"/>
        <w:rPr>
          <w:szCs w:val="28"/>
        </w:rPr>
      </w:pPr>
      <w:r w:rsidRPr="00B459CD">
        <w:rPr>
          <w:szCs w:val="28"/>
        </w:rPr>
        <w:t>Совокупный</w:t>
      </w:r>
      <w:r w:rsidR="00B062EB" w:rsidRPr="00B459CD">
        <w:rPr>
          <w:szCs w:val="28"/>
        </w:rPr>
        <w:t xml:space="preserve"> </w:t>
      </w:r>
      <w:r w:rsidR="00B062EB" w:rsidRPr="00B459CD">
        <w:rPr>
          <w:b/>
          <w:szCs w:val="28"/>
        </w:rPr>
        <w:t>валово</w:t>
      </w:r>
      <w:r w:rsidR="002E56AD" w:rsidRPr="00B459CD">
        <w:rPr>
          <w:b/>
          <w:szCs w:val="28"/>
        </w:rPr>
        <w:t>й</w:t>
      </w:r>
      <w:r w:rsidR="00B062EB" w:rsidRPr="00B459CD">
        <w:rPr>
          <w:b/>
          <w:szCs w:val="28"/>
        </w:rPr>
        <w:t xml:space="preserve"> внутренн</w:t>
      </w:r>
      <w:r w:rsidR="002E56AD" w:rsidRPr="00B459CD">
        <w:rPr>
          <w:b/>
          <w:szCs w:val="28"/>
        </w:rPr>
        <w:t>ий</w:t>
      </w:r>
      <w:r w:rsidR="00B062EB" w:rsidRPr="00B459CD">
        <w:rPr>
          <w:b/>
          <w:szCs w:val="28"/>
        </w:rPr>
        <w:t xml:space="preserve"> продукт</w:t>
      </w:r>
      <w:r w:rsidR="00B062EB" w:rsidRPr="00B459CD">
        <w:rPr>
          <w:szCs w:val="28"/>
        </w:rPr>
        <w:t xml:space="preserve"> (ВВП) государств – участников СНГ</w:t>
      </w:r>
      <w:r w:rsidR="002E56AD" w:rsidRPr="00B459CD">
        <w:rPr>
          <w:szCs w:val="28"/>
        </w:rPr>
        <w:t xml:space="preserve"> в 202</w:t>
      </w:r>
      <w:r w:rsidR="004F436E" w:rsidRPr="00B459CD">
        <w:rPr>
          <w:szCs w:val="28"/>
        </w:rPr>
        <w:t>4</w:t>
      </w:r>
      <w:r w:rsidR="002E56AD" w:rsidRPr="00B459CD">
        <w:rPr>
          <w:szCs w:val="28"/>
        </w:rPr>
        <w:t xml:space="preserve"> году,</w:t>
      </w:r>
      <w:r w:rsidR="00B062EB" w:rsidRPr="00B459CD">
        <w:rPr>
          <w:szCs w:val="28"/>
        </w:rPr>
        <w:t xml:space="preserve"> по предварительной оценке</w:t>
      </w:r>
      <w:r w:rsidR="00F715A5" w:rsidRPr="00B459CD">
        <w:rPr>
          <w:szCs w:val="28"/>
        </w:rPr>
        <w:t>,</w:t>
      </w:r>
      <w:r w:rsidR="002E56AD" w:rsidRPr="00B459CD">
        <w:rPr>
          <w:szCs w:val="28"/>
        </w:rPr>
        <w:t xml:space="preserve"> воз</w:t>
      </w:r>
      <w:r w:rsidR="0023180E" w:rsidRPr="00B459CD">
        <w:rPr>
          <w:szCs w:val="28"/>
        </w:rPr>
        <w:t xml:space="preserve">рос в реальном исчислении на </w:t>
      </w:r>
      <w:r w:rsidR="00244F38" w:rsidRPr="00B459CD">
        <w:rPr>
          <w:szCs w:val="28"/>
        </w:rPr>
        <w:t>4,5</w:t>
      </w:r>
      <w:r w:rsidR="00625C53" w:rsidRPr="00B459CD">
        <w:rPr>
          <w:szCs w:val="28"/>
        </w:rPr>
        <w:t xml:space="preserve"> </w:t>
      </w:r>
      <w:r w:rsidR="002E56AD" w:rsidRPr="00B459CD">
        <w:rPr>
          <w:szCs w:val="28"/>
        </w:rPr>
        <w:t>% (в 202</w:t>
      </w:r>
      <w:r w:rsidR="004F436E" w:rsidRPr="00B459CD">
        <w:rPr>
          <w:szCs w:val="28"/>
        </w:rPr>
        <w:t>3</w:t>
      </w:r>
      <w:r w:rsidR="00613A10" w:rsidRPr="00B459CD">
        <w:rPr>
          <w:szCs w:val="28"/>
        </w:rPr>
        <w:t xml:space="preserve"> году – </w:t>
      </w:r>
      <w:r w:rsidR="003E080C" w:rsidRPr="00B459CD">
        <w:rPr>
          <w:szCs w:val="28"/>
        </w:rPr>
        <w:t xml:space="preserve">увеличился </w:t>
      </w:r>
      <w:r w:rsidR="00613A10" w:rsidRPr="00B459CD">
        <w:rPr>
          <w:szCs w:val="28"/>
        </w:rPr>
        <w:t>на 4</w:t>
      </w:r>
      <w:r w:rsidR="002E56AD" w:rsidRPr="00B459CD">
        <w:rPr>
          <w:szCs w:val="28"/>
        </w:rPr>
        <w:t>,3</w:t>
      </w:r>
      <w:r w:rsidR="00625C53" w:rsidRPr="00B459CD">
        <w:rPr>
          <w:szCs w:val="28"/>
        </w:rPr>
        <w:t xml:space="preserve"> </w:t>
      </w:r>
      <w:r w:rsidR="00B062EB" w:rsidRPr="00B459CD">
        <w:rPr>
          <w:szCs w:val="28"/>
        </w:rPr>
        <w:t>%).</w:t>
      </w:r>
    </w:p>
    <w:p w:rsidR="00B062EB" w:rsidRPr="00B459CD" w:rsidRDefault="00F54904" w:rsidP="00F54904">
      <w:pPr>
        <w:pStyle w:val="210"/>
        <w:suppressAutoHyphens/>
        <w:overflowPunct/>
        <w:autoSpaceDE/>
        <w:autoSpaceDN/>
        <w:adjustRightInd/>
        <w:spacing w:line="350" w:lineRule="exact"/>
        <w:textAlignment w:val="auto"/>
        <w:rPr>
          <w:szCs w:val="28"/>
        </w:rPr>
      </w:pPr>
      <w:r w:rsidRPr="00B459CD">
        <w:rPr>
          <w:szCs w:val="28"/>
        </w:rPr>
        <w:t>В</w:t>
      </w:r>
      <w:r w:rsidR="00C61988" w:rsidRPr="00B459CD">
        <w:rPr>
          <w:szCs w:val="28"/>
        </w:rPr>
        <w:t xml:space="preserve"> </w:t>
      </w:r>
      <w:r w:rsidR="00197620" w:rsidRPr="00B459CD">
        <w:rPr>
          <w:szCs w:val="28"/>
        </w:rPr>
        <w:t>202</w:t>
      </w:r>
      <w:r w:rsidR="004F436E" w:rsidRPr="00B459CD">
        <w:rPr>
          <w:szCs w:val="28"/>
        </w:rPr>
        <w:t>4</w:t>
      </w:r>
      <w:r w:rsidR="00197620" w:rsidRPr="00B459CD">
        <w:rPr>
          <w:szCs w:val="28"/>
        </w:rPr>
        <w:t xml:space="preserve"> году ВВП </w:t>
      </w:r>
      <w:r w:rsidR="003249DC" w:rsidRPr="00B459CD">
        <w:rPr>
          <w:szCs w:val="28"/>
        </w:rPr>
        <w:t xml:space="preserve">в </w:t>
      </w:r>
      <w:r w:rsidR="00B062EB" w:rsidRPr="00B459CD">
        <w:rPr>
          <w:szCs w:val="28"/>
        </w:rPr>
        <w:t xml:space="preserve">странах Европейского союза (ЕС-27) </w:t>
      </w:r>
      <w:r w:rsidR="00613A10" w:rsidRPr="00B459CD">
        <w:rPr>
          <w:szCs w:val="28"/>
        </w:rPr>
        <w:t>увеличился</w:t>
      </w:r>
      <w:r w:rsidR="00C61988" w:rsidRPr="00B459CD">
        <w:rPr>
          <w:szCs w:val="28"/>
        </w:rPr>
        <w:t xml:space="preserve"> </w:t>
      </w:r>
      <w:r w:rsidR="003646EA" w:rsidRPr="00B459CD">
        <w:rPr>
          <w:szCs w:val="28"/>
        </w:rPr>
        <w:t>на</w:t>
      </w:r>
      <w:r w:rsidR="0055314B" w:rsidRPr="00B459CD">
        <w:rPr>
          <w:szCs w:val="28"/>
        </w:rPr>
        <w:t xml:space="preserve"> </w:t>
      </w:r>
      <w:r w:rsidR="00DF09FC" w:rsidRPr="00B459CD">
        <w:rPr>
          <w:szCs w:val="28"/>
        </w:rPr>
        <w:t>1</w:t>
      </w:r>
      <w:r w:rsidR="000E4BBA" w:rsidRPr="00B459CD">
        <w:rPr>
          <w:szCs w:val="28"/>
        </w:rPr>
        <w:t> </w:t>
      </w:r>
      <w:r w:rsidR="00B062EB" w:rsidRPr="00B459CD">
        <w:rPr>
          <w:szCs w:val="28"/>
        </w:rPr>
        <w:t>% (в 202</w:t>
      </w:r>
      <w:r w:rsidR="00613A10" w:rsidRPr="00B459CD">
        <w:rPr>
          <w:szCs w:val="28"/>
        </w:rPr>
        <w:t>3</w:t>
      </w:r>
      <w:r w:rsidR="00B062EB" w:rsidRPr="00B459CD">
        <w:rPr>
          <w:szCs w:val="28"/>
        </w:rPr>
        <w:t xml:space="preserve"> году – </w:t>
      </w:r>
      <w:r w:rsidR="003646EA" w:rsidRPr="00B459CD">
        <w:rPr>
          <w:szCs w:val="28"/>
        </w:rPr>
        <w:t xml:space="preserve">на </w:t>
      </w:r>
      <w:r w:rsidR="00613A10" w:rsidRPr="00B459CD">
        <w:rPr>
          <w:szCs w:val="28"/>
        </w:rPr>
        <w:t>0</w:t>
      </w:r>
      <w:r w:rsidR="00A77C3C" w:rsidRPr="00B459CD">
        <w:rPr>
          <w:szCs w:val="28"/>
        </w:rPr>
        <w:t>,5</w:t>
      </w:r>
      <w:r w:rsidR="0055314B" w:rsidRPr="00B459CD">
        <w:rPr>
          <w:szCs w:val="28"/>
        </w:rPr>
        <w:t xml:space="preserve"> </w:t>
      </w:r>
      <w:r w:rsidR="00B062EB" w:rsidRPr="00B459CD">
        <w:rPr>
          <w:szCs w:val="28"/>
        </w:rPr>
        <w:t xml:space="preserve">%), </w:t>
      </w:r>
      <w:r w:rsidR="00A77C3C" w:rsidRPr="00B459CD">
        <w:rPr>
          <w:szCs w:val="28"/>
        </w:rPr>
        <w:t xml:space="preserve">в </w:t>
      </w:r>
      <w:r w:rsidR="00C61988" w:rsidRPr="00B459CD">
        <w:rPr>
          <w:szCs w:val="28"/>
        </w:rPr>
        <w:t xml:space="preserve">странах </w:t>
      </w:r>
      <w:r w:rsidR="00A77C3C" w:rsidRPr="00B459CD">
        <w:rPr>
          <w:spacing w:val="-2"/>
          <w:szCs w:val="28"/>
        </w:rPr>
        <w:t>Организации экономического сотрудничества и развития</w:t>
      </w:r>
      <w:r w:rsidR="00A77C3C" w:rsidRPr="00B459CD">
        <w:rPr>
          <w:szCs w:val="28"/>
        </w:rPr>
        <w:t xml:space="preserve"> (ОЭСР) – на 1,8</w:t>
      </w:r>
      <w:r w:rsidR="0055314B" w:rsidRPr="00B459CD">
        <w:rPr>
          <w:szCs w:val="28"/>
        </w:rPr>
        <w:t xml:space="preserve"> </w:t>
      </w:r>
      <w:r w:rsidR="00A77C3C" w:rsidRPr="00B459CD">
        <w:rPr>
          <w:szCs w:val="28"/>
        </w:rPr>
        <w:t>%</w:t>
      </w:r>
      <w:r w:rsidR="00B9716E" w:rsidRPr="00B459CD">
        <w:rPr>
          <w:szCs w:val="28"/>
        </w:rPr>
        <w:t xml:space="preserve"> (на 1,8</w:t>
      </w:r>
      <w:r w:rsidR="0055314B" w:rsidRPr="00B459CD">
        <w:rPr>
          <w:szCs w:val="28"/>
        </w:rPr>
        <w:t xml:space="preserve"> </w:t>
      </w:r>
      <w:r w:rsidR="00B9716E" w:rsidRPr="00B459CD">
        <w:rPr>
          <w:szCs w:val="28"/>
        </w:rPr>
        <w:t xml:space="preserve">%), </w:t>
      </w:r>
      <w:r w:rsidR="00B062EB" w:rsidRPr="00B459CD">
        <w:rPr>
          <w:szCs w:val="28"/>
        </w:rPr>
        <w:t>в США</w:t>
      </w:r>
      <w:r w:rsidR="005807B0" w:rsidRPr="00B459CD">
        <w:rPr>
          <w:szCs w:val="28"/>
        </w:rPr>
        <w:t xml:space="preserve"> </w:t>
      </w:r>
      <w:r w:rsidR="00B062EB" w:rsidRPr="00B459CD">
        <w:rPr>
          <w:szCs w:val="28"/>
        </w:rPr>
        <w:t>–</w:t>
      </w:r>
      <w:r w:rsidR="005807B0" w:rsidRPr="00B459CD">
        <w:rPr>
          <w:szCs w:val="28"/>
        </w:rPr>
        <w:t xml:space="preserve"> </w:t>
      </w:r>
      <w:r w:rsidR="000D649E" w:rsidRPr="00B459CD">
        <w:rPr>
          <w:szCs w:val="28"/>
        </w:rPr>
        <w:t xml:space="preserve">на </w:t>
      </w:r>
      <w:r w:rsidR="00613A10" w:rsidRPr="00B459CD">
        <w:rPr>
          <w:szCs w:val="28"/>
        </w:rPr>
        <w:t>2,8</w:t>
      </w:r>
      <w:r w:rsidR="0055314B" w:rsidRPr="00B459CD">
        <w:rPr>
          <w:szCs w:val="28"/>
        </w:rPr>
        <w:t xml:space="preserve"> </w:t>
      </w:r>
      <w:r w:rsidR="00A17A8E" w:rsidRPr="00B459CD">
        <w:rPr>
          <w:szCs w:val="28"/>
        </w:rPr>
        <w:t>% (</w:t>
      </w:r>
      <w:r w:rsidR="000D649E" w:rsidRPr="00B459CD">
        <w:rPr>
          <w:szCs w:val="28"/>
        </w:rPr>
        <w:t xml:space="preserve">на </w:t>
      </w:r>
      <w:r w:rsidR="00613A10" w:rsidRPr="00B459CD">
        <w:rPr>
          <w:szCs w:val="28"/>
        </w:rPr>
        <w:t>2</w:t>
      </w:r>
      <w:r w:rsidR="00B062EB" w:rsidRPr="00B459CD">
        <w:rPr>
          <w:szCs w:val="28"/>
        </w:rPr>
        <w:t>,9</w:t>
      </w:r>
      <w:r w:rsidR="00625C53" w:rsidRPr="00B459CD">
        <w:rPr>
          <w:szCs w:val="28"/>
        </w:rPr>
        <w:t xml:space="preserve"> </w:t>
      </w:r>
      <w:r w:rsidR="00B062EB" w:rsidRPr="00B459CD">
        <w:rPr>
          <w:szCs w:val="28"/>
        </w:rPr>
        <w:t xml:space="preserve">%), в Китае – </w:t>
      </w:r>
      <w:r w:rsidR="000D649E" w:rsidRPr="00B459CD">
        <w:rPr>
          <w:szCs w:val="28"/>
        </w:rPr>
        <w:t xml:space="preserve">на </w:t>
      </w:r>
      <w:r w:rsidR="00B9716E" w:rsidRPr="00B459CD">
        <w:rPr>
          <w:szCs w:val="28"/>
        </w:rPr>
        <w:t>5</w:t>
      </w:r>
      <w:r w:rsidR="00625C53" w:rsidRPr="00B459CD">
        <w:rPr>
          <w:szCs w:val="28"/>
        </w:rPr>
        <w:t xml:space="preserve"> </w:t>
      </w:r>
      <w:r w:rsidR="00B062EB" w:rsidRPr="00B459CD">
        <w:rPr>
          <w:szCs w:val="28"/>
        </w:rPr>
        <w:t>% (</w:t>
      </w:r>
      <w:r w:rsidR="000D649E" w:rsidRPr="00B459CD">
        <w:rPr>
          <w:szCs w:val="28"/>
        </w:rPr>
        <w:t xml:space="preserve">на </w:t>
      </w:r>
      <w:r w:rsidR="00FC47B6" w:rsidRPr="00B459CD">
        <w:rPr>
          <w:szCs w:val="28"/>
        </w:rPr>
        <w:t>5,4</w:t>
      </w:r>
      <w:r w:rsidR="00625C53" w:rsidRPr="00B459CD">
        <w:rPr>
          <w:szCs w:val="28"/>
        </w:rPr>
        <w:t xml:space="preserve"> </w:t>
      </w:r>
      <w:r w:rsidR="00B062EB" w:rsidRPr="00B459CD">
        <w:rPr>
          <w:szCs w:val="28"/>
        </w:rPr>
        <w:t xml:space="preserve">%). </w:t>
      </w:r>
    </w:p>
    <w:p w:rsidR="002D338F" w:rsidRPr="00B459CD" w:rsidRDefault="002D338F" w:rsidP="00CC7F1D">
      <w:pPr>
        <w:pStyle w:val="140"/>
        <w:widowControl/>
        <w:suppressAutoHyphens/>
        <w:spacing w:line="350" w:lineRule="exact"/>
        <w:rPr>
          <w:spacing w:val="2"/>
          <w:szCs w:val="28"/>
        </w:rPr>
      </w:pPr>
      <w:r w:rsidRPr="00B459CD">
        <w:rPr>
          <w:szCs w:val="28"/>
        </w:rPr>
        <w:t>Дол</w:t>
      </w:r>
      <w:r w:rsidR="00480250" w:rsidRPr="00B459CD">
        <w:rPr>
          <w:szCs w:val="28"/>
        </w:rPr>
        <w:t>я</w:t>
      </w:r>
      <w:r w:rsidRPr="00B459CD">
        <w:rPr>
          <w:szCs w:val="28"/>
        </w:rPr>
        <w:t xml:space="preserve"> </w:t>
      </w:r>
      <w:r w:rsidRPr="00B459CD">
        <w:rPr>
          <w:b/>
          <w:szCs w:val="28"/>
        </w:rPr>
        <w:t>валового накопления</w:t>
      </w:r>
      <w:r w:rsidRPr="00B459CD">
        <w:rPr>
          <w:b/>
          <w:spacing w:val="2"/>
          <w:szCs w:val="28"/>
        </w:rPr>
        <w:t xml:space="preserve"> основного капитала</w:t>
      </w:r>
      <w:r w:rsidRPr="00B459CD">
        <w:rPr>
          <w:spacing w:val="2"/>
          <w:szCs w:val="28"/>
        </w:rPr>
        <w:t xml:space="preserve"> в ВВП в 202</w:t>
      </w:r>
      <w:r w:rsidR="00B9716E" w:rsidRPr="00B459CD">
        <w:rPr>
          <w:spacing w:val="2"/>
          <w:szCs w:val="28"/>
        </w:rPr>
        <w:t>4</w:t>
      </w:r>
      <w:r w:rsidRPr="00B459CD">
        <w:rPr>
          <w:spacing w:val="2"/>
          <w:szCs w:val="28"/>
        </w:rPr>
        <w:t xml:space="preserve"> году в государствах</w:t>
      </w:r>
      <w:r w:rsidRPr="00B459CD">
        <w:rPr>
          <w:szCs w:val="28"/>
        </w:rPr>
        <w:t xml:space="preserve"> – </w:t>
      </w:r>
      <w:r w:rsidRPr="00B459CD">
        <w:rPr>
          <w:spacing w:val="2"/>
          <w:szCs w:val="28"/>
        </w:rPr>
        <w:t>участниках СНГ</w:t>
      </w:r>
      <w:r w:rsidR="00FC47B6" w:rsidRPr="00B459CD">
        <w:rPr>
          <w:spacing w:val="2"/>
          <w:szCs w:val="28"/>
          <w:vertAlign w:val="superscript"/>
        </w:rPr>
        <w:t>3</w:t>
      </w:r>
      <w:r w:rsidRPr="00B459CD">
        <w:rPr>
          <w:spacing w:val="2"/>
          <w:szCs w:val="28"/>
        </w:rPr>
        <w:t xml:space="preserve"> </w:t>
      </w:r>
      <w:r w:rsidR="00794110" w:rsidRPr="00B459CD">
        <w:rPr>
          <w:spacing w:val="2"/>
          <w:szCs w:val="28"/>
        </w:rPr>
        <w:t>различала</w:t>
      </w:r>
      <w:r w:rsidR="00C85553" w:rsidRPr="00B459CD">
        <w:rPr>
          <w:spacing w:val="2"/>
          <w:szCs w:val="28"/>
        </w:rPr>
        <w:t>сь</w:t>
      </w:r>
      <w:r w:rsidR="008B3D1D" w:rsidRPr="00B459CD">
        <w:rPr>
          <w:spacing w:val="2"/>
          <w:szCs w:val="28"/>
        </w:rPr>
        <w:t xml:space="preserve">: </w:t>
      </w:r>
      <w:r w:rsidR="007C7E2B" w:rsidRPr="00B459CD">
        <w:rPr>
          <w:spacing w:val="2"/>
          <w:szCs w:val="28"/>
        </w:rPr>
        <w:t xml:space="preserve">от </w:t>
      </w:r>
      <w:r w:rsidR="00B9716E" w:rsidRPr="00B459CD">
        <w:rPr>
          <w:spacing w:val="2"/>
          <w:szCs w:val="28"/>
        </w:rPr>
        <w:t>20</w:t>
      </w:r>
      <w:r w:rsidR="00625C53" w:rsidRPr="00B459CD">
        <w:rPr>
          <w:spacing w:val="2"/>
          <w:szCs w:val="28"/>
        </w:rPr>
        <w:t xml:space="preserve"> </w:t>
      </w:r>
      <w:r w:rsidR="00491FB2" w:rsidRPr="00B459CD">
        <w:rPr>
          <w:spacing w:val="2"/>
          <w:szCs w:val="28"/>
        </w:rPr>
        <w:t>%</w:t>
      </w:r>
      <w:r w:rsidR="00613A10" w:rsidRPr="00B459CD">
        <w:rPr>
          <w:spacing w:val="2"/>
          <w:szCs w:val="28"/>
        </w:rPr>
        <w:t xml:space="preserve"> в Молдове</w:t>
      </w:r>
      <w:r w:rsidR="00411D3D" w:rsidRPr="00B459CD">
        <w:rPr>
          <w:spacing w:val="2"/>
          <w:szCs w:val="28"/>
        </w:rPr>
        <w:t xml:space="preserve"> </w:t>
      </w:r>
      <w:r w:rsidR="00613A10" w:rsidRPr="00B459CD">
        <w:rPr>
          <w:spacing w:val="2"/>
          <w:szCs w:val="28"/>
        </w:rPr>
        <w:t>д</w:t>
      </w:r>
      <w:r w:rsidR="0023180E" w:rsidRPr="00B459CD">
        <w:rPr>
          <w:spacing w:val="2"/>
          <w:szCs w:val="28"/>
        </w:rPr>
        <w:t xml:space="preserve">о </w:t>
      </w:r>
      <w:r w:rsidR="000D649E" w:rsidRPr="00B459CD">
        <w:rPr>
          <w:spacing w:val="2"/>
          <w:szCs w:val="28"/>
        </w:rPr>
        <w:t>3</w:t>
      </w:r>
      <w:r w:rsidR="00B9716E" w:rsidRPr="00B459CD">
        <w:rPr>
          <w:spacing w:val="2"/>
          <w:szCs w:val="28"/>
        </w:rPr>
        <w:t>7,1</w:t>
      </w:r>
      <w:r w:rsidR="00625C53" w:rsidRPr="00B459CD">
        <w:rPr>
          <w:spacing w:val="2"/>
          <w:szCs w:val="28"/>
        </w:rPr>
        <w:t xml:space="preserve"> </w:t>
      </w:r>
      <w:r w:rsidR="00491FB2" w:rsidRPr="00B459CD">
        <w:rPr>
          <w:spacing w:val="2"/>
          <w:szCs w:val="28"/>
        </w:rPr>
        <w:t>%</w:t>
      </w:r>
      <w:r w:rsidR="00EB6E05" w:rsidRPr="00B459CD">
        <w:rPr>
          <w:spacing w:val="2"/>
          <w:szCs w:val="28"/>
        </w:rPr>
        <w:t xml:space="preserve"> в </w:t>
      </w:r>
      <w:r w:rsidR="000D649E" w:rsidRPr="00B459CD">
        <w:rPr>
          <w:spacing w:val="2"/>
          <w:szCs w:val="28"/>
        </w:rPr>
        <w:t>Узбекистане</w:t>
      </w:r>
      <w:r w:rsidR="007E3905" w:rsidRPr="00B459CD">
        <w:rPr>
          <w:spacing w:val="2"/>
          <w:szCs w:val="28"/>
        </w:rPr>
        <w:t>.</w:t>
      </w:r>
    </w:p>
    <w:p w:rsidR="007D5D2C" w:rsidRPr="00B459CD" w:rsidRDefault="007D5D2C" w:rsidP="00CC7F1D">
      <w:pPr>
        <w:pStyle w:val="15"/>
        <w:suppressAutoHyphens/>
        <w:spacing w:after="0" w:line="35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59CD">
        <w:rPr>
          <w:rFonts w:ascii="Times New Roman" w:hAnsi="Times New Roman"/>
          <w:b/>
          <w:sz w:val="28"/>
          <w:szCs w:val="28"/>
        </w:rPr>
        <w:t>Общая численность безработных</w:t>
      </w:r>
      <w:r w:rsidRPr="00B459CD">
        <w:rPr>
          <w:rFonts w:ascii="Times New Roman" w:hAnsi="Times New Roman"/>
          <w:sz w:val="28"/>
          <w:szCs w:val="28"/>
        </w:rPr>
        <w:t xml:space="preserve"> </w:t>
      </w:r>
      <w:r w:rsidR="003C4248" w:rsidRPr="00B459CD">
        <w:rPr>
          <w:rFonts w:ascii="Times New Roman" w:hAnsi="Times New Roman"/>
          <w:sz w:val="28"/>
          <w:szCs w:val="28"/>
        </w:rPr>
        <w:t xml:space="preserve">(по методологии </w:t>
      </w:r>
      <w:r w:rsidR="003205EC" w:rsidRPr="00B459CD">
        <w:rPr>
          <w:rFonts w:ascii="Times New Roman" w:hAnsi="Times New Roman"/>
          <w:sz w:val="28"/>
          <w:szCs w:val="28"/>
        </w:rPr>
        <w:t>Международной организации труда</w:t>
      </w:r>
      <w:r w:rsidR="003C4248" w:rsidRPr="00B459CD">
        <w:rPr>
          <w:rFonts w:ascii="Times New Roman" w:hAnsi="Times New Roman"/>
          <w:sz w:val="28"/>
          <w:szCs w:val="28"/>
        </w:rPr>
        <w:t xml:space="preserve">) </w:t>
      </w:r>
      <w:r w:rsidR="00200688" w:rsidRPr="00B459CD">
        <w:rPr>
          <w:rFonts w:ascii="Times New Roman" w:hAnsi="Times New Roman"/>
          <w:sz w:val="28"/>
          <w:szCs w:val="28"/>
        </w:rPr>
        <w:t xml:space="preserve">в </w:t>
      </w:r>
      <w:r w:rsidR="0055314B" w:rsidRPr="00B459CD">
        <w:rPr>
          <w:rFonts w:ascii="Times New Roman" w:hAnsi="Times New Roman"/>
          <w:sz w:val="28"/>
          <w:szCs w:val="28"/>
        </w:rPr>
        <w:t>государствах – участниках СНГ</w:t>
      </w:r>
      <w:r w:rsidR="00FC47B6" w:rsidRPr="00B459CD">
        <w:rPr>
          <w:rFonts w:ascii="Times New Roman" w:hAnsi="Times New Roman"/>
          <w:sz w:val="28"/>
          <w:szCs w:val="28"/>
          <w:vertAlign w:val="superscript"/>
        </w:rPr>
        <w:t>4</w:t>
      </w:r>
      <w:r w:rsidR="00411D3D" w:rsidRPr="00B459CD">
        <w:rPr>
          <w:rFonts w:ascii="Times New Roman" w:hAnsi="Times New Roman"/>
          <w:sz w:val="28"/>
          <w:szCs w:val="28"/>
        </w:rPr>
        <w:t xml:space="preserve"> в 202</w:t>
      </w:r>
      <w:r w:rsidR="00E540DA" w:rsidRPr="00B459CD">
        <w:rPr>
          <w:rFonts w:ascii="Times New Roman" w:hAnsi="Times New Roman"/>
          <w:sz w:val="28"/>
          <w:szCs w:val="28"/>
        </w:rPr>
        <w:t>4</w:t>
      </w:r>
      <w:r w:rsidR="00235F6A" w:rsidRPr="00B459CD">
        <w:rPr>
          <w:rFonts w:ascii="Times New Roman" w:hAnsi="Times New Roman"/>
          <w:sz w:val="28"/>
          <w:szCs w:val="28"/>
        </w:rPr>
        <w:t xml:space="preserve"> году снизилась </w:t>
      </w:r>
      <w:r w:rsidR="00411D3D" w:rsidRPr="00B459CD">
        <w:rPr>
          <w:rFonts w:ascii="Times New Roman" w:hAnsi="Times New Roman"/>
          <w:sz w:val="28"/>
          <w:szCs w:val="28"/>
        </w:rPr>
        <w:t>по ср</w:t>
      </w:r>
      <w:r w:rsidR="00235F6A" w:rsidRPr="00B459CD">
        <w:rPr>
          <w:rFonts w:ascii="Times New Roman" w:hAnsi="Times New Roman"/>
          <w:sz w:val="28"/>
          <w:szCs w:val="28"/>
        </w:rPr>
        <w:t>авнению с 202</w:t>
      </w:r>
      <w:r w:rsidR="00E540DA" w:rsidRPr="00B459CD">
        <w:rPr>
          <w:rFonts w:ascii="Times New Roman" w:hAnsi="Times New Roman"/>
          <w:sz w:val="28"/>
          <w:szCs w:val="28"/>
        </w:rPr>
        <w:t>3</w:t>
      </w:r>
      <w:r w:rsidR="00235F6A" w:rsidRPr="00B459CD">
        <w:rPr>
          <w:rFonts w:ascii="Times New Roman" w:hAnsi="Times New Roman"/>
          <w:sz w:val="28"/>
          <w:szCs w:val="28"/>
        </w:rPr>
        <w:t xml:space="preserve"> годом на 1</w:t>
      </w:r>
      <w:r w:rsidR="00D57A38" w:rsidRPr="00B459CD">
        <w:rPr>
          <w:rFonts w:ascii="Times New Roman" w:hAnsi="Times New Roman"/>
          <w:sz w:val="28"/>
          <w:szCs w:val="28"/>
        </w:rPr>
        <w:t>5</w:t>
      </w:r>
      <w:r w:rsidR="00235F6A" w:rsidRPr="00B459CD">
        <w:rPr>
          <w:rFonts w:ascii="Times New Roman" w:hAnsi="Times New Roman"/>
          <w:sz w:val="28"/>
          <w:szCs w:val="28"/>
        </w:rPr>
        <w:t xml:space="preserve"> </w:t>
      </w:r>
      <w:r w:rsidR="00491FB2" w:rsidRPr="00B459CD">
        <w:rPr>
          <w:rFonts w:ascii="Times New Roman" w:hAnsi="Times New Roman"/>
          <w:sz w:val="28"/>
          <w:szCs w:val="28"/>
        </w:rPr>
        <w:t>%</w:t>
      </w:r>
      <w:r w:rsidR="00235F6A" w:rsidRPr="00B459CD">
        <w:rPr>
          <w:rFonts w:ascii="Times New Roman" w:hAnsi="Times New Roman"/>
          <w:sz w:val="28"/>
          <w:szCs w:val="28"/>
        </w:rPr>
        <w:t xml:space="preserve"> и составила </w:t>
      </w:r>
      <w:r w:rsidR="00D57A38" w:rsidRPr="00B459CD">
        <w:rPr>
          <w:rFonts w:ascii="Times New Roman" w:hAnsi="Times New Roman"/>
          <w:sz w:val="28"/>
          <w:szCs w:val="28"/>
        </w:rPr>
        <w:t>4</w:t>
      </w:r>
      <w:r w:rsidR="00235F6A" w:rsidRPr="00B459CD">
        <w:rPr>
          <w:rFonts w:ascii="Times New Roman" w:hAnsi="Times New Roman"/>
          <w:sz w:val="28"/>
          <w:szCs w:val="28"/>
        </w:rPr>
        <w:t xml:space="preserve"> </w:t>
      </w:r>
      <w:r w:rsidR="005437B5" w:rsidRPr="00B459CD">
        <w:rPr>
          <w:rFonts w:ascii="Times New Roman" w:hAnsi="Times New Roman"/>
          <w:sz w:val="28"/>
          <w:szCs w:val="28"/>
        </w:rPr>
        <w:t xml:space="preserve">млн человек, или </w:t>
      </w:r>
      <w:r w:rsidR="00DA3F82" w:rsidRPr="00B459CD">
        <w:rPr>
          <w:rFonts w:ascii="Times New Roman" w:hAnsi="Times New Roman"/>
          <w:sz w:val="28"/>
          <w:szCs w:val="28"/>
        </w:rPr>
        <w:t>3,</w:t>
      </w:r>
      <w:r w:rsidR="00D57A38" w:rsidRPr="00B459CD">
        <w:rPr>
          <w:rFonts w:ascii="Times New Roman" w:hAnsi="Times New Roman"/>
          <w:sz w:val="28"/>
          <w:szCs w:val="28"/>
        </w:rPr>
        <w:t>4</w:t>
      </w:r>
      <w:r w:rsidR="00235F6A" w:rsidRPr="00B459CD">
        <w:rPr>
          <w:rFonts w:ascii="Times New Roman" w:hAnsi="Times New Roman"/>
          <w:sz w:val="28"/>
          <w:szCs w:val="28"/>
        </w:rPr>
        <w:t xml:space="preserve"> </w:t>
      </w:r>
      <w:r w:rsidR="00491FB2" w:rsidRPr="00B459CD">
        <w:rPr>
          <w:rFonts w:ascii="Times New Roman" w:hAnsi="Times New Roman"/>
          <w:sz w:val="28"/>
          <w:szCs w:val="28"/>
        </w:rPr>
        <w:t>%</w:t>
      </w:r>
      <w:r w:rsidRPr="00B459CD">
        <w:rPr>
          <w:rFonts w:ascii="Times New Roman" w:hAnsi="Times New Roman"/>
          <w:sz w:val="28"/>
          <w:szCs w:val="28"/>
        </w:rPr>
        <w:t xml:space="preserve"> численности рабочей силы (уровень безработицы). В </w:t>
      </w:r>
      <w:r w:rsidR="00411D3D" w:rsidRPr="00B459CD">
        <w:rPr>
          <w:rFonts w:ascii="Times New Roman" w:hAnsi="Times New Roman"/>
          <w:sz w:val="28"/>
          <w:szCs w:val="28"/>
        </w:rPr>
        <w:t>ЕС-27 уровень безработицы в 202</w:t>
      </w:r>
      <w:r w:rsidR="00E540DA" w:rsidRPr="00B459CD">
        <w:rPr>
          <w:rFonts w:ascii="Times New Roman" w:hAnsi="Times New Roman"/>
          <w:sz w:val="28"/>
          <w:szCs w:val="28"/>
        </w:rPr>
        <w:t>4</w:t>
      </w:r>
      <w:r w:rsidRPr="00B459CD">
        <w:rPr>
          <w:rFonts w:ascii="Times New Roman" w:hAnsi="Times New Roman"/>
          <w:sz w:val="28"/>
          <w:szCs w:val="28"/>
        </w:rPr>
        <w:t xml:space="preserve"> году составил </w:t>
      </w:r>
      <w:r w:rsidR="00124B59" w:rsidRPr="00B459CD">
        <w:rPr>
          <w:rFonts w:ascii="Times New Roman" w:hAnsi="Times New Roman"/>
          <w:sz w:val="28"/>
          <w:szCs w:val="28"/>
        </w:rPr>
        <w:t>5,9</w:t>
      </w:r>
      <w:r w:rsidR="00EE4F7B" w:rsidRPr="00B459CD">
        <w:rPr>
          <w:rFonts w:ascii="Times New Roman" w:hAnsi="Times New Roman"/>
          <w:sz w:val="28"/>
          <w:szCs w:val="28"/>
        </w:rPr>
        <w:t> </w:t>
      </w:r>
      <w:r w:rsidR="00491FB2" w:rsidRPr="00B459CD">
        <w:rPr>
          <w:rFonts w:ascii="Times New Roman" w:hAnsi="Times New Roman"/>
          <w:sz w:val="28"/>
          <w:szCs w:val="28"/>
        </w:rPr>
        <w:t>%</w:t>
      </w:r>
      <w:r w:rsidRPr="00B459CD">
        <w:rPr>
          <w:rFonts w:ascii="Times New Roman" w:hAnsi="Times New Roman"/>
          <w:sz w:val="28"/>
          <w:szCs w:val="28"/>
        </w:rPr>
        <w:t>, в</w:t>
      </w:r>
      <w:r w:rsidR="003C4248" w:rsidRPr="00B459CD">
        <w:rPr>
          <w:rFonts w:ascii="Times New Roman" w:hAnsi="Times New Roman"/>
          <w:sz w:val="28"/>
          <w:szCs w:val="28"/>
        </w:rPr>
        <w:t xml:space="preserve"> </w:t>
      </w:r>
      <w:r w:rsidRPr="00B459CD">
        <w:rPr>
          <w:rFonts w:ascii="Times New Roman" w:hAnsi="Times New Roman"/>
          <w:sz w:val="28"/>
          <w:szCs w:val="28"/>
        </w:rPr>
        <w:t>ОЭСР</w:t>
      </w:r>
      <w:r w:rsidR="003C4248" w:rsidRPr="00B459CD">
        <w:rPr>
          <w:rFonts w:ascii="Times New Roman" w:hAnsi="Times New Roman"/>
          <w:sz w:val="28"/>
          <w:szCs w:val="28"/>
        </w:rPr>
        <w:t xml:space="preserve"> </w:t>
      </w:r>
      <w:r w:rsidRPr="00B459CD">
        <w:rPr>
          <w:rFonts w:ascii="Times New Roman" w:hAnsi="Times New Roman"/>
          <w:sz w:val="28"/>
          <w:szCs w:val="28"/>
        </w:rPr>
        <w:t>–</w:t>
      </w:r>
      <w:r w:rsidR="003C4248" w:rsidRPr="00B459CD">
        <w:rPr>
          <w:rFonts w:ascii="Times New Roman" w:hAnsi="Times New Roman"/>
          <w:sz w:val="28"/>
          <w:szCs w:val="28"/>
        </w:rPr>
        <w:t xml:space="preserve"> </w:t>
      </w:r>
      <w:r w:rsidR="00DA3F82" w:rsidRPr="00B459CD">
        <w:rPr>
          <w:rFonts w:ascii="Times New Roman" w:hAnsi="Times New Roman"/>
          <w:sz w:val="28"/>
          <w:szCs w:val="28"/>
        </w:rPr>
        <w:t>4,9</w:t>
      </w:r>
      <w:r w:rsidR="00690C89" w:rsidRPr="00B459CD">
        <w:rPr>
          <w:rFonts w:ascii="Times New Roman" w:hAnsi="Times New Roman"/>
          <w:sz w:val="28"/>
          <w:szCs w:val="28"/>
        </w:rPr>
        <w:t xml:space="preserve"> </w:t>
      </w:r>
      <w:r w:rsidR="00491FB2" w:rsidRPr="00B459CD">
        <w:rPr>
          <w:rFonts w:ascii="Times New Roman" w:hAnsi="Times New Roman"/>
          <w:sz w:val="28"/>
          <w:szCs w:val="28"/>
        </w:rPr>
        <w:t>%</w:t>
      </w:r>
      <w:r w:rsidRPr="00B459CD">
        <w:rPr>
          <w:rFonts w:ascii="Times New Roman" w:hAnsi="Times New Roman"/>
          <w:sz w:val="28"/>
          <w:szCs w:val="28"/>
        </w:rPr>
        <w:t>,</w:t>
      </w:r>
      <w:r w:rsidR="003C4248" w:rsidRPr="00B459CD">
        <w:rPr>
          <w:rFonts w:ascii="Times New Roman" w:hAnsi="Times New Roman"/>
          <w:sz w:val="28"/>
          <w:szCs w:val="28"/>
        </w:rPr>
        <w:t xml:space="preserve"> </w:t>
      </w:r>
      <w:r w:rsidR="001C4EE2" w:rsidRPr="00B459CD">
        <w:rPr>
          <w:rFonts w:ascii="Times New Roman" w:hAnsi="Times New Roman"/>
          <w:sz w:val="28"/>
          <w:szCs w:val="28"/>
        </w:rPr>
        <w:t>в</w:t>
      </w:r>
      <w:r w:rsidR="003C4248" w:rsidRPr="00B459CD">
        <w:rPr>
          <w:rFonts w:ascii="Times New Roman" w:hAnsi="Times New Roman"/>
          <w:sz w:val="28"/>
          <w:szCs w:val="28"/>
        </w:rPr>
        <w:t xml:space="preserve"> </w:t>
      </w:r>
      <w:r w:rsidRPr="00B459CD">
        <w:rPr>
          <w:rFonts w:ascii="Times New Roman" w:hAnsi="Times New Roman"/>
          <w:sz w:val="28"/>
          <w:szCs w:val="28"/>
        </w:rPr>
        <w:t>США</w:t>
      </w:r>
      <w:r w:rsidR="003C4248" w:rsidRPr="00B459CD">
        <w:rPr>
          <w:rFonts w:ascii="Times New Roman" w:hAnsi="Times New Roman"/>
          <w:sz w:val="28"/>
          <w:szCs w:val="28"/>
        </w:rPr>
        <w:t xml:space="preserve"> </w:t>
      </w:r>
      <w:r w:rsidRPr="00B459CD">
        <w:rPr>
          <w:rFonts w:ascii="Times New Roman" w:hAnsi="Times New Roman"/>
          <w:sz w:val="28"/>
          <w:szCs w:val="28"/>
        </w:rPr>
        <w:t>–</w:t>
      </w:r>
      <w:r w:rsidR="003C4248" w:rsidRPr="00B459CD">
        <w:rPr>
          <w:rFonts w:ascii="Times New Roman" w:hAnsi="Times New Roman"/>
          <w:sz w:val="28"/>
          <w:szCs w:val="28"/>
        </w:rPr>
        <w:t xml:space="preserve"> </w:t>
      </w:r>
      <w:r w:rsidR="00DA3F82" w:rsidRPr="00B459CD">
        <w:rPr>
          <w:rFonts w:ascii="Times New Roman" w:hAnsi="Times New Roman"/>
          <w:sz w:val="28"/>
          <w:szCs w:val="28"/>
        </w:rPr>
        <w:t>4</w:t>
      </w:r>
      <w:r w:rsidR="00625C53" w:rsidRPr="00B459CD">
        <w:rPr>
          <w:rFonts w:ascii="Times New Roman" w:hAnsi="Times New Roman"/>
          <w:sz w:val="28"/>
          <w:szCs w:val="28"/>
        </w:rPr>
        <w:t xml:space="preserve"> </w:t>
      </w:r>
      <w:r w:rsidR="00491FB2" w:rsidRPr="00B459CD">
        <w:rPr>
          <w:rFonts w:ascii="Times New Roman" w:hAnsi="Times New Roman"/>
          <w:sz w:val="28"/>
          <w:szCs w:val="28"/>
        </w:rPr>
        <w:t>%</w:t>
      </w:r>
      <w:r w:rsidRPr="00B459CD">
        <w:rPr>
          <w:rFonts w:ascii="Times New Roman" w:hAnsi="Times New Roman"/>
          <w:sz w:val="28"/>
          <w:szCs w:val="28"/>
        </w:rPr>
        <w:t xml:space="preserve">. </w:t>
      </w:r>
    </w:p>
    <w:p w:rsidR="00CC7F1D" w:rsidRPr="00B459CD" w:rsidRDefault="00CC7F1D" w:rsidP="00CC7F1D">
      <w:pPr>
        <w:suppressAutoHyphens/>
        <w:spacing w:line="350" w:lineRule="exact"/>
        <w:ind w:firstLine="709"/>
        <w:jc w:val="both"/>
        <w:rPr>
          <w:spacing w:val="-2"/>
          <w:sz w:val="28"/>
          <w:szCs w:val="28"/>
        </w:rPr>
      </w:pPr>
      <w:r w:rsidRPr="00B459CD">
        <w:rPr>
          <w:sz w:val="28"/>
          <w:szCs w:val="28"/>
        </w:rPr>
        <w:t xml:space="preserve">В 2024 году </w:t>
      </w:r>
      <w:r w:rsidRPr="00B459CD">
        <w:rPr>
          <w:b/>
          <w:sz w:val="28"/>
          <w:szCs w:val="28"/>
        </w:rPr>
        <w:t xml:space="preserve">бюджеты </w:t>
      </w:r>
      <w:r w:rsidRPr="00B459CD">
        <w:rPr>
          <w:sz w:val="28"/>
          <w:szCs w:val="28"/>
        </w:rPr>
        <w:t>Армении, Казахстана, Молдовы, России</w:t>
      </w:r>
      <w:r w:rsidRPr="00B459CD">
        <w:rPr>
          <w:spacing w:val="2"/>
          <w:sz w:val="28"/>
          <w:szCs w:val="28"/>
        </w:rPr>
        <w:t xml:space="preserve"> </w:t>
      </w:r>
      <w:r w:rsidRPr="00B459CD">
        <w:rPr>
          <w:sz w:val="28"/>
          <w:szCs w:val="28"/>
        </w:rPr>
        <w:t xml:space="preserve">и </w:t>
      </w:r>
      <w:r w:rsidRPr="00B459CD">
        <w:rPr>
          <w:spacing w:val="2"/>
          <w:sz w:val="28"/>
          <w:szCs w:val="28"/>
        </w:rPr>
        <w:t xml:space="preserve">Узбекистана </w:t>
      </w:r>
      <w:r w:rsidRPr="00B459CD">
        <w:rPr>
          <w:sz w:val="28"/>
          <w:szCs w:val="28"/>
        </w:rPr>
        <w:t>были исполнены с дефицитом, Кыргызстана и Таджикистана – с профицитом.</w:t>
      </w:r>
      <w:r w:rsidRPr="00B459CD">
        <w:rPr>
          <w:spacing w:val="-2"/>
          <w:sz w:val="28"/>
          <w:szCs w:val="28"/>
        </w:rPr>
        <w:t xml:space="preserve"> </w:t>
      </w:r>
    </w:p>
    <w:p w:rsidR="006229B6" w:rsidRPr="00B459CD" w:rsidRDefault="00E160B0" w:rsidP="00332AED">
      <w:pPr>
        <w:suppressAutoHyphens/>
        <w:spacing w:line="350" w:lineRule="exact"/>
        <w:ind w:firstLine="709"/>
        <w:jc w:val="both"/>
        <w:rPr>
          <w:sz w:val="28"/>
          <w:szCs w:val="28"/>
        </w:rPr>
      </w:pPr>
      <w:r w:rsidRPr="00B459CD">
        <w:rPr>
          <w:sz w:val="28"/>
          <w:szCs w:val="28"/>
        </w:rPr>
        <w:lastRenderedPageBreak/>
        <w:t>Значени</w:t>
      </w:r>
      <w:r w:rsidR="00480250" w:rsidRPr="00B459CD">
        <w:rPr>
          <w:sz w:val="28"/>
          <w:szCs w:val="28"/>
        </w:rPr>
        <w:t>я</w:t>
      </w:r>
      <w:r w:rsidRPr="00B459CD">
        <w:rPr>
          <w:sz w:val="28"/>
          <w:szCs w:val="28"/>
        </w:rPr>
        <w:t xml:space="preserve"> показателя, характеризующего отношение </w:t>
      </w:r>
      <w:r w:rsidRPr="00B459CD">
        <w:rPr>
          <w:b/>
          <w:sz w:val="28"/>
          <w:szCs w:val="28"/>
        </w:rPr>
        <w:t>государственного долга</w:t>
      </w:r>
      <w:r w:rsidRPr="00B459CD">
        <w:rPr>
          <w:sz w:val="28"/>
          <w:szCs w:val="28"/>
        </w:rPr>
        <w:t xml:space="preserve"> к ВВП, </w:t>
      </w:r>
      <w:r w:rsidR="00A71154" w:rsidRPr="00B459CD">
        <w:rPr>
          <w:sz w:val="28"/>
          <w:szCs w:val="28"/>
        </w:rPr>
        <w:t>изменялись</w:t>
      </w:r>
      <w:r w:rsidRPr="00B459CD">
        <w:rPr>
          <w:sz w:val="28"/>
          <w:szCs w:val="28"/>
        </w:rPr>
        <w:t xml:space="preserve"> в </w:t>
      </w:r>
      <w:r w:rsidR="006229B6" w:rsidRPr="00B459CD">
        <w:rPr>
          <w:sz w:val="28"/>
          <w:szCs w:val="28"/>
        </w:rPr>
        <w:t>202</w:t>
      </w:r>
      <w:r w:rsidR="00FB4BEB" w:rsidRPr="00B459CD">
        <w:rPr>
          <w:sz w:val="28"/>
          <w:szCs w:val="28"/>
        </w:rPr>
        <w:t>4</w:t>
      </w:r>
      <w:r w:rsidR="006229B6" w:rsidRPr="00B459CD">
        <w:rPr>
          <w:sz w:val="28"/>
          <w:szCs w:val="28"/>
        </w:rPr>
        <w:t xml:space="preserve"> году </w:t>
      </w:r>
      <w:r w:rsidRPr="00B459CD">
        <w:rPr>
          <w:sz w:val="28"/>
          <w:szCs w:val="28"/>
        </w:rPr>
        <w:t xml:space="preserve">в </w:t>
      </w:r>
      <w:r w:rsidR="006229B6" w:rsidRPr="00B459CD">
        <w:rPr>
          <w:sz w:val="28"/>
          <w:szCs w:val="28"/>
        </w:rPr>
        <w:t xml:space="preserve">государствах – участниках СНГ от </w:t>
      </w:r>
      <w:r w:rsidR="00B90CE2" w:rsidRPr="00B459CD">
        <w:rPr>
          <w:sz w:val="28"/>
          <w:szCs w:val="28"/>
        </w:rPr>
        <w:t>1</w:t>
      </w:r>
      <w:r w:rsidR="00FB4BEB" w:rsidRPr="00B459CD">
        <w:rPr>
          <w:sz w:val="28"/>
          <w:szCs w:val="28"/>
        </w:rPr>
        <w:t>4</w:t>
      </w:r>
      <w:r w:rsidR="00B90CE2" w:rsidRPr="00B459CD">
        <w:rPr>
          <w:sz w:val="28"/>
          <w:szCs w:val="28"/>
        </w:rPr>
        <w:t>,</w:t>
      </w:r>
      <w:r w:rsidR="00FB4BEB" w:rsidRPr="00B459CD">
        <w:rPr>
          <w:sz w:val="28"/>
          <w:szCs w:val="28"/>
        </w:rPr>
        <w:t>4</w:t>
      </w:r>
      <w:r w:rsidR="00EE4F7B" w:rsidRPr="00B459CD">
        <w:rPr>
          <w:sz w:val="28"/>
          <w:szCs w:val="28"/>
        </w:rPr>
        <w:t> </w:t>
      </w:r>
      <w:r w:rsidR="00491FB2" w:rsidRPr="00B459CD">
        <w:rPr>
          <w:sz w:val="28"/>
          <w:szCs w:val="28"/>
        </w:rPr>
        <w:t>%</w:t>
      </w:r>
      <w:r w:rsidR="00876B17" w:rsidRPr="00B459CD">
        <w:rPr>
          <w:sz w:val="28"/>
          <w:szCs w:val="28"/>
        </w:rPr>
        <w:t xml:space="preserve"> в </w:t>
      </w:r>
      <w:r w:rsidR="0041713D" w:rsidRPr="00B459CD">
        <w:rPr>
          <w:sz w:val="28"/>
          <w:szCs w:val="28"/>
        </w:rPr>
        <w:t>России</w:t>
      </w:r>
      <w:r w:rsidR="00876B17" w:rsidRPr="00B459CD">
        <w:rPr>
          <w:sz w:val="28"/>
          <w:szCs w:val="28"/>
        </w:rPr>
        <w:t xml:space="preserve"> </w:t>
      </w:r>
      <w:r w:rsidR="006229B6" w:rsidRPr="00B459CD">
        <w:rPr>
          <w:sz w:val="28"/>
          <w:szCs w:val="28"/>
        </w:rPr>
        <w:t xml:space="preserve">до </w:t>
      </w:r>
      <w:r w:rsidR="000635F4" w:rsidRPr="00AB3033">
        <w:rPr>
          <w:sz w:val="28"/>
          <w:szCs w:val="28"/>
        </w:rPr>
        <w:t>48</w:t>
      </w:r>
      <w:r w:rsidR="00625C53" w:rsidRPr="00AB3033">
        <w:rPr>
          <w:sz w:val="28"/>
          <w:szCs w:val="28"/>
        </w:rPr>
        <w:t xml:space="preserve"> </w:t>
      </w:r>
      <w:r w:rsidR="00491FB2" w:rsidRPr="00AB3033">
        <w:rPr>
          <w:sz w:val="28"/>
          <w:szCs w:val="28"/>
        </w:rPr>
        <w:t>%</w:t>
      </w:r>
      <w:r w:rsidR="006229B6" w:rsidRPr="00B459CD">
        <w:rPr>
          <w:sz w:val="28"/>
          <w:szCs w:val="28"/>
        </w:rPr>
        <w:t xml:space="preserve"> в </w:t>
      </w:r>
      <w:r w:rsidR="00B90CE2" w:rsidRPr="00B459CD">
        <w:rPr>
          <w:sz w:val="28"/>
          <w:szCs w:val="28"/>
        </w:rPr>
        <w:t>Армении</w:t>
      </w:r>
      <w:r w:rsidR="004A6EF2" w:rsidRPr="00B459CD">
        <w:rPr>
          <w:sz w:val="28"/>
          <w:szCs w:val="28"/>
        </w:rPr>
        <w:t xml:space="preserve">. </w:t>
      </w:r>
    </w:p>
    <w:p w:rsidR="008D18A6" w:rsidRPr="00B459CD" w:rsidRDefault="008D18A6" w:rsidP="00332AED">
      <w:pPr>
        <w:suppressAutoHyphens/>
        <w:spacing w:line="350" w:lineRule="exact"/>
        <w:ind w:firstLine="709"/>
        <w:jc w:val="both"/>
        <w:rPr>
          <w:sz w:val="28"/>
          <w:szCs w:val="28"/>
          <w:lang w:eastAsia="en-US"/>
        </w:rPr>
      </w:pPr>
      <w:r w:rsidRPr="00B459CD">
        <w:rPr>
          <w:sz w:val="28"/>
          <w:szCs w:val="28"/>
          <w:lang w:eastAsia="en-US"/>
        </w:rPr>
        <w:t>В 202</w:t>
      </w:r>
      <w:r w:rsidR="00E540DA" w:rsidRPr="00B459CD">
        <w:rPr>
          <w:sz w:val="28"/>
          <w:szCs w:val="28"/>
          <w:lang w:eastAsia="en-US"/>
        </w:rPr>
        <w:t>4</w:t>
      </w:r>
      <w:r w:rsidRPr="00B459CD">
        <w:rPr>
          <w:sz w:val="28"/>
          <w:szCs w:val="28"/>
          <w:lang w:eastAsia="en-US"/>
        </w:rPr>
        <w:t xml:space="preserve"> год</w:t>
      </w:r>
      <w:r w:rsidR="003F4892" w:rsidRPr="00B459CD">
        <w:rPr>
          <w:sz w:val="28"/>
          <w:szCs w:val="28"/>
          <w:lang w:eastAsia="en-US"/>
        </w:rPr>
        <w:t>у</w:t>
      </w:r>
      <w:r w:rsidRPr="00B459CD">
        <w:rPr>
          <w:sz w:val="28"/>
          <w:szCs w:val="28"/>
          <w:lang w:eastAsia="en-US"/>
        </w:rPr>
        <w:t xml:space="preserve"> большинство государств – участников СНГ имели дефицит </w:t>
      </w:r>
      <w:r w:rsidRPr="00B459CD">
        <w:rPr>
          <w:b/>
          <w:sz w:val="28"/>
          <w:szCs w:val="28"/>
          <w:lang w:eastAsia="en-US"/>
        </w:rPr>
        <w:t xml:space="preserve">счета текущих операций платежного баланса, </w:t>
      </w:r>
      <w:r w:rsidRPr="00B459CD">
        <w:rPr>
          <w:sz w:val="28"/>
          <w:szCs w:val="28"/>
          <w:lang w:eastAsia="en-US"/>
        </w:rPr>
        <w:t xml:space="preserve">который составлял от </w:t>
      </w:r>
      <w:r w:rsidR="00B8299E" w:rsidRPr="00B459CD">
        <w:rPr>
          <w:sz w:val="28"/>
          <w:szCs w:val="28"/>
          <w:lang w:eastAsia="en-US"/>
        </w:rPr>
        <w:t>5</w:t>
      </w:r>
      <w:r w:rsidR="005F68E0" w:rsidRPr="00B459CD">
        <w:rPr>
          <w:sz w:val="28"/>
          <w:szCs w:val="28"/>
          <w:lang w:eastAsia="en-US"/>
        </w:rPr>
        <w:t>,7</w:t>
      </w:r>
      <w:r w:rsidRPr="00B459CD">
        <w:rPr>
          <w:sz w:val="28"/>
          <w:szCs w:val="28"/>
          <w:lang w:eastAsia="en-US"/>
        </w:rPr>
        <w:t xml:space="preserve"> млрд долларов США в </w:t>
      </w:r>
      <w:r w:rsidR="003F4892" w:rsidRPr="00B459CD">
        <w:rPr>
          <w:spacing w:val="2"/>
          <w:sz w:val="28"/>
          <w:szCs w:val="28"/>
        </w:rPr>
        <w:t>Узбекистане</w:t>
      </w:r>
      <w:r w:rsidR="00B8299E" w:rsidRPr="00B459CD">
        <w:rPr>
          <w:sz w:val="28"/>
          <w:szCs w:val="28"/>
          <w:lang w:eastAsia="en-US"/>
        </w:rPr>
        <w:t xml:space="preserve"> </w:t>
      </w:r>
      <w:r w:rsidRPr="00B459CD">
        <w:rPr>
          <w:sz w:val="28"/>
          <w:szCs w:val="28"/>
          <w:lang w:eastAsia="en-US"/>
        </w:rPr>
        <w:t>(</w:t>
      </w:r>
      <w:r w:rsidR="003F4892" w:rsidRPr="00B459CD">
        <w:rPr>
          <w:sz w:val="28"/>
          <w:szCs w:val="28"/>
          <w:lang w:eastAsia="en-US"/>
        </w:rPr>
        <w:t>5</w:t>
      </w:r>
      <w:r w:rsidR="00625C53" w:rsidRPr="00B459CD">
        <w:rPr>
          <w:sz w:val="28"/>
          <w:szCs w:val="28"/>
          <w:lang w:eastAsia="en-US"/>
        </w:rPr>
        <w:t xml:space="preserve"> </w:t>
      </w:r>
      <w:r w:rsidRPr="00B459CD">
        <w:rPr>
          <w:sz w:val="28"/>
          <w:szCs w:val="28"/>
          <w:lang w:eastAsia="en-US"/>
        </w:rPr>
        <w:t xml:space="preserve">% по отношению к ВВП) до </w:t>
      </w:r>
      <w:r w:rsidR="003F4892" w:rsidRPr="00B459CD">
        <w:rPr>
          <w:sz w:val="28"/>
          <w:szCs w:val="28"/>
          <w:lang w:eastAsia="en-US"/>
        </w:rPr>
        <w:t>1,2</w:t>
      </w:r>
      <w:r w:rsidRPr="00B459CD">
        <w:rPr>
          <w:sz w:val="28"/>
          <w:szCs w:val="28"/>
          <w:lang w:eastAsia="en-US"/>
        </w:rPr>
        <w:t xml:space="preserve"> млрд долларов США в </w:t>
      </w:r>
      <w:r w:rsidR="00C81816" w:rsidRPr="00B459CD">
        <w:rPr>
          <w:sz w:val="28"/>
          <w:szCs w:val="28"/>
          <w:lang w:eastAsia="en-US"/>
        </w:rPr>
        <w:t xml:space="preserve">Армении </w:t>
      </w:r>
      <w:r w:rsidRPr="00B459CD">
        <w:rPr>
          <w:sz w:val="28"/>
          <w:szCs w:val="28"/>
          <w:lang w:eastAsia="en-US"/>
        </w:rPr>
        <w:t>(</w:t>
      </w:r>
      <w:r w:rsidR="009E4230" w:rsidRPr="00B459CD">
        <w:rPr>
          <w:sz w:val="28"/>
          <w:szCs w:val="28"/>
          <w:lang w:eastAsia="en-US"/>
        </w:rPr>
        <w:t>4,</w:t>
      </w:r>
      <w:r w:rsidR="003F4892" w:rsidRPr="00B459CD">
        <w:rPr>
          <w:sz w:val="28"/>
          <w:szCs w:val="28"/>
          <w:lang w:eastAsia="en-US"/>
        </w:rPr>
        <w:t>6</w:t>
      </w:r>
      <w:r w:rsidR="00625C53" w:rsidRPr="00B459CD">
        <w:rPr>
          <w:sz w:val="28"/>
          <w:szCs w:val="28"/>
          <w:lang w:eastAsia="en-US"/>
        </w:rPr>
        <w:t xml:space="preserve"> </w:t>
      </w:r>
      <w:r w:rsidRPr="00B459CD">
        <w:rPr>
          <w:sz w:val="28"/>
          <w:szCs w:val="28"/>
          <w:lang w:eastAsia="en-US"/>
        </w:rPr>
        <w:t xml:space="preserve">%). Сальдо счета текущих операций было </w:t>
      </w:r>
      <w:proofErr w:type="spellStart"/>
      <w:r w:rsidRPr="00B459CD">
        <w:rPr>
          <w:sz w:val="28"/>
          <w:szCs w:val="28"/>
          <w:lang w:eastAsia="en-US"/>
        </w:rPr>
        <w:t>профицитным</w:t>
      </w:r>
      <w:proofErr w:type="spellEnd"/>
      <w:r w:rsidRPr="00B459CD">
        <w:rPr>
          <w:sz w:val="28"/>
          <w:szCs w:val="28"/>
          <w:lang w:eastAsia="en-US"/>
        </w:rPr>
        <w:t xml:space="preserve"> в России (в размере </w:t>
      </w:r>
      <w:r w:rsidR="003F4892" w:rsidRPr="00B459CD">
        <w:rPr>
          <w:sz w:val="28"/>
          <w:szCs w:val="28"/>
          <w:lang w:eastAsia="en-US"/>
        </w:rPr>
        <w:t>63,2</w:t>
      </w:r>
      <w:r w:rsidRPr="00B459CD">
        <w:rPr>
          <w:sz w:val="28"/>
          <w:szCs w:val="28"/>
          <w:lang w:eastAsia="en-US"/>
        </w:rPr>
        <w:t xml:space="preserve"> млрд долларов США, что составляло </w:t>
      </w:r>
      <w:r w:rsidR="003F4892" w:rsidRPr="00B459CD">
        <w:rPr>
          <w:sz w:val="28"/>
          <w:szCs w:val="28"/>
          <w:lang w:eastAsia="en-US"/>
        </w:rPr>
        <w:t>2,9</w:t>
      </w:r>
      <w:r w:rsidR="00625C53" w:rsidRPr="00B459CD">
        <w:rPr>
          <w:sz w:val="28"/>
          <w:szCs w:val="28"/>
          <w:lang w:eastAsia="en-US"/>
        </w:rPr>
        <w:t xml:space="preserve"> </w:t>
      </w:r>
      <w:r w:rsidRPr="00B459CD">
        <w:rPr>
          <w:sz w:val="28"/>
          <w:szCs w:val="28"/>
          <w:lang w:eastAsia="en-US"/>
        </w:rPr>
        <w:t>% ВВП)</w:t>
      </w:r>
      <w:r w:rsidR="00C81816" w:rsidRPr="00B459CD">
        <w:rPr>
          <w:sz w:val="28"/>
          <w:szCs w:val="28"/>
          <w:lang w:eastAsia="en-US"/>
        </w:rPr>
        <w:t xml:space="preserve"> и Таджикистане (0,</w:t>
      </w:r>
      <w:r w:rsidR="003F4892" w:rsidRPr="00B459CD">
        <w:rPr>
          <w:sz w:val="28"/>
          <w:szCs w:val="28"/>
          <w:lang w:eastAsia="en-US"/>
        </w:rPr>
        <w:t>9</w:t>
      </w:r>
      <w:r w:rsidR="00C81816" w:rsidRPr="00B459CD">
        <w:rPr>
          <w:sz w:val="28"/>
          <w:szCs w:val="28"/>
          <w:lang w:eastAsia="en-US"/>
        </w:rPr>
        <w:t xml:space="preserve"> млрд долларов США, </w:t>
      </w:r>
      <w:r w:rsidR="009E4230" w:rsidRPr="00B459CD">
        <w:rPr>
          <w:sz w:val="28"/>
          <w:szCs w:val="28"/>
          <w:lang w:eastAsia="en-US"/>
        </w:rPr>
        <w:t>6,2</w:t>
      </w:r>
      <w:r w:rsidR="00ED2151" w:rsidRPr="00B459CD">
        <w:rPr>
          <w:sz w:val="28"/>
          <w:szCs w:val="28"/>
          <w:lang w:eastAsia="en-US"/>
        </w:rPr>
        <w:t> </w:t>
      </w:r>
      <w:r w:rsidR="00C81816" w:rsidRPr="00B459CD">
        <w:rPr>
          <w:sz w:val="28"/>
          <w:szCs w:val="28"/>
          <w:lang w:eastAsia="en-US"/>
        </w:rPr>
        <w:t>% ВВП)</w:t>
      </w:r>
      <w:r w:rsidRPr="00B459CD">
        <w:rPr>
          <w:sz w:val="28"/>
          <w:szCs w:val="28"/>
          <w:lang w:eastAsia="en-US"/>
        </w:rPr>
        <w:t>.</w:t>
      </w:r>
    </w:p>
    <w:p w:rsidR="004E7341" w:rsidRPr="00B459CD" w:rsidRDefault="00EF0EC1" w:rsidP="00332AED">
      <w:pPr>
        <w:pStyle w:val="140"/>
        <w:widowControl/>
        <w:suppressAutoHyphens/>
        <w:spacing w:line="350" w:lineRule="exact"/>
        <w:rPr>
          <w:spacing w:val="2"/>
          <w:szCs w:val="28"/>
        </w:rPr>
      </w:pPr>
      <w:r w:rsidRPr="00B459CD">
        <w:rPr>
          <w:spacing w:val="2"/>
          <w:szCs w:val="28"/>
        </w:rPr>
        <w:t xml:space="preserve">Объем </w:t>
      </w:r>
      <w:r w:rsidRPr="00B459CD">
        <w:rPr>
          <w:b/>
          <w:spacing w:val="2"/>
          <w:szCs w:val="28"/>
        </w:rPr>
        <w:t>инвестиций в основной капитал</w:t>
      </w:r>
      <w:r w:rsidR="00EA4122" w:rsidRPr="00B459CD">
        <w:rPr>
          <w:spacing w:val="2"/>
          <w:szCs w:val="28"/>
        </w:rPr>
        <w:t xml:space="preserve"> в 202</w:t>
      </w:r>
      <w:r w:rsidR="00E540DA" w:rsidRPr="00B459CD">
        <w:rPr>
          <w:spacing w:val="2"/>
          <w:szCs w:val="28"/>
        </w:rPr>
        <w:t>4</w:t>
      </w:r>
      <w:r w:rsidRPr="00B459CD">
        <w:rPr>
          <w:spacing w:val="2"/>
          <w:szCs w:val="28"/>
        </w:rPr>
        <w:t xml:space="preserve"> году по сравнению с предыдущим годом по Содружеству</w:t>
      </w:r>
      <w:r w:rsidR="007B7D6C" w:rsidRPr="00B459CD">
        <w:rPr>
          <w:spacing w:val="2"/>
          <w:szCs w:val="28"/>
          <w:vertAlign w:val="superscript"/>
        </w:rPr>
        <w:t>1</w:t>
      </w:r>
      <w:r w:rsidRPr="00B459CD">
        <w:rPr>
          <w:spacing w:val="2"/>
          <w:szCs w:val="28"/>
        </w:rPr>
        <w:t xml:space="preserve"> в реальном исчислении</w:t>
      </w:r>
      <w:r w:rsidR="004E7341" w:rsidRPr="00B459CD">
        <w:rPr>
          <w:spacing w:val="2"/>
          <w:szCs w:val="28"/>
        </w:rPr>
        <w:t xml:space="preserve"> </w:t>
      </w:r>
      <w:r w:rsidR="00CB1B7C" w:rsidRPr="00B459CD">
        <w:rPr>
          <w:szCs w:val="28"/>
        </w:rPr>
        <w:t xml:space="preserve">составил </w:t>
      </w:r>
      <w:r w:rsidR="000E3C9D" w:rsidRPr="00B459CD">
        <w:rPr>
          <w:szCs w:val="28"/>
        </w:rPr>
        <w:t>1</w:t>
      </w:r>
      <w:r w:rsidR="008F59DA" w:rsidRPr="00B459CD">
        <w:rPr>
          <w:szCs w:val="28"/>
        </w:rPr>
        <w:t>0</w:t>
      </w:r>
      <w:r w:rsidR="00D80CC9" w:rsidRPr="00B459CD">
        <w:rPr>
          <w:szCs w:val="28"/>
        </w:rPr>
        <w:t>8,3</w:t>
      </w:r>
      <w:r w:rsidR="00625C53" w:rsidRPr="00B459CD">
        <w:rPr>
          <w:szCs w:val="28"/>
        </w:rPr>
        <w:t xml:space="preserve"> </w:t>
      </w:r>
      <w:r w:rsidR="00491FB2" w:rsidRPr="00B459CD">
        <w:rPr>
          <w:spacing w:val="2"/>
          <w:szCs w:val="28"/>
        </w:rPr>
        <w:t>%</w:t>
      </w:r>
      <w:r w:rsidR="00EA4122" w:rsidRPr="00B459CD">
        <w:rPr>
          <w:spacing w:val="2"/>
          <w:szCs w:val="28"/>
        </w:rPr>
        <w:t xml:space="preserve"> </w:t>
      </w:r>
      <w:r w:rsidR="008F59DA" w:rsidRPr="00B459CD">
        <w:rPr>
          <w:spacing w:val="2"/>
          <w:szCs w:val="28"/>
        </w:rPr>
        <w:t xml:space="preserve">(в </w:t>
      </w:r>
      <w:r w:rsidR="00EA4122" w:rsidRPr="00B459CD">
        <w:rPr>
          <w:spacing w:val="2"/>
          <w:szCs w:val="28"/>
        </w:rPr>
        <w:t>202</w:t>
      </w:r>
      <w:r w:rsidR="00E540DA" w:rsidRPr="00B459CD">
        <w:rPr>
          <w:spacing w:val="2"/>
          <w:szCs w:val="28"/>
        </w:rPr>
        <w:t>3</w:t>
      </w:r>
      <w:r w:rsidR="007E3905" w:rsidRPr="00B459CD">
        <w:rPr>
          <w:spacing w:val="2"/>
          <w:szCs w:val="28"/>
        </w:rPr>
        <w:t xml:space="preserve"> году </w:t>
      </w:r>
      <w:r w:rsidR="00DA2923" w:rsidRPr="00B459CD">
        <w:rPr>
          <w:szCs w:val="28"/>
        </w:rPr>
        <w:t xml:space="preserve">– </w:t>
      </w:r>
      <w:r w:rsidR="004B18A0" w:rsidRPr="00B459CD">
        <w:rPr>
          <w:szCs w:val="28"/>
        </w:rPr>
        <w:t>1</w:t>
      </w:r>
      <w:r w:rsidR="008F59DA" w:rsidRPr="00B459CD">
        <w:rPr>
          <w:szCs w:val="28"/>
        </w:rPr>
        <w:t>1</w:t>
      </w:r>
      <w:r w:rsidR="00514342" w:rsidRPr="00B459CD">
        <w:rPr>
          <w:szCs w:val="28"/>
        </w:rPr>
        <w:t>1,1</w:t>
      </w:r>
      <w:r w:rsidR="00625C53" w:rsidRPr="00B459CD">
        <w:rPr>
          <w:szCs w:val="28"/>
        </w:rPr>
        <w:t xml:space="preserve"> </w:t>
      </w:r>
      <w:r w:rsidR="00491FB2" w:rsidRPr="00B459CD">
        <w:rPr>
          <w:spacing w:val="2"/>
          <w:szCs w:val="28"/>
        </w:rPr>
        <w:t>%</w:t>
      </w:r>
      <w:r w:rsidR="00557926" w:rsidRPr="00B459CD">
        <w:rPr>
          <w:spacing w:val="2"/>
          <w:szCs w:val="28"/>
        </w:rPr>
        <w:t>)</w:t>
      </w:r>
      <w:r w:rsidR="004E7341" w:rsidRPr="00B459CD">
        <w:rPr>
          <w:spacing w:val="2"/>
          <w:szCs w:val="28"/>
        </w:rPr>
        <w:t>.</w:t>
      </w:r>
      <w:r w:rsidRPr="00B459CD">
        <w:rPr>
          <w:spacing w:val="2"/>
          <w:szCs w:val="28"/>
        </w:rPr>
        <w:t xml:space="preserve"> </w:t>
      </w:r>
    </w:p>
    <w:p w:rsidR="00145DCB" w:rsidRPr="00B459CD" w:rsidRDefault="00D52D37" w:rsidP="00332AED">
      <w:pPr>
        <w:pStyle w:val="140"/>
        <w:widowControl/>
        <w:suppressAutoHyphens/>
        <w:spacing w:line="350" w:lineRule="exact"/>
        <w:rPr>
          <w:szCs w:val="28"/>
        </w:rPr>
      </w:pPr>
      <w:r w:rsidRPr="00B459CD">
        <w:rPr>
          <w:szCs w:val="28"/>
        </w:rPr>
        <w:t>В 202</w:t>
      </w:r>
      <w:r w:rsidR="00E540DA" w:rsidRPr="00B459CD">
        <w:rPr>
          <w:szCs w:val="28"/>
        </w:rPr>
        <w:t>4</w:t>
      </w:r>
      <w:r w:rsidR="00145DCB" w:rsidRPr="00B459CD">
        <w:rPr>
          <w:szCs w:val="28"/>
        </w:rPr>
        <w:t xml:space="preserve"> году </w:t>
      </w:r>
      <w:r w:rsidR="00145DCB" w:rsidRPr="00B459CD">
        <w:rPr>
          <w:b/>
          <w:szCs w:val="28"/>
        </w:rPr>
        <w:t>потребительские цены</w:t>
      </w:r>
      <w:r w:rsidR="00D66E50" w:rsidRPr="00B459CD">
        <w:rPr>
          <w:szCs w:val="28"/>
        </w:rPr>
        <w:t xml:space="preserve"> выросли</w:t>
      </w:r>
      <w:r w:rsidR="007E3905" w:rsidRPr="00B459CD">
        <w:rPr>
          <w:szCs w:val="28"/>
        </w:rPr>
        <w:t xml:space="preserve"> </w:t>
      </w:r>
      <w:r w:rsidR="00D66E50" w:rsidRPr="00B459CD">
        <w:rPr>
          <w:szCs w:val="28"/>
        </w:rPr>
        <w:t>по Содружеству</w:t>
      </w:r>
      <w:r w:rsidR="007B7D6C" w:rsidRPr="00B459CD">
        <w:rPr>
          <w:szCs w:val="28"/>
          <w:vertAlign w:val="superscript"/>
        </w:rPr>
        <w:t>1</w:t>
      </w:r>
      <w:r w:rsidR="00FF077A" w:rsidRPr="00B459CD">
        <w:rPr>
          <w:sz w:val="18"/>
          <w:szCs w:val="18"/>
        </w:rPr>
        <w:t xml:space="preserve"> </w:t>
      </w:r>
      <w:r w:rsidRPr="00B459CD">
        <w:rPr>
          <w:szCs w:val="28"/>
        </w:rPr>
        <w:t xml:space="preserve">на </w:t>
      </w:r>
      <w:r w:rsidR="00186B31" w:rsidRPr="00B459CD">
        <w:rPr>
          <w:szCs w:val="28"/>
        </w:rPr>
        <w:t>8,7</w:t>
      </w:r>
      <w:r w:rsidR="00ED2151" w:rsidRPr="00B459CD">
        <w:rPr>
          <w:szCs w:val="28"/>
        </w:rPr>
        <w:t> </w:t>
      </w:r>
      <w:r w:rsidR="00491FB2" w:rsidRPr="00B459CD">
        <w:rPr>
          <w:szCs w:val="28"/>
        </w:rPr>
        <w:t>%</w:t>
      </w:r>
      <w:r w:rsidR="00145DCB" w:rsidRPr="00B459CD">
        <w:rPr>
          <w:szCs w:val="28"/>
        </w:rPr>
        <w:t xml:space="preserve"> </w:t>
      </w:r>
      <w:r w:rsidR="00145DCB" w:rsidRPr="00B459CD">
        <w:rPr>
          <w:spacing w:val="-2"/>
          <w:szCs w:val="28"/>
        </w:rPr>
        <w:t>(декабрь к декаб</w:t>
      </w:r>
      <w:r w:rsidR="001E3FF2" w:rsidRPr="00B459CD">
        <w:rPr>
          <w:spacing w:val="-2"/>
          <w:szCs w:val="28"/>
        </w:rPr>
        <w:t>рю предыду</w:t>
      </w:r>
      <w:r w:rsidR="00D66E50" w:rsidRPr="00B459CD">
        <w:rPr>
          <w:spacing w:val="-2"/>
          <w:szCs w:val="28"/>
        </w:rPr>
        <w:t xml:space="preserve">щего года), </w:t>
      </w:r>
      <w:r w:rsidRPr="00B459CD">
        <w:rPr>
          <w:spacing w:val="-2"/>
          <w:szCs w:val="28"/>
        </w:rPr>
        <w:t>в 202</w:t>
      </w:r>
      <w:r w:rsidR="00E540DA" w:rsidRPr="00B459CD">
        <w:rPr>
          <w:spacing w:val="-2"/>
          <w:szCs w:val="28"/>
        </w:rPr>
        <w:t>3</w:t>
      </w:r>
      <w:r w:rsidR="001E3FF2" w:rsidRPr="00B459CD">
        <w:rPr>
          <w:spacing w:val="-2"/>
          <w:szCs w:val="28"/>
        </w:rPr>
        <w:t xml:space="preserve"> году</w:t>
      </w:r>
      <w:r w:rsidR="00FF077A" w:rsidRPr="00B459CD">
        <w:rPr>
          <w:spacing w:val="-2"/>
          <w:szCs w:val="28"/>
        </w:rPr>
        <w:t xml:space="preserve"> их</w:t>
      </w:r>
      <w:r w:rsidR="001E3FF2" w:rsidRPr="00B459CD">
        <w:rPr>
          <w:spacing w:val="-2"/>
          <w:szCs w:val="28"/>
        </w:rPr>
        <w:t xml:space="preserve"> </w:t>
      </w:r>
      <w:r w:rsidR="00995182" w:rsidRPr="00B459CD">
        <w:rPr>
          <w:spacing w:val="-2"/>
          <w:szCs w:val="28"/>
        </w:rPr>
        <w:t xml:space="preserve">прирост составлял </w:t>
      </w:r>
      <w:r w:rsidR="00186B31" w:rsidRPr="00B459CD">
        <w:rPr>
          <w:spacing w:val="-2"/>
          <w:szCs w:val="28"/>
        </w:rPr>
        <w:t>7,</w:t>
      </w:r>
      <w:r w:rsidR="00CD530D" w:rsidRPr="00B459CD">
        <w:rPr>
          <w:spacing w:val="-2"/>
          <w:szCs w:val="28"/>
        </w:rPr>
        <w:t>2</w:t>
      </w:r>
      <w:r w:rsidR="00ED2151" w:rsidRPr="00B459CD">
        <w:rPr>
          <w:spacing w:val="-2"/>
          <w:szCs w:val="28"/>
        </w:rPr>
        <w:t> </w:t>
      </w:r>
      <w:r w:rsidR="00491FB2" w:rsidRPr="00B459CD">
        <w:rPr>
          <w:spacing w:val="-2"/>
          <w:szCs w:val="28"/>
        </w:rPr>
        <w:t>%</w:t>
      </w:r>
      <w:r w:rsidR="00145DCB" w:rsidRPr="00B459CD">
        <w:rPr>
          <w:spacing w:val="-2"/>
          <w:szCs w:val="28"/>
        </w:rPr>
        <w:t>.</w:t>
      </w:r>
      <w:r w:rsidR="00145DCB" w:rsidRPr="00B459CD">
        <w:rPr>
          <w:szCs w:val="28"/>
        </w:rPr>
        <w:t xml:space="preserve"> </w:t>
      </w:r>
    </w:p>
    <w:p w:rsidR="00145DCB" w:rsidRPr="00B459CD" w:rsidRDefault="00145DCB" w:rsidP="00332AED">
      <w:pPr>
        <w:suppressAutoHyphens/>
        <w:spacing w:line="350" w:lineRule="exact"/>
        <w:ind w:firstLine="709"/>
        <w:jc w:val="both"/>
        <w:rPr>
          <w:spacing w:val="2"/>
          <w:sz w:val="28"/>
          <w:szCs w:val="28"/>
        </w:rPr>
      </w:pPr>
      <w:r w:rsidRPr="00B459CD">
        <w:rPr>
          <w:b/>
          <w:spacing w:val="2"/>
          <w:sz w:val="28"/>
          <w:szCs w:val="28"/>
        </w:rPr>
        <w:t>Цены производителей промышленной продукции</w:t>
      </w:r>
      <w:r w:rsidR="00D52D37" w:rsidRPr="00B459CD">
        <w:rPr>
          <w:spacing w:val="2"/>
          <w:sz w:val="28"/>
          <w:szCs w:val="28"/>
        </w:rPr>
        <w:t xml:space="preserve"> в декабре 202</w:t>
      </w:r>
      <w:r w:rsidR="00B70379" w:rsidRPr="00B459CD">
        <w:rPr>
          <w:spacing w:val="2"/>
          <w:sz w:val="28"/>
          <w:szCs w:val="28"/>
        </w:rPr>
        <w:t>4</w:t>
      </w:r>
      <w:r w:rsidRPr="00B459CD">
        <w:rPr>
          <w:spacing w:val="2"/>
          <w:sz w:val="28"/>
          <w:szCs w:val="28"/>
        </w:rPr>
        <w:t xml:space="preserve"> года по сравнению с декабрем предыдущего года </w:t>
      </w:r>
      <w:r w:rsidR="0041713D" w:rsidRPr="00B459CD">
        <w:rPr>
          <w:spacing w:val="2"/>
          <w:sz w:val="28"/>
          <w:szCs w:val="28"/>
        </w:rPr>
        <w:t>выросли</w:t>
      </w:r>
      <w:r w:rsidRPr="00B459CD">
        <w:rPr>
          <w:spacing w:val="2"/>
          <w:sz w:val="28"/>
          <w:szCs w:val="28"/>
        </w:rPr>
        <w:t xml:space="preserve"> по СНГ</w:t>
      </w:r>
      <w:r w:rsidR="007B7D6C" w:rsidRPr="00B459CD">
        <w:rPr>
          <w:spacing w:val="2"/>
          <w:sz w:val="28"/>
          <w:szCs w:val="28"/>
          <w:vertAlign w:val="superscript"/>
        </w:rPr>
        <w:t>1</w:t>
      </w:r>
      <w:r w:rsidR="001E3FF2" w:rsidRPr="00B459CD">
        <w:rPr>
          <w:spacing w:val="2"/>
          <w:sz w:val="28"/>
          <w:szCs w:val="28"/>
        </w:rPr>
        <w:t xml:space="preserve"> на </w:t>
      </w:r>
      <w:r w:rsidR="00B70379" w:rsidRPr="00B459CD">
        <w:rPr>
          <w:spacing w:val="2"/>
          <w:sz w:val="28"/>
          <w:szCs w:val="28"/>
        </w:rPr>
        <w:t>7,7</w:t>
      </w:r>
      <w:r w:rsidR="00625C53" w:rsidRPr="00B459CD">
        <w:rPr>
          <w:spacing w:val="2"/>
          <w:sz w:val="28"/>
          <w:szCs w:val="28"/>
        </w:rPr>
        <w:t xml:space="preserve"> </w:t>
      </w:r>
      <w:r w:rsidR="00491FB2" w:rsidRPr="00B459CD">
        <w:rPr>
          <w:spacing w:val="2"/>
          <w:sz w:val="28"/>
          <w:szCs w:val="28"/>
        </w:rPr>
        <w:t>%</w:t>
      </w:r>
      <w:r w:rsidR="001E3FF2" w:rsidRPr="00B459CD">
        <w:rPr>
          <w:spacing w:val="2"/>
          <w:sz w:val="28"/>
          <w:szCs w:val="28"/>
        </w:rPr>
        <w:t xml:space="preserve"> </w:t>
      </w:r>
      <w:r w:rsidR="00D52D37" w:rsidRPr="00B459CD">
        <w:rPr>
          <w:spacing w:val="2"/>
          <w:sz w:val="28"/>
          <w:szCs w:val="28"/>
        </w:rPr>
        <w:t>(за соответствующий период 202</w:t>
      </w:r>
      <w:r w:rsidR="00B70379" w:rsidRPr="00B459CD">
        <w:rPr>
          <w:spacing w:val="2"/>
          <w:sz w:val="28"/>
          <w:szCs w:val="28"/>
        </w:rPr>
        <w:t>3</w:t>
      </w:r>
      <w:r w:rsidRPr="00B459CD">
        <w:rPr>
          <w:spacing w:val="2"/>
          <w:sz w:val="28"/>
          <w:szCs w:val="28"/>
        </w:rPr>
        <w:t xml:space="preserve"> года </w:t>
      </w:r>
      <w:r w:rsidR="00763AF4" w:rsidRPr="00B459CD">
        <w:rPr>
          <w:sz w:val="28"/>
          <w:szCs w:val="28"/>
        </w:rPr>
        <w:t xml:space="preserve">– </w:t>
      </w:r>
      <w:r w:rsidR="0041713D" w:rsidRPr="00B459CD">
        <w:rPr>
          <w:spacing w:val="2"/>
          <w:sz w:val="28"/>
          <w:szCs w:val="28"/>
        </w:rPr>
        <w:t xml:space="preserve">на </w:t>
      </w:r>
      <w:r w:rsidR="00B70379" w:rsidRPr="00B459CD">
        <w:rPr>
          <w:spacing w:val="2"/>
          <w:sz w:val="28"/>
          <w:szCs w:val="28"/>
        </w:rPr>
        <w:t>16</w:t>
      </w:r>
      <w:r w:rsidR="0041713D" w:rsidRPr="00B459CD">
        <w:rPr>
          <w:spacing w:val="2"/>
          <w:sz w:val="28"/>
          <w:szCs w:val="28"/>
        </w:rPr>
        <w:t>,9</w:t>
      </w:r>
      <w:r w:rsidR="00625C53" w:rsidRPr="00B459CD">
        <w:rPr>
          <w:spacing w:val="2"/>
          <w:sz w:val="28"/>
          <w:szCs w:val="28"/>
        </w:rPr>
        <w:t xml:space="preserve"> </w:t>
      </w:r>
      <w:r w:rsidR="00491FB2" w:rsidRPr="00B459CD">
        <w:rPr>
          <w:spacing w:val="2"/>
          <w:sz w:val="28"/>
          <w:szCs w:val="28"/>
        </w:rPr>
        <w:t>%</w:t>
      </w:r>
      <w:r w:rsidRPr="00B459CD">
        <w:rPr>
          <w:spacing w:val="2"/>
          <w:sz w:val="28"/>
          <w:szCs w:val="28"/>
        </w:rPr>
        <w:t>).</w:t>
      </w:r>
    </w:p>
    <w:p w:rsidR="00E13DDD" w:rsidRPr="00B459CD" w:rsidRDefault="00D52D37" w:rsidP="00332AED">
      <w:pPr>
        <w:suppressAutoHyphens/>
        <w:spacing w:line="350" w:lineRule="exact"/>
        <w:ind w:firstLine="709"/>
        <w:jc w:val="both"/>
        <w:rPr>
          <w:spacing w:val="2"/>
          <w:sz w:val="28"/>
          <w:szCs w:val="28"/>
        </w:rPr>
      </w:pPr>
      <w:r w:rsidRPr="00B459CD">
        <w:rPr>
          <w:spacing w:val="-4"/>
          <w:sz w:val="28"/>
          <w:szCs w:val="28"/>
        </w:rPr>
        <w:t>В 202</w:t>
      </w:r>
      <w:r w:rsidR="00C65D93" w:rsidRPr="00B459CD">
        <w:rPr>
          <w:spacing w:val="-4"/>
          <w:sz w:val="28"/>
          <w:szCs w:val="28"/>
        </w:rPr>
        <w:t>4</w:t>
      </w:r>
      <w:r w:rsidR="00E13DDD" w:rsidRPr="00B459CD">
        <w:rPr>
          <w:spacing w:val="-4"/>
          <w:sz w:val="28"/>
          <w:szCs w:val="28"/>
        </w:rPr>
        <w:t xml:space="preserve"> году наиболее низкое </w:t>
      </w:r>
      <w:r w:rsidR="00E13DDD" w:rsidRPr="00B459CD">
        <w:rPr>
          <w:b/>
          <w:spacing w:val="-4"/>
          <w:sz w:val="28"/>
          <w:szCs w:val="28"/>
        </w:rPr>
        <w:t>среднегодовое значение средневзвешенной</w:t>
      </w:r>
      <w:r w:rsidR="00E13DDD" w:rsidRPr="00B459CD">
        <w:rPr>
          <w:b/>
          <w:sz w:val="28"/>
          <w:szCs w:val="28"/>
        </w:rPr>
        <w:t xml:space="preserve"> ставки по долгосрочным кредитам экономике</w:t>
      </w:r>
      <w:r w:rsidR="00455EDD" w:rsidRPr="00B459CD">
        <w:rPr>
          <w:sz w:val="28"/>
          <w:szCs w:val="28"/>
        </w:rPr>
        <w:t xml:space="preserve"> было в </w:t>
      </w:r>
      <w:r w:rsidR="00307EA2" w:rsidRPr="00B459CD">
        <w:rPr>
          <w:sz w:val="28"/>
          <w:szCs w:val="28"/>
        </w:rPr>
        <w:t>Молдове</w:t>
      </w:r>
      <w:r w:rsidR="009D3374" w:rsidRPr="00B459CD">
        <w:rPr>
          <w:sz w:val="28"/>
          <w:szCs w:val="28"/>
        </w:rPr>
        <w:t xml:space="preserve"> </w:t>
      </w:r>
      <w:r w:rsidRPr="00B459CD">
        <w:rPr>
          <w:sz w:val="28"/>
          <w:szCs w:val="28"/>
        </w:rPr>
        <w:t>(</w:t>
      </w:r>
      <w:r w:rsidR="00307EA2" w:rsidRPr="00B459CD">
        <w:rPr>
          <w:sz w:val="28"/>
          <w:szCs w:val="28"/>
        </w:rPr>
        <w:t>8,8</w:t>
      </w:r>
      <w:r w:rsidR="00ED2151" w:rsidRPr="00B459CD">
        <w:rPr>
          <w:sz w:val="28"/>
          <w:szCs w:val="28"/>
        </w:rPr>
        <w:t> </w:t>
      </w:r>
      <w:r w:rsidR="00491FB2" w:rsidRPr="00B459CD">
        <w:rPr>
          <w:sz w:val="28"/>
          <w:szCs w:val="28"/>
        </w:rPr>
        <w:t>%</w:t>
      </w:r>
      <w:r w:rsidR="00E13DDD" w:rsidRPr="00B459CD">
        <w:rPr>
          <w:sz w:val="28"/>
          <w:szCs w:val="28"/>
        </w:rPr>
        <w:t>), н</w:t>
      </w:r>
      <w:r w:rsidR="00455EDD" w:rsidRPr="00B459CD">
        <w:rPr>
          <w:sz w:val="28"/>
          <w:szCs w:val="28"/>
        </w:rPr>
        <w:t>а</w:t>
      </w:r>
      <w:r w:rsidRPr="00B459CD">
        <w:rPr>
          <w:sz w:val="28"/>
          <w:szCs w:val="28"/>
        </w:rPr>
        <w:t xml:space="preserve">иболее высокое – в </w:t>
      </w:r>
      <w:r w:rsidR="0021022D" w:rsidRPr="00B459CD">
        <w:rPr>
          <w:sz w:val="28"/>
          <w:szCs w:val="28"/>
        </w:rPr>
        <w:t xml:space="preserve">Таджикистане </w:t>
      </w:r>
      <w:r w:rsidRPr="00B459CD">
        <w:rPr>
          <w:sz w:val="28"/>
          <w:szCs w:val="28"/>
        </w:rPr>
        <w:t>(</w:t>
      </w:r>
      <w:r w:rsidR="0021022D" w:rsidRPr="00B459CD">
        <w:rPr>
          <w:sz w:val="28"/>
          <w:szCs w:val="28"/>
        </w:rPr>
        <w:t>2</w:t>
      </w:r>
      <w:r w:rsidR="00307EA2" w:rsidRPr="00B459CD">
        <w:rPr>
          <w:sz w:val="28"/>
          <w:szCs w:val="28"/>
        </w:rPr>
        <w:t>4,4</w:t>
      </w:r>
      <w:r w:rsidR="00625C53" w:rsidRPr="00B459CD">
        <w:rPr>
          <w:sz w:val="28"/>
          <w:szCs w:val="28"/>
        </w:rPr>
        <w:t xml:space="preserve"> </w:t>
      </w:r>
      <w:r w:rsidR="00491FB2" w:rsidRPr="00B459CD">
        <w:rPr>
          <w:sz w:val="28"/>
          <w:szCs w:val="28"/>
        </w:rPr>
        <w:t>%</w:t>
      </w:r>
      <w:r w:rsidR="00E13DDD" w:rsidRPr="00B459CD">
        <w:rPr>
          <w:sz w:val="28"/>
          <w:szCs w:val="28"/>
        </w:rPr>
        <w:t>).</w:t>
      </w:r>
    </w:p>
    <w:p w:rsidR="008D18A6" w:rsidRPr="00B459CD" w:rsidRDefault="00AF2ADC" w:rsidP="00332AED">
      <w:pPr>
        <w:pStyle w:val="15"/>
        <w:suppressAutoHyphens/>
        <w:spacing w:after="0" w:line="35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59CD">
        <w:rPr>
          <w:rFonts w:ascii="Times New Roman" w:hAnsi="Times New Roman"/>
          <w:sz w:val="28"/>
          <w:szCs w:val="28"/>
        </w:rPr>
        <w:t>По данным таможенной статистики</w:t>
      </w:r>
      <w:r w:rsidR="00B0080A" w:rsidRPr="00B459CD">
        <w:rPr>
          <w:rFonts w:ascii="Times New Roman" w:hAnsi="Times New Roman"/>
          <w:sz w:val="28"/>
          <w:szCs w:val="28"/>
        </w:rPr>
        <w:t>,</w:t>
      </w:r>
      <w:r w:rsidRPr="00B459CD">
        <w:rPr>
          <w:rFonts w:ascii="Times New Roman" w:hAnsi="Times New Roman"/>
          <w:sz w:val="28"/>
          <w:szCs w:val="28"/>
        </w:rPr>
        <w:t xml:space="preserve"> с</w:t>
      </w:r>
      <w:r w:rsidR="008D18A6" w:rsidRPr="00B459CD">
        <w:rPr>
          <w:rFonts w:ascii="Times New Roman" w:hAnsi="Times New Roman"/>
          <w:sz w:val="28"/>
          <w:szCs w:val="28"/>
        </w:rPr>
        <w:t>тоимостной объем</w:t>
      </w:r>
      <w:r w:rsidR="008D18A6" w:rsidRPr="00B459CD">
        <w:rPr>
          <w:rFonts w:ascii="Times New Roman" w:hAnsi="Times New Roman"/>
          <w:b/>
          <w:sz w:val="28"/>
          <w:szCs w:val="28"/>
        </w:rPr>
        <w:t xml:space="preserve"> внешнеторгового оборота товаров </w:t>
      </w:r>
      <w:r w:rsidR="008D18A6" w:rsidRPr="00B459CD">
        <w:rPr>
          <w:rFonts w:ascii="Times New Roman" w:hAnsi="Times New Roman"/>
          <w:sz w:val="28"/>
          <w:szCs w:val="28"/>
        </w:rPr>
        <w:t>(в текущих ценах) в 202</w:t>
      </w:r>
      <w:r w:rsidR="009E4230" w:rsidRPr="00B459CD">
        <w:rPr>
          <w:rFonts w:ascii="Times New Roman" w:hAnsi="Times New Roman"/>
          <w:sz w:val="28"/>
          <w:szCs w:val="28"/>
        </w:rPr>
        <w:t>4</w:t>
      </w:r>
      <w:r w:rsidR="008D18A6" w:rsidRPr="00B459CD">
        <w:rPr>
          <w:rFonts w:ascii="Times New Roman" w:hAnsi="Times New Roman"/>
          <w:sz w:val="28"/>
          <w:szCs w:val="28"/>
        </w:rPr>
        <w:t xml:space="preserve"> году </w:t>
      </w:r>
      <w:r w:rsidR="009E4230" w:rsidRPr="00B459CD">
        <w:rPr>
          <w:rFonts w:ascii="Times New Roman" w:hAnsi="Times New Roman"/>
          <w:sz w:val="28"/>
          <w:szCs w:val="28"/>
        </w:rPr>
        <w:t>увеличился</w:t>
      </w:r>
      <w:r w:rsidR="008D18A6" w:rsidRPr="00B459CD">
        <w:rPr>
          <w:rFonts w:ascii="Times New Roman" w:hAnsi="Times New Roman"/>
          <w:sz w:val="28"/>
          <w:szCs w:val="28"/>
        </w:rPr>
        <w:t xml:space="preserve"> по СНГ</w:t>
      </w:r>
      <w:r w:rsidR="007B7D6C" w:rsidRPr="00B459CD">
        <w:rPr>
          <w:rFonts w:ascii="Times New Roman" w:hAnsi="Times New Roman"/>
          <w:sz w:val="28"/>
          <w:szCs w:val="28"/>
          <w:vertAlign w:val="superscript"/>
        </w:rPr>
        <w:t>1</w:t>
      </w:r>
      <w:r w:rsidR="008D18A6" w:rsidRPr="00B459CD">
        <w:rPr>
          <w:rFonts w:ascii="Times New Roman" w:hAnsi="Times New Roman"/>
          <w:sz w:val="28"/>
          <w:szCs w:val="28"/>
        </w:rPr>
        <w:t xml:space="preserve"> на </w:t>
      </w:r>
      <w:r w:rsidR="009E4230" w:rsidRPr="00B459CD">
        <w:rPr>
          <w:rFonts w:ascii="Times New Roman" w:hAnsi="Times New Roman"/>
          <w:sz w:val="28"/>
          <w:szCs w:val="28"/>
        </w:rPr>
        <w:t>1,6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="008D18A6" w:rsidRPr="00B459CD">
        <w:rPr>
          <w:rFonts w:ascii="Times New Roman" w:hAnsi="Times New Roman"/>
          <w:sz w:val="28"/>
          <w:szCs w:val="28"/>
        </w:rPr>
        <w:t>% по сравнению с предыдущим годом (в 202</w:t>
      </w:r>
      <w:r w:rsidR="009E4230" w:rsidRPr="00B459CD">
        <w:rPr>
          <w:rFonts w:ascii="Times New Roman" w:hAnsi="Times New Roman"/>
          <w:sz w:val="28"/>
          <w:szCs w:val="28"/>
        </w:rPr>
        <w:t>3</w:t>
      </w:r>
      <w:r w:rsidR="008D18A6" w:rsidRPr="00B459CD">
        <w:rPr>
          <w:rFonts w:ascii="Times New Roman" w:hAnsi="Times New Roman"/>
          <w:sz w:val="28"/>
          <w:szCs w:val="28"/>
        </w:rPr>
        <w:t xml:space="preserve"> году был</w:t>
      </w:r>
      <w:r w:rsidR="009E4230" w:rsidRPr="00B459CD">
        <w:rPr>
          <w:rFonts w:ascii="Times New Roman" w:hAnsi="Times New Roman"/>
          <w:sz w:val="28"/>
          <w:szCs w:val="28"/>
        </w:rPr>
        <w:t>о снижение</w:t>
      </w:r>
      <w:r w:rsidR="008D18A6" w:rsidRPr="00B459CD">
        <w:rPr>
          <w:rFonts w:ascii="Times New Roman" w:hAnsi="Times New Roman"/>
          <w:sz w:val="28"/>
          <w:szCs w:val="28"/>
        </w:rPr>
        <w:t xml:space="preserve"> на </w:t>
      </w:r>
      <w:r w:rsidR="009E4230" w:rsidRPr="00B459CD">
        <w:rPr>
          <w:rFonts w:ascii="Times New Roman" w:hAnsi="Times New Roman"/>
          <w:sz w:val="28"/>
          <w:szCs w:val="28"/>
        </w:rPr>
        <w:t>8,8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="008D18A6" w:rsidRPr="00B459CD">
        <w:rPr>
          <w:rFonts w:ascii="Times New Roman" w:hAnsi="Times New Roman"/>
          <w:sz w:val="28"/>
          <w:szCs w:val="28"/>
        </w:rPr>
        <w:t xml:space="preserve">%), в том числе экспорт товаров </w:t>
      </w:r>
      <w:r w:rsidR="009E4230" w:rsidRPr="00B459CD">
        <w:rPr>
          <w:rFonts w:ascii="Times New Roman" w:hAnsi="Times New Roman"/>
          <w:sz w:val="28"/>
          <w:szCs w:val="28"/>
        </w:rPr>
        <w:t>увеличился</w:t>
      </w:r>
      <w:r w:rsidR="008D18A6" w:rsidRPr="00B459CD">
        <w:rPr>
          <w:rFonts w:ascii="Times New Roman" w:hAnsi="Times New Roman"/>
          <w:i/>
          <w:sz w:val="26"/>
          <w:szCs w:val="26"/>
        </w:rPr>
        <w:t xml:space="preserve"> </w:t>
      </w:r>
      <w:r w:rsidR="008D18A6" w:rsidRPr="00B459CD">
        <w:rPr>
          <w:rFonts w:ascii="Times New Roman" w:hAnsi="Times New Roman"/>
          <w:sz w:val="28"/>
          <w:szCs w:val="28"/>
        </w:rPr>
        <w:t>на 1,4</w:t>
      </w:r>
      <w:r w:rsidR="00625C53" w:rsidRPr="00B459CD">
        <w:rPr>
          <w:rFonts w:ascii="Times New Roman" w:hAnsi="Times New Roman"/>
          <w:sz w:val="28"/>
          <w:szCs w:val="28"/>
        </w:rPr>
        <w:t xml:space="preserve"> </w:t>
      </w:r>
      <w:r w:rsidR="008D18A6" w:rsidRPr="00B459CD">
        <w:rPr>
          <w:rFonts w:ascii="Times New Roman" w:hAnsi="Times New Roman"/>
          <w:sz w:val="28"/>
          <w:szCs w:val="28"/>
        </w:rPr>
        <w:t>%</w:t>
      </w:r>
      <w:r w:rsidR="007B7D6C" w:rsidRPr="00B459CD">
        <w:rPr>
          <w:rFonts w:ascii="Times New Roman" w:hAnsi="Times New Roman"/>
          <w:sz w:val="28"/>
          <w:szCs w:val="28"/>
          <w:vertAlign w:val="superscript"/>
        </w:rPr>
        <w:t>1</w:t>
      </w:r>
      <w:r w:rsidR="008D18A6" w:rsidRPr="00B459CD">
        <w:rPr>
          <w:rFonts w:ascii="Times New Roman" w:hAnsi="Times New Roman"/>
          <w:sz w:val="28"/>
          <w:szCs w:val="28"/>
        </w:rPr>
        <w:t xml:space="preserve">, импорт товаров </w:t>
      </w:r>
      <w:r w:rsidR="009E4230" w:rsidRPr="00B459CD">
        <w:rPr>
          <w:rFonts w:ascii="Times New Roman" w:hAnsi="Times New Roman"/>
          <w:sz w:val="28"/>
          <w:szCs w:val="28"/>
        </w:rPr>
        <w:t xml:space="preserve">– </w:t>
      </w:r>
      <w:r w:rsidR="008D18A6" w:rsidRPr="00B459CD">
        <w:rPr>
          <w:rFonts w:ascii="Times New Roman" w:hAnsi="Times New Roman"/>
          <w:sz w:val="28"/>
          <w:szCs w:val="28"/>
        </w:rPr>
        <w:t>на 1</w:t>
      </w:r>
      <w:r w:rsidR="009E4230" w:rsidRPr="00B459CD">
        <w:rPr>
          <w:rFonts w:ascii="Times New Roman" w:hAnsi="Times New Roman"/>
          <w:sz w:val="28"/>
          <w:szCs w:val="28"/>
        </w:rPr>
        <w:t>,8</w:t>
      </w:r>
      <w:r w:rsidR="00625C53" w:rsidRPr="00B459CD">
        <w:rPr>
          <w:rFonts w:ascii="Times New Roman" w:hAnsi="Times New Roman"/>
          <w:sz w:val="28"/>
          <w:szCs w:val="28"/>
        </w:rPr>
        <w:t xml:space="preserve"> </w:t>
      </w:r>
      <w:r w:rsidR="008D18A6" w:rsidRPr="00B459CD">
        <w:rPr>
          <w:rFonts w:ascii="Times New Roman" w:hAnsi="Times New Roman"/>
          <w:sz w:val="28"/>
          <w:szCs w:val="28"/>
        </w:rPr>
        <w:t>%</w:t>
      </w:r>
      <w:r w:rsidR="007B7D6C" w:rsidRPr="00B459CD">
        <w:rPr>
          <w:rFonts w:ascii="Times New Roman" w:hAnsi="Times New Roman"/>
          <w:sz w:val="28"/>
          <w:szCs w:val="28"/>
          <w:vertAlign w:val="superscript"/>
        </w:rPr>
        <w:t>1</w:t>
      </w:r>
      <w:r w:rsidR="008D18A6" w:rsidRPr="00B459CD">
        <w:rPr>
          <w:rFonts w:ascii="Times New Roman" w:hAnsi="Times New Roman"/>
          <w:sz w:val="28"/>
          <w:szCs w:val="28"/>
        </w:rPr>
        <w:t xml:space="preserve">. </w:t>
      </w:r>
    </w:p>
    <w:p w:rsidR="008D18A6" w:rsidRPr="00B459CD" w:rsidRDefault="009936C9" w:rsidP="000E4BBA">
      <w:pPr>
        <w:pStyle w:val="17"/>
        <w:suppressAutoHyphens/>
        <w:spacing w:before="120" w:beforeAutospacing="0" w:after="120" w:afterAutospacing="0" w:line="280" w:lineRule="exact"/>
        <w:ind w:left="1418" w:hanging="1418"/>
        <w:jc w:val="both"/>
        <w:rPr>
          <w:i/>
          <w:sz w:val="26"/>
          <w:szCs w:val="26"/>
        </w:rPr>
      </w:pPr>
      <w:proofErr w:type="spellStart"/>
      <w:r w:rsidRPr="00B459CD">
        <w:rPr>
          <w:i/>
          <w:color w:val="000000"/>
          <w:sz w:val="26"/>
          <w:szCs w:val="26"/>
        </w:rPr>
        <w:t>Справочно</w:t>
      </w:r>
      <w:proofErr w:type="spellEnd"/>
      <w:r w:rsidRPr="00B459CD">
        <w:rPr>
          <w:i/>
          <w:color w:val="000000"/>
          <w:sz w:val="26"/>
          <w:szCs w:val="26"/>
        </w:rPr>
        <w:t>:</w:t>
      </w:r>
      <w:r w:rsidRPr="00B459CD">
        <w:rPr>
          <w:i/>
          <w:color w:val="000000"/>
          <w:sz w:val="26"/>
          <w:szCs w:val="26"/>
        </w:rPr>
        <w:tab/>
      </w:r>
      <w:r w:rsidRPr="00B459CD">
        <w:rPr>
          <w:i/>
          <w:sz w:val="26"/>
          <w:szCs w:val="26"/>
        </w:rPr>
        <w:t xml:space="preserve">снижение объема внешнеторгового оборота товаров в 2024 году составило в странах ЕС-27 </w:t>
      </w:r>
      <w:r w:rsidR="005F49C4" w:rsidRPr="00B459CD">
        <w:rPr>
          <w:i/>
          <w:sz w:val="26"/>
          <w:szCs w:val="26"/>
        </w:rPr>
        <w:t>2</w:t>
      </w:r>
      <w:r w:rsidR="00D430D8" w:rsidRPr="00B459CD">
        <w:rPr>
          <w:i/>
          <w:sz w:val="26"/>
          <w:szCs w:val="26"/>
        </w:rPr>
        <w:t xml:space="preserve"> </w:t>
      </w:r>
      <w:r w:rsidRPr="00B459CD">
        <w:rPr>
          <w:i/>
          <w:sz w:val="26"/>
          <w:szCs w:val="26"/>
        </w:rPr>
        <w:t>% , ОЭСР – 0,</w:t>
      </w:r>
      <w:r w:rsidR="005F49C4" w:rsidRPr="00B459CD">
        <w:rPr>
          <w:i/>
          <w:sz w:val="26"/>
          <w:szCs w:val="26"/>
        </w:rPr>
        <w:t>3</w:t>
      </w:r>
      <w:r w:rsidR="00D430D8" w:rsidRPr="00B459CD">
        <w:rPr>
          <w:i/>
          <w:sz w:val="26"/>
          <w:szCs w:val="26"/>
        </w:rPr>
        <w:t xml:space="preserve"> </w:t>
      </w:r>
      <w:r w:rsidRPr="00B459CD">
        <w:rPr>
          <w:i/>
          <w:sz w:val="26"/>
          <w:szCs w:val="26"/>
        </w:rPr>
        <w:t xml:space="preserve">%, рост в США – на </w:t>
      </w:r>
      <w:r w:rsidR="00D20512" w:rsidRPr="00B459CD">
        <w:rPr>
          <w:i/>
          <w:sz w:val="26"/>
          <w:szCs w:val="26"/>
        </w:rPr>
        <w:t xml:space="preserve"> </w:t>
      </w:r>
      <w:r w:rsidRPr="00B459CD">
        <w:rPr>
          <w:i/>
          <w:sz w:val="26"/>
          <w:szCs w:val="26"/>
        </w:rPr>
        <w:t>4,</w:t>
      </w:r>
      <w:r w:rsidR="003F4892" w:rsidRPr="00B459CD">
        <w:rPr>
          <w:i/>
          <w:sz w:val="26"/>
          <w:szCs w:val="26"/>
        </w:rPr>
        <w:t>5</w:t>
      </w:r>
      <w:r w:rsidR="00D430D8" w:rsidRPr="00B459CD">
        <w:rPr>
          <w:i/>
          <w:sz w:val="26"/>
          <w:szCs w:val="26"/>
        </w:rPr>
        <w:t xml:space="preserve"> </w:t>
      </w:r>
      <w:r w:rsidRPr="00B459CD">
        <w:rPr>
          <w:i/>
          <w:sz w:val="26"/>
          <w:szCs w:val="26"/>
        </w:rPr>
        <w:t xml:space="preserve">% (источник – база данных ОЭСР, </w:t>
      </w:r>
      <w:hyperlink r:id="rId9" w:history="1">
        <w:r w:rsidRPr="00B459CD">
          <w:rPr>
            <w:rStyle w:val="af8"/>
            <w:i/>
            <w:color w:val="auto"/>
            <w:sz w:val="26"/>
            <w:szCs w:val="26"/>
            <w:u w:val="none"/>
          </w:rPr>
          <w:t>https://data-</w:t>
        </w:r>
        <w:r w:rsidRPr="00B459CD">
          <w:rPr>
            <w:rStyle w:val="af8"/>
            <w:i/>
            <w:color w:val="auto"/>
            <w:sz w:val="26"/>
            <w:szCs w:val="26"/>
            <w:u w:val="none"/>
            <w:lang w:val="en-US"/>
          </w:rPr>
          <w:t>explorer</w:t>
        </w:r>
        <w:r w:rsidRPr="00B459CD">
          <w:rPr>
            <w:rStyle w:val="af8"/>
            <w:i/>
            <w:color w:val="auto"/>
            <w:sz w:val="26"/>
            <w:szCs w:val="26"/>
            <w:u w:val="none"/>
          </w:rPr>
          <w:t>.oecd.org</w:t>
        </w:r>
      </w:hyperlink>
      <w:r w:rsidRPr="00B459CD">
        <w:rPr>
          <w:i/>
          <w:sz w:val="26"/>
          <w:szCs w:val="26"/>
        </w:rPr>
        <w:t>, по состоянию на 0</w:t>
      </w:r>
      <w:r w:rsidR="003F4892" w:rsidRPr="00B459CD">
        <w:rPr>
          <w:i/>
          <w:sz w:val="26"/>
          <w:szCs w:val="26"/>
        </w:rPr>
        <w:t>4</w:t>
      </w:r>
      <w:r w:rsidRPr="00B459CD">
        <w:rPr>
          <w:i/>
          <w:sz w:val="26"/>
          <w:szCs w:val="26"/>
        </w:rPr>
        <w:t>.0</w:t>
      </w:r>
      <w:r w:rsidR="003F4892" w:rsidRPr="00B459CD">
        <w:rPr>
          <w:i/>
          <w:sz w:val="26"/>
          <w:szCs w:val="26"/>
        </w:rPr>
        <w:t>7</w:t>
      </w:r>
      <w:r w:rsidRPr="00B459CD">
        <w:rPr>
          <w:i/>
          <w:sz w:val="26"/>
          <w:szCs w:val="26"/>
        </w:rPr>
        <w:t xml:space="preserve">.2025). </w:t>
      </w:r>
    </w:p>
    <w:p w:rsidR="008D18A6" w:rsidRPr="00B459CD" w:rsidRDefault="008D18A6" w:rsidP="00332AED">
      <w:pPr>
        <w:pStyle w:val="15"/>
        <w:suppressAutoHyphens/>
        <w:spacing w:after="0" w:line="35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59CD">
        <w:rPr>
          <w:rFonts w:ascii="Times New Roman" w:hAnsi="Times New Roman"/>
          <w:b/>
          <w:sz w:val="28"/>
          <w:szCs w:val="28"/>
        </w:rPr>
        <w:t>Сальдо торгового баланса</w:t>
      </w:r>
      <w:r w:rsidRPr="00B459CD">
        <w:rPr>
          <w:rFonts w:ascii="Times New Roman" w:hAnsi="Times New Roman"/>
          <w:sz w:val="28"/>
          <w:szCs w:val="28"/>
        </w:rPr>
        <w:t xml:space="preserve"> государств – участников СНГ</w:t>
      </w:r>
      <w:r w:rsidR="00F715A5" w:rsidRPr="00B459CD">
        <w:rPr>
          <w:rFonts w:ascii="Times New Roman" w:hAnsi="Times New Roman"/>
          <w:sz w:val="28"/>
          <w:szCs w:val="28"/>
          <w:vertAlign w:val="superscript"/>
        </w:rPr>
        <w:t>1</w:t>
      </w:r>
      <w:r w:rsidRPr="00B459CD">
        <w:rPr>
          <w:rFonts w:ascii="Times New Roman" w:hAnsi="Times New Roman"/>
          <w:sz w:val="28"/>
          <w:szCs w:val="28"/>
        </w:rPr>
        <w:t xml:space="preserve"> в 202</w:t>
      </w:r>
      <w:r w:rsidR="00E540DA" w:rsidRPr="00B459CD">
        <w:rPr>
          <w:rFonts w:ascii="Times New Roman" w:hAnsi="Times New Roman"/>
          <w:sz w:val="28"/>
          <w:szCs w:val="28"/>
        </w:rPr>
        <w:t>4</w:t>
      </w:r>
      <w:r w:rsidRPr="00B459CD">
        <w:rPr>
          <w:rFonts w:ascii="Times New Roman" w:hAnsi="Times New Roman"/>
          <w:sz w:val="28"/>
          <w:szCs w:val="28"/>
        </w:rPr>
        <w:t xml:space="preserve"> году сложилось положительным в размере 13</w:t>
      </w:r>
      <w:r w:rsidR="009E4230" w:rsidRPr="00B459CD">
        <w:rPr>
          <w:rFonts w:ascii="Times New Roman" w:hAnsi="Times New Roman"/>
          <w:sz w:val="28"/>
          <w:szCs w:val="28"/>
        </w:rPr>
        <w:t>4,5</w:t>
      </w:r>
      <w:r w:rsidRPr="00B459CD">
        <w:rPr>
          <w:rFonts w:ascii="Times New Roman" w:hAnsi="Times New Roman"/>
          <w:sz w:val="28"/>
          <w:szCs w:val="28"/>
        </w:rPr>
        <w:t xml:space="preserve"> млрд долларов США, что на </w:t>
      </w:r>
      <w:r w:rsidR="009E4230" w:rsidRPr="00B459CD">
        <w:rPr>
          <w:rFonts w:ascii="Times New Roman" w:hAnsi="Times New Roman"/>
          <w:sz w:val="28"/>
          <w:szCs w:val="28"/>
        </w:rPr>
        <w:t>0</w:t>
      </w:r>
      <w:r w:rsidRPr="00B459CD">
        <w:rPr>
          <w:rFonts w:ascii="Times New Roman" w:hAnsi="Times New Roman"/>
          <w:sz w:val="28"/>
          <w:szCs w:val="28"/>
        </w:rPr>
        <w:t>,1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Pr="00B459CD">
        <w:rPr>
          <w:rFonts w:ascii="Times New Roman" w:hAnsi="Times New Roman"/>
          <w:sz w:val="28"/>
          <w:szCs w:val="28"/>
        </w:rPr>
        <w:t xml:space="preserve">% </w:t>
      </w:r>
      <w:r w:rsidR="009E4230" w:rsidRPr="00B459CD">
        <w:rPr>
          <w:rFonts w:ascii="Times New Roman" w:hAnsi="Times New Roman"/>
          <w:sz w:val="28"/>
          <w:szCs w:val="28"/>
        </w:rPr>
        <w:t>выше</w:t>
      </w:r>
      <w:r w:rsidRPr="00B459CD">
        <w:rPr>
          <w:rFonts w:ascii="Times New Roman" w:hAnsi="Times New Roman"/>
          <w:sz w:val="28"/>
          <w:szCs w:val="28"/>
        </w:rPr>
        <w:t xml:space="preserve"> уровня 202</w:t>
      </w:r>
      <w:r w:rsidR="00E540DA" w:rsidRPr="00B459CD">
        <w:rPr>
          <w:rFonts w:ascii="Times New Roman" w:hAnsi="Times New Roman"/>
          <w:sz w:val="28"/>
          <w:szCs w:val="28"/>
        </w:rPr>
        <w:t>3</w:t>
      </w:r>
      <w:r w:rsidRPr="00B459CD">
        <w:rPr>
          <w:rFonts w:ascii="Times New Roman" w:hAnsi="Times New Roman"/>
          <w:sz w:val="28"/>
          <w:szCs w:val="28"/>
        </w:rPr>
        <w:t xml:space="preserve"> года.</w:t>
      </w:r>
    </w:p>
    <w:p w:rsidR="002911CF" w:rsidRPr="00B459CD" w:rsidRDefault="008D18A6" w:rsidP="00332AED">
      <w:pPr>
        <w:pStyle w:val="15"/>
        <w:suppressAutoHyphens/>
        <w:spacing w:after="0" w:line="35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59CD">
        <w:rPr>
          <w:rFonts w:ascii="Times New Roman" w:hAnsi="Times New Roman"/>
          <w:sz w:val="28"/>
          <w:szCs w:val="28"/>
        </w:rPr>
        <w:t xml:space="preserve">В </w:t>
      </w:r>
      <w:r w:rsidRPr="00B459CD">
        <w:rPr>
          <w:rFonts w:ascii="Times New Roman" w:hAnsi="Times New Roman"/>
          <w:spacing w:val="-4"/>
          <w:sz w:val="28"/>
          <w:szCs w:val="28"/>
        </w:rPr>
        <w:t>202</w:t>
      </w:r>
      <w:r w:rsidR="00E540DA" w:rsidRPr="00B459CD">
        <w:rPr>
          <w:rFonts w:ascii="Times New Roman" w:hAnsi="Times New Roman"/>
          <w:spacing w:val="-4"/>
          <w:sz w:val="28"/>
          <w:szCs w:val="28"/>
        </w:rPr>
        <w:t>4</w:t>
      </w:r>
      <w:r w:rsidRPr="00B459CD">
        <w:rPr>
          <w:rFonts w:ascii="Times New Roman" w:hAnsi="Times New Roman"/>
          <w:spacing w:val="-4"/>
          <w:sz w:val="28"/>
          <w:szCs w:val="28"/>
        </w:rPr>
        <w:t xml:space="preserve"> году стоимостной </w:t>
      </w:r>
      <w:r w:rsidRPr="00B459CD">
        <w:rPr>
          <w:rFonts w:ascii="Times New Roman" w:hAnsi="Times New Roman"/>
          <w:b/>
          <w:spacing w:val="-4"/>
          <w:sz w:val="28"/>
          <w:szCs w:val="28"/>
        </w:rPr>
        <w:t xml:space="preserve">объем взаимной торговли товарами </w:t>
      </w:r>
      <w:r w:rsidRPr="00B459CD">
        <w:rPr>
          <w:rFonts w:ascii="Times New Roman" w:hAnsi="Times New Roman"/>
          <w:spacing w:val="-4"/>
          <w:sz w:val="28"/>
          <w:szCs w:val="28"/>
        </w:rPr>
        <w:t>увеличился</w:t>
      </w:r>
      <w:r w:rsidRPr="00B459CD">
        <w:rPr>
          <w:rFonts w:ascii="Times New Roman" w:hAnsi="Times New Roman"/>
          <w:sz w:val="28"/>
          <w:szCs w:val="28"/>
        </w:rPr>
        <w:t xml:space="preserve"> по сравнению с предыдущим годом в </w:t>
      </w:r>
      <w:r w:rsidR="00B30122" w:rsidRPr="00B459CD">
        <w:rPr>
          <w:rFonts w:ascii="Times New Roman" w:hAnsi="Times New Roman"/>
          <w:sz w:val="28"/>
          <w:szCs w:val="28"/>
        </w:rPr>
        <w:t xml:space="preserve">Армении в 1,5 раза, </w:t>
      </w:r>
      <w:r w:rsidR="00CF2893" w:rsidRPr="00B459CD">
        <w:rPr>
          <w:rFonts w:ascii="Times New Roman" w:hAnsi="Times New Roman"/>
          <w:sz w:val="28"/>
          <w:szCs w:val="28"/>
        </w:rPr>
        <w:t xml:space="preserve">в </w:t>
      </w:r>
      <w:r w:rsidRPr="00B459CD">
        <w:rPr>
          <w:rFonts w:ascii="Times New Roman" w:hAnsi="Times New Roman"/>
          <w:sz w:val="28"/>
          <w:szCs w:val="28"/>
        </w:rPr>
        <w:t xml:space="preserve">Беларуси </w:t>
      </w:r>
      <w:r w:rsidR="00CF2893" w:rsidRPr="00B459CD">
        <w:rPr>
          <w:rFonts w:ascii="Times New Roman" w:hAnsi="Times New Roman"/>
          <w:sz w:val="28"/>
          <w:szCs w:val="28"/>
        </w:rPr>
        <w:t xml:space="preserve">– </w:t>
      </w:r>
      <w:r w:rsidRPr="00B459CD">
        <w:rPr>
          <w:rFonts w:ascii="Times New Roman" w:hAnsi="Times New Roman"/>
          <w:sz w:val="28"/>
          <w:szCs w:val="28"/>
        </w:rPr>
        <w:t xml:space="preserve">на </w:t>
      </w:r>
      <w:r w:rsidR="00B30122" w:rsidRPr="00B459CD">
        <w:rPr>
          <w:rFonts w:ascii="Times New Roman" w:hAnsi="Times New Roman"/>
          <w:sz w:val="28"/>
          <w:szCs w:val="28"/>
        </w:rPr>
        <w:t>7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Pr="00B459CD">
        <w:rPr>
          <w:rFonts w:ascii="Times New Roman" w:hAnsi="Times New Roman"/>
          <w:sz w:val="28"/>
          <w:szCs w:val="28"/>
        </w:rPr>
        <w:t xml:space="preserve">%, </w:t>
      </w:r>
      <w:r w:rsidR="00CF2893" w:rsidRPr="00B459CD">
        <w:rPr>
          <w:rFonts w:ascii="Times New Roman" w:hAnsi="Times New Roman"/>
          <w:sz w:val="28"/>
          <w:szCs w:val="28"/>
        </w:rPr>
        <w:t xml:space="preserve">в </w:t>
      </w:r>
      <w:r w:rsidR="00B30122" w:rsidRPr="00B459CD">
        <w:rPr>
          <w:rFonts w:ascii="Times New Roman" w:hAnsi="Times New Roman"/>
          <w:sz w:val="28"/>
          <w:szCs w:val="28"/>
        </w:rPr>
        <w:t xml:space="preserve">Казахстане </w:t>
      </w:r>
      <w:r w:rsidR="00CF2893" w:rsidRPr="00B459CD">
        <w:rPr>
          <w:rFonts w:ascii="Times New Roman" w:hAnsi="Times New Roman"/>
          <w:sz w:val="28"/>
          <w:szCs w:val="28"/>
        </w:rPr>
        <w:t xml:space="preserve">– </w:t>
      </w:r>
      <w:r w:rsidR="00B30122" w:rsidRPr="00B459CD">
        <w:rPr>
          <w:rFonts w:ascii="Times New Roman" w:hAnsi="Times New Roman"/>
          <w:sz w:val="28"/>
          <w:szCs w:val="28"/>
        </w:rPr>
        <w:t>на 1,2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="00B30122" w:rsidRPr="00B459CD">
        <w:rPr>
          <w:rFonts w:ascii="Times New Roman" w:hAnsi="Times New Roman"/>
          <w:sz w:val="28"/>
          <w:szCs w:val="28"/>
        </w:rPr>
        <w:t xml:space="preserve">%, </w:t>
      </w:r>
      <w:r w:rsidR="00CF2893" w:rsidRPr="00B459CD">
        <w:rPr>
          <w:rFonts w:ascii="Times New Roman" w:hAnsi="Times New Roman"/>
          <w:sz w:val="28"/>
          <w:szCs w:val="28"/>
        </w:rPr>
        <w:t xml:space="preserve">в </w:t>
      </w:r>
      <w:r w:rsidR="00B30122" w:rsidRPr="00B459CD">
        <w:rPr>
          <w:rFonts w:ascii="Times New Roman" w:hAnsi="Times New Roman"/>
          <w:sz w:val="28"/>
          <w:szCs w:val="28"/>
        </w:rPr>
        <w:t xml:space="preserve">Кыргызстане </w:t>
      </w:r>
      <w:r w:rsidR="00CF2893" w:rsidRPr="00B459CD">
        <w:rPr>
          <w:rFonts w:ascii="Times New Roman" w:hAnsi="Times New Roman"/>
          <w:sz w:val="28"/>
          <w:szCs w:val="28"/>
        </w:rPr>
        <w:t xml:space="preserve">– </w:t>
      </w:r>
      <w:r w:rsidR="00B30122" w:rsidRPr="00B459CD">
        <w:rPr>
          <w:rFonts w:ascii="Times New Roman" w:hAnsi="Times New Roman"/>
          <w:sz w:val="28"/>
          <w:szCs w:val="28"/>
        </w:rPr>
        <w:t>на 10,8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="00B30122" w:rsidRPr="00B459CD">
        <w:rPr>
          <w:rFonts w:ascii="Times New Roman" w:hAnsi="Times New Roman"/>
          <w:sz w:val="28"/>
          <w:szCs w:val="28"/>
        </w:rPr>
        <w:t xml:space="preserve">%, </w:t>
      </w:r>
      <w:r w:rsidR="00CF2893" w:rsidRPr="00B459CD">
        <w:rPr>
          <w:rFonts w:ascii="Times New Roman" w:hAnsi="Times New Roman"/>
          <w:sz w:val="28"/>
          <w:szCs w:val="28"/>
        </w:rPr>
        <w:t xml:space="preserve">в </w:t>
      </w:r>
      <w:r w:rsidR="00B30122" w:rsidRPr="00B459CD">
        <w:rPr>
          <w:rFonts w:ascii="Times New Roman" w:hAnsi="Times New Roman"/>
          <w:sz w:val="28"/>
          <w:szCs w:val="28"/>
        </w:rPr>
        <w:t xml:space="preserve">Таджикистане </w:t>
      </w:r>
      <w:r w:rsidR="00CF2893" w:rsidRPr="00B459CD">
        <w:rPr>
          <w:rFonts w:ascii="Times New Roman" w:hAnsi="Times New Roman"/>
          <w:sz w:val="28"/>
          <w:szCs w:val="28"/>
        </w:rPr>
        <w:t xml:space="preserve">– </w:t>
      </w:r>
      <w:r w:rsidR="00B30122" w:rsidRPr="00B459CD">
        <w:rPr>
          <w:rFonts w:ascii="Times New Roman" w:hAnsi="Times New Roman"/>
          <w:sz w:val="28"/>
          <w:szCs w:val="28"/>
        </w:rPr>
        <w:t xml:space="preserve">на </w:t>
      </w:r>
      <w:r w:rsidR="00303756" w:rsidRPr="00B459CD">
        <w:rPr>
          <w:rFonts w:ascii="Times New Roman" w:hAnsi="Times New Roman"/>
          <w:sz w:val="28"/>
          <w:szCs w:val="28"/>
        </w:rPr>
        <w:t>16,5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="00B30122" w:rsidRPr="00B459CD">
        <w:rPr>
          <w:rFonts w:ascii="Times New Roman" w:hAnsi="Times New Roman"/>
          <w:sz w:val="28"/>
          <w:szCs w:val="28"/>
        </w:rPr>
        <w:t>%</w:t>
      </w:r>
      <w:r w:rsidR="00303756" w:rsidRPr="00B459CD">
        <w:rPr>
          <w:rFonts w:ascii="Times New Roman" w:hAnsi="Times New Roman"/>
          <w:sz w:val="28"/>
          <w:szCs w:val="28"/>
        </w:rPr>
        <w:t xml:space="preserve">, </w:t>
      </w:r>
      <w:r w:rsidR="00CF2893" w:rsidRPr="00B459CD">
        <w:rPr>
          <w:rFonts w:ascii="Times New Roman" w:hAnsi="Times New Roman"/>
          <w:sz w:val="28"/>
          <w:szCs w:val="28"/>
        </w:rPr>
        <w:t xml:space="preserve">в </w:t>
      </w:r>
      <w:r w:rsidRPr="00B459CD">
        <w:rPr>
          <w:rFonts w:ascii="Times New Roman" w:hAnsi="Times New Roman"/>
          <w:sz w:val="28"/>
          <w:szCs w:val="28"/>
        </w:rPr>
        <w:t xml:space="preserve">Узбекистане </w:t>
      </w:r>
      <w:r w:rsidR="00CF2893" w:rsidRPr="00B459CD">
        <w:rPr>
          <w:rFonts w:ascii="Times New Roman" w:hAnsi="Times New Roman"/>
          <w:sz w:val="28"/>
          <w:szCs w:val="28"/>
        </w:rPr>
        <w:t xml:space="preserve">– </w:t>
      </w:r>
      <w:r w:rsidRPr="00B459CD">
        <w:rPr>
          <w:rFonts w:ascii="Times New Roman" w:hAnsi="Times New Roman"/>
          <w:sz w:val="28"/>
          <w:szCs w:val="28"/>
        </w:rPr>
        <w:t xml:space="preserve">на </w:t>
      </w:r>
      <w:r w:rsidR="00303756" w:rsidRPr="00B459CD">
        <w:rPr>
          <w:rFonts w:ascii="Times New Roman" w:hAnsi="Times New Roman"/>
          <w:sz w:val="28"/>
          <w:szCs w:val="28"/>
        </w:rPr>
        <w:t>8,1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Pr="00B459CD">
        <w:rPr>
          <w:rFonts w:ascii="Times New Roman" w:hAnsi="Times New Roman"/>
          <w:sz w:val="28"/>
          <w:szCs w:val="28"/>
        </w:rPr>
        <w:t>%; снизился в Молдове на 2</w:t>
      </w:r>
      <w:r w:rsidR="00303756" w:rsidRPr="00B459CD">
        <w:rPr>
          <w:rFonts w:ascii="Times New Roman" w:hAnsi="Times New Roman"/>
          <w:sz w:val="28"/>
          <w:szCs w:val="28"/>
        </w:rPr>
        <w:t>9,7</w:t>
      </w:r>
      <w:r w:rsidR="00ED2151" w:rsidRPr="00B459CD">
        <w:rPr>
          <w:rFonts w:ascii="Times New Roman" w:hAnsi="Times New Roman"/>
          <w:sz w:val="28"/>
          <w:szCs w:val="28"/>
        </w:rPr>
        <w:t> </w:t>
      </w:r>
      <w:r w:rsidRPr="00B459CD">
        <w:rPr>
          <w:rFonts w:ascii="Times New Roman" w:hAnsi="Times New Roman"/>
          <w:sz w:val="28"/>
          <w:szCs w:val="28"/>
        </w:rPr>
        <w:t>%</w:t>
      </w:r>
      <w:r w:rsidR="00530C78" w:rsidRPr="00B459CD">
        <w:rPr>
          <w:rFonts w:ascii="Times New Roman" w:hAnsi="Times New Roman"/>
          <w:sz w:val="28"/>
          <w:szCs w:val="28"/>
          <w:vertAlign w:val="superscript"/>
        </w:rPr>
        <w:t>2</w:t>
      </w:r>
      <w:r w:rsidRPr="00B459CD">
        <w:rPr>
          <w:rFonts w:ascii="Times New Roman" w:hAnsi="Times New Roman"/>
          <w:sz w:val="28"/>
          <w:szCs w:val="28"/>
        </w:rPr>
        <w:t>.</w:t>
      </w:r>
    </w:p>
    <w:p w:rsidR="00D20512" w:rsidRPr="00B459CD" w:rsidRDefault="00D20512" w:rsidP="00332AED">
      <w:pPr>
        <w:pStyle w:val="15"/>
        <w:suppressAutoHyphens/>
        <w:spacing w:after="0" w:line="350" w:lineRule="exact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B7D6C" w:rsidRPr="00B459CD" w:rsidRDefault="00D20512" w:rsidP="00EB0266">
      <w:pPr>
        <w:pStyle w:val="15"/>
        <w:suppressAutoHyphens/>
        <w:spacing w:after="0" w:line="200" w:lineRule="exact"/>
        <w:ind w:left="0"/>
        <w:contextualSpacing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B459CD">
        <w:rPr>
          <w:rFonts w:ascii="Times New Roman" w:hAnsi="Times New Roman"/>
          <w:sz w:val="28"/>
          <w:szCs w:val="28"/>
          <w:u w:val="single"/>
        </w:rPr>
        <w:t>_____________</w:t>
      </w:r>
    </w:p>
    <w:p w:rsidR="007B7D6C" w:rsidRPr="00B459CD" w:rsidRDefault="007B7D6C" w:rsidP="00D20512">
      <w:pPr>
        <w:pStyle w:val="af"/>
        <w:suppressAutoHyphens/>
      </w:pPr>
      <w:r w:rsidRPr="00B459CD">
        <w:rPr>
          <w:vertAlign w:val="superscript"/>
        </w:rPr>
        <w:t>1</w:t>
      </w:r>
      <w:r w:rsidRPr="00B459CD">
        <w:t xml:space="preserve"> Без данных по </w:t>
      </w:r>
      <w:r w:rsidR="00DD6E4C" w:rsidRPr="00B459CD">
        <w:t>Туркменистану</w:t>
      </w:r>
      <w:r w:rsidRPr="00B459CD">
        <w:t>.</w:t>
      </w:r>
    </w:p>
    <w:p w:rsidR="00303756" w:rsidRPr="00B459CD" w:rsidRDefault="008F59DA" w:rsidP="00D20512">
      <w:pPr>
        <w:pStyle w:val="af"/>
        <w:suppressAutoHyphens/>
        <w:rPr>
          <w:sz w:val="28"/>
          <w:szCs w:val="28"/>
        </w:rPr>
      </w:pPr>
      <w:r w:rsidRPr="00B459CD">
        <w:rPr>
          <w:vertAlign w:val="superscript"/>
        </w:rPr>
        <w:t>2</w:t>
      </w:r>
      <w:r w:rsidR="00303756" w:rsidRPr="00B459CD">
        <w:t xml:space="preserve"> Без </w:t>
      </w:r>
      <w:r w:rsidR="00F54AD1" w:rsidRPr="00B459CD">
        <w:t>учета данных по Украине</w:t>
      </w:r>
      <w:r w:rsidR="00303756" w:rsidRPr="00B459CD">
        <w:t>.</w:t>
      </w:r>
      <w:r w:rsidR="006D577D" w:rsidRPr="00B459CD">
        <w:t xml:space="preserve"> </w:t>
      </w:r>
    </w:p>
    <w:p w:rsidR="00783ECE" w:rsidRPr="00B459CD" w:rsidRDefault="00016C71" w:rsidP="00B0080A">
      <w:pPr>
        <w:pStyle w:val="1"/>
        <w:rPr>
          <w:lang w:eastAsia="en-US"/>
        </w:rPr>
      </w:pPr>
      <w:r w:rsidRPr="00B459CD">
        <w:rPr>
          <w:lang w:eastAsia="en-US"/>
        </w:rPr>
        <w:br w:type="page"/>
      </w:r>
      <w:bookmarkStart w:id="4" w:name="_Toc42693039"/>
    </w:p>
    <w:p w:rsidR="00601F83" w:rsidRPr="00B459CD" w:rsidRDefault="00601F83" w:rsidP="00B459CD">
      <w:pPr>
        <w:pStyle w:val="af1"/>
        <w:spacing w:after="240" w:line="240" w:lineRule="auto"/>
        <w:ind w:firstLine="0"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lastRenderedPageBreak/>
        <w:t>I.</w:t>
      </w:r>
      <w:r w:rsidR="00156B91" w:rsidRPr="00B459CD">
        <w:rPr>
          <w:b/>
          <w:sz w:val="28"/>
          <w:szCs w:val="28"/>
        </w:rPr>
        <w:t xml:space="preserve"> </w:t>
      </w:r>
      <w:r w:rsidRPr="00B459CD">
        <w:rPr>
          <w:b/>
          <w:sz w:val="28"/>
          <w:szCs w:val="28"/>
        </w:rPr>
        <w:t xml:space="preserve">Ориентирные значения показателей, </w:t>
      </w:r>
      <w:r w:rsidRPr="00B459CD">
        <w:rPr>
          <w:b/>
          <w:sz w:val="28"/>
          <w:szCs w:val="28"/>
        </w:rPr>
        <w:br/>
        <w:t xml:space="preserve">характеризующих степень макроэкономической стабильности </w:t>
      </w:r>
      <w:r w:rsidRPr="00B459CD">
        <w:rPr>
          <w:b/>
          <w:sz w:val="28"/>
          <w:szCs w:val="28"/>
        </w:rPr>
        <w:br/>
        <w:t xml:space="preserve">государств – участников СНГ </w:t>
      </w:r>
      <w:r w:rsidR="00DC5816" w:rsidRPr="00B459CD">
        <w:rPr>
          <w:b/>
          <w:sz w:val="28"/>
          <w:szCs w:val="28"/>
        </w:rPr>
        <w:t>в</w:t>
      </w:r>
      <w:r w:rsidR="00D52D37" w:rsidRPr="00B459CD">
        <w:rPr>
          <w:b/>
          <w:sz w:val="28"/>
          <w:szCs w:val="28"/>
        </w:rPr>
        <w:t xml:space="preserve"> 202</w:t>
      </w:r>
      <w:r w:rsidR="00E540DA" w:rsidRPr="00B459CD">
        <w:rPr>
          <w:b/>
          <w:sz w:val="28"/>
          <w:szCs w:val="28"/>
        </w:rPr>
        <w:t>4</w:t>
      </w:r>
      <w:r w:rsidRPr="00B459CD">
        <w:rPr>
          <w:b/>
          <w:sz w:val="28"/>
          <w:szCs w:val="28"/>
        </w:rPr>
        <w:t xml:space="preserve"> год</w:t>
      </w:r>
      <w:r w:rsidR="00DC5816" w:rsidRPr="00B459CD">
        <w:rPr>
          <w:b/>
          <w:sz w:val="28"/>
          <w:szCs w:val="28"/>
        </w:rPr>
        <w:t>у</w:t>
      </w:r>
      <w:bookmarkEnd w:id="4"/>
    </w:p>
    <w:p w:rsidR="00601F83" w:rsidRPr="00B459CD" w:rsidRDefault="00601F83" w:rsidP="00F041D9">
      <w:pPr>
        <w:suppressAutoHyphens/>
        <w:spacing w:before="120"/>
        <w:ind w:firstLine="720"/>
        <w:jc w:val="both"/>
        <w:rPr>
          <w:sz w:val="28"/>
          <w:szCs w:val="28"/>
        </w:rPr>
      </w:pPr>
      <w:r w:rsidRPr="00B459CD">
        <w:rPr>
          <w:sz w:val="28"/>
          <w:szCs w:val="28"/>
        </w:rPr>
        <w:t xml:space="preserve">Решением </w:t>
      </w:r>
      <w:r w:rsidR="006540AB" w:rsidRPr="00B459CD">
        <w:rPr>
          <w:sz w:val="28"/>
          <w:szCs w:val="28"/>
        </w:rPr>
        <w:t xml:space="preserve">от 19 ноября 2010 года </w:t>
      </w:r>
      <w:r w:rsidR="0075073D" w:rsidRPr="00B459CD">
        <w:rPr>
          <w:sz w:val="28"/>
          <w:szCs w:val="28"/>
        </w:rPr>
        <w:t xml:space="preserve">рекомендовано </w:t>
      </w:r>
      <w:r w:rsidRPr="00B459CD">
        <w:rPr>
          <w:sz w:val="28"/>
          <w:szCs w:val="28"/>
        </w:rPr>
        <w:t>правительствам государств – участников СНГ при осуществлении экономической политики ориентироваться на достижение определенных значений показателей, характеризующих степень макроэкономической стабильности в регионе, включая стабильность цен, устойчивость государственн</w:t>
      </w:r>
      <w:r w:rsidR="00605410" w:rsidRPr="00B459CD">
        <w:rPr>
          <w:sz w:val="28"/>
          <w:szCs w:val="28"/>
        </w:rPr>
        <w:t>ых финансов и финансовых рынков,</w:t>
      </w:r>
      <w:r w:rsidRPr="00B459CD">
        <w:rPr>
          <w:sz w:val="28"/>
          <w:szCs w:val="28"/>
        </w:rPr>
        <w:t xml:space="preserve"> </w:t>
      </w:r>
      <w:r w:rsidR="00605410" w:rsidRPr="00B459CD">
        <w:rPr>
          <w:sz w:val="28"/>
          <w:szCs w:val="28"/>
        </w:rPr>
        <w:t>в</w:t>
      </w:r>
      <w:r w:rsidRPr="00B459CD">
        <w:rPr>
          <w:sz w:val="28"/>
          <w:szCs w:val="28"/>
        </w:rPr>
        <w:t xml:space="preserve"> частности:</w:t>
      </w:r>
    </w:p>
    <w:p w:rsidR="00601F83" w:rsidRPr="00B459CD" w:rsidRDefault="00601F83" w:rsidP="00F041D9">
      <w:pPr>
        <w:suppressAutoHyphens/>
        <w:ind w:firstLine="720"/>
        <w:rPr>
          <w:sz w:val="28"/>
          <w:szCs w:val="28"/>
        </w:rPr>
      </w:pPr>
      <w:r w:rsidRPr="00B459CD">
        <w:rPr>
          <w:sz w:val="28"/>
          <w:szCs w:val="28"/>
        </w:rPr>
        <w:t>годовой дефицит консолидированного бюджета – не более 4</w:t>
      </w:r>
      <w:r w:rsidR="00625C53" w:rsidRPr="00B459CD">
        <w:rPr>
          <w:sz w:val="28"/>
          <w:szCs w:val="28"/>
        </w:rPr>
        <w:t xml:space="preserve"> </w:t>
      </w:r>
      <w:r w:rsidR="00491FB2" w:rsidRPr="00B459CD">
        <w:rPr>
          <w:sz w:val="28"/>
          <w:szCs w:val="28"/>
        </w:rPr>
        <w:t>%</w:t>
      </w:r>
      <w:r w:rsidRPr="00B459CD">
        <w:rPr>
          <w:sz w:val="28"/>
          <w:szCs w:val="28"/>
        </w:rPr>
        <w:t xml:space="preserve"> ВВП;</w:t>
      </w:r>
    </w:p>
    <w:p w:rsidR="00601F83" w:rsidRPr="00B459CD" w:rsidRDefault="00601F83" w:rsidP="00F041D9">
      <w:pPr>
        <w:suppressAutoHyphens/>
        <w:ind w:firstLine="720"/>
        <w:rPr>
          <w:sz w:val="28"/>
          <w:szCs w:val="28"/>
        </w:rPr>
      </w:pPr>
      <w:r w:rsidRPr="00B459CD">
        <w:rPr>
          <w:sz w:val="28"/>
          <w:szCs w:val="28"/>
        </w:rPr>
        <w:t>государственный долг (внешний и внутренний) – не более 80</w:t>
      </w:r>
      <w:r w:rsidR="00625C53" w:rsidRPr="00B459CD">
        <w:rPr>
          <w:sz w:val="28"/>
          <w:szCs w:val="28"/>
        </w:rPr>
        <w:t xml:space="preserve"> </w:t>
      </w:r>
      <w:r w:rsidR="00491FB2" w:rsidRPr="00B459CD">
        <w:rPr>
          <w:sz w:val="28"/>
          <w:szCs w:val="28"/>
        </w:rPr>
        <w:t>%</w:t>
      </w:r>
      <w:r w:rsidRPr="00B459CD">
        <w:rPr>
          <w:sz w:val="28"/>
          <w:szCs w:val="28"/>
        </w:rPr>
        <w:t xml:space="preserve"> ВВП.</w:t>
      </w:r>
    </w:p>
    <w:p w:rsidR="00601F83" w:rsidRPr="00B459CD" w:rsidRDefault="00601F83" w:rsidP="00825E87">
      <w:pPr>
        <w:suppressAutoHyphens/>
        <w:spacing w:before="120" w:after="180"/>
        <w:ind w:firstLine="709"/>
        <w:rPr>
          <w:sz w:val="28"/>
          <w:szCs w:val="28"/>
        </w:rPr>
      </w:pPr>
      <w:r w:rsidRPr="00B459CD">
        <w:rPr>
          <w:sz w:val="28"/>
          <w:szCs w:val="28"/>
        </w:rPr>
        <w:t>Фактические значения данных показателей представлены ниже.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800"/>
        <w:gridCol w:w="1719"/>
      </w:tblGrid>
      <w:tr w:rsidR="00652EED" w:rsidRPr="00B459CD" w:rsidTr="00ED2151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601F83" w:rsidP="00E408F4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601F83" w:rsidP="00E408F4">
            <w:pPr>
              <w:suppressAutoHyphens/>
              <w:spacing w:before="60" w:after="60" w:line="200" w:lineRule="exact"/>
              <w:ind w:left="-170" w:right="-170"/>
              <w:jc w:val="center"/>
              <w:rPr>
                <w:sz w:val="20"/>
                <w:szCs w:val="20"/>
              </w:rPr>
            </w:pPr>
            <w:r w:rsidRPr="00B459CD">
              <w:rPr>
                <w:spacing w:val="-6"/>
                <w:sz w:val="20"/>
                <w:szCs w:val="20"/>
              </w:rPr>
              <w:t>Годовой дефицит (</w:t>
            </w:r>
            <w:r w:rsidR="00EE70C1" w:rsidRPr="00B459CD">
              <w:t>–</w:t>
            </w:r>
            <w:r w:rsidRPr="00B459CD">
              <w:rPr>
                <w:spacing w:val="-6"/>
                <w:sz w:val="20"/>
                <w:szCs w:val="20"/>
              </w:rPr>
              <w:t>) (профицит)</w:t>
            </w:r>
            <w:r w:rsidRPr="00B459CD">
              <w:rPr>
                <w:sz w:val="20"/>
                <w:szCs w:val="20"/>
              </w:rPr>
              <w:t xml:space="preserve"> </w:t>
            </w:r>
            <w:r w:rsidRPr="00B459CD">
              <w:rPr>
                <w:sz w:val="20"/>
                <w:szCs w:val="20"/>
              </w:rPr>
              <w:br/>
              <w:t>консолидированного</w:t>
            </w:r>
            <w:r w:rsidRPr="00B459CD">
              <w:rPr>
                <w:sz w:val="20"/>
                <w:szCs w:val="20"/>
                <w:vertAlign w:val="superscript"/>
              </w:rPr>
              <w:t xml:space="preserve">1 </w:t>
            </w:r>
            <w:r w:rsidRPr="00B459CD">
              <w:rPr>
                <w:sz w:val="20"/>
                <w:szCs w:val="20"/>
              </w:rPr>
              <w:t xml:space="preserve">бюджета, % к ВВП 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601F83" w:rsidP="00E408F4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Государственный долг</w:t>
            </w:r>
            <w:r w:rsidR="004E3C9F" w:rsidRPr="00B459CD">
              <w:rPr>
                <w:sz w:val="20"/>
                <w:szCs w:val="20"/>
                <w:vertAlign w:val="superscript"/>
              </w:rPr>
              <w:t>2</w:t>
            </w:r>
            <w:r w:rsidRPr="00B459CD">
              <w:rPr>
                <w:sz w:val="20"/>
                <w:szCs w:val="20"/>
              </w:rPr>
              <w:t>,</w:t>
            </w:r>
            <w:r w:rsidRPr="00B459CD">
              <w:rPr>
                <w:sz w:val="20"/>
                <w:szCs w:val="20"/>
              </w:rPr>
              <w:br/>
              <w:t xml:space="preserve">% к ВВП </w:t>
            </w:r>
          </w:p>
        </w:tc>
      </w:tr>
      <w:tr w:rsidR="00652EED" w:rsidRPr="00B459CD" w:rsidTr="00ED2151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601F83" w:rsidP="00E408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D52D37" w:rsidP="00363A22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Pr="00B459CD">
              <w:rPr>
                <w:sz w:val="20"/>
                <w:szCs w:val="20"/>
              </w:rPr>
              <w:t xml:space="preserve"> </w:t>
            </w:r>
            <w:r w:rsidR="00601F83" w:rsidRPr="00B459CD">
              <w:rPr>
                <w:sz w:val="20"/>
                <w:szCs w:val="20"/>
              </w:rPr>
              <w:t>г</w:t>
            </w:r>
            <w:r w:rsidR="00363A22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D52D37" w:rsidP="00363A22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601F83" w:rsidRPr="00B459CD">
              <w:rPr>
                <w:sz w:val="20"/>
                <w:szCs w:val="20"/>
              </w:rPr>
              <w:t xml:space="preserve"> г</w:t>
            </w:r>
            <w:r w:rsidR="00363A22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D52D37" w:rsidP="00363A22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="00601F83" w:rsidRPr="00B459CD">
              <w:rPr>
                <w:sz w:val="20"/>
                <w:szCs w:val="20"/>
              </w:rPr>
              <w:t xml:space="preserve"> г</w:t>
            </w:r>
            <w:r w:rsidR="00363A22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D52D37" w:rsidP="00363A22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601F83" w:rsidRPr="00B459CD">
              <w:rPr>
                <w:sz w:val="20"/>
                <w:szCs w:val="20"/>
              </w:rPr>
              <w:t xml:space="preserve"> г</w:t>
            </w:r>
            <w:r w:rsidR="00363A22" w:rsidRPr="00B459CD">
              <w:rPr>
                <w:sz w:val="20"/>
                <w:szCs w:val="20"/>
              </w:rPr>
              <w:t>од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bookmarkStart w:id="5" w:name="_Hlk38895514"/>
            <w:r w:rsidRPr="00B459CD">
              <w:t>Армения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2E4B9C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-2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A32BBC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-</w:t>
            </w:r>
            <w:r w:rsidR="00A32BBC" w:rsidRPr="00B459CD">
              <w:t>3,7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960AE5" w:rsidRDefault="00CE7E65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960AE5">
              <w:t>48,2</w:t>
            </w:r>
          </w:p>
        </w:tc>
        <w:tc>
          <w:tcPr>
            <w:tcW w:w="1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960AE5" w:rsidRDefault="00CE7E65" w:rsidP="002E4B9C">
            <w:pPr>
              <w:suppressAutoHyphens/>
              <w:spacing w:before="120" w:after="60" w:line="180" w:lineRule="exact"/>
              <w:ind w:right="397"/>
              <w:jc w:val="right"/>
            </w:pPr>
            <w:r w:rsidRPr="00960AE5">
              <w:t>48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r w:rsidRPr="00B459CD">
              <w:t>Беларусь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…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…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r w:rsidRPr="00B459CD">
              <w:t>Казахстан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-0,5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F54EED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-0,</w:t>
            </w:r>
            <w:r w:rsidR="00F54EED" w:rsidRPr="00B459CD"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02E90" w:rsidP="002E4B9C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A32BBC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25,</w:t>
            </w:r>
            <w:r w:rsidR="00F54EED" w:rsidRPr="00B459CD">
              <w:t>1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r w:rsidRPr="00B459CD">
              <w:t>Кыргызстан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2E4B9C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A32BBC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2,</w:t>
            </w:r>
            <w:r w:rsidR="00F54EED" w:rsidRPr="00B459CD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02E90" w:rsidP="002E4B9C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42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54EED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37,6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r w:rsidRPr="00B459CD">
              <w:t>Молдова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-5,</w:t>
            </w:r>
            <w:r w:rsidR="00F54EED" w:rsidRPr="00B459CD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3963CE" w:rsidP="00F54EED">
            <w:pPr>
              <w:suppressAutoHyphens/>
              <w:spacing w:before="120" w:after="60" w:line="180" w:lineRule="exact"/>
              <w:ind w:right="397"/>
              <w:jc w:val="right"/>
              <w:rPr>
                <w:vertAlign w:val="superscript"/>
              </w:rPr>
            </w:pPr>
            <w:r w:rsidRPr="00B459CD">
              <w:t>-</w:t>
            </w:r>
            <w:r w:rsidR="00F54EED" w:rsidRPr="00B459CD">
              <w:t>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02E90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34,3</w:t>
            </w:r>
            <w:r w:rsidR="005531F8" w:rsidRPr="00B459CD">
              <w:rPr>
                <w:vertAlign w:val="superscript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54EED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29,2</w:t>
            </w:r>
            <w:r w:rsidR="005531F8" w:rsidRPr="00B459CD">
              <w:rPr>
                <w:vertAlign w:val="superscript"/>
              </w:rPr>
              <w:t>3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r w:rsidRPr="00B459CD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A32BBC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-2,</w:t>
            </w:r>
            <w:r w:rsidR="00A32BBC" w:rsidRPr="00B459CD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A32BBC" w:rsidP="00A32BBC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-</w:t>
            </w:r>
            <w:r w:rsidR="00155E33" w:rsidRPr="00B459CD">
              <w:t>1,</w:t>
            </w:r>
            <w:r w:rsidRPr="00B459CD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A32BBC" w:rsidP="00A32BBC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14,5</w:t>
            </w:r>
            <w:r w:rsidR="005531F8" w:rsidRPr="00B459CD">
              <w:rPr>
                <w:vertAlign w:val="superscript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A32BBC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14,</w:t>
            </w:r>
            <w:r w:rsidR="00F54EED" w:rsidRPr="00B459CD">
              <w:t>4</w:t>
            </w:r>
            <w:r w:rsidR="005531F8" w:rsidRPr="00B459CD">
              <w:rPr>
                <w:vertAlign w:val="superscript"/>
              </w:rPr>
              <w:t>4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r w:rsidRPr="00B459CD">
              <w:t>Таджикистан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1,4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A32BBC" w:rsidP="002E4B9C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02E90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29,7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54EED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25,4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  <w:rPr>
                <w:spacing w:val="-4"/>
              </w:rPr>
            </w:pPr>
            <w:r w:rsidRPr="00B459CD">
              <w:rPr>
                <w:spacing w:val="-4"/>
              </w:rPr>
              <w:t>Туркменистан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…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…</w:t>
            </w:r>
          </w:p>
        </w:tc>
      </w:tr>
      <w:tr w:rsidR="00652EED" w:rsidRPr="00B459CD" w:rsidTr="00ED215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1F83" w:rsidRPr="00B459CD" w:rsidRDefault="00601F83" w:rsidP="00E408F4">
            <w:pPr>
              <w:suppressAutoHyphens/>
              <w:spacing w:before="120" w:after="60" w:line="180" w:lineRule="exact"/>
            </w:pPr>
            <w:r w:rsidRPr="00B459CD">
              <w:t>Узбекистан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454"/>
              <w:jc w:val="right"/>
            </w:pPr>
            <w:r w:rsidRPr="00B459CD">
              <w:t>-4,1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54EED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-2,5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F02E90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35,8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1F83" w:rsidRPr="00B459CD" w:rsidRDefault="00155E33" w:rsidP="00E408F4">
            <w:pPr>
              <w:suppressAutoHyphens/>
              <w:spacing w:before="120" w:after="60" w:line="180" w:lineRule="exact"/>
              <w:ind w:right="397"/>
              <w:jc w:val="right"/>
            </w:pPr>
            <w:r w:rsidRPr="00B459CD">
              <w:t>…</w:t>
            </w:r>
          </w:p>
        </w:tc>
      </w:tr>
    </w:tbl>
    <w:bookmarkEnd w:id="5"/>
    <w:p w:rsidR="00115E2A" w:rsidRPr="00B459CD" w:rsidRDefault="00115E2A" w:rsidP="00E408F4">
      <w:pPr>
        <w:suppressAutoHyphens/>
        <w:ind w:right="176"/>
        <w:jc w:val="both"/>
        <w:rPr>
          <w:vertAlign w:val="superscript"/>
        </w:rPr>
      </w:pPr>
      <w:r w:rsidRPr="00B459CD">
        <w:rPr>
          <w:vertAlign w:val="superscript"/>
        </w:rPr>
        <w:t>___</w:t>
      </w:r>
      <w:r w:rsidR="00F041D9" w:rsidRPr="00B459CD">
        <w:rPr>
          <w:vertAlign w:val="superscript"/>
        </w:rPr>
        <w:t>________</w:t>
      </w:r>
      <w:r w:rsidRPr="00B459CD">
        <w:rPr>
          <w:vertAlign w:val="superscript"/>
        </w:rPr>
        <w:t>_______</w:t>
      </w:r>
    </w:p>
    <w:p w:rsidR="00601F83" w:rsidRPr="00B459CD" w:rsidRDefault="00601F83" w:rsidP="00E408F4">
      <w:pPr>
        <w:suppressAutoHyphens/>
        <w:ind w:right="176"/>
        <w:jc w:val="both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1</w:t>
      </w:r>
      <w:r w:rsidR="00161416" w:rsidRPr="00B459CD">
        <w:rPr>
          <w:sz w:val="20"/>
          <w:szCs w:val="20"/>
        </w:rPr>
        <w:t> </w:t>
      </w:r>
      <w:r w:rsidR="00BC31DD" w:rsidRPr="00B459CD">
        <w:rPr>
          <w:sz w:val="20"/>
          <w:szCs w:val="20"/>
        </w:rPr>
        <w:t xml:space="preserve">По </w:t>
      </w:r>
      <w:r w:rsidR="00DB57CD" w:rsidRPr="00B459CD">
        <w:rPr>
          <w:sz w:val="20"/>
          <w:szCs w:val="20"/>
        </w:rPr>
        <w:t>Армении</w:t>
      </w:r>
      <w:r w:rsidR="00FC59EE" w:rsidRPr="00B459CD">
        <w:rPr>
          <w:sz w:val="20"/>
          <w:szCs w:val="20"/>
        </w:rPr>
        <w:t>, Кыргы</w:t>
      </w:r>
      <w:r w:rsidR="00631E37" w:rsidRPr="00B459CD">
        <w:rPr>
          <w:sz w:val="20"/>
          <w:szCs w:val="20"/>
        </w:rPr>
        <w:t>з</w:t>
      </w:r>
      <w:r w:rsidR="00FC59EE" w:rsidRPr="00B459CD">
        <w:rPr>
          <w:sz w:val="20"/>
          <w:szCs w:val="20"/>
        </w:rPr>
        <w:t>стану</w:t>
      </w:r>
      <w:r w:rsidR="00855995" w:rsidRPr="00B459CD">
        <w:rPr>
          <w:sz w:val="20"/>
          <w:szCs w:val="20"/>
        </w:rPr>
        <w:t xml:space="preserve"> и</w:t>
      </w:r>
      <w:r w:rsidR="00DB57CD" w:rsidRPr="00B459CD">
        <w:rPr>
          <w:sz w:val="20"/>
          <w:szCs w:val="20"/>
        </w:rPr>
        <w:t xml:space="preserve"> </w:t>
      </w:r>
      <w:r w:rsidRPr="00B459CD">
        <w:rPr>
          <w:sz w:val="20"/>
          <w:szCs w:val="20"/>
        </w:rPr>
        <w:t>Узбекистан</w:t>
      </w:r>
      <w:r w:rsidR="00BC31DD" w:rsidRPr="00B459CD">
        <w:rPr>
          <w:sz w:val="20"/>
          <w:szCs w:val="20"/>
        </w:rPr>
        <w:t>у</w:t>
      </w:r>
      <w:r w:rsidR="000F1A52" w:rsidRPr="00B459CD">
        <w:rPr>
          <w:sz w:val="20"/>
          <w:szCs w:val="20"/>
        </w:rPr>
        <w:t xml:space="preserve"> –</w:t>
      </w:r>
      <w:r w:rsidRPr="00B459CD">
        <w:rPr>
          <w:sz w:val="20"/>
          <w:szCs w:val="20"/>
        </w:rPr>
        <w:t xml:space="preserve"> </w:t>
      </w:r>
      <w:r w:rsidR="00BC31DD" w:rsidRPr="00B459CD">
        <w:rPr>
          <w:sz w:val="20"/>
          <w:szCs w:val="20"/>
        </w:rPr>
        <w:t>государственного бюджета.</w:t>
      </w:r>
    </w:p>
    <w:p w:rsidR="00601F83" w:rsidRPr="00B459CD" w:rsidRDefault="004E3C9F" w:rsidP="00E408F4">
      <w:pPr>
        <w:suppressAutoHyphens/>
        <w:ind w:left="142" w:hanging="142"/>
        <w:jc w:val="both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2</w:t>
      </w:r>
      <w:r w:rsidR="00161416" w:rsidRPr="00B459CD">
        <w:rPr>
          <w:sz w:val="20"/>
          <w:szCs w:val="20"/>
        </w:rPr>
        <w:t> </w:t>
      </w:r>
      <w:r w:rsidR="00786A16" w:rsidRPr="00B459CD">
        <w:rPr>
          <w:sz w:val="20"/>
          <w:szCs w:val="20"/>
        </w:rPr>
        <w:t xml:space="preserve">Здесь и далее </w:t>
      </w:r>
      <w:r w:rsidR="007C06FF" w:rsidRPr="00B459CD">
        <w:rPr>
          <w:sz w:val="20"/>
          <w:szCs w:val="20"/>
        </w:rPr>
        <w:t xml:space="preserve">– </w:t>
      </w:r>
      <w:r w:rsidR="00786A16" w:rsidRPr="00B459CD">
        <w:rPr>
          <w:sz w:val="20"/>
          <w:szCs w:val="20"/>
        </w:rPr>
        <w:t>г</w:t>
      </w:r>
      <w:r w:rsidR="00601F83" w:rsidRPr="00B459CD">
        <w:rPr>
          <w:sz w:val="20"/>
          <w:szCs w:val="20"/>
        </w:rPr>
        <w:t>осударственный и гарантированный государством долг. Гарантированный государством долг</w:t>
      </w:r>
      <w:r w:rsidR="003F50E9" w:rsidRPr="00B459CD">
        <w:rPr>
          <w:sz w:val="20"/>
          <w:szCs w:val="20"/>
        </w:rPr>
        <w:t> </w:t>
      </w:r>
      <w:r w:rsidR="00601F83" w:rsidRPr="00B459CD">
        <w:rPr>
          <w:sz w:val="20"/>
          <w:szCs w:val="20"/>
        </w:rPr>
        <w:t>– общая сумма долговых обязател</w:t>
      </w:r>
      <w:r w:rsidR="006540AB" w:rsidRPr="00B459CD">
        <w:rPr>
          <w:sz w:val="20"/>
          <w:szCs w:val="20"/>
        </w:rPr>
        <w:t>ьств субъектов хозяйствования-</w:t>
      </w:r>
      <w:r w:rsidR="00601F83" w:rsidRPr="00B459CD">
        <w:rPr>
          <w:sz w:val="20"/>
          <w:szCs w:val="20"/>
        </w:rPr>
        <w:t>резидентов по возврату полученных и не</w:t>
      </w:r>
      <w:r w:rsidR="00965626" w:rsidRPr="00B459CD">
        <w:rPr>
          <w:sz w:val="20"/>
          <w:szCs w:val="20"/>
        </w:rPr>
        <w:t xml:space="preserve"> </w:t>
      </w:r>
      <w:r w:rsidR="00601F83" w:rsidRPr="00B459CD">
        <w:rPr>
          <w:sz w:val="20"/>
          <w:szCs w:val="20"/>
        </w:rPr>
        <w:t>погашенных на отчетную дату кредитов (займов), выполнение которых обеспечено государственными гарантиями.</w:t>
      </w:r>
    </w:p>
    <w:p w:rsidR="008C1AB1" w:rsidRPr="00B459CD" w:rsidRDefault="00FB367F" w:rsidP="008C1AB1">
      <w:pPr>
        <w:suppressAutoHyphens/>
        <w:ind w:left="142" w:hanging="142"/>
        <w:jc w:val="both"/>
        <w:rPr>
          <w:sz w:val="20"/>
          <w:szCs w:val="20"/>
        </w:rPr>
      </w:pPr>
      <w:proofErr w:type="gramStart"/>
      <w:r w:rsidRPr="00B459CD">
        <w:rPr>
          <w:sz w:val="20"/>
          <w:szCs w:val="20"/>
          <w:vertAlign w:val="superscript"/>
        </w:rPr>
        <w:t xml:space="preserve">3 </w:t>
      </w:r>
      <w:r w:rsidR="00AB0EF3" w:rsidRPr="00B459CD">
        <w:rPr>
          <w:sz w:val="20"/>
          <w:szCs w:val="20"/>
          <w:vertAlign w:val="superscript"/>
        </w:rPr>
        <w:t xml:space="preserve"> </w:t>
      </w:r>
      <w:r w:rsidR="008C1AB1" w:rsidRPr="00B459CD">
        <w:rPr>
          <w:sz w:val="20"/>
          <w:szCs w:val="20"/>
        </w:rPr>
        <w:t>Без</w:t>
      </w:r>
      <w:proofErr w:type="gramEnd"/>
      <w:r w:rsidR="008C1AB1" w:rsidRPr="00B459CD">
        <w:rPr>
          <w:sz w:val="20"/>
          <w:szCs w:val="20"/>
        </w:rPr>
        <w:t xml:space="preserve"> учета долга, гарантированного государством.</w:t>
      </w:r>
    </w:p>
    <w:p w:rsidR="008C1AB1" w:rsidRPr="00B459CD" w:rsidRDefault="005531F8" w:rsidP="00F041D9">
      <w:pPr>
        <w:suppressAutoHyphens/>
        <w:ind w:left="142" w:right="57" w:hanging="142"/>
        <w:jc w:val="both"/>
        <w:rPr>
          <w:spacing w:val="20"/>
          <w:sz w:val="20"/>
          <w:szCs w:val="20"/>
        </w:rPr>
      </w:pPr>
      <w:r w:rsidRPr="00B459CD">
        <w:rPr>
          <w:sz w:val="20"/>
          <w:szCs w:val="20"/>
          <w:vertAlign w:val="superscript"/>
        </w:rPr>
        <w:t>4</w:t>
      </w:r>
      <w:r w:rsidR="00F041D9" w:rsidRPr="00B459CD">
        <w:rPr>
          <w:sz w:val="20"/>
          <w:szCs w:val="20"/>
        </w:rPr>
        <w:t> </w:t>
      </w:r>
      <w:r w:rsidR="008C1AB1" w:rsidRPr="00B459CD">
        <w:rPr>
          <w:spacing w:val="4"/>
          <w:sz w:val="20"/>
          <w:szCs w:val="20"/>
        </w:rPr>
        <w:t>Расчет Статкомитета СНГ на основе данных Министерства финансов Российской Федерации (</w:t>
      </w:r>
      <w:hyperlink r:id="rId10" w:history="1"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https</w:t>
        </w:r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://</w:t>
        </w:r>
        <w:proofErr w:type="spellStart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minfin</w:t>
        </w:r>
        <w:proofErr w:type="spellEnd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.</w:t>
        </w:r>
        <w:proofErr w:type="spellStart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gov</w:t>
        </w:r>
        <w:proofErr w:type="spellEnd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.</w:t>
        </w:r>
        <w:proofErr w:type="spellStart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ru</w:t>
        </w:r>
        <w:proofErr w:type="spellEnd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/</w:t>
        </w:r>
        <w:proofErr w:type="spellStart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ru</w:t>
        </w:r>
        <w:proofErr w:type="spellEnd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/</w:t>
        </w:r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statistics</w:t>
        </w:r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/</w:t>
        </w:r>
        <w:proofErr w:type="spellStart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conbud</w:t>
        </w:r>
        <w:proofErr w:type="spellEnd"/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/</w:t>
        </w:r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  <w:lang w:val="en-US"/>
          </w:rPr>
          <w:t>execute</w:t>
        </w:r>
        <w:r w:rsidR="008C1AB1" w:rsidRPr="00B459CD">
          <w:rPr>
            <w:rStyle w:val="af8"/>
            <w:color w:val="auto"/>
            <w:spacing w:val="4"/>
            <w:sz w:val="20"/>
            <w:szCs w:val="20"/>
            <w:u w:val="none"/>
          </w:rPr>
          <w:t>/</w:t>
        </w:r>
      </w:hyperlink>
      <w:r w:rsidR="008C1AB1" w:rsidRPr="00B459CD">
        <w:rPr>
          <w:spacing w:val="4"/>
          <w:sz w:val="20"/>
          <w:szCs w:val="20"/>
        </w:rPr>
        <w:t>).</w:t>
      </w:r>
    </w:p>
    <w:p w:rsidR="007B7D6C" w:rsidRPr="00B459CD" w:rsidRDefault="007B7D6C" w:rsidP="00155E33">
      <w:pPr>
        <w:suppressAutoHyphens/>
        <w:spacing w:line="200" w:lineRule="exact"/>
        <w:ind w:left="142" w:hanging="142"/>
        <w:jc w:val="both"/>
        <w:rPr>
          <w:sz w:val="20"/>
          <w:szCs w:val="20"/>
        </w:rPr>
      </w:pPr>
    </w:p>
    <w:p w:rsidR="00EB1D98" w:rsidRPr="00B459CD" w:rsidRDefault="0060271E" w:rsidP="0060271E">
      <w:pPr>
        <w:suppressAutoHyphens/>
        <w:spacing w:before="120"/>
        <w:ind w:firstLine="709"/>
        <w:jc w:val="both"/>
        <w:rPr>
          <w:sz w:val="28"/>
          <w:szCs w:val="28"/>
        </w:rPr>
      </w:pPr>
      <w:r w:rsidRPr="00B459CD">
        <w:rPr>
          <w:spacing w:val="-4"/>
          <w:sz w:val="28"/>
          <w:szCs w:val="28"/>
        </w:rPr>
        <w:t>Д</w:t>
      </w:r>
      <w:r w:rsidR="002D3B6B" w:rsidRPr="00B459CD">
        <w:rPr>
          <w:spacing w:val="-4"/>
          <w:sz w:val="28"/>
          <w:szCs w:val="28"/>
        </w:rPr>
        <w:t>анные о годовом дефиците</w:t>
      </w:r>
      <w:r w:rsidR="00044CE6" w:rsidRPr="00B459CD">
        <w:rPr>
          <w:spacing w:val="-4"/>
          <w:sz w:val="28"/>
          <w:szCs w:val="28"/>
        </w:rPr>
        <w:t xml:space="preserve"> </w:t>
      </w:r>
      <w:r w:rsidR="002D3B6B" w:rsidRPr="00B459CD">
        <w:rPr>
          <w:spacing w:val="-4"/>
          <w:sz w:val="28"/>
          <w:szCs w:val="28"/>
        </w:rPr>
        <w:t>(</w:t>
      </w:r>
      <w:r w:rsidR="003F50E9" w:rsidRPr="00B459CD">
        <w:rPr>
          <w:spacing w:val="-4"/>
          <w:sz w:val="28"/>
          <w:szCs w:val="28"/>
        </w:rPr>
        <w:t>–</w:t>
      </w:r>
      <w:r w:rsidR="002D3B6B" w:rsidRPr="00B459CD">
        <w:rPr>
          <w:spacing w:val="-4"/>
          <w:sz w:val="28"/>
          <w:szCs w:val="28"/>
        </w:rPr>
        <w:t xml:space="preserve">) (профиците) консолидированного бюджета </w:t>
      </w:r>
      <w:r w:rsidR="002D3B6B" w:rsidRPr="00B459CD">
        <w:rPr>
          <w:spacing w:val="-2"/>
          <w:sz w:val="28"/>
          <w:szCs w:val="28"/>
        </w:rPr>
        <w:t xml:space="preserve">в процентах к ВВП и о государственном долге в процентах к ВВП </w:t>
      </w:r>
      <w:r w:rsidR="00181A4E" w:rsidRPr="00B459CD">
        <w:rPr>
          <w:spacing w:val="-2"/>
          <w:sz w:val="28"/>
          <w:szCs w:val="28"/>
        </w:rPr>
        <w:t xml:space="preserve">Туркменистан </w:t>
      </w:r>
      <w:r w:rsidR="002D3B6B" w:rsidRPr="00B459CD">
        <w:rPr>
          <w:spacing w:val="-2"/>
          <w:sz w:val="28"/>
          <w:szCs w:val="28"/>
        </w:rPr>
        <w:t>не представля</w:t>
      </w:r>
      <w:r w:rsidR="005531F8" w:rsidRPr="00B459CD">
        <w:rPr>
          <w:spacing w:val="-2"/>
          <w:sz w:val="28"/>
          <w:szCs w:val="28"/>
        </w:rPr>
        <w:t>е</w:t>
      </w:r>
      <w:r w:rsidR="002D3B6B" w:rsidRPr="00B459CD">
        <w:rPr>
          <w:spacing w:val="-2"/>
          <w:sz w:val="28"/>
          <w:szCs w:val="28"/>
        </w:rPr>
        <w:t xml:space="preserve">т, </w:t>
      </w:r>
      <w:r w:rsidR="00EB1D98" w:rsidRPr="00B459CD">
        <w:rPr>
          <w:spacing w:val="-2"/>
          <w:sz w:val="28"/>
          <w:szCs w:val="28"/>
        </w:rPr>
        <w:t>а национальн</w:t>
      </w:r>
      <w:r w:rsidR="0061414F" w:rsidRPr="00B459CD">
        <w:rPr>
          <w:spacing w:val="-2"/>
          <w:sz w:val="28"/>
          <w:szCs w:val="28"/>
        </w:rPr>
        <w:t>ая</w:t>
      </w:r>
      <w:r w:rsidR="00EB1D98" w:rsidRPr="00B459CD">
        <w:rPr>
          <w:spacing w:val="-2"/>
          <w:sz w:val="28"/>
          <w:szCs w:val="28"/>
        </w:rPr>
        <w:t xml:space="preserve"> статистическ</w:t>
      </w:r>
      <w:r w:rsidR="0061414F" w:rsidRPr="00B459CD">
        <w:rPr>
          <w:spacing w:val="-2"/>
          <w:sz w:val="28"/>
          <w:szCs w:val="28"/>
        </w:rPr>
        <w:t>ая</w:t>
      </w:r>
      <w:r w:rsidR="00EB1D98" w:rsidRPr="00B459CD">
        <w:rPr>
          <w:spacing w:val="-2"/>
          <w:sz w:val="28"/>
          <w:szCs w:val="28"/>
        </w:rPr>
        <w:t xml:space="preserve"> служб</w:t>
      </w:r>
      <w:r w:rsidR="0061414F" w:rsidRPr="00B459CD">
        <w:rPr>
          <w:spacing w:val="-2"/>
          <w:sz w:val="28"/>
          <w:szCs w:val="28"/>
        </w:rPr>
        <w:t>а</w:t>
      </w:r>
      <w:r w:rsidR="00EB1D98" w:rsidRPr="00B459CD">
        <w:rPr>
          <w:spacing w:val="-2"/>
          <w:sz w:val="28"/>
          <w:szCs w:val="28"/>
        </w:rPr>
        <w:t xml:space="preserve"> Беларуси прекратил</w:t>
      </w:r>
      <w:r w:rsidR="0061414F" w:rsidRPr="00B459CD">
        <w:rPr>
          <w:spacing w:val="-2"/>
          <w:sz w:val="28"/>
          <w:szCs w:val="28"/>
        </w:rPr>
        <w:t>а</w:t>
      </w:r>
      <w:r w:rsidR="00EB1D98" w:rsidRPr="00B459CD">
        <w:rPr>
          <w:spacing w:val="-2"/>
          <w:sz w:val="28"/>
          <w:szCs w:val="28"/>
        </w:rPr>
        <w:t xml:space="preserve"> представление и публикацию данных </w:t>
      </w:r>
      <w:r w:rsidR="002E4B9C" w:rsidRPr="00B459CD">
        <w:rPr>
          <w:spacing w:val="-2"/>
          <w:sz w:val="28"/>
          <w:szCs w:val="28"/>
        </w:rPr>
        <w:t xml:space="preserve">о дефиците (–) (профиците) консолидированного бюджета </w:t>
      </w:r>
      <w:r w:rsidR="00EB1D98" w:rsidRPr="00B459CD">
        <w:rPr>
          <w:sz w:val="28"/>
          <w:szCs w:val="28"/>
        </w:rPr>
        <w:t>со второго полугодия 202</w:t>
      </w:r>
      <w:r w:rsidR="00D0579B" w:rsidRPr="00B459CD">
        <w:rPr>
          <w:sz w:val="28"/>
          <w:szCs w:val="28"/>
        </w:rPr>
        <w:t>2</w:t>
      </w:r>
      <w:r w:rsidR="00EB1D98" w:rsidRPr="00B459CD">
        <w:rPr>
          <w:sz w:val="28"/>
          <w:szCs w:val="28"/>
        </w:rPr>
        <w:t xml:space="preserve"> года.</w:t>
      </w:r>
    </w:p>
    <w:p w:rsidR="00853F73" w:rsidRPr="00B459CD" w:rsidRDefault="00853F73" w:rsidP="00F041D9">
      <w:pPr>
        <w:suppressAutoHyphens/>
        <w:ind w:firstLine="720"/>
        <w:jc w:val="both"/>
        <w:rPr>
          <w:sz w:val="28"/>
          <w:szCs w:val="28"/>
        </w:rPr>
      </w:pPr>
      <w:r w:rsidRPr="00B459CD">
        <w:rPr>
          <w:sz w:val="28"/>
          <w:szCs w:val="28"/>
        </w:rPr>
        <w:t>По предварительным данным</w:t>
      </w:r>
      <w:r w:rsidR="00054842" w:rsidRPr="00B459CD">
        <w:rPr>
          <w:sz w:val="28"/>
          <w:szCs w:val="28"/>
        </w:rPr>
        <w:t>,</w:t>
      </w:r>
      <w:r w:rsidRPr="00B459CD">
        <w:rPr>
          <w:sz w:val="28"/>
          <w:szCs w:val="28"/>
        </w:rPr>
        <w:t xml:space="preserve"> </w:t>
      </w:r>
      <w:r w:rsidR="00084755" w:rsidRPr="00B459CD">
        <w:rPr>
          <w:sz w:val="28"/>
          <w:szCs w:val="28"/>
        </w:rPr>
        <w:t xml:space="preserve">государства – участники СНГ, </w:t>
      </w:r>
      <w:r w:rsidRPr="00B459CD">
        <w:rPr>
          <w:sz w:val="28"/>
          <w:szCs w:val="28"/>
        </w:rPr>
        <w:t>представившие</w:t>
      </w:r>
      <w:r w:rsidR="00C20E64" w:rsidRPr="00B459CD">
        <w:rPr>
          <w:sz w:val="28"/>
          <w:szCs w:val="28"/>
        </w:rPr>
        <w:t xml:space="preserve"> значения названных показателей</w:t>
      </w:r>
      <w:r w:rsidR="00084755" w:rsidRPr="00B459CD">
        <w:rPr>
          <w:sz w:val="28"/>
          <w:szCs w:val="28"/>
        </w:rPr>
        <w:t xml:space="preserve"> и</w:t>
      </w:r>
      <w:r w:rsidR="00AB0EF3" w:rsidRPr="00B459CD">
        <w:rPr>
          <w:sz w:val="28"/>
          <w:szCs w:val="28"/>
        </w:rPr>
        <w:t xml:space="preserve"> подписавши</w:t>
      </w:r>
      <w:r w:rsidR="00044B8A" w:rsidRPr="00B459CD">
        <w:rPr>
          <w:sz w:val="28"/>
          <w:szCs w:val="28"/>
        </w:rPr>
        <w:t>е</w:t>
      </w:r>
      <w:r w:rsidR="00AB0EF3" w:rsidRPr="00B459CD">
        <w:rPr>
          <w:sz w:val="28"/>
          <w:szCs w:val="28"/>
        </w:rPr>
        <w:t xml:space="preserve"> Решение от 19 ноября 2010 года,</w:t>
      </w:r>
      <w:r w:rsidR="00026B11" w:rsidRPr="00B459CD">
        <w:rPr>
          <w:sz w:val="28"/>
          <w:szCs w:val="28"/>
        </w:rPr>
        <w:t xml:space="preserve"> в 202</w:t>
      </w:r>
      <w:r w:rsidR="00AF7B1B" w:rsidRPr="00B459CD">
        <w:rPr>
          <w:sz w:val="28"/>
          <w:szCs w:val="28"/>
        </w:rPr>
        <w:t>4</w:t>
      </w:r>
      <w:r w:rsidRPr="00B459CD">
        <w:rPr>
          <w:sz w:val="28"/>
          <w:szCs w:val="28"/>
        </w:rPr>
        <w:t xml:space="preserve"> году уложились в рекомендованные значения</w:t>
      </w:r>
      <w:r w:rsidR="00F02E90" w:rsidRPr="00B459CD">
        <w:rPr>
          <w:sz w:val="28"/>
          <w:szCs w:val="28"/>
        </w:rPr>
        <w:t xml:space="preserve"> годового</w:t>
      </w:r>
      <w:r w:rsidRPr="00B459CD">
        <w:rPr>
          <w:sz w:val="28"/>
          <w:szCs w:val="28"/>
        </w:rPr>
        <w:t xml:space="preserve"> дефицита консолидированного бюджета и государственного долга.</w:t>
      </w:r>
    </w:p>
    <w:p w:rsidR="00601F83" w:rsidRPr="00B459CD" w:rsidRDefault="00ED7B40" w:rsidP="00F041D9">
      <w:pPr>
        <w:suppressAutoHyphens/>
        <w:spacing w:line="340" w:lineRule="exact"/>
        <w:ind w:firstLine="720"/>
        <w:jc w:val="both"/>
        <w:rPr>
          <w:sz w:val="28"/>
          <w:szCs w:val="28"/>
        </w:rPr>
      </w:pPr>
      <w:r w:rsidRPr="00B459CD">
        <w:rPr>
          <w:sz w:val="28"/>
          <w:szCs w:val="28"/>
        </w:rPr>
        <w:t xml:space="preserve">Кроме того, </w:t>
      </w:r>
      <w:r w:rsidR="0078406B" w:rsidRPr="00B459CD">
        <w:rPr>
          <w:sz w:val="28"/>
          <w:szCs w:val="28"/>
        </w:rPr>
        <w:t>Решением</w:t>
      </w:r>
      <w:r w:rsidR="00A7216F" w:rsidRPr="00B459CD">
        <w:rPr>
          <w:sz w:val="28"/>
          <w:szCs w:val="28"/>
        </w:rPr>
        <w:t xml:space="preserve"> </w:t>
      </w:r>
      <w:r w:rsidR="00181A4E" w:rsidRPr="00B459CD">
        <w:rPr>
          <w:sz w:val="28"/>
          <w:szCs w:val="28"/>
        </w:rPr>
        <w:t xml:space="preserve">от 19 ноября 2010 года </w:t>
      </w:r>
      <w:r w:rsidR="00601F83" w:rsidRPr="00B459CD">
        <w:rPr>
          <w:sz w:val="28"/>
          <w:szCs w:val="28"/>
        </w:rPr>
        <w:t>рекомендовано ориентироваться на достижение следующих значений показателей:</w:t>
      </w:r>
      <w:r w:rsidR="00181A4E" w:rsidRPr="00B459CD">
        <w:rPr>
          <w:sz w:val="28"/>
          <w:szCs w:val="28"/>
        </w:rPr>
        <w:t xml:space="preserve"> </w:t>
      </w:r>
    </w:p>
    <w:p w:rsidR="00601F83" w:rsidRPr="00B459CD" w:rsidRDefault="00601F83" w:rsidP="00F041D9">
      <w:pPr>
        <w:suppressAutoHyphens/>
        <w:spacing w:line="340" w:lineRule="exact"/>
        <w:ind w:firstLine="720"/>
        <w:jc w:val="both"/>
        <w:rPr>
          <w:sz w:val="28"/>
          <w:szCs w:val="28"/>
        </w:rPr>
      </w:pPr>
      <w:r w:rsidRPr="00B459CD">
        <w:rPr>
          <w:sz w:val="28"/>
          <w:szCs w:val="28"/>
        </w:rPr>
        <w:lastRenderedPageBreak/>
        <w:t>превышение уровня инфляции (индекс потребительских цен, декабрь к декабрю предыдущего года) над средним расчетным значением этого показателя для трех государств – участников СНГ с наименьшим ростом цен – не более</w:t>
      </w:r>
      <w:r w:rsidR="00AA6074" w:rsidRPr="00B459CD">
        <w:rPr>
          <w:sz w:val="28"/>
          <w:szCs w:val="28"/>
        </w:rPr>
        <w:t xml:space="preserve"> </w:t>
      </w:r>
      <w:r w:rsidR="00767245" w:rsidRPr="00B459CD">
        <w:rPr>
          <w:sz w:val="28"/>
          <w:szCs w:val="28"/>
        </w:rPr>
        <w:t xml:space="preserve">5 </w:t>
      </w:r>
      <w:r w:rsidR="00AA6074" w:rsidRPr="00B459CD">
        <w:rPr>
          <w:sz w:val="28"/>
          <w:szCs w:val="28"/>
        </w:rPr>
        <w:t xml:space="preserve">процентных пунктов (далее – </w:t>
      </w:r>
      <w:proofErr w:type="spellStart"/>
      <w:r w:rsidR="00AA6074" w:rsidRPr="00B459CD">
        <w:rPr>
          <w:sz w:val="28"/>
          <w:szCs w:val="28"/>
        </w:rPr>
        <w:t>п.п</w:t>
      </w:r>
      <w:proofErr w:type="spellEnd"/>
      <w:r w:rsidR="00AA6074" w:rsidRPr="00B459CD">
        <w:rPr>
          <w:sz w:val="28"/>
          <w:szCs w:val="28"/>
        </w:rPr>
        <w:t>.)</w:t>
      </w:r>
      <w:r w:rsidRPr="00B459CD">
        <w:rPr>
          <w:sz w:val="20"/>
          <w:szCs w:val="20"/>
        </w:rPr>
        <w:t>;</w:t>
      </w:r>
    </w:p>
    <w:p w:rsidR="00601F83" w:rsidRPr="00B459CD" w:rsidRDefault="00601F83" w:rsidP="00F041D9">
      <w:pPr>
        <w:suppressAutoHyphens/>
        <w:spacing w:line="340" w:lineRule="exact"/>
        <w:ind w:firstLine="720"/>
        <w:jc w:val="both"/>
        <w:rPr>
          <w:sz w:val="28"/>
          <w:szCs w:val="28"/>
        </w:rPr>
      </w:pPr>
      <w:r w:rsidRPr="00B459CD">
        <w:rPr>
          <w:sz w:val="28"/>
          <w:szCs w:val="28"/>
        </w:rPr>
        <w:t>превышение среднегодового показателя средневзвешенной ставки по долгосрочным кредитам экономике над среднегодовым показателем средневзвешенной ставки по долгосрочным кредитам экономике для трех государств – участников СНГ с наименьшим ростом цен – не более 3</w:t>
      </w:r>
      <w:r w:rsidR="00DE6B4C" w:rsidRPr="00B459CD">
        <w:rPr>
          <w:sz w:val="28"/>
          <w:szCs w:val="28"/>
        </w:rPr>
        <w:t xml:space="preserve"> </w:t>
      </w:r>
      <w:proofErr w:type="spellStart"/>
      <w:r w:rsidRPr="00B459CD">
        <w:rPr>
          <w:sz w:val="28"/>
          <w:szCs w:val="28"/>
        </w:rPr>
        <w:t>п.п</w:t>
      </w:r>
      <w:proofErr w:type="spellEnd"/>
      <w:r w:rsidRPr="00B459CD">
        <w:rPr>
          <w:sz w:val="28"/>
          <w:szCs w:val="28"/>
        </w:rPr>
        <w:t>.</w:t>
      </w:r>
    </w:p>
    <w:p w:rsidR="00601F83" w:rsidRPr="00B459CD" w:rsidRDefault="00601F83" w:rsidP="00F041D9">
      <w:pPr>
        <w:suppressAutoHyphens/>
        <w:spacing w:before="120" w:after="180" w:line="340" w:lineRule="exact"/>
        <w:ind w:firstLine="720"/>
        <w:jc w:val="both"/>
        <w:rPr>
          <w:sz w:val="28"/>
          <w:szCs w:val="28"/>
        </w:rPr>
      </w:pPr>
      <w:r w:rsidRPr="00B459CD">
        <w:rPr>
          <w:sz w:val="28"/>
          <w:szCs w:val="28"/>
        </w:rPr>
        <w:t xml:space="preserve">Результаты мониторинга указанных показателей представлены </w:t>
      </w:r>
      <w:r w:rsidR="00054842" w:rsidRPr="00B459CD">
        <w:rPr>
          <w:sz w:val="28"/>
          <w:szCs w:val="28"/>
        </w:rPr>
        <w:t>ниже</w:t>
      </w:r>
      <w:r w:rsidR="00DE551C" w:rsidRPr="00B459CD">
        <w:rPr>
          <w:sz w:val="28"/>
          <w:szCs w:val="28"/>
        </w:rPr>
        <w:t>.</w:t>
      </w:r>
    </w:p>
    <w:p w:rsidR="00E255A7" w:rsidRPr="00B459CD" w:rsidRDefault="00E255A7" w:rsidP="00E408F4">
      <w:pPr>
        <w:keepNext/>
        <w:suppressAutoHyphens/>
        <w:spacing w:line="40" w:lineRule="exact"/>
        <w:ind w:firstLine="720"/>
        <w:jc w:val="right"/>
        <w:rPr>
          <w:spacing w:val="-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00"/>
        <w:gridCol w:w="1737"/>
        <w:gridCol w:w="1773"/>
        <w:gridCol w:w="1629"/>
      </w:tblGrid>
      <w:tr w:rsidR="00652EED" w:rsidRPr="00B459CD" w:rsidTr="00ED2151">
        <w:trPr>
          <w:trHeight w:val="99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601F83" w:rsidP="00E408F4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Государства –</w:t>
            </w:r>
            <w:r w:rsidRPr="00B459CD">
              <w:rPr>
                <w:sz w:val="20"/>
                <w:szCs w:val="20"/>
              </w:rPr>
              <w:br/>
              <w:t>участники СНГ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4FD5" w:rsidRPr="00B459CD" w:rsidRDefault="00601F83" w:rsidP="00E408F4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Уровень инфляции (индекс потребительских цен, декабрь </w:t>
            </w:r>
            <w:r w:rsidRPr="00B459CD">
              <w:rPr>
                <w:sz w:val="20"/>
                <w:szCs w:val="20"/>
              </w:rPr>
              <w:br/>
              <w:t>к декабрю предыдущего года),</w:t>
            </w:r>
          </w:p>
          <w:p w:rsidR="00601F83" w:rsidRPr="00B459CD" w:rsidRDefault="00601F83" w:rsidP="00E408F4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D5" w:rsidRPr="00B459CD" w:rsidRDefault="00601F83" w:rsidP="00E408F4">
            <w:pPr>
              <w:suppressAutoHyphens/>
              <w:spacing w:before="40" w:after="40" w:line="200" w:lineRule="exact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B459CD">
              <w:rPr>
                <w:spacing w:val="-2"/>
                <w:sz w:val="20"/>
                <w:szCs w:val="20"/>
              </w:rPr>
              <w:t xml:space="preserve">Среднегодовое значение </w:t>
            </w:r>
            <w:r w:rsidRPr="00B459CD">
              <w:rPr>
                <w:spacing w:val="-2"/>
                <w:sz w:val="20"/>
                <w:szCs w:val="20"/>
              </w:rPr>
              <w:br/>
              <w:t>средневзвешенной ставки</w:t>
            </w:r>
            <w:r w:rsidRPr="00B459CD">
              <w:rPr>
                <w:spacing w:val="-2"/>
                <w:sz w:val="20"/>
                <w:szCs w:val="20"/>
              </w:rPr>
              <w:br/>
              <w:t>по долгосрочным кредитам экономике, в национальной валюте,</w:t>
            </w:r>
          </w:p>
          <w:p w:rsidR="00601F83" w:rsidRPr="00B459CD" w:rsidRDefault="00601F83" w:rsidP="00E408F4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pacing w:val="-2"/>
                <w:sz w:val="20"/>
                <w:szCs w:val="20"/>
              </w:rPr>
              <w:t>%</w:t>
            </w:r>
          </w:p>
        </w:tc>
      </w:tr>
      <w:tr w:rsidR="00652EED" w:rsidRPr="00B459CD" w:rsidTr="00ED2151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601F83" w:rsidP="00E408F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026B11" w:rsidP="002E4B9C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="00601F83" w:rsidRPr="00B459CD">
              <w:rPr>
                <w:sz w:val="20"/>
                <w:szCs w:val="20"/>
              </w:rPr>
              <w:t xml:space="preserve"> г</w:t>
            </w:r>
            <w:r w:rsidR="002E4B9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026B11" w:rsidP="002E4B9C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601F83" w:rsidRPr="00B459CD">
              <w:rPr>
                <w:sz w:val="20"/>
                <w:szCs w:val="20"/>
              </w:rPr>
              <w:t xml:space="preserve"> г</w:t>
            </w:r>
            <w:r w:rsidR="002E4B9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F2224E" w:rsidP="002E4B9C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</w:t>
            </w:r>
            <w:r w:rsidR="00601F83" w:rsidRPr="00B459CD">
              <w:rPr>
                <w:sz w:val="20"/>
                <w:szCs w:val="20"/>
              </w:rPr>
              <w:t xml:space="preserve"> г</w:t>
            </w:r>
            <w:r w:rsidR="002E4B9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F83" w:rsidRPr="00B459CD" w:rsidRDefault="00F2224E" w:rsidP="002E4B9C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2024</w:t>
            </w:r>
            <w:r w:rsidR="00601F83" w:rsidRPr="00B459CD">
              <w:rPr>
                <w:sz w:val="20"/>
                <w:szCs w:val="20"/>
              </w:rPr>
              <w:t xml:space="preserve"> г</w:t>
            </w:r>
            <w:r w:rsidR="002E4B9C" w:rsidRPr="00B459CD">
              <w:rPr>
                <w:sz w:val="20"/>
                <w:szCs w:val="20"/>
              </w:rPr>
              <w:t>од</w:t>
            </w:r>
          </w:p>
        </w:tc>
      </w:tr>
      <w:tr w:rsidR="00652EED" w:rsidRPr="00B459CD" w:rsidTr="00ED2151"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  <w:rPr>
                <w:i/>
              </w:rPr>
            </w:pPr>
            <w:r w:rsidRPr="00B459CD">
              <w:rPr>
                <w:i/>
              </w:rPr>
              <w:t>Среднее значение показателя для трех государств – участников СНГ с наименьшим</w:t>
            </w:r>
            <w:r w:rsidRPr="00B459CD">
              <w:rPr>
                <w:i/>
              </w:rPr>
              <w:br/>
              <w:t>ростом цен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00" w:lineRule="exact"/>
              <w:ind w:right="284"/>
              <w:jc w:val="right"/>
              <w:rPr>
                <w:i/>
              </w:rPr>
            </w:pPr>
            <w:r w:rsidRPr="00B459CD">
              <w:rPr>
                <w:i/>
              </w:rPr>
              <w:t>101,8</w:t>
            </w:r>
          </w:p>
        </w:tc>
        <w:tc>
          <w:tcPr>
            <w:tcW w:w="1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00" w:lineRule="exact"/>
              <w:ind w:right="284"/>
              <w:jc w:val="right"/>
              <w:rPr>
                <w:i/>
              </w:rPr>
            </w:pPr>
            <w:r w:rsidRPr="00B459CD">
              <w:rPr>
                <w:i/>
              </w:rPr>
              <w:t>103,3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B459CD">
              <w:rPr>
                <w:i/>
              </w:rPr>
              <w:t>16,9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2D3710" w:rsidP="00E408F4">
            <w:pPr>
              <w:suppressAutoHyphens/>
              <w:spacing w:before="60" w:after="60" w:line="200" w:lineRule="exact"/>
              <w:ind w:right="397"/>
              <w:jc w:val="right"/>
              <w:rPr>
                <w:i/>
              </w:rPr>
            </w:pPr>
            <w:r w:rsidRPr="00B459CD">
              <w:rPr>
                <w:i/>
              </w:rPr>
              <w:t>16,5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Армения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99,4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101,5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DE1B2D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14,85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14,97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Беларусь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105,8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105,2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9,59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2D3710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10,22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Казахстан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109,8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108,6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F24D91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…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Кыргызстан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107,3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106,3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19,4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19,6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Молдова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104,2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2E4B9C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12,08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8,8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107,4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109,5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…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Таджикистан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103,8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103,6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23,77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24,4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tabs>
                <w:tab w:val="left" w:pos="869"/>
                <w:tab w:val="left" w:pos="1407"/>
              </w:tabs>
              <w:suppressAutoHyphens/>
              <w:spacing w:before="60" w:after="60" w:line="200" w:lineRule="exact"/>
              <w:rPr>
                <w:spacing w:val="-4"/>
              </w:rPr>
            </w:pPr>
            <w:r w:rsidRPr="00B459CD">
              <w:rPr>
                <w:spacing w:val="-4"/>
              </w:rPr>
              <w:t>Туркменистан</w:t>
            </w:r>
            <w:r w:rsidR="00DD1F56" w:rsidRPr="00B459CD">
              <w:rPr>
                <w:spacing w:val="-4"/>
                <w:vertAlign w:val="superscript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101,5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DD5C2B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106,1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…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…</w:t>
            </w:r>
          </w:p>
        </w:tc>
      </w:tr>
      <w:tr w:rsidR="00652EED" w:rsidRPr="00B459CD" w:rsidTr="00ED215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DCB" w:rsidRPr="00B459CD" w:rsidRDefault="00145DCB" w:rsidP="00E408F4">
            <w:pPr>
              <w:suppressAutoHyphens/>
              <w:spacing w:before="60" w:after="60" w:line="200" w:lineRule="exact"/>
            </w:pPr>
            <w:r w:rsidRPr="00B459CD">
              <w:t>Узбекистан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108,8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186B31" w:rsidP="00E408F4">
            <w:pPr>
              <w:tabs>
                <w:tab w:val="left" w:pos="961"/>
                <w:tab w:val="left" w:pos="1174"/>
              </w:tabs>
              <w:suppressAutoHyphens/>
              <w:spacing w:before="60" w:after="60" w:line="240" w:lineRule="exact"/>
              <w:ind w:right="284"/>
              <w:jc w:val="right"/>
            </w:pPr>
            <w:r w:rsidRPr="00B459CD">
              <w:t>109,8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23,13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5DCB" w:rsidRPr="00B459CD" w:rsidRDefault="00307EA2" w:rsidP="00E408F4">
            <w:pPr>
              <w:suppressAutoHyphens/>
              <w:spacing w:before="60" w:after="60" w:line="240" w:lineRule="exact"/>
              <w:ind w:right="397"/>
              <w:jc w:val="right"/>
            </w:pPr>
            <w:r w:rsidRPr="00B459CD">
              <w:t>23,68</w:t>
            </w:r>
          </w:p>
        </w:tc>
      </w:tr>
    </w:tbl>
    <w:p w:rsidR="00CD530D" w:rsidRPr="00B459CD" w:rsidRDefault="00CD530D" w:rsidP="00E408F4">
      <w:pPr>
        <w:suppressAutoHyphens/>
        <w:spacing w:line="200" w:lineRule="exact"/>
      </w:pPr>
      <w:r w:rsidRPr="00B459CD">
        <w:t>________</w:t>
      </w:r>
    </w:p>
    <w:p w:rsidR="00791A87" w:rsidRPr="00B459CD" w:rsidRDefault="00791A87" w:rsidP="00E408F4">
      <w:pPr>
        <w:tabs>
          <w:tab w:val="left" w:pos="567"/>
        </w:tabs>
        <w:suppressAutoHyphens/>
        <w:spacing w:before="40" w:line="200" w:lineRule="exact"/>
        <w:rPr>
          <w:sz w:val="20"/>
          <w:szCs w:val="20"/>
          <w:vertAlign w:val="superscript"/>
        </w:rPr>
      </w:pPr>
      <w:r w:rsidRPr="00B459CD">
        <w:rPr>
          <w:sz w:val="20"/>
          <w:szCs w:val="20"/>
          <w:vertAlign w:val="superscript"/>
        </w:rPr>
        <w:t>__________________</w:t>
      </w:r>
    </w:p>
    <w:p w:rsidR="00CD530D" w:rsidRPr="00B459CD" w:rsidRDefault="00CD530D" w:rsidP="00E408F4">
      <w:pPr>
        <w:tabs>
          <w:tab w:val="left" w:pos="567"/>
        </w:tabs>
        <w:suppressAutoHyphens/>
        <w:spacing w:before="40" w:line="200" w:lineRule="exact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1</w:t>
      </w:r>
      <w:r w:rsidRPr="00B459CD">
        <w:rPr>
          <w:sz w:val="20"/>
          <w:szCs w:val="20"/>
        </w:rPr>
        <w:t xml:space="preserve"> По данным МВФ.</w:t>
      </w:r>
    </w:p>
    <w:p w:rsidR="00145DCB" w:rsidRPr="00B459CD" w:rsidRDefault="00145DCB" w:rsidP="00F041D9">
      <w:pPr>
        <w:suppressAutoHyphens/>
        <w:spacing w:before="240" w:line="340" w:lineRule="exact"/>
        <w:ind w:firstLine="720"/>
        <w:jc w:val="both"/>
        <w:rPr>
          <w:sz w:val="28"/>
          <w:szCs w:val="28"/>
        </w:rPr>
      </w:pPr>
      <w:r w:rsidRPr="00B459CD">
        <w:rPr>
          <w:b/>
          <w:sz w:val="28"/>
          <w:szCs w:val="28"/>
        </w:rPr>
        <w:t>Уровень инфляции</w:t>
      </w:r>
      <w:r w:rsidRPr="00B459CD">
        <w:rPr>
          <w:sz w:val="28"/>
          <w:szCs w:val="28"/>
        </w:rPr>
        <w:t xml:space="preserve"> (индекс потребительских цен, декабрь к декабрю предыдущего года) в государствах – участниках СНГ, подписавших Решени</w:t>
      </w:r>
      <w:r w:rsidR="00DA2923" w:rsidRPr="00B459CD">
        <w:rPr>
          <w:sz w:val="28"/>
          <w:szCs w:val="28"/>
        </w:rPr>
        <w:t>е</w:t>
      </w:r>
      <w:r w:rsidR="00044CE6" w:rsidRPr="00B459CD">
        <w:rPr>
          <w:szCs w:val="28"/>
        </w:rPr>
        <w:t xml:space="preserve"> </w:t>
      </w:r>
      <w:r w:rsidR="00044CE6" w:rsidRPr="00B459CD">
        <w:rPr>
          <w:sz w:val="28"/>
          <w:szCs w:val="28"/>
        </w:rPr>
        <w:t>от 19 ноября 2010 года</w:t>
      </w:r>
      <w:r w:rsidR="0051600F" w:rsidRPr="00B459CD">
        <w:rPr>
          <w:sz w:val="28"/>
          <w:szCs w:val="28"/>
        </w:rPr>
        <w:t>,</w:t>
      </w:r>
      <w:r w:rsidR="00044CE6" w:rsidRPr="00B459CD">
        <w:rPr>
          <w:sz w:val="28"/>
          <w:szCs w:val="28"/>
        </w:rPr>
        <w:t xml:space="preserve"> </w:t>
      </w:r>
      <w:r w:rsidR="00026B11" w:rsidRPr="00B459CD">
        <w:rPr>
          <w:sz w:val="28"/>
          <w:szCs w:val="28"/>
        </w:rPr>
        <w:t>в 202</w:t>
      </w:r>
      <w:r w:rsidR="0099393B" w:rsidRPr="00B459CD">
        <w:rPr>
          <w:sz w:val="28"/>
          <w:szCs w:val="28"/>
        </w:rPr>
        <w:t>4</w:t>
      </w:r>
      <w:r w:rsidR="00891BA2" w:rsidRPr="00B459CD">
        <w:rPr>
          <w:sz w:val="28"/>
          <w:szCs w:val="28"/>
        </w:rPr>
        <w:t xml:space="preserve"> году превысил</w:t>
      </w:r>
      <w:r w:rsidRPr="00B459CD">
        <w:rPr>
          <w:sz w:val="28"/>
          <w:szCs w:val="28"/>
        </w:rPr>
        <w:t xml:space="preserve"> </w:t>
      </w:r>
      <w:r w:rsidR="00891BA2" w:rsidRPr="00B459CD">
        <w:rPr>
          <w:sz w:val="28"/>
          <w:szCs w:val="28"/>
        </w:rPr>
        <w:t xml:space="preserve">его </w:t>
      </w:r>
      <w:r w:rsidRPr="00B459CD">
        <w:rPr>
          <w:sz w:val="28"/>
          <w:szCs w:val="28"/>
        </w:rPr>
        <w:t xml:space="preserve">ориентирное </w:t>
      </w:r>
      <w:r w:rsidR="00026B11" w:rsidRPr="00B459CD">
        <w:rPr>
          <w:sz w:val="28"/>
          <w:szCs w:val="28"/>
        </w:rPr>
        <w:t>значение (</w:t>
      </w:r>
      <w:r w:rsidR="00CD530D" w:rsidRPr="00B459CD">
        <w:rPr>
          <w:sz w:val="28"/>
          <w:szCs w:val="28"/>
        </w:rPr>
        <w:t>10</w:t>
      </w:r>
      <w:r w:rsidR="00186B31" w:rsidRPr="00B459CD">
        <w:rPr>
          <w:sz w:val="28"/>
          <w:szCs w:val="28"/>
        </w:rPr>
        <w:t>8,3</w:t>
      </w:r>
      <w:r w:rsidR="00382AE6" w:rsidRPr="00B459CD">
        <w:rPr>
          <w:sz w:val="28"/>
          <w:szCs w:val="28"/>
        </w:rPr>
        <w:t xml:space="preserve"> </w:t>
      </w:r>
      <w:r w:rsidR="00491FB2" w:rsidRPr="00B459CD">
        <w:rPr>
          <w:sz w:val="28"/>
          <w:szCs w:val="28"/>
        </w:rPr>
        <w:t>%</w:t>
      </w:r>
      <w:r w:rsidR="00026B11" w:rsidRPr="00B459CD">
        <w:rPr>
          <w:sz w:val="28"/>
          <w:szCs w:val="28"/>
        </w:rPr>
        <w:t xml:space="preserve">) в </w:t>
      </w:r>
      <w:r w:rsidR="00CD530D" w:rsidRPr="00B459CD">
        <w:rPr>
          <w:sz w:val="28"/>
          <w:szCs w:val="28"/>
        </w:rPr>
        <w:t>К</w:t>
      </w:r>
      <w:r w:rsidR="00186B31" w:rsidRPr="00B459CD">
        <w:rPr>
          <w:sz w:val="28"/>
          <w:szCs w:val="28"/>
        </w:rPr>
        <w:t>азахстане</w:t>
      </w:r>
      <w:r w:rsidR="00CD530D" w:rsidRPr="00B459CD">
        <w:rPr>
          <w:sz w:val="28"/>
          <w:szCs w:val="28"/>
        </w:rPr>
        <w:t xml:space="preserve"> </w:t>
      </w:r>
      <w:r w:rsidR="002516FD" w:rsidRPr="00B459CD">
        <w:rPr>
          <w:sz w:val="28"/>
          <w:szCs w:val="28"/>
        </w:rPr>
        <w:t>(</w:t>
      </w:r>
      <w:r w:rsidR="00273157" w:rsidRPr="00B459CD">
        <w:rPr>
          <w:sz w:val="28"/>
          <w:szCs w:val="28"/>
        </w:rPr>
        <w:t>на 0,</w:t>
      </w:r>
      <w:r w:rsidR="00186B31" w:rsidRPr="00B459CD">
        <w:rPr>
          <w:sz w:val="28"/>
          <w:szCs w:val="28"/>
        </w:rPr>
        <w:t>3</w:t>
      </w:r>
      <w:r w:rsidR="00273157" w:rsidRPr="00B459CD">
        <w:rPr>
          <w:sz w:val="28"/>
          <w:szCs w:val="28"/>
        </w:rPr>
        <w:t xml:space="preserve"> </w:t>
      </w:r>
      <w:proofErr w:type="spellStart"/>
      <w:r w:rsidR="00273157" w:rsidRPr="00B459CD">
        <w:rPr>
          <w:sz w:val="28"/>
          <w:szCs w:val="28"/>
        </w:rPr>
        <w:t>п.п</w:t>
      </w:r>
      <w:proofErr w:type="spellEnd"/>
      <w:r w:rsidR="00273157" w:rsidRPr="00B459CD">
        <w:rPr>
          <w:sz w:val="28"/>
          <w:szCs w:val="28"/>
        </w:rPr>
        <w:t>.</w:t>
      </w:r>
      <w:r w:rsidR="002516FD" w:rsidRPr="00B459CD">
        <w:rPr>
          <w:sz w:val="28"/>
          <w:szCs w:val="28"/>
        </w:rPr>
        <w:t>)</w:t>
      </w:r>
      <w:r w:rsidR="00186B31" w:rsidRPr="00B459CD">
        <w:rPr>
          <w:sz w:val="28"/>
          <w:szCs w:val="28"/>
        </w:rPr>
        <w:t xml:space="preserve"> и</w:t>
      </w:r>
      <w:r w:rsidR="00CD530D" w:rsidRPr="00B459CD">
        <w:rPr>
          <w:sz w:val="28"/>
          <w:szCs w:val="28"/>
        </w:rPr>
        <w:t xml:space="preserve"> России </w:t>
      </w:r>
      <w:r w:rsidR="002516FD" w:rsidRPr="00B459CD">
        <w:rPr>
          <w:sz w:val="28"/>
          <w:szCs w:val="28"/>
        </w:rPr>
        <w:t>(</w:t>
      </w:r>
      <w:r w:rsidR="00CD530D" w:rsidRPr="00B459CD">
        <w:rPr>
          <w:sz w:val="28"/>
          <w:szCs w:val="28"/>
        </w:rPr>
        <w:t xml:space="preserve">на </w:t>
      </w:r>
      <w:r w:rsidR="00186B31" w:rsidRPr="00B459CD">
        <w:rPr>
          <w:sz w:val="28"/>
          <w:szCs w:val="28"/>
        </w:rPr>
        <w:t>1,2</w:t>
      </w:r>
      <w:r w:rsidR="00CD530D" w:rsidRPr="00B459CD">
        <w:rPr>
          <w:sz w:val="28"/>
          <w:szCs w:val="28"/>
        </w:rPr>
        <w:t xml:space="preserve"> </w:t>
      </w:r>
      <w:proofErr w:type="spellStart"/>
      <w:r w:rsidR="00CD530D" w:rsidRPr="00B459CD">
        <w:rPr>
          <w:sz w:val="28"/>
          <w:szCs w:val="28"/>
        </w:rPr>
        <w:t>п.п</w:t>
      </w:r>
      <w:proofErr w:type="spellEnd"/>
      <w:r w:rsidR="00CD530D" w:rsidRPr="00B459CD">
        <w:rPr>
          <w:sz w:val="28"/>
          <w:szCs w:val="28"/>
        </w:rPr>
        <w:t>.</w:t>
      </w:r>
      <w:r w:rsidR="002516FD" w:rsidRPr="00B459CD">
        <w:rPr>
          <w:sz w:val="28"/>
          <w:szCs w:val="28"/>
        </w:rPr>
        <w:t>).</w:t>
      </w:r>
    </w:p>
    <w:p w:rsidR="00F041D9" w:rsidRPr="00B459CD" w:rsidRDefault="00DE6B4C" w:rsidP="00F041D9">
      <w:pPr>
        <w:pStyle w:val="15"/>
        <w:suppressAutoHyphens/>
        <w:spacing w:line="340" w:lineRule="exact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59CD">
        <w:rPr>
          <w:rFonts w:ascii="Times New Roman" w:hAnsi="Times New Roman"/>
          <w:sz w:val="28"/>
          <w:szCs w:val="28"/>
        </w:rPr>
        <w:t xml:space="preserve">По </w:t>
      </w:r>
      <w:r w:rsidRPr="00B459CD">
        <w:rPr>
          <w:rFonts w:ascii="Times New Roman" w:hAnsi="Times New Roman"/>
          <w:b/>
          <w:sz w:val="28"/>
          <w:szCs w:val="28"/>
        </w:rPr>
        <w:t>с</w:t>
      </w:r>
      <w:r w:rsidR="00601F83" w:rsidRPr="00B459CD">
        <w:rPr>
          <w:rFonts w:ascii="Times New Roman" w:hAnsi="Times New Roman"/>
          <w:b/>
          <w:sz w:val="28"/>
          <w:szCs w:val="28"/>
        </w:rPr>
        <w:t>реднегодово</w:t>
      </w:r>
      <w:r w:rsidRPr="00B459CD">
        <w:rPr>
          <w:rFonts w:ascii="Times New Roman" w:hAnsi="Times New Roman"/>
          <w:b/>
          <w:sz w:val="28"/>
          <w:szCs w:val="28"/>
        </w:rPr>
        <w:t>му</w:t>
      </w:r>
      <w:r w:rsidR="00601F83" w:rsidRPr="00B459CD">
        <w:rPr>
          <w:rFonts w:ascii="Times New Roman" w:hAnsi="Times New Roman"/>
          <w:b/>
          <w:sz w:val="28"/>
          <w:szCs w:val="28"/>
        </w:rPr>
        <w:t xml:space="preserve"> значени</w:t>
      </w:r>
      <w:r w:rsidRPr="00B459CD">
        <w:rPr>
          <w:rFonts w:ascii="Times New Roman" w:hAnsi="Times New Roman"/>
          <w:b/>
          <w:sz w:val="28"/>
          <w:szCs w:val="28"/>
        </w:rPr>
        <w:t>ю</w:t>
      </w:r>
      <w:r w:rsidR="00601F83" w:rsidRPr="00B459CD">
        <w:rPr>
          <w:rFonts w:ascii="Times New Roman" w:hAnsi="Times New Roman"/>
          <w:b/>
          <w:sz w:val="28"/>
          <w:szCs w:val="28"/>
        </w:rPr>
        <w:t xml:space="preserve"> показателя средневзвешенной ставки по долгосрочным кредитам экономике</w:t>
      </w:r>
      <w:r w:rsidR="00601F83" w:rsidRPr="00B459CD">
        <w:rPr>
          <w:rFonts w:ascii="Times New Roman" w:hAnsi="Times New Roman"/>
          <w:sz w:val="28"/>
          <w:szCs w:val="28"/>
        </w:rPr>
        <w:t xml:space="preserve"> </w:t>
      </w:r>
      <w:r w:rsidR="004D4F15" w:rsidRPr="00B459CD">
        <w:rPr>
          <w:rFonts w:ascii="Times New Roman" w:hAnsi="Times New Roman"/>
          <w:sz w:val="28"/>
          <w:szCs w:val="28"/>
        </w:rPr>
        <w:t>в государствах</w:t>
      </w:r>
      <w:r w:rsidR="00F36F81" w:rsidRPr="00B459CD">
        <w:rPr>
          <w:rFonts w:ascii="Times New Roman" w:hAnsi="Times New Roman"/>
          <w:sz w:val="28"/>
          <w:szCs w:val="28"/>
        </w:rPr>
        <w:t xml:space="preserve"> </w:t>
      </w:r>
      <w:r w:rsidR="00C4167D" w:rsidRPr="00B459CD">
        <w:rPr>
          <w:rFonts w:ascii="Times New Roman" w:hAnsi="Times New Roman"/>
          <w:sz w:val="28"/>
          <w:szCs w:val="28"/>
        </w:rPr>
        <w:t>–</w:t>
      </w:r>
      <w:r w:rsidR="00F36F81" w:rsidRPr="00B459CD">
        <w:rPr>
          <w:rFonts w:ascii="Times New Roman" w:hAnsi="Times New Roman"/>
          <w:sz w:val="28"/>
          <w:szCs w:val="28"/>
        </w:rPr>
        <w:t xml:space="preserve"> </w:t>
      </w:r>
      <w:r w:rsidR="004D4F15" w:rsidRPr="00B459CD">
        <w:rPr>
          <w:rFonts w:ascii="Times New Roman" w:hAnsi="Times New Roman"/>
          <w:sz w:val="28"/>
          <w:szCs w:val="28"/>
        </w:rPr>
        <w:t>участниках СНГ, подписавших Решение</w:t>
      </w:r>
      <w:r w:rsidR="00044CE6" w:rsidRPr="00B459CD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044CE6" w:rsidRPr="00B459CD">
        <w:rPr>
          <w:rFonts w:ascii="Times New Roman" w:hAnsi="Times New Roman"/>
          <w:sz w:val="28"/>
          <w:szCs w:val="28"/>
        </w:rPr>
        <w:t>от 19 ноября 2010 года</w:t>
      </w:r>
      <w:r w:rsidR="004D4F15" w:rsidRPr="00B459CD">
        <w:rPr>
          <w:rFonts w:ascii="Times New Roman" w:hAnsi="Times New Roman"/>
          <w:sz w:val="28"/>
          <w:szCs w:val="28"/>
        </w:rPr>
        <w:t xml:space="preserve">, </w:t>
      </w:r>
      <w:r w:rsidR="00C15C8C" w:rsidRPr="00B459CD">
        <w:rPr>
          <w:rFonts w:ascii="Times New Roman" w:hAnsi="Times New Roman"/>
          <w:sz w:val="28"/>
          <w:szCs w:val="28"/>
        </w:rPr>
        <w:t>в 202</w:t>
      </w:r>
      <w:r w:rsidR="002D3710" w:rsidRPr="00B459CD">
        <w:rPr>
          <w:rFonts w:ascii="Times New Roman" w:hAnsi="Times New Roman"/>
          <w:sz w:val="28"/>
          <w:szCs w:val="28"/>
        </w:rPr>
        <w:t>4</w:t>
      </w:r>
      <w:r w:rsidR="00601F83" w:rsidRPr="00B459CD">
        <w:rPr>
          <w:rFonts w:ascii="Times New Roman" w:hAnsi="Times New Roman"/>
          <w:sz w:val="28"/>
          <w:szCs w:val="28"/>
        </w:rPr>
        <w:t xml:space="preserve"> году ориентирн</w:t>
      </w:r>
      <w:r w:rsidR="00160195" w:rsidRPr="00B459CD">
        <w:rPr>
          <w:rFonts w:ascii="Times New Roman" w:hAnsi="Times New Roman"/>
          <w:sz w:val="28"/>
          <w:szCs w:val="28"/>
        </w:rPr>
        <w:t>ое</w:t>
      </w:r>
      <w:r w:rsidR="002D31AA" w:rsidRPr="00B459CD">
        <w:rPr>
          <w:rFonts w:ascii="Times New Roman" w:hAnsi="Times New Roman"/>
          <w:sz w:val="28"/>
          <w:szCs w:val="28"/>
        </w:rPr>
        <w:t xml:space="preserve"> значение</w:t>
      </w:r>
      <w:r w:rsidRPr="00B459CD">
        <w:rPr>
          <w:rFonts w:ascii="Times New Roman" w:hAnsi="Times New Roman"/>
          <w:sz w:val="28"/>
          <w:szCs w:val="28"/>
        </w:rPr>
        <w:t xml:space="preserve"> </w:t>
      </w:r>
      <w:r w:rsidR="00CB2026" w:rsidRPr="00B459CD">
        <w:rPr>
          <w:rFonts w:ascii="Times New Roman" w:hAnsi="Times New Roman"/>
          <w:sz w:val="28"/>
          <w:szCs w:val="28"/>
        </w:rPr>
        <w:t>(</w:t>
      </w:r>
      <w:r w:rsidR="002D3710" w:rsidRPr="00B459CD">
        <w:rPr>
          <w:rFonts w:ascii="Times New Roman" w:hAnsi="Times New Roman"/>
          <w:sz w:val="28"/>
          <w:szCs w:val="28"/>
        </w:rPr>
        <w:t>19,5</w:t>
      </w:r>
      <w:r w:rsidR="00382AE6" w:rsidRPr="00B459CD">
        <w:rPr>
          <w:rFonts w:ascii="Times New Roman" w:hAnsi="Times New Roman"/>
          <w:sz w:val="28"/>
          <w:szCs w:val="28"/>
        </w:rPr>
        <w:t xml:space="preserve"> </w:t>
      </w:r>
      <w:r w:rsidR="00491FB2" w:rsidRPr="00B459CD">
        <w:rPr>
          <w:rFonts w:ascii="Times New Roman" w:hAnsi="Times New Roman"/>
          <w:sz w:val="28"/>
          <w:szCs w:val="28"/>
        </w:rPr>
        <w:t>%</w:t>
      </w:r>
      <w:r w:rsidR="002F151B" w:rsidRPr="00B459CD">
        <w:rPr>
          <w:rFonts w:ascii="Times New Roman" w:hAnsi="Times New Roman"/>
          <w:sz w:val="28"/>
          <w:szCs w:val="28"/>
        </w:rPr>
        <w:t xml:space="preserve">) </w:t>
      </w:r>
      <w:r w:rsidRPr="00B459CD">
        <w:rPr>
          <w:rFonts w:ascii="Times New Roman" w:hAnsi="Times New Roman"/>
          <w:sz w:val="28"/>
          <w:szCs w:val="28"/>
        </w:rPr>
        <w:t>было превышено</w:t>
      </w:r>
      <w:r w:rsidR="002D31AA" w:rsidRPr="00B459CD">
        <w:rPr>
          <w:rFonts w:ascii="Times New Roman" w:hAnsi="Times New Roman"/>
          <w:sz w:val="28"/>
          <w:szCs w:val="28"/>
        </w:rPr>
        <w:t xml:space="preserve"> </w:t>
      </w:r>
      <w:r w:rsidR="00C15C8C" w:rsidRPr="00B459CD">
        <w:rPr>
          <w:rFonts w:ascii="Times New Roman" w:hAnsi="Times New Roman"/>
          <w:sz w:val="28"/>
          <w:szCs w:val="28"/>
        </w:rPr>
        <w:t xml:space="preserve">в </w:t>
      </w:r>
      <w:r w:rsidR="002D3710" w:rsidRPr="00B459CD">
        <w:rPr>
          <w:rFonts w:ascii="Times New Roman" w:hAnsi="Times New Roman"/>
          <w:sz w:val="28"/>
          <w:szCs w:val="28"/>
        </w:rPr>
        <w:t>Кыргызстане</w:t>
      </w:r>
      <w:r w:rsidR="002D3710" w:rsidRPr="00B459CD">
        <w:t xml:space="preserve"> </w:t>
      </w:r>
      <w:r w:rsidR="002D3710" w:rsidRPr="00B459CD">
        <w:rPr>
          <w:rFonts w:ascii="Times New Roman" w:hAnsi="Times New Roman"/>
          <w:sz w:val="28"/>
          <w:szCs w:val="28"/>
        </w:rPr>
        <w:t xml:space="preserve">и </w:t>
      </w:r>
      <w:r w:rsidR="00F24D91" w:rsidRPr="00B459CD">
        <w:rPr>
          <w:rFonts w:ascii="Times New Roman" w:hAnsi="Times New Roman"/>
          <w:sz w:val="28"/>
          <w:szCs w:val="28"/>
        </w:rPr>
        <w:t>Таджикистане</w:t>
      </w:r>
      <w:r w:rsidR="00072B2F" w:rsidRPr="00B459CD">
        <w:rPr>
          <w:rFonts w:ascii="Times New Roman" w:hAnsi="Times New Roman"/>
          <w:sz w:val="28"/>
          <w:szCs w:val="28"/>
        </w:rPr>
        <w:t>.</w:t>
      </w:r>
    </w:p>
    <w:p w:rsidR="004C7C0C" w:rsidRPr="00B459CD" w:rsidRDefault="00EA689E" w:rsidP="00E13521">
      <w:pPr>
        <w:pStyle w:val="15"/>
        <w:suppressAutoHyphens/>
        <w:spacing w:after="0" w:line="240" w:lineRule="auto"/>
        <w:ind w:left="0" w:firstLine="72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B459CD">
        <w:br w:type="page"/>
      </w:r>
      <w:bookmarkStart w:id="6" w:name="_Toc42693040"/>
      <w:bookmarkEnd w:id="0"/>
      <w:bookmarkEnd w:id="1"/>
      <w:bookmarkEnd w:id="2"/>
      <w:r w:rsidR="004C7C0C" w:rsidRPr="00B459CD">
        <w:rPr>
          <w:rFonts w:ascii="Times New Roman" w:hAnsi="Times New Roman"/>
          <w:b/>
          <w:sz w:val="28"/>
          <w:szCs w:val="28"/>
        </w:rPr>
        <w:lastRenderedPageBreak/>
        <w:t xml:space="preserve">Дефицит (–) (профицит) консолидированного бюджета </w:t>
      </w:r>
      <w:r w:rsidR="00FC3262" w:rsidRPr="00B459CD">
        <w:rPr>
          <w:rFonts w:ascii="Times New Roman" w:hAnsi="Times New Roman"/>
          <w:b/>
          <w:sz w:val="28"/>
          <w:szCs w:val="28"/>
        </w:rPr>
        <w:br/>
      </w:r>
      <w:r w:rsidR="0057363E" w:rsidRPr="00B459CD">
        <w:rPr>
          <w:rFonts w:ascii="Times New Roman" w:hAnsi="Times New Roman"/>
          <w:b/>
          <w:sz w:val="28"/>
          <w:szCs w:val="28"/>
        </w:rPr>
        <w:t>в</w:t>
      </w:r>
      <w:r w:rsidR="00FC3262" w:rsidRPr="00B459CD">
        <w:rPr>
          <w:rFonts w:ascii="Times New Roman" w:hAnsi="Times New Roman"/>
          <w:b/>
          <w:sz w:val="28"/>
          <w:szCs w:val="28"/>
        </w:rPr>
        <w:t xml:space="preserve"> </w:t>
      </w:r>
      <w:r w:rsidR="00C15C8C" w:rsidRPr="00B459CD">
        <w:rPr>
          <w:rFonts w:ascii="Times New Roman" w:hAnsi="Times New Roman"/>
          <w:b/>
          <w:sz w:val="28"/>
          <w:szCs w:val="28"/>
        </w:rPr>
        <w:t>202</w:t>
      </w:r>
      <w:r w:rsidR="00F0665A" w:rsidRPr="00B459CD">
        <w:rPr>
          <w:rFonts w:ascii="Times New Roman" w:hAnsi="Times New Roman"/>
          <w:b/>
          <w:sz w:val="28"/>
          <w:szCs w:val="28"/>
        </w:rPr>
        <w:t>4</w:t>
      </w:r>
      <w:r w:rsidR="004C7C0C" w:rsidRPr="00B459CD">
        <w:rPr>
          <w:rFonts w:ascii="Times New Roman" w:hAnsi="Times New Roman"/>
          <w:b/>
          <w:sz w:val="28"/>
          <w:szCs w:val="28"/>
        </w:rPr>
        <w:t xml:space="preserve"> год</w:t>
      </w:r>
      <w:bookmarkEnd w:id="6"/>
      <w:r w:rsidR="00196E6E" w:rsidRPr="00B459CD">
        <w:rPr>
          <w:rFonts w:ascii="Times New Roman" w:hAnsi="Times New Roman"/>
          <w:b/>
          <w:sz w:val="28"/>
          <w:szCs w:val="28"/>
        </w:rPr>
        <w:t>у</w:t>
      </w:r>
    </w:p>
    <w:p w:rsidR="004C7C0C" w:rsidRPr="00B459CD" w:rsidRDefault="00C64B6C" w:rsidP="00A755DB">
      <w:pPr>
        <w:tabs>
          <w:tab w:val="left" w:pos="284"/>
          <w:tab w:val="left" w:pos="567"/>
          <w:tab w:val="left" w:pos="709"/>
          <w:tab w:val="left" w:pos="851"/>
          <w:tab w:val="left" w:pos="6521"/>
          <w:tab w:val="left" w:pos="6663"/>
        </w:tabs>
        <w:suppressAutoHyphens/>
        <w:spacing w:before="60"/>
        <w:jc w:val="center"/>
        <w:rPr>
          <w:bCs/>
        </w:rPr>
      </w:pPr>
      <w:r w:rsidRPr="00B459CD">
        <w:rPr>
          <w:noProof/>
        </w:rPr>
        <w:drawing>
          <wp:anchor distT="0" distB="0" distL="114300" distR="114300" simplePos="0" relativeHeight="251761664" behindDoc="0" locked="0" layoutInCell="1" allowOverlap="1" wp14:anchorId="6AF348F9" wp14:editId="12436076">
            <wp:simplePos x="0" y="0"/>
            <wp:positionH relativeFrom="column">
              <wp:posOffset>-194835</wp:posOffset>
            </wp:positionH>
            <wp:positionV relativeFrom="paragraph">
              <wp:posOffset>201378</wp:posOffset>
            </wp:positionV>
            <wp:extent cx="4603806" cy="2337683"/>
            <wp:effectExtent l="0" t="0" r="6350" b="571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0D" w:rsidRPr="00B459CD">
        <w:rPr>
          <w:bCs/>
        </w:rPr>
        <w:t>(</w:t>
      </w:r>
      <w:r w:rsidR="004C7C0C" w:rsidRPr="00B459CD">
        <w:rPr>
          <w:bCs/>
        </w:rPr>
        <w:t>% к ВВП</w:t>
      </w:r>
      <w:r w:rsidR="005A0B0D" w:rsidRPr="00B459CD">
        <w:rPr>
          <w:bCs/>
        </w:rPr>
        <w:t>)</w:t>
      </w:r>
      <w:r w:rsidR="007C5EEE" w:rsidRPr="00B459CD">
        <w:rPr>
          <w:bCs/>
        </w:rPr>
        <w:t xml:space="preserve"> </w:t>
      </w:r>
    </w:p>
    <w:p w:rsidR="004C7C0C" w:rsidRPr="00B459CD" w:rsidRDefault="004C7C0C" w:rsidP="00EA27F8">
      <w:pPr>
        <w:tabs>
          <w:tab w:val="left" w:pos="567"/>
          <w:tab w:val="left" w:pos="6521"/>
          <w:tab w:val="left" w:pos="6804"/>
          <w:tab w:val="left" w:pos="7088"/>
        </w:tabs>
        <w:suppressAutoHyphens/>
        <w:rPr>
          <w:b/>
          <w:bCs/>
        </w:rPr>
      </w:pPr>
      <w:r w:rsidRPr="00B459CD">
        <w:rPr>
          <w:noProof/>
        </w:rPr>
        <w:t xml:space="preserve"> </w:t>
      </w:r>
    </w:p>
    <w:p w:rsidR="004C7C0C" w:rsidRPr="00B459CD" w:rsidRDefault="00A23752" w:rsidP="006A5431">
      <w:pPr>
        <w:tabs>
          <w:tab w:val="left" w:pos="7088"/>
        </w:tabs>
        <w:suppressAutoHyphens/>
        <w:rPr>
          <w:b/>
          <w:bCs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D846D7" wp14:editId="2D2273E2">
                <wp:simplePos x="0" y="0"/>
                <wp:positionH relativeFrom="column">
                  <wp:posOffset>4349750</wp:posOffset>
                </wp:positionH>
                <wp:positionV relativeFrom="paragraph">
                  <wp:posOffset>87630</wp:posOffset>
                </wp:positionV>
                <wp:extent cx="1597660" cy="807085"/>
                <wp:effectExtent l="0" t="0" r="0" b="0"/>
                <wp:wrapNone/>
                <wp:docPr id="55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66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154" w:rsidRPr="00C25922" w:rsidRDefault="00A71154" w:rsidP="004C7C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Ориентирное значение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дово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го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дефицит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кон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со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лидированного </w:t>
                            </w:r>
                            <w:r w:rsidR="000F775E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бюд</w:t>
                            </w:r>
                            <w:r w:rsidR="000F775E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ж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ета – не более 4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% ВВП</w:t>
                            </w:r>
                            <w:r w:rsidRPr="00C25922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46D7" id="Rectangle 876" o:spid="_x0000_s1026" style="position:absolute;margin-left:342.5pt;margin-top:6.9pt;width:125.8pt;height:63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" filled="f" fillcolor="#c6e1f2" stroked="f">
                <v:textbox inset="1.85419mm,.92711mm,1.85419mm,.92711mm">
                  <w:txbxContent>
                    <w:p w:rsidR="00A71154" w:rsidRPr="00C25922" w:rsidRDefault="00A71154" w:rsidP="004C7C0C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Ориентирное значение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г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дово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го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дефицит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br/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кон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со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лидированного </w:t>
                      </w:r>
                      <w:r w:rsidR="000F775E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бюд</w:t>
                      </w:r>
                      <w:r w:rsidR="000F775E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ж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ета – не более 4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% ВВП</w:t>
                      </w:r>
                      <w:r w:rsidRPr="00C25922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C7C0C" w:rsidRPr="00B459CD" w:rsidRDefault="004C7C0C" w:rsidP="004C7C0C">
      <w:pPr>
        <w:suppressAutoHyphens/>
        <w:rPr>
          <w:b/>
          <w:bCs/>
        </w:rPr>
      </w:pPr>
    </w:p>
    <w:p w:rsidR="004C7C0C" w:rsidRPr="00B459CD" w:rsidRDefault="004C7C0C" w:rsidP="004C7C0C">
      <w:pPr>
        <w:suppressAutoHyphens/>
        <w:rPr>
          <w:b/>
          <w:bCs/>
        </w:rPr>
      </w:pPr>
    </w:p>
    <w:p w:rsidR="004C7C0C" w:rsidRPr="00B459CD" w:rsidRDefault="004C7C0C" w:rsidP="004C7C0C">
      <w:pPr>
        <w:suppressAutoHyphens/>
        <w:rPr>
          <w:b/>
          <w:bCs/>
        </w:rPr>
      </w:pPr>
    </w:p>
    <w:p w:rsidR="004C7C0C" w:rsidRPr="00B459CD" w:rsidRDefault="004C7C0C" w:rsidP="004C7C0C">
      <w:pPr>
        <w:suppressAutoHyphens/>
        <w:rPr>
          <w:b/>
          <w:bCs/>
        </w:rPr>
      </w:pPr>
    </w:p>
    <w:p w:rsidR="004C7C0C" w:rsidRPr="00B459CD" w:rsidRDefault="007C5EEE" w:rsidP="004C7C0C">
      <w:pPr>
        <w:suppressAutoHyphens/>
        <w:rPr>
          <w:b/>
          <w:bCs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C46D69" wp14:editId="13A6137D">
                <wp:simplePos x="0" y="0"/>
                <wp:positionH relativeFrom="column">
                  <wp:posOffset>3014980</wp:posOffset>
                </wp:positionH>
                <wp:positionV relativeFrom="paragraph">
                  <wp:posOffset>-3810</wp:posOffset>
                </wp:positionV>
                <wp:extent cx="390525" cy="243840"/>
                <wp:effectExtent l="0" t="0" r="0" b="3810"/>
                <wp:wrapNone/>
                <wp:docPr id="1345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154" w:rsidRPr="00D0132F" w:rsidRDefault="00A71154" w:rsidP="004C7C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 w:rsidRPr="00D0132F">
                              <w:rPr>
                                <w:sz w:val="20"/>
                                <w:szCs w:val="20"/>
                              </w:rPr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46D69" id="_x0000_t202" coordsize="21600,21600" o:spt="202" path="m,l,21600r21600,l21600,xe">
                <v:stroke joinstyle="miter"/>
                <v:path gradientshapeok="t" o:connecttype="rect"/>
              </v:shapetype>
              <v:shape id="Text Box 1134" o:spid="_x0000_s1027" type="#_x0000_t202" style="position:absolute;margin-left:237.4pt;margin-top:-.3pt;width:30.75pt;height:19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uYvAIAAMU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" filled="f" stroked="f">
                <v:textbox>
                  <w:txbxContent>
                    <w:p w:rsidR="00A71154" w:rsidRPr="00D0132F" w:rsidRDefault="00A71154" w:rsidP="004C7C0C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 w:rsidRPr="00D0132F">
                        <w:rPr>
                          <w:sz w:val="20"/>
                          <w:szCs w:val="20"/>
                        </w:rPr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</w:p>
    <w:p w:rsidR="004C7C0C" w:rsidRPr="00B459CD" w:rsidRDefault="007C5EEE" w:rsidP="009B46D3">
      <w:pPr>
        <w:tabs>
          <w:tab w:val="left" w:pos="6521"/>
        </w:tabs>
        <w:suppressAutoHyphens/>
        <w:rPr>
          <w:b/>
          <w:bCs/>
        </w:rPr>
      </w:pPr>
      <w:r w:rsidRPr="00B459CD">
        <w:rPr>
          <w:noProof/>
        </w:rPr>
        <mc:AlternateContent>
          <mc:Choice Requires="wps">
            <w:drawing>
              <wp:anchor distT="4294967292" distB="4294967292" distL="114300" distR="114300" simplePos="0" relativeHeight="251763712" behindDoc="0" locked="0" layoutInCell="1" allowOverlap="1" wp14:anchorId="65465AAE" wp14:editId="5711AEDC">
                <wp:simplePos x="0" y="0"/>
                <wp:positionH relativeFrom="margin">
                  <wp:posOffset>2974340</wp:posOffset>
                </wp:positionH>
                <wp:positionV relativeFrom="paragraph">
                  <wp:posOffset>41275</wp:posOffset>
                </wp:positionV>
                <wp:extent cx="462280" cy="0"/>
                <wp:effectExtent l="0" t="0" r="13970" b="19050"/>
                <wp:wrapNone/>
                <wp:docPr id="1344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79C5E9" id="Line 1137" o:spid="_x0000_s1026" style="position:absolute;z-index:251763712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34.2pt,3.25pt" to="270.6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">
                <w10:wrap anchorx="margin"/>
              </v:line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6E0C1B" wp14:editId="04D34E04">
                <wp:simplePos x="0" y="0"/>
                <wp:positionH relativeFrom="column">
                  <wp:posOffset>3439160</wp:posOffset>
                </wp:positionH>
                <wp:positionV relativeFrom="paragraph">
                  <wp:posOffset>55245</wp:posOffset>
                </wp:positionV>
                <wp:extent cx="262255" cy="127635"/>
                <wp:effectExtent l="0" t="0" r="80645" b="62865"/>
                <wp:wrapNone/>
                <wp:docPr id="1355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2255" cy="127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AD7B2F" id="Line 1133" o:spid="_x0000_s1026" style="position:absolute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8pt,4.35pt" to="291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">
                <v:stroke startarrow="classic"/>
                <v:shadow color="#eeece1"/>
              </v:line>
            </w:pict>
          </mc:Fallback>
        </mc:AlternateContent>
      </w:r>
    </w:p>
    <w:p w:rsidR="004C7C0C" w:rsidRPr="00B459CD" w:rsidRDefault="007C5EEE" w:rsidP="009B46D3">
      <w:pPr>
        <w:tabs>
          <w:tab w:val="left" w:pos="6521"/>
        </w:tabs>
        <w:suppressAutoHyphens/>
        <w:rPr>
          <w:b/>
          <w:bCs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96499A3" wp14:editId="6366E62B">
                <wp:simplePos x="0" y="0"/>
                <wp:positionH relativeFrom="column">
                  <wp:posOffset>330835</wp:posOffset>
                </wp:positionH>
                <wp:positionV relativeFrom="paragraph">
                  <wp:posOffset>11591</wp:posOffset>
                </wp:positionV>
                <wp:extent cx="3625215" cy="24765"/>
                <wp:effectExtent l="0" t="0" r="13335" b="32385"/>
                <wp:wrapNone/>
                <wp:docPr id="2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5215" cy="247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0C4056" id="Прямая соединительная линия 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05pt,.9pt" to="311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" strokecolor="black [3213]"/>
            </w:pict>
          </mc:Fallback>
        </mc:AlternateContent>
      </w:r>
    </w:p>
    <w:p w:rsidR="004C7C0C" w:rsidRPr="00B459CD" w:rsidRDefault="004C7C0C" w:rsidP="00ED72F2">
      <w:pPr>
        <w:tabs>
          <w:tab w:val="left" w:pos="567"/>
          <w:tab w:val="left" w:pos="7088"/>
        </w:tabs>
        <w:suppressAutoHyphens/>
        <w:rPr>
          <w:b/>
          <w:bCs/>
        </w:rPr>
      </w:pPr>
    </w:p>
    <w:p w:rsidR="004C7C0C" w:rsidRPr="00B459CD" w:rsidRDefault="004C7C0C" w:rsidP="00235A90">
      <w:pPr>
        <w:tabs>
          <w:tab w:val="left" w:pos="567"/>
        </w:tabs>
        <w:suppressAutoHyphens/>
        <w:rPr>
          <w:b/>
          <w:bCs/>
        </w:rPr>
      </w:pPr>
    </w:p>
    <w:p w:rsidR="004C7C0C" w:rsidRPr="00B459CD" w:rsidRDefault="004C7C0C" w:rsidP="00A755DB">
      <w:pPr>
        <w:tabs>
          <w:tab w:val="left" w:pos="1134"/>
          <w:tab w:val="left" w:pos="6379"/>
        </w:tabs>
        <w:suppressAutoHyphens/>
        <w:rPr>
          <w:b/>
          <w:bCs/>
        </w:rPr>
      </w:pPr>
    </w:p>
    <w:p w:rsidR="004C7C0C" w:rsidRPr="00B459CD" w:rsidRDefault="004C7C0C" w:rsidP="00A23752">
      <w:pPr>
        <w:tabs>
          <w:tab w:val="left" w:pos="709"/>
          <w:tab w:val="left" w:pos="6379"/>
          <w:tab w:val="left" w:pos="7088"/>
        </w:tabs>
        <w:suppressAutoHyphens/>
        <w:rPr>
          <w:b/>
          <w:bCs/>
        </w:rPr>
      </w:pPr>
    </w:p>
    <w:p w:rsidR="004C7C0C" w:rsidRPr="00B459CD" w:rsidRDefault="00A755DB" w:rsidP="00B53261">
      <w:pPr>
        <w:tabs>
          <w:tab w:val="left" w:pos="6521"/>
        </w:tabs>
        <w:suppressAutoHyphens/>
        <w:rPr>
          <w:b/>
          <w:bCs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98E54C" wp14:editId="6DA1811A">
                <wp:simplePos x="0" y="0"/>
                <wp:positionH relativeFrom="column">
                  <wp:posOffset>306070</wp:posOffset>
                </wp:positionH>
                <wp:positionV relativeFrom="paragraph">
                  <wp:posOffset>158115</wp:posOffset>
                </wp:positionV>
                <wp:extent cx="3846830" cy="854710"/>
                <wp:effectExtent l="0" t="0" r="0" b="2540"/>
                <wp:wrapNone/>
                <wp:docPr id="16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683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154" w:rsidRDefault="00A71154" w:rsidP="00A52A0C">
                            <w:pPr>
                              <w:autoSpaceDE w:val="0"/>
                              <w:autoSpaceDN w:val="0"/>
                              <w:adjustRightInd w:val="0"/>
                              <w:spacing w:line="160" w:lineRule="exact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2D5F9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Годовой дефицит (</w:t>
                            </w:r>
                            <w:r w:rsidRPr="009269D9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Pr="002D5F9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) (профицит)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71154" w:rsidRDefault="00A71154" w:rsidP="00A52A0C">
                            <w:pPr>
                              <w:autoSpaceDE w:val="0"/>
                              <w:autoSpaceDN w:val="0"/>
                              <w:adjustRightInd w:val="0"/>
                              <w:spacing w:line="80" w:lineRule="exact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71154" w:rsidRPr="00C25922" w:rsidRDefault="00A71154" w:rsidP="002D5F9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––   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Ориентирное значение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дово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го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дефицит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       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кон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со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лидированного бюджета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8E54C" id="_x0000_s1028" style="position:absolute;margin-left:24.1pt;margin-top:12.45pt;width:302.9pt;height:6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" filled="f" fillcolor="#c6e1f2" stroked="f">
                <v:textbox inset="1.85419mm,.92711mm,1.85419mm,.92711mm">
                  <w:txbxContent>
                    <w:p w:rsidR="00A71154" w:rsidRDefault="00A71154" w:rsidP="00A52A0C">
                      <w:pPr>
                        <w:autoSpaceDE w:val="0"/>
                        <w:autoSpaceDN w:val="0"/>
                        <w:adjustRightInd w:val="0"/>
                        <w:spacing w:line="160" w:lineRule="exact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 w:rsidRPr="002D5F9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Годовой дефицит (</w:t>
                      </w:r>
                      <w:r w:rsidRPr="009269D9">
                        <w:rPr>
                          <w:sz w:val="20"/>
                          <w:szCs w:val="20"/>
                        </w:rPr>
                        <w:t>–</w:t>
                      </w:r>
                      <w:r w:rsidRPr="002D5F9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) (профицит)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A71154" w:rsidRDefault="00A71154" w:rsidP="00A52A0C">
                      <w:pPr>
                        <w:autoSpaceDE w:val="0"/>
                        <w:autoSpaceDN w:val="0"/>
                        <w:adjustRightInd w:val="0"/>
                        <w:spacing w:line="80" w:lineRule="exact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:rsidR="00A71154" w:rsidRPr="00C25922" w:rsidRDefault="00A71154" w:rsidP="002D5F92">
                      <w:pPr>
                        <w:autoSpaceDE w:val="0"/>
                        <w:autoSpaceDN w:val="0"/>
                        <w:adjustRightInd w:val="0"/>
                        <w:rPr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––   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Ориентирное значение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г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дово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го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дефицит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а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br/>
                        <w:t xml:space="preserve">       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кон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со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лидированного бюджета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C7C0C" w:rsidRPr="00B459CD" w:rsidRDefault="004C7C0C" w:rsidP="00ED72F2">
      <w:pPr>
        <w:tabs>
          <w:tab w:val="left" w:pos="6663"/>
        </w:tabs>
        <w:suppressAutoHyphens/>
        <w:rPr>
          <w:b/>
          <w:bCs/>
        </w:rPr>
      </w:pPr>
    </w:p>
    <w:p w:rsidR="004C7C0C" w:rsidRPr="00B459CD" w:rsidRDefault="00CF427F" w:rsidP="004C7C0C">
      <w:pPr>
        <w:suppressAutoHyphens/>
        <w:rPr>
          <w:b/>
          <w:bCs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E2C33F" wp14:editId="01692B05">
                <wp:simplePos x="0" y="0"/>
                <wp:positionH relativeFrom="column">
                  <wp:posOffset>374650</wp:posOffset>
                </wp:positionH>
                <wp:positionV relativeFrom="paragraph">
                  <wp:posOffset>19050</wp:posOffset>
                </wp:positionV>
                <wp:extent cx="190500" cy="94615"/>
                <wp:effectExtent l="0" t="0" r="19050" b="19685"/>
                <wp:wrapNone/>
                <wp:docPr id="1346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461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FECFB0" id="Прямоугольник 1" o:spid="_x0000_s1026" style="position:absolute;margin-left:29.5pt;margin-top:1.5pt;width:15pt;height:7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" fillcolor="#936" strokecolor="black [3213]" strokeweight="1pt">
                <v:fill r:id="rId13" o:title="" color2="white [3212]" type="pattern"/>
              </v:rect>
            </w:pict>
          </mc:Fallback>
        </mc:AlternateContent>
      </w:r>
    </w:p>
    <w:p w:rsidR="004C7C0C" w:rsidRPr="00B459CD" w:rsidRDefault="004C7C0C" w:rsidP="001E1CA2">
      <w:pPr>
        <w:tabs>
          <w:tab w:val="left" w:pos="567"/>
          <w:tab w:val="left" w:pos="993"/>
          <w:tab w:val="left" w:pos="6521"/>
        </w:tabs>
        <w:suppressAutoHyphens/>
        <w:rPr>
          <w:b/>
          <w:bCs/>
        </w:rPr>
      </w:pPr>
    </w:p>
    <w:p w:rsidR="004C7C0C" w:rsidRPr="00B459CD" w:rsidRDefault="004C7C0C" w:rsidP="00ED72F2">
      <w:pPr>
        <w:tabs>
          <w:tab w:val="left" w:pos="851"/>
        </w:tabs>
        <w:suppressAutoHyphens/>
        <w:rPr>
          <w:bCs/>
          <w:i/>
          <w:sz w:val="16"/>
          <w:szCs w:val="16"/>
        </w:rPr>
      </w:pPr>
    </w:p>
    <w:p w:rsidR="000E4EF8" w:rsidRPr="00B459CD" w:rsidRDefault="000E4EF8" w:rsidP="00B0080A">
      <w:pPr>
        <w:pStyle w:val="1"/>
      </w:pPr>
    </w:p>
    <w:p w:rsidR="004320DA" w:rsidRPr="00B459CD" w:rsidRDefault="004320DA" w:rsidP="00A755DB">
      <w:pPr>
        <w:tabs>
          <w:tab w:val="left" w:pos="567"/>
          <w:tab w:val="left" w:pos="709"/>
          <w:tab w:val="left" w:pos="6379"/>
        </w:tabs>
        <w:rPr>
          <w:sz w:val="28"/>
          <w:szCs w:val="28"/>
        </w:rPr>
      </w:pPr>
    </w:p>
    <w:p w:rsidR="00F041D9" w:rsidRPr="00B459CD" w:rsidRDefault="00F041D9" w:rsidP="00A755DB">
      <w:pPr>
        <w:tabs>
          <w:tab w:val="left" w:pos="567"/>
          <w:tab w:val="left" w:pos="709"/>
          <w:tab w:val="left" w:pos="6379"/>
        </w:tabs>
        <w:rPr>
          <w:sz w:val="28"/>
          <w:szCs w:val="28"/>
        </w:rPr>
      </w:pPr>
    </w:p>
    <w:p w:rsidR="00F041D9" w:rsidRPr="00B459CD" w:rsidRDefault="00F041D9" w:rsidP="00A755DB">
      <w:pPr>
        <w:tabs>
          <w:tab w:val="left" w:pos="567"/>
          <w:tab w:val="left" w:pos="709"/>
          <w:tab w:val="left" w:pos="6379"/>
        </w:tabs>
        <w:rPr>
          <w:sz w:val="28"/>
          <w:szCs w:val="28"/>
        </w:rPr>
      </w:pPr>
    </w:p>
    <w:p w:rsidR="009719DC" w:rsidRPr="00B459CD" w:rsidRDefault="00CE7E65" w:rsidP="00CE7E65">
      <w:pPr>
        <w:tabs>
          <w:tab w:val="left" w:pos="851"/>
          <w:tab w:val="center" w:pos="4819"/>
          <w:tab w:val="left" w:pos="8025"/>
        </w:tabs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719DC" w:rsidRPr="00B459CD">
        <w:rPr>
          <w:b/>
          <w:bCs/>
          <w:sz w:val="28"/>
          <w:szCs w:val="28"/>
        </w:rPr>
        <w:t>Государственный долг</w:t>
      </w:r>
      <w:r w:rsidR="00C15C8C" w:rsidRPr="00B459CD">
        <w:rPr>
          <w:b/>
          <w:bCs/>
          <w:sz w:val="28"/>
          <w:szCs w:val="28"/>
        </w:rPr>
        <w:t xml:space="preserve"> в </w:t>
      </w:r>
      <w:r w:rsidR="00A755DB" w:rsidRPr="00B459CD">
        <w:rPr>
          <w:b/>
          <w:bCs/>
          <w:sz w:val="28"/>
          <w:szCs w:val="28"/>
        </w:rPr>
        <w:t>202</w:t>
      </w:r>
      <w:r w:rsidR="00F0665A" w:rsidRPr="00B459CD">
        <w:rPr>
          <w:b/>
          <w:bCs/>
          <w:sz w:val="28"/>
          <w:szCs w:val="28"/>
        </w:rPr>
        <w:t>4</w:t>
      </w:r>
      <w:r w:rsidR="009719DC" w:rsidRPr="00B459CD"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  <w:tab/>
      </w:r>
    </w:p>
    <w:p w:rsidR="009719DC" w:rsidRPr="00B459CD" w:rsidRDefault="005A0B0D" w:rsidP="00B26298">
      <w:pPr>
        <w:tabs>
          <w:tab w:val="left" w:pos="284"/>
          <w:tab w:val="left" w:pos="567"/>
          <w:tab w:val="left" w:pos="851"/>
          <w:tab w:val="left" w:pos="6521"/>
          <w:tab w:val="left" w:pos="6663"/>
        </w:tabs>
        <w:suppressAutoHyphens/>
        <w:spacing w:before="60"/>
        <w:jc w:val="center"/>
        <w:rPr>
          <w:bCs/>
        </w:rPr>
      </w:pPr>
      <w:r w:rsidRPr="00B459CD">
        <w:rPr>
          <w:bCs/>
        </w:rPr>
        <w:t>(</w:t>
      </w:r>
      <w:r w:rsidR="009719DC" w:rsidRPr="00B459CD">
        <w:rPr>
          <w:bCs/>
        </w:rPr>
        <w:t>% к ВВП</w:t>
      </w:r>
      <w:r w:rsidRPr="00B459CD">
        <w:rPr>
          <w:bCs/>
        </w:rPr>
        <w:t>)</w:t>
      </w:r>
      <w:r w:rsidR="00B26298" w:rsidRPr="00B459CD">
        <w:rPr>
          <w:bCs/>
          <w:color w:val="FF0000"/>
        </w:rPr>
        <w:t xml:space="preserve"> </w:t>
      </w:r>
    </w:p>
    <w:p w:rsidR="009719DC" w:rsidRPr="00B459CD" w:rsidRDefault="002B70C8" w:rsidP="002D5258">
      <w:pPr>
        <w:tabs>
          <w:tab w:val="left" w:pos="567"/>
          <w:tab w:val="left" w:pos="709"/>
          <w:tab w:val="left" w:pos="851"/>
          <w:tab w:val="left" w:pos="993"/>
          <w:tab w:val="left" w:pos="6237"/>
          <w:tab w:val="left" w:pos="6521"/>
          <w:tab w:val="left" w:pos="6804"/>
        </w:tabs>
        <w:suppressAutoHyphens/>
        <w:rPr>
          <w:b/>
          <w:bCs/>
          <w:noProof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4180B1" wp14:editId="26F300F6">
                <wp:simplePos x="0" y="0"/>
                <wp:positionH relativeFrom="column">
                  <wp:posOffset>1861820</wp:posOffset>
                </wp:positionH>
                <wp:positionV relativeFrom="paragraph">
                  <wp:posOffset>172635</wp:posOffset>
                </wp:positionV>
                <wp:extent cx="377825" cy="207010"/>
                <wp:effectExtent l="0" t="0" r="0" b="2540"/>
                <wp:wrapNone/>
                <wp:docPr id="28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154" w:rsidRPr="00A9067F" w:rsidRDefault="00A71154" w:rsidP="00BA4C3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80____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180B1" id="_x0000_s1029" type="#_x0000_t202" style="position:absolute;margin-left:146.6pt;margin-top:13.6pt;width:29.75pt;height:1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8qug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" filled="f" stroked="f">
                <v:textbox>
                  <w:txbxContent>
                    <w:p w:rsidR="00A71154" w:rsidRPr="00A9067F" w:rsidRDefault="00A71154" w:rsidP="00BA4C3C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80____</w:t>
                      </w:r>
                    </w:p>
                  </w:txbxContent>
                </v:textbox>
              </v:shape>
            </w:pict>
          </mc:Fallback>
        </mc:AlternateContent>
      </w:r>
      <w:r w:rsidR="00D46895" w:rsidRPr="00B459CD">
        <w:rPr>
          <w:noProof/>
        </w:rPr>
        <w:t xml:space="preserve"> </w:t>
      </w:r>
      <w:r w:rsidR="004F620C" w:rsidRPr="00B459CD">
        <w:rPr>
          <w:noProof/>
        </w:rPr>
        <w:drawing>
          <wp:anchor distT="0" distB="0" distL="114300" distR="121031" simplePos="0" relativeHeight="251680768" behindDoc="1" locked="0" layoutInCell="1" allowOverlap="1" wp14:anchorId="53789E2E" wp14:editId="5559291F">
            <wp:simplePos x="0" y="0"/>
            <wp:positionH relativeFrom="column">
              <wp:posOffset>967105</wp:posOffset>
            </wp:positionH>
            <wp:positionV relativeFrom="paragraph">
              <wp:posOffset>6232525</wp:posOffset>
            </wp:positionV>
            <wp:extent cx="4580890" cy="3079750"/>
            <wp:effectExtent l="0" t="0" r="0" b="0"/>
            <wp:wrapNone/>
            <wp:docPr id="3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CEA" w:rsidRPr="00B459CD" w:rsidRDefault="00F041D9" w:rsidP="00A755DB">
      <w:pPr>
        <w:tabs>
          <w:tab w:val="left" w:pos="567"/>
          <w:tab w:val="left" w:pos="709"/>
          <w:tab w:val="left" w:pos="851"/>
          <w:tab w:val="left" w:pos="6521"/>
          <w:tab w:val="left" w:pos="6804"/>
        </w:tabs>
        <w:suppressAutoHyphens/>
        <w:rPr>
          <w:b/>
          <w:bCs/>
          <w:noProof/>
        </w:rPr>
      </w:pPr>
      <w:r w:rsidRPr="00B459CD">
        <w:rPr>
          <w:noProof/>
        </w:rPr>
        <w:drawing>
          <wp:anchor distT="0" distB="0" distL="114300" distR="114300" simplePos="0" relativeHeight="251658752" behindDoc="0" locked="0" layoutInCell="1" allowOverlap="1" wp14:anchorId="588B5F01" wp14:editId="75C893E9">
            <wp:simplePos x="0" y="0"/>
            <wp:positionH relativeFrom="column">
              <wp:posOffset>-94615</wp:posOffset>
            </wp:positionH>
            <wp:positionV relativeFrom="paragraph">
              <wp:posOffset>73024</wp:posOffset>
            </wp:positionV>
            <wp:extent cx="4285615" cy="2543175"/>
            <wp:effectExtent l="0" t="0" r="635" b="0"/>
            <wp:wrapNone/>
            <wp:docPr id="1361" name="Диаграмма 13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CEA" w:rsidRPr="00B459CD" w:rsidRDefault="0041066B" w:rsidP="00910175">
      <w:pPr>
        <w:suppressAutoHyphens/>
        <w:rPr>
          <w:b/>
          <w:bCs/>
          <w:noProof/>
        </w:rPr>
      </w:pPr>
      <w:r w:rsidRPr="00B459CD">
        <w:rPr>
          <w:noProof/>
        </w:rPr>
        <mc:AlternateContent>
          <mc:Choice Requires="wps">
            <w:drawing>
              <wp:anchor distT="4294967292" distB="4294967292" distL="114300" distR="114300" simplePos="0" relativeHeight="251739136" behindDoc="0" locked="0" layoutInCell="1" allowOverlap="1" wp14:anchorId="2ADF36B9" wp14:editId="50433265">
                <wp:simplePos x="0" y="0"/>
                <wp:positionH relativeFrom="column">
                  <wp:posOffset>1709420</wp:posOffset>
                </wp:positionH>
                <wp:positionV relativeFrom="paragraph">
                  <wp:posOffset>12700</wp:posOffset>
                </wp:positionV>
                <wp:extent cx="645795" cy="0"/>
                <wp:effectExtent l="0" t="0" r="20955" b="19050"/>
                <wp:wrapNone/>
                <wp:docPr id="27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DE686F" id="Line 1137" o:spid="_x0000_s1026" style="position:absolute;z-index:251739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6pt,1pt" to="185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"/>
            </w:pict>
          </mc:Fallback>
        </mc:AlternateContent>
      </w:r>
      <w:r w:rsidR="00501F46"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F128B4" wp14:editId="0AB35D55">
                <wp:simplePos x="0" y="0"/>
                <wp:positionH relativeFrom="column">
                  <wp:posOffset>1712595</wp:posOffset>
                </wp:positionH>
                <wp:positionV relativeFrom="paragraph">
                  <wp:posOffset>11430</wp:posOffset>
                </wp:positionV>
                <wp:extent cx="340360" cy="160655"/>
                <wp:effectExtent l="0" t="0" r="59690" b="67945"/>
                <wp:wrapNone/>
                <wp:docPr id="25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0360" cy="160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6662B2" id="Line 1133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5pt,.9pt" to="161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">
                <v:stroke startarrow="classic"/>
                <v:shadow color="#eeece1"/>
              </v:line>
            </w:pict>
          </mc:Fallback>
        </mc:AlternateContent>
      </w:r>
      <w:r w:rsidR="00A755DB" w:rsidRPr="00B459C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10347D" wp14:editId="6EBA5222">
                <wp:simplePos x="0" y="0"/>
                <wp:positionH relativeFrom="column">
                  <wp:posOffset>308307</wp:posOffset>
                </wp:positionH>
                <wp:positionV relativeFrom="paragraph">
                  <wp:posOffset>171450</wp:posOffset>
                </wp:positionV>
                <wp:extent cx="3740785" cy="25400"/>
                <wp:effectExtent l="0" t="0" r="12065" b="31750"/>
                <wp:wrapNone/>
                <wp:docPr id="19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0785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4446D8" id="Прямая соединительная линия 1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3pt,13.5pt" to="318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" strokecolor="black [3213]"/>
            </w:pict>
          </mc:Fallback>
        </mc:AlternateContent>
      </w:r>
      <w:r w:rsidR="00012BE6" w:rsidRPr="00B459C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EDE16D" wp14:editId="4CEE1532">
                <wp:simplePos x="0" y="0"/>
                <wp:positionH relativeFrom="column">
                  <wp:posOffset>4551045</wp:posOffset>
                </wp:positionH>
                <wp:positionV relativeFrom="paragraph">
                  <wp:posOffset>10795</wp:posOffset>
                </wp:positionV>
                <wp:extent cx="1598295" cy="904875"/>
                <wp:effectExtent l="0" t="0" r="0" b="9525"/>
                <wp:wrapNone/>
                <wp:docPr id="18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29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154" w:rsidRDefault="00A71154" w:rsidP="00012BE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Ориентирное значение государственн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ого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долг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а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71154" w:rsidRDefault="00A71154" w:rsidP="00012BE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(внешний и внутренний) – </w:t>
                            </w:r>
                          </w:p>
                          <w:p w:rsidR="00A71154" w:rsidRPr="004B7B74" w:rsidRDefault="00A71154" w:rsidP="00012BE6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не более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80 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% ВВП</w:t>
                            </w:r>
                            <w:r w:rsidRPr="00C25922">
                              <w:rPr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DE16D" id="Rectangle 881" o:spid="_x0000_s1030" style="position:absolute;margin-left:358.35pt;margin-top:.85pt;width:125.85pt;height:7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" filled="f" fillcolor="#c6e1f2" stroked="f">
                <v:textbox inset="1.85419mm,.92711mm,1.85419mm,.92711mm">
                  <w:txbxContent>
                    <w:p w:rsidR="00A71154" w:rsidRDefault="00A71154" w:rsidP="00012BE6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Ориентирное значение государственн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ого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долг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а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71154" w:rsidRDefault="00A71154" w:rsidP="00012BE6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(внешний и внутренний) – </w:t>
                      </w:r>
                    </w:p>
                    <w:p w:rsidR="00A71154" w:rsidRPr="004B7B74" w:rsidRDefault="00A71154" w:rsidP="00012BE6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не более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80 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% ВВП</w:t>
                      </w:r>
                      <w:r w:rsidRPr="00C25922">
                        <w:rPr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EC43BF" w:rsidP="00EC43BF">
      <w:pPr>
        <w:tabs>
          <w:tab w:val="left" w:pos="3505"/>
        </w:tabs>
        <w:suppressAutoHyphens/>
        <w:rPr>
          <w:b/>
          <w:bCs/>
          <w:noProof/>
        </w:rPr>
      </w:pPr>
      <w:r w:rsidRPr="00B459CD">
        <w:rPr>
          <w:b/>
          <w:bCs/>
          <w:noProof/>
        </w:rPr>
        <w:tab/>
      </w: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CC0CEA" w:rsidP="00A755DB">
      <w:pPr>
        <w:tabs>
          <w:tab w:val="left" w:pos="6379"/>
        </w:tabs>
        <w:suppressAutoHyphens/>
        <w:rPr>
          <w:b/>
          <w:bCs/>
          <w:noProof/>
        </w:rPr>
      </w:pPr>
    </w:p>
    <w:p w:rsidR="00CC0CEA" w:rsidRPr="00B459CD" w:rsidRDefault="00CC0CEA" w:rsidP="00B53261">
      <w:pPr>
        <w:tabs>
          <w:tab w:val="left" w:pos="6379"/>
          <w:tab w:val="left" w:pos="6521"/>
        </w:tabs>
        <w:suppressAutoHyphens/>
        <w:rPr>
          <w:b/>
          <w:bCs/>
          <w:noProof/>
        </w:rPr>
      </w:pP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CC0CEA" w:rsidP="00910175">
      <w:pPr>
        <w:suppressAutoHyphens/>
        <w:rPr>
          <w:b/>
          <w:bCs/>
          <w:noProof/>
        </w:rPr>
      </w:pPr>
    </w:p>
    <w:p w:rsidR="00CC0CEA" w:rsidRPr="00B459CD" w:rsidRDefault="000F3ABA" w:rsidP="00910175">
      <w:pPr>
        <w:suppressAutoHyphens/>
        <w:rPr>
          <w:b/>
          <w:bCs/>
          <w:noProof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B01014" wp14:editId="5165C534">
                <wp:simplePos x="0" y="0"/>
                <wp:positionH relativeFrom="column">
                  <wp:posOffset>304276</wp:posOffset>
                </wp:positionH>
                <wp:positionV relativeFrom="paragraph">
                  <wp:posOffset>6350</wp:posOffset>
                </wp:positionV>
                <wp:extent cx="3096260" cy="781050"/>
                <wp:effectExtent l="0" t="0" r="0" b="0"/>
                <wp:wrapNone/>
                <wp:docPr id="30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26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154" w:rsidRDefault="00A71154" w:rsidP="001E1CA2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  Государственный долг.</w:t>
                            </w:r>
                          </w:p>
                          <w:p w:rsidR="00A71154" w:rsidRDefault="00A71154" w:rsidP="001E1CA2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100" w:lineRule="exact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71154" w:rsidRPr="004B7B74" w:rsidRDefault="00A71154" w:rsidP="001E1CA2">
                            <w:pPr>
                              <w:tabs>
                                <w:tab w:val="left" w:pos="426"/>
                                <w:tab w:val="left" w:pos="709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––- 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Ориентирное</w:t>
                            </w:r>
                            <w:proofErr w:type="gramEnd"/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значение государственн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ого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долг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а.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01014" id="_x0000_s1031" style="position:absolute;margin-left:23.95pt;margin-top:.5pt;width:243.8pt;height:6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" filled="f" fillcolor="#c6e1f2" stroked="f">
                <v:textbox inset="1.85419mm,.92711mm,1.85419mm,.92711mm">
                  <w:txbxContent>
                    <w:p w:rsidR="00A71154" w:rsidRDefault="00A71154" w:rsidP="001E1CA2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suppressAutoHyphens/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       Государственный долг.</w:t>
                      </w:r>
                    </w:p>
                    <w:p w:rsidR="00A71154" w:rsidRDefault="00A71154" w:rsidP="001E1CA2">
                      <w:pPr>
                        <w:tabs>
                          <w:tab w:val="left" w:pos="426"/>
                          <w:tab w:val="left" w:pos="709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line="100" w:lineRule="exact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:rsidR="00A71154" w:rsidRPr="004B7B74" w:rsidRDefault="00A71154" w:rsidP="001E1CA2">
                      <w:pPr>
                        <w:tabs>
                          <w:tab w:val="left" w:pos="426"/>
                          <w:tab w:val="left" w:pos="709"/>
                        </w:tabs>
                        <w:suppressAutoHyphens/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––- 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Ориентирное</w:t>
                      </w:r>
                      <w:proofErr w:type="gramEnd"/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значение государственн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ого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долг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а.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C0CEA" w:rsidRPr="00B459CD" w:rsidRDefault="001E1CA2" w:rsidP="001E1CA2">
      <w:pPr>
        <w:tabs>
          <w:tab w:val="left" w:pos="709"/>
          <w:tab w:val="left" w:pos="851"/>
        </w:tabs>
        <w:suppressAutoHyphens/>
        <w:rPr>
          <w:b/>
          <w:bCs/>
          <w:i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4B31FC" wp14:editId="07C95F13">
                <wp:simplePos x="0" y="0"/>
                <wp:positionH relativeFrom="column">
                  <wp:posOffset>368935</wp:posOffset>
                </wp:positionH>
                <wp:positionV relativeFrom="paragraph">
                  <wp:posOffset>54610</wp:posOffset>
                </wp:positionV>
                <wp:extent cx="190500" cy="94615"/>
                <wp:effectExtent l="0" t="0" r="19050" b="19685"/>
                <wp:wrapNone/>
                <wp:docPr id="17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461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B3D3C5" id="Прямоугольник 1" o:spid="_x0000_s1026" style="position:absolute;margin-left:29.05pt;margin-top:4.3pt;width:15pt;height:7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" fillcolor="#936" strokecolor="black [3213]" strokeweight="1pt">
                <v:fill r:id="rId13" o:title="" color2="white [3212]" type="pattern"/>
              </v:rect>
            </w:pict>
          </mc:Fallback>
        </mc:AlternateContent>
      </w:r>
    </w:p>
    <w:p w:rsidR="009719DC" w:rsidRPr="00B459CD" w:rsidRDefault="009719DC" w:rsidP="00C756B5">
      <w:pPr>
        <w:suppressAutoHyphens/>
        <w:jc w:val="both"/>
        <w:rPr>
          <w:bCs/>
          <w:i/>
          <w:sz w:val="16"/>
          <w:szCs w:val="16"/>
        </w:rPr>
      </w:pPr>
    </w:p>
    <w:p w:rsidR="00C756B5" w:rsidRPr="00B459CD" w:rsidRDefault="00C756B5" w:rsidP="00C756B5">
      <w:pPr>
        <w:suppressAutoHyphens/>
        <w:jc w:val="both"/>
        <w:rPr>
          <w:bCs/>
          <w:i/>
          <w:sz w:val="16"/>
          <w:szCs w:val="16"/>
        </w:rPr>
      </w:pPr>
    </w:p>
    <w:p w:rsidR="00C756B5" w:rsidRPr="00B459CD" w:rsidRDefault="00C756B5" w:rsidP="00C756B5">
      <w:pPr>
        <w:suppressAutoHyphens/>
        <w:jc w:val="both"/>
        <w:rPr>
          <w:bCs/>
          <w:i/>
          <w:sz w:val="16"/>
          <w:szCs w:val="16"/>
        </w:rPr>
      </w:pPr>
    </w:p>
    <w:p w:rsidR="00C756B5" w:rsidRPr="00B459CD" w:rsidRDefault="00C756B5" w:rsidP="00C756B5">
      <w:pPr>
        <w:suppressAutoHyphens/>
        <w:jc w:val="both"/>
        <w:rPr>
          <w:bCs/>
          <w:i/>
          <w:sz w:val="16"/>
          <w:szCs w:val="16"/>
        </w:rPr>
      </w:pPr>
    </w:p>
    <w:p w:rsidR="0089141B" w:rsidRPr="00B459CD" w:rsidRDefault="0089141B" w:rsidP="00C756B5">
      <w:pPr>
        <w:suppressAutoHyphens/>
        <w:jc w:val="both"/>
        <w:rPr>
          <w:bCs/>
          <w:i/>
          <w:sz w:val="16"/>
          <w:szCs w:val="16"/>
        </w:rPr>
      </w:pPr>
    </w:p>
    <w:p w:rsidR="00A755DB" w:rsidRPr="00B459CD" w:rsidRDefault="00A755DB" w:rsidP="00A755DB">
      <w:pPr>
        <w:suppressAutoHyphens/>
        <w:rPr>
          <w:bCs/>
          <w:i/>
          <w:sz w:val="16"/>
          <w:szCs w:val="16"/>
        </w:rPr>
      </w:pPr>
      <w:r w:rsidRPr="00B459CD">
        <w:rPr>
          <w:bCs/>
          <w:i/>
          <w:sz w:val="16"/>
          <w:szCs w:val="16"/>
        </w:rPr>
        <w:t>_________</w:t>
      </w:r>
      <w:r w:rsidR="00F041D9" w:rsidRPr="00B459CD">
        <w:rPr>
          <w:bCs/>
          <w:i/>
          <w:sz w:val="16"/>
          <w:szCs w:val="16"/>
        </w:rPr>
        <w:t>_________</w:t>
      </w:r>
      <w:r w:rsidRPr="00B459CD">
        <w:rPr>
          <w:bCs/>
          <w:i/>
          <w:sz w:val="16"/>
          <w:szCs w:val="16"/>
        </w:rPr>
        <w:t>___</w:t>
      </w:r>
    </w:p>
    <w:p w:rsidR="00AF0163" w:rsidRPr="00B459CD" w:rsidRDefault="0089141B" w:rsidP="00F041D9">
      <w:pPr>
        <w:suppressAutoHyphens/>
        <w:rPr>
          <w:bCs/>
          <w:i/>
          <w:sz w:val="16"/>
          <w:szCs w:val="16"/>
        </w:rPr>
      </w:pPr>
      <w:r w:rsidRPr="00B459CD">
        <w:rPr>
          <w:sz w:val="20"/>
          <w:szCs w:val="20"/>
          <w:vertAlign w:val="superscript"/>
        </w:rPr>
        <w:t xml:space="preserve">1 </w:t>
      </w:r>
      <w:r w:rsidRPr="00B459CD">
        <w:rPr>
          <w:sz w:val="20"/>
          <w:szCs w:val="20"/>
        </w:rPr>
        <w:t>Расчет Статкомитета СНГ на основе данных Министерства финансов Российской Федерации</w:t>
      </w:r>
      <w:r w:rsidR="00196E6E" w:rsidRPr="00B459CD">
        <w:rPr>
          <w:sz w:val="20"/>
          <w:szCs w:val="20"/>
        </w:rPr>
        <w:br/>
      </w:r>
      <w:r w:rsidRPr="00B459CD">
        <w:rPr>
          <w:sz w:val="20"/>
          <w:szCs w:val="20"/>
        </w:rPr>
        <w:t xml:space="preserve"> (</w:t>
      </w:r>
      <w:hyperlink r:id="rId16" w:history="1"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https</w:t>
        </w:r>
        <w:r w:rsidRPr="00B459CD">
          <w:rPr>
            <w:rStyle w:val="af8"/>
            <w:color w:val="auto"/>
            <w:sz w:val="20"/>
            <w:szCs w:val="20"/>
            <w:u w:val="none"/>
          </w:rPr>
          <w:t>://</w:t>
        </w:r>
        <w:proofErr w:type="spellStart"/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minfin</w:t>
        </w:r>
        <w:proofErr w:type="spellEnd"/>
        <w:r w:rsidRPr="00B459CD">
          <w:rPr>
            <w:rStyle w:val="af8"/>
            <w:color w:val="auto"/>
            <w:sz w:val="20"/>
            <w:szCs w:val="20"/>
            <w:u w:val="none"/>
          </w:rPr>
          <w:t>.</w:t>
        </w:r>
        <w:proofErr w:type="spellStart"/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gov</w:t>
        </w:r>
        <w:proofErr w:type="spellEnd"/>
        <w:r w:rsidRPr="00B459CD">
          <w:rPr>
            <w:rStyle w:val="af8"/>
            <w:color w:val="auto"/>
            <w:sz w:val="20"/>
            <w:szCs w:val="20"/>
            <w:u w:val="none"/>
          </w:rPr>
          <w:t>.</w:t>
        </w:r>
        <w:proofErr w:type="spellStart"/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ru</w:t>
        </w:r>
        <w:proofErr w:type="spellEnd"/>
        <w:r w:rsidRPr="00B459CD">
          <w:rPr>
            <w:rStyle w:val="af8"/>
            <w:color w:val="auto"/>
            <w:sz w:val="20"/>
            <w:szCs w:val="20"/>
            <w:u w:val="none"/>
          </w:rPr>
          <w:t>/</w:t>
        </w:r>
        <w:proofErr w:type="spellStart"/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ru</w:t>
        </w:r>
        <w:proofErr w:type="spellEnd"/>
        <w:r w:rsidRPr="00B459CD">
          <w:rPr>
            <w:rStyle w:val="af8"/>
            <w:color w:val="auto"/>
            <w:sz w:val="20"/>
            <w:szCs w:val="20"/>
            <w:u w:val="none"/>
          </w:rPr>
          <w:t>/</w:t>
        </w:r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statistics</w:t>
        </w:r>
        <w:r w:rsidRPr="00B459CD">
          <w:rPr>
            <w:rStyle w:val="af8"/>
            <w:color w:val="auto"/>
            <w:sz w:val="20"/>
            <w:szCs w:val="20"/>
            <w:u w:val="none"/>
          </w:rPr>
          <w:t>/</w:t>
        </w:r>
        <w:proofErr w:type="spellStart"/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conbud</w:t>
        </w:r>
        <w:proofErr w:type="spellEnd"/>
        <w:r w:rsidRPr="00B459CD">
          <w:rPr>
            <w:rStyle w:val="af8"/>
            <w:color w:val="auto"/>
            <w:sz w:val="20"/>
            <w:szCs w:val="20"/>
            <w:u w:val="none"/>
          </w:rPr>
          <w:t>/</w:t>
        </w:r>
        <w:r w:rsidRPr="00B459CD">
          <w:rPr>
            <w:rStyle w:val="af8"/>
            <w:color w:val="auto"/>
            <w:sz w:val="20"/>
            <w:szCs w:val="20"/>
            <w:u w:val="none"/>
            <w:lang w:val="en-US"/>
          </w:rPr>
          <w:t>execute</w:t>
        </w:r>
        <w:r w:rsidRPr="00B459CD">
          <w:rPr>
            <w:rStyle w:val="af8"/>
            <w:color w:val="auto"/>
            <w:sz w:val="20"/>
            <w:szCs w:val="20"/>
            <w:u w:val="none"/>
          </w:rPr>
          <w:t>/</w:t>
        </w:r>
      </w:hyperlink>
      <w:r w:rsidRPr="00B459CD">
        <w:rPr>
          <w:sz w:val="20"/>
          <w:szCs w:val="20"/>
        </w:rPr>
        <w:t>).</w:t>
      </w:r>
    </w:p>
    <w:p w:rsidR="00841C3E" w:rsidRPr="00B459CD" w:rsidRDefault="00DC17E2" w:rsidP="00841C3E">
      <w:pPr>
        <w:suppressAutoHyphens/>
        <w:ind w:left="168"/>
        <w:jc w:val="center"/>
        <w:rPr>
          <w:b/>
          <w:bCs/>
          <w:sz w:val="28"/>
          <w:szCs w:val="28"/>
        </w:rPr>
      </w:pPr>
      <w:r w:rsidRPr="00B459CD">
        <w:rPr>
          <w:bCs/>
          <w:sz w:val="20"/>
          <w:szCs w:val="20"/>
        </w:rPr>
        <w:br w:type="page"/>
      </w:r>
      <w:r w:rsidR="0051600F" w:rsidRPr="00B459CD">
        <w:rPr>
          <w:b/>
          <w:bCs/>
          <w:sz w:val="28"/>
          <w:szCs w:val="28"/>
        </w:rPr>
        <w:lastRenderedPageBreak/>
        <w:t xml:space="preserve">Уровень инфляции в </w:t>
      </w:r>
      <w:r w:rsidR="00C15C8C" w:rsidRPr="00B459CD">
        <w:rPr>
          <w:b/>
          <w:bCs/>
          <w:sz w:val="28"/>
          <w:szCs w:val="28"/>
        </w:rPr>
        <w:t>202</w:t>
      </w:r>
      <w:r w:rsidR="00B26298" w:rsidRPr="00B459CD">
        <w:rPr>
          <w:b/>
          <w:bCs/>
          <w:sz w:val="28"/>
          <w:szCs w:val="28"/>
        </w:rPr>
        <w:t>4</w:t>
      </w:r>
      <w:r w:rsidR="00632CDC" w:rsidRPr="00B459CD">
        <w:rPr>
          <w:b/>
          <w:bCs/>
          <w:sz w:val="28"/>
          <w:szCs w:val="28"/>
        </w:rPr>
        <w:t xml:space="preserve"> </w:t>
      </w:r>
      <w:r w:rsidR="00841C3E" w:rsidRPr="00B459CD">
        <w:rPr>
          <w:b/>
          <w:bCs/>
          <w:sz w:val="28"/>
          <w:szCs w:val="28"/>
        </w:rPr>
        <w:t>году</w:t>
      </w:r>
    </w:p>
    <w:p w:rsidR="00841C3E" w:rsidRPr="00B459CD" w:rsidRDefault="00841C3E" w:rsidP="00F3781B">
      <w:pPr>
        <w:tabs>
          <w:tab w:val="left" w:pos="284"/>
          <w:tab w:val="left" w:pos="993"/>
          <w:tab w:val="left" w:pos="6379"/>
          <w:tab w:val="left" w:pos="6804"/>
        </w:tabs>
        <w:suppressAutoHyphens/>
        <w:jc w:val="center"/>
        <w:rPr>
          <w:bCs/>
        </w:rPr>
      </w:pPr>
      <w:r w:rsidRPr="00B459CD">
        <w:rPr>
          <w:bCs/>
        </w:rPr>
        <w:t>(прирост потребительских цен, декабрь к декабрю предыдущего года,</w:t>
      </w:r>
      <w:r w:rsidR="00121904" w:rsidRPr="00B459CD">
        <w:rPr>
          <w:bCs/>
        </w:rPr>
        <w:t xml:space="preserve"> </w:t>
      </w:r>
      <w:r w:rsidR="00491FB2" w:rsidRPr="00B459CD">
        <w:rPr>
          <w:bCs/>
        </w:rPr>
        <w:t>%</w:t>
      </w:r>
      <w:r w:rsidRPr="00B459CD">
        <w:rPr>
          <w:bCs/>
        </w:rPr>
        <w:t>)</w:t>
      </w:r>
      <w:r w:rsidR="007F2955" w:rsidRPr="00B459CD">
        <w:rPr>
          <w:bCs/>
        </w:rPr>
        <w:t xml:space="preserve"> </w:t>
      </w:r>
    </w:p>
    <w:p w:rsidR="00841C3E" w:rsidRPr="00B459CD" w:rsidRDefault="00F041D9" w:rsidP="00C84EA2">
      <w:pPr>
        <w:tabs>
          <w:tab w:val="left" w:pos="284"/>
          <w:tab w:val="left" w:pos="6521"/>
        </w:tabs>
        <w:suppressAutoHyphens/>
        <w:jc w:val="center"/>
        <w:rPr>
          <w:bCs/>
        </w:rPr>
      </w:pPr>
      <w:r w:rsidRPr="00B459CD">
        <w:rPr>
          <w:noProof/>
        </w:rPr>
        <w:drawing>
          <wp:anchor distT="0" distB="0" distL="114300" distR="114300" simplePos="0" relativeHeight="251662848" behindDoc="0" locked="0" layoutInCell="1" allowOverlap="1" wp14:anchorId="53511D2A" wp14:editId="69D8B61D">
            <wp:simplePos x="0" y="0"/>
            <wp:positionH relativeFrom="column">
              <wp:posOffset>-37465</wp:posOffset>
            </wp:positionH>
            <wp:positionV relativeFrom="paragraph">
              <wp:posOffset>37078</wp:posOffset>
            </wp:positionV>
            <wp:extent cx="4053840" cy="2676525"/>
            <wp:effectExtent l="0" t="0" r="3810" b="0"/>
            <wp:wrapNone/>
            <wp:docPr id="1366" name="Диаграмма 13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EE1" w:rsidRPr="00B459C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CF58EB" wp14:editId="6292F5CD">
                <wp:simplePos x="0" y="0"/>
                <wp:positionH relativeFrom="column">
                  <wp:posOffset>1196975</wp:posOffset>
                </wp:positionH>
                <wp:positionV relativeFrom="paragraph">
                  <wp:posOffset>135890</wp:posOffset>
                </wp:positionV>
                <wp:extent cx="501015" cy="223520"/>
                <wp:effectExtent l="0" t="0" r="0" b="5080"/>
                <wp:wrapNone/>
                <wp:docPr id="23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154" w:rsidRPr="00535C5F" w:rsidRDefault="00A71154" w:rsidP="00841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58EB" id="_x0000_s1032" type="#_x0000_t202" style="position:absolute;left:0;text-align:left;margin-left:94.25pt;margin-top:10.7pt;width:39.45pt;height:17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f3vAIAAMM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" filled="f" stroked="f">
                <v:textbox>
                  <w:txbxContent>
                    <w:p w:rsidR="00A71154" w:rsidRPr="00535C5F" w:rsidRDefault="00A71154" w:rsidP="00841C3E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8,3</w:t>
                      </w:r>
                    </w:p>
                  </w:txbxContent>
                </v:textbox>
              </v:shape>
            </w:pict>
          </mc:Fallback>
        </mc:AlternateContent>
      </w:r>
    </w:p>
    <w:p w:rsidR="00841C3E" w:rsidRPr="00B459CD" w:rsidRDefault="00841C3E" w:rsidP="00841C3E">
      <w:pPr>
        <w:suppressAutoHyphens/>
        <w:jc w:val="center"/>
        <w:rPr>
          <w:bCs/>
          <w:sz w:val="16"/>
          <w:szCs w:val="16"/>
        </w:rPr>
      </w:pPr>
    </w:p>
    <w:p w:rsidR="00841C3E" w:rsidRPr="00B459CD" w:rsidRDefault="002A3689" w:rsidP="00841C3E">
      <w:pPr>
        <w:suppressAutoHyphens/>
        <w:jc w:val="center"/>
        <w:rPr>
          <w:bCs/>
          <w:sz w:val="16"/>
          <w:szCs w:val="16"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AECAFC9" wp14:editId="25208498">
                <wp:simplePos x="0" y="0"/>
                <wp:positionH relativeFrom="column">
                  <wp:posOffset>4220211</wp:posOffset>
                </wp:positionH>
                <wp:positionV relativeFrom="paragraph">
                  <wp:posOffset>8890</wp:posOffset>
                </wp:positionV>
                <wp:extent cx="1976120" cy="2286000"/>
                <wp:effectExtent l="0" t="0" r="0" b="0"/>
                <wp:wrapNone/>
                <wp:docPr id="1347" name="Rectangl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612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7D5E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154" w:rsidRPr="00C25922" w:rsidRDefault="00A71154" w:rsidP="00841C3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Ориентирное значение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определяется как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превышени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е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уровня инфляции (индекса потребительских цен, декабрь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к декабрю предыдущего года)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над средним расчетным значением этого показателя для трех государств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участников СНГ с наименьшим ростом цен не более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чем на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5 </w:t>
                            </w:r>
                            <w:proofErr w:type="spellStart"/>
                            <w:r w:rsidRPr="006D2C24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п.п</w:t>
                            </w:r>
                            <w:proofErr w:type="spellEnd"/>
                            <w:r w:rsidRPr="006D2C24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25922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4922" tIns="32461" rIns="64922" bIns="3246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AFC9" id="Rectangle 868" o:spid="_x0000_s1033" style="position:absolute;left:0;text-align:left;margin-left:332.3pt;margin-top:.7pt;width:155.6pt;height:18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" filled="f" fillcolor="#c6e1f2" stroked="f" strokecolor="#b7d5e7">
                <v:textbox inset="1.80339mm,.90169mm,1.80339mm,.90169mm">
                  <w:txbxContent>
                    <w:p w:rsidR="00A71154" w:rsidRPr="00C25922" w:rsidRDefault="00A71154" w:rsidP="00841C3E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Ориентирное значение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определяется как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превышени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е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уровня инфляции (индекса потребительских цен, декабрь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к декабрю предыдущего года)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над средним расчетным значением этого показателя для трех государств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участников СНГ с наименьшим ростом цен не более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чем на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5 </w:t>
                      </w:r>
                      <w:proofErr w:type="spellStart"/>
                      <w:r w:rsidRPr="006D2C24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п.п</w:t>
                      </w:r>
                      <w:proofErr w:type="spellEnd"/>
                      <w:r w:rsidRPr="006D2C24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25922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0B8F" w:rsidRPr="00B459C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8B7523" wp14:editId="6019A936">
                <wp:simplePos x="0" y="0"/>
                <wp:positionH relativeFrom="column">
                  <wp:posOffset>1097628</wp:posOffset>
                </wp:positionH>
                <wp:positionV relativeFrom="paragraph">
                  <wp:posOffset>66760</wp:posOffset>
                </wp:positionV>
                <wp:extent cx="776377" cy="181154"/>
                <wp:effectExtent l="0" t="0" r="81280" b="85725"/>
                <wp:wrapNone/>
                <wp:docPr id="1350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76377" cy="18115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6010A1" id="Line 1133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5pt,5.25pt" to="147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">
                <v:stroke startarrow="classic"/>
                <v:shadow color="#eeece1"/>
              </v:line>
            </w:pict>
          </mc:Fallback>
        </mc:AlternateContent>
      </w:r>
      <w:r w:rsidR="00767EE1" w:rsidRPr="00B459CD">
        <w:rPr>
          <w:noProof/>
        </w:rPr>
        <mc:AlternateContent>
          <mc:Choice Requires="wps">
            <w:drawing>
              <wp:anchor distT="4294967292" distB="4294967292" distL="114300" distR="114300" simplePos="0" relativeHeight="251745280" behindDoc="0" locked="0" layoutInCell="1" allowOverlap="1" wp14:anchorId="537D733A" wp14:editId="0EBA6685">
                <wp:simplePos x="0" y="0"/>
                <wp:positionH relativeFrom="column">
                  <wp:posOffset>1096645</wp:posOffset>
                </wp:positionH>
                <wp:positionV relativeFrom="paragraph">
                  <wp:posOffset>66675</wp:posOffset>
                </wp:positionV>
                <wp:extent cx="701675" cy="0"/>
                <wp:effectExtent l="0" t="0" r="22225" b="19050"/>
                <wp:wrapNone/>
                <wp:docPr id="1348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4FA544" id="Line 1137" o:spid="_x0000_s1026" style="position:absolute;z-index:2517452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6.35pt,5.25pt" to="141.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"/>
            </w:pict>
          </mc:Fallback>
        </mc:AlternateContent>
      </w:r>
    </w:p>
    <w:p w:rsidR="00841C3E" w:rsidRPr="00B459CD" w:rsidRDefault="00841C3E" w:rsidP="0098433C">
      <w:pPr>
        <w:tabs>
          <w:tab w:val="left" w:pos="284"/>
        </w:tabs>
        <w:suppressAutoHyphens/>
        <w:jc w:val="center"/>
        <w:rPr>
          <w:bCs/>
          <w:sz w:val="16"/>
          <w:szCs w:val="16"/>
        </w:rPr>
      </w:pPr>
    </w:p>
    <w:p w:rsidR="00841C3E" w:rsidRPr="00B459CD" w:rsidRDefault="00D80CC9" w:rsidP="00841C3E">
      <w:pPr>
        <w:suppressAutoHyphens/>
        <w:jc w:val="center"/>
        <w:rPr>
          <w:bCs/>
          <w:sz w:val="16"/>
          <w:szCs w:val="16"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FBA5C1" wp14:editId="1412A1C0">
                <wp:simplePos x="0" y="0"/>
                <wp:positionH relativeFrom="column">
                  <wp:posOffset>463399</wp:posOffset>
                </wp:positionH>
                <wp:positionV relativeFrom="paragraph">
                  <wp:posOffset>13970</wp:posOffset>
                </wp:positionV>
                <wp:extent cx="3450422" cy="0"/>
                <wp:effectExtent l="0" t="0" r="17145" b="19050"/>
                <wp:wrapNone/>
                <wp:docPr id="2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4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8B8EB9" id="Прямая соединительная линия 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5pt,1.1pt" to="308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" strokecolor="black [3213]"/>
            </w:pict>
          </mc:Fallback>
        </mc:AlternateContent>
      </w:r>
    </w:p>
    <w:p w:rsidR="00841C3E" w:rsidRPr="00B459CD" w:rsidRDefault="00841C3E" w:rsidP="00841C3E">
      <w:pPr>
        <w:suppressAutoHyphens/>
        <w:jc w:val="center"/>
        <w:rPr>
          <w:bCs/>
          <w:sz w:val="16"/>
          <w:szCs w:val="16"/>
        </w:rPr>
      </w:pPr>
    </w:p>
    <w:p w:rsidR="00841C3E" w:rsidRPr="00B459CD" w:rsidRDefault="00841C3E" w:rsidP="00841C3E">
      <w:pPr>
        <w:suppressAutoHyphens/>
        <w:jc w:val="center"/>
        <w:rPr>
          <w:bCs/>
          <w:sz w:val="16"/>
          <w:szCs w:val="16"/>
        </w:rPr>
      </w:pPr>
    </w:p>
    <w:p w:rsidR="00841C3E" w:rsidRPr="00B459CD" w:rsidRDefault="006963E4" w:rsidP="005F3606">
      <w:pPr>
        <w:tabs>
          <w:tab w:val="left" w:pos="1134"/>
          <w:tab w:val="left" w:pos="1418"/>
          <w:tab w:val="left" w:pos="1590"/>
        </w:tabs>
        <w:suppressAutoHyphens/>
        <w:rPr>
          <w:bCs/>
          <w:sz w:val="16"/>
          <w:szCs w:val="16"/>
        </w:rPr>
      </w:pPr>
      <w:r w:rsidRPr="00B459CD">
        <w:rPr>
          <w:bCs/>
          <w:sz w:val="16"/>
          <w:szCs w:val="16"/>
        </w:rPr>
        <w:tab/>
      </w:r>
    </w:p>
    <w:p w:rsidR="00841C3E" w:rsidRPr="00B459CD" w:rsidRDefault="00841C3E" w:rsidP="00632CDC">
      <w:pPr>
        <w:suppressAutoHyphens/>
        <w:rPr>
          <w:bCs/>
          <w:sz w:val="16"/>
          <w:szCs w:val="16"/>
        </w:rPr>
      </w:pPr>
    </w:p>
    <w:p w:rsidR="00841C3E" w:rsidRPr="00B459CD" w:rsidRDefault="00841C3E" w:rsidP="005F3606">
      <w:pPr>
        <w:tabs>
          <w:tab w:val="left" w:pos="1134"/>
        </w:tabs>
        <w:suppressAutoHyphens/>
        <w:jc w:val="center"/>
        <w:rPr>
          <w:bCs/>
          <w:sz w:val="16"/>
          <w:szCs w:val="16"/>
        </w:rPr>
      </w:pPr>
    </w:p>
    <w:p w:rsidR="00841C3E" w:rsidRPr="00B459CD" w:rsidRDefault="00841C3E" w:rsidP="00632CDC">
      <w:pPr>
        <w:suppressAutoHyphens/>
        <w:rPr>
          <w:bCs/>
          <w:sz w:val="16"/>
          <w:szCs w:val="16"/>
        </w:rPr>
      </w:pPr>
    </w:p>
    <w:p w:rsidR="00841C3E" w:rsidRPr="00B459CD" w:rsidRDefault="00841C3E" w:rsidP="00841C3E">
      <w:pPr>
        <w:suppressAutoHyphens/>
        <w:jc w:val="center"/>
        <w:rPr>
          <w:bCs/>
          <w:sz w:val="16"/>
          <w:szCs w:val="16"/>
        </w:rPr>
      </w:pPr>
    </w:p>
    <w:p w:rsidR="00841C3E" w:rsidRPr="00B459CD" w:rsidRDefault="00841C3E" w:rsidP="00841C3E">
      <w:pPr>
        <w:suppressAutoHyphens/>
        <w:jc w:val="center"/>
        <w:rPr>
          <w:bCs/>
          <w:sz w:val="16"/>
          <w:szCs w:val="16"/>
        </w:rPr>
      </w:pPr>
    </w:p>
    <w:p w:rsidR="00841C3E" w:rsidRPr="00B459CD" w:rsidRDefault="00841C3E" w:rsidP="00841C3E">
      <w:pPr>
        <w:suppressAutoHyphens/>
        <w:jc w:val="center"/>
        <w:rPr>
          <w:bCs/>
          <w:sz w:val="16"/>
          <w:szCs w:val="16"/>
        </w:rPr>
      </w:pPr>
    </w:p>
    <w:p w:rsidR="00841C3E" w:rsidRPr="00B459CD" w:rsidRDefault="00841C3E" w:rsidP="00841C3E">
      <w:pPr>
        <w:tabs>
          <w:tab w:val="left" w:pos="284"/>
          <w:tab w:val="left" w:pos="567"/>
        </w:tabs>
        <w:suppressAutoHyphens/>
        <w:jc w:val="center"/>
        <w:rPr>
          <w:bCs/>
          <w:sz w:val="16"/>
          <w:szCs w:val="16"/>
        </w:rPr>
      </w:pPr>
    </w:p>
    <w:p w:rsidR="00841C3E" w:rsidRPr="00B459CD" w:rsidRDefault="00841C3E" w:rsidP="00841C3E">
      <w:pPr>
        <w:tabs>
          <w:tab w:val="left" w:pos="567"/>
        </w:tabs>
        <w:suppressAutoHyphens/>
        <w:jc w:val="center"/>
        <w:rPr>
          <w:bCs/>
          <w:sz w:val="20"/>
          <w:szCs w:val="20"/>
        </w:rPr>
      </w:pPr>
    </w:p>
    <w:p w:rsidR="00841C3E" w:rsidRPr="00B459CD" w:rsidRDefault="00841C3E" w:rsidP="00841C3E">
      <w:pPr>
        <w:suppressAutoHyphens/>
        <w:jc w:val="center"/>
        <w:rPr>
          <w:bCs/>
          <w:sz w:val="20"/>
          <w:szCs w:val="20"/>
        </w:rPr>
      </w:pPr>
    </w:p>
    <w:p w:rsidR="00841C3E" w:rsidRPr="00B459CD" w:rsidRDefault="00841C3E" w:rsidP="00841C3E">
      <w:pPr>
        <w:suppressAutoHyphens/>
        <w:jc w:val="center"/>
        <w:rPr>
          <w:bCs/>
          <w:sz w:val="20"/>
          <w:szCs w:val="20"/>
        </w:rPr>
      </w:pPr>
    </w:p>
    <w:p w:rsidR="00841C3E" w:rsidRPr="00B459CD" w:rsidRDefault="00841C3E" w:rsidP="00841C3E">
      <w:pPr>
        <w:suppressAutoHyphens/>
        <w:jc w:val="center"/>
        <w:rPr>
          <w:bCs/>
          <w:sz w:val="20"/>
          <w:szCs w:val="20"/>
        </w:rPr>
      </w:pPr>
    </w:p>
    <w:p w:rsidR="00841C3E" w:rsidRPr="00B459CD" w:rsidRDefault="00841C3E" w:rsidP="00841C3E">
      <w:pPr>
        <w:tabs>
          <w:tab w:val="left" w:pos="284"/>
        </w:tabs>
        <w:suppressAutoHyphens/>
        <w:jc w:val="center"/>
        <w:rPr>
          <w:bCs/>
          <w:sz w:val="20"/>
          <w:szCs w:val="20"/>
        </w:rPr>
      </w:pPr>
    </w:p>
    <w:p w:rsidR="00841C3E" w:rsidRPr="00B459CD" w:rsidRDefault="00841C3E" w:rsidP="008815C2">
      <w:pPr>
        <w:tabs>
          <w:tab w:val="left" w:pos="284"/>
          <w:tab w:val="left" w:pos="567"/>
          <w:tab w:val="left" w:pos="6521"/>
        </w:tabs>
        <w:suppressAutoHyphens/>
        <w:jc w:val="center"/>
        <w:rPr>
          <w:bCs/>
          <w:sz w:val="20"/>
          <w:szCs w:val="20"/>
          <w:u w:val="single"/>
        </w:rPr>
      </w:pPr>
    </w:p>
    <w:p w:rsidR="00841C3E" w:rsidRPr="00B459CD" w:rsidRDefault="00BF7DC5" w:rsidP="005B5244">
      <w:pPr>
        <w:tabs>
          <w:tab w:val="left" w:pos="1276"/>
          <w:tab w:val="left" w:pos="6521"/>
        </w:tabs>
        <w:suppressAutoHyphens/>
        <w:jc w:val="center"/>
        <w:rPr>
          <w:bCs/>
          <w:sz w:val="20"/>
          <w:szCs w:val="20"/>
        </w:rPr>
      </w:pPr>
      <w:r w:rsidRPr="00B459CD">
        <w:rPr>
          <w:bCs/>
          <w:sz w:val="20"/>
          <w:szCs w:val="20"/>
        </w:rPr>
        <w:t>  </w:t>
      </w:r>
    </w:p>
    <w:p w:rsidR="00841C3E" w:rsidRPr="00B459CD" w:rsidRDefault="00841C3E" w:rsidP="00B92454">
      <w:pPr>
        <w:tabs>
          <w:tab w:val="left" w:pos="709"/>
          <w:tab w:val="left" w:pos="851"/>
          <w:tab w:val="left" w:pos="6237"/>
        </w:tabs>
        <w:suppressAutoHyphens/>
        <w:jc w:val="center"/>
        <w:rPr>
          <w:bCs/>
          <w:sz w:val="20"/>
          <w:szCs w:val="20"/>
        </w:rPr>
      </w:pPr>
    </w:p>
    <w:p w:rsidR="00841C3E" w:rsidRPr="00B459CD" w:rsidRDefault="002A3689" w:rsidP="00841C3E">
      <w:pPr>
        <w:suppressAutoHyphens/>
        <w:jc w:val="center"/>
        <w:rPr>
          <w:bCs/>
          <w:sz w:val="20"/>
          <w:szCs w:val="20"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D404EA" wp14:editId="45CD4765">
                <wp:simplePos x="0" y="0"/>
                <wp:positionH relativeFrom="column">
                  <wp:posOffset>544195</wp:posOffset>
                </wp:positionH>
                <wp:positionV relativeFrom="paragraph">
                  <wp:posOffset>58724</wp:posOffset>
                </wp:positionV>
                <wp:extent cx="131445" cy="94615"/>
                <wp:effectExtent l="0" t="0" r="20955" b="19685"/>
                <wp:wrapNone/>
                <wp:docPr id="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461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BDD4C2" id="Прямоугольник 1" o:spid="_x0000_s1026" style="position:absolute;margin-left:42.85pt;margin-top:4.6pt;width:10.35pt;height: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" fillcolor="#936" strokecolor="black [3213]" strokeweight="1pt">
                <v:fill r:id="rId13" o:title="" color2="white [3212]" type="pattern"/>
              </v:rect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38C4FB" wp14:editId="6FE9C279">
                <wp:simplePos x="0" y="0"/>
                <wp:positionH relativeFrom="margin">
                  <wp:posOffset>463550</wp:posOffset>
                </wp:positionH>
                <wp:positionV relativeFrom="paragraph">
                  <wp:posOffset>6985</wp:posOffset>
                </wp:positionV>
                <wp:extent cx="4640580" cy="767715"/>
                <wp:effectExtent l="0" t="0" r="0" b="0"/>
                <wp:wrapNone/>
                <wp:docPr id="1373" name="Прямоугольник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058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154" w:rsidRPr="005B5244" w:rsidRDefault="00A71154" w:rsidP="005B5244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180" w:lineRule="exact"/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Уровень инфляции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71154" w:rsidRPr="005B5244" w:rsidRDefault="00A71154" w:rsidP="00841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    Среднее значение показателя для трех государств – участников СНГ 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       с наименьшим ростом цен – 10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3,3 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71154" w:rsidRPr="005B5244" w:rsidRDefault="00A71154" w:rsidP="00841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––  Ориентирное</w:t>
                            </w:r>
                            <w:proofErr w:type="gramEnd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значение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3,3 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%+5 </w:t>
                            </w:r>
                            <w:proofErr w:type="spellStart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п.п</w:t>
                            </w:r>
                            <w:proofErr w:type="spellEnd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.= 108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,3 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71154" w:rsidRPr="00010BB7" w:rsidRDefault="00A71154" w:rsidP="00841C3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64922" tIns="32461" rIns="64922" bIns="3246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8C4FB" id="Прямоугольник 1373" o:spid="_x0000_s1034" style="position:absolute;left:0;text-align:left;margin-left:36.5pt;margin-top:.55pt;width:365.4pt;height:60.4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" filled="f" fillcolor="#4f81bd" stroked="f">
                <v:textbox inset="1.80339mm,.90169mm,1.80339mm,.90169mm">
                  <w:txbxContent>
                    <w:p w:rsidR="00A71154" w:rsidRPr="005B5244" w:rsidRDefault="00A71154" w:rsidP="005B5244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180" w:lineRule="exact"/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Уровень инфляции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A71154" w:rsidRPr="005B5244" w:rsidRDefault="00A71154" w:rsidP="00841C3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 xml:space="preserve">       Среднее значение показателя для трех государств – участников СНГ 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br/>
                        <w:t xml:space="preserve">       с наименьшим ростом цен – 10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3,3 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A71154" w:rsidRPr="005B5244" w:rsidRDefault="00A71154" w:rsidP="00841C3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––  Ориентирное</w:t>
                      </w:r>
                      <w:proofErr w:type="gramEnd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 значение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 xml:space="preserve">– 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3,3 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%+5 </w:t>
                      </w:r>
                      <w:proofErr w:type="spellStart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п.п</w:t>
                      </w:r>
                      <w:proofErr w:type="spellEnd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.= 108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,3 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A71154" w:rsidRPr="00010BB7" w:rsidRDefault="00A71154" w:rsidP="00841C3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815C2" w:rsidRPr="00B459CD" w:rsidRDefault="008815C2" w:rsidP="00841C3E">
      <w:pPr>
        <w:tabs>
          <w:tab w:val="left" w:pos="3828"/>
        </w:tabs>
        <w:suppressAutoHyphens/>
        <w:rPr>
          <w:bCs/>
          <w:sz w:val="16"/>
          <w:szCs w:val="16"/>
        </w:rPr>
      </w:pPr>
    </w:p>
    <w:p w:rsidR="00841C3E" w:rsidRPr="00B459CD" w:rsidRDefault="00841C3E" w:rsidP="00782881">
      <w:pPr>
        <w:tabs>
          <w:tab w:val="left" w:pos="426"/>
          <w:tab w:val="left" w:pos="3828"/>
        </w:tabs>
        <w:suppressAutoHyphens/>
        <w:rPr>
          <w:bCs/>
          <w:sz w:val="16"/>
          <w:szCs w:val="16"/>
        </w:rPr>
      </w:pPr>
      <w:r w:rsidRPr="00B459CD">
        <w:rPr>
          <w:bCs/>
          <w:sz w:val="16"/>
          <w:szCs w:val="16"/>
        </w:rPr>
        <w:tab/>
      </w:r>
    </w:p>
    <w:p w:rsidR="00F041D9" w:rsidRPr="00B459CD" w:rsidRDefault="00F041D9" w:rsidP="00782881">
      <w:pPr>
        <w:tabs>
          <w:tab w:val="left" w:pos="426"/>
          <w:tab w:val="left" w:pos="3828"/>
        </w:tabs>
        <w:suppressAutoHyphens/>
        <w:rPr>
          <w:bCs/>
          <w:sz w:val="16"/>
          <w:szCs w:val="16"/>
        </w:rPr>
      </w:pPr>
    </w:p>
    <w:p w:rsidR="00F041D9" w:rsidRPr="00B459CD" w:rsidRDefault="00F041D9" w:rsidP="00782881">
      <w:pPr>
        <w:tabs>
          <w:tab w:val="left" w:pos="426"/>
          <w:tab w:val="left" w:pos="3828"/>
        </w:tabs>
        <w:suppressAutoHyphens/>
        <w:rPr>
          <w:bCs/>
          <w:sz w:val="16"/>
          <w:szCs w:val="16"/>
        </w:rPr>
      </w:pPr>
    </w:p>
    <w:p w:rsidR="00F041D9" w:rsidRPr="00B459CD" w:rsidRDefault="00F041D9" w:rsidP="00782881">
      <w:pPr>
        <w:tabs>
          <w:tab w:val="left" w:pos="426"/>
          <w:tab w:val="left" w:pos="3828"/>
        </w:tabs>
        <w:suppressAutoHyphens/>
        <w:rPr>
          <w:bCs/>
          <w:sz w:val="16"/>
          <w:szCs w:val="16"/>
        </w:rPr>
      </w:pPr>
    </w:p>
    <w:p w:rsidR="00F041D9" w:rsidRPr="00B459CD" w:rsidRDefault="00F041D9" w:rsidP="00782881">
      <w:pPr>
        <w:tabs>
          <w:tab w:val="left" w:pos="426"/>
          <w:tab w:val="left" w:pos="3828"/>
        </w:tabs>
        <w:suppressAutoHyphens/>
        <w:rPr>
          <w:bCs/>
        </w:rPr>
      </w:pPr>
    </w:p>
    <w:p w:rsidR="005A0B0D" w:rsidRPr="00B459CD" w:rsidRDefault="00841C3E" w:rsidP="00B53261">
      <w:pPr>
        <w:tabs>
          <w:tab w:val="left" w:pos="284"/>
          <w:tab w:val="left" w:pos="426"/>
          <w:tab w:val="left" w:pos="851"/>
          <w:tab w:val="left" w:pos="1560"/>
          <w:tab w:val="left" w:pos="6521"/>
        </w:tabs>
        <w:suppressAutoHyphens/>
        <w:jc w:val="center"/>
        <w:rPr>
          <w:b/>
          <w:bCs/>
          <w:sz w:val="28"/>
          <w:szCs w:val="28"/>
        </w:rPr>
      </w:pPr>
      <w:r w:rsidRPr="00B459CD">
        <w:rPr>
          <w:b/>
          <w:bCs/>
          <w:sz w:val="28"/>
          <w:szCs w:val="28"/>
        </w:rPr>
        <w:t xml:space="preserve">Среднегодовое значение средневзвешенной ставки по долгосрочным </w:t>
      </w:r>
      <w:r w:rsidRPr="00B459CD">
        <w:rPr>
          <w:b/>
          <w:bCs/>
          <w:sz w:val="28"/>
          <w:szCs w:val="28"/>
        </w:rPr>
        <w:br/>
        <w:t>кредитам экономике, предоставленн</w:t>
      </w:r>
      <w:r w:rsidR="00C15C8C" w:rsidRPr="00B459CD">
        <w:rPr>
          <w:b/>
          <w:bCs/>
          <w:sz w:val="28"/>
          <w:szCs w:val="28"/>
        </w:rPr>
        <w:t xml:space="preserve">ым в национальной валюте </w:t>
      </w:r>
      <w:r w:rsidR="00C15C8C" w:rsidRPr="00B459CD">
        <w:rPr>
          <w:b/>
          <w:bCs/>
          <w:sz w:val="28"/>
          <w:szCs w:val="28"/>
        </w:rPr>
        <w:br/>
        <w:t>в 202</w:t>
      </w:r>
      <w:r w:rsidR="00B26298" w:rsidRPr="00B459CD">
        <w:rPr>
          <w:b/>
          <w:bCs/>
          <w:sz w:val="28"/>
          <w:szCs w:val="28"/>
        </w:rPr>
        <w:t>4</w:t>
      </w:r>
      <w:r w:rsidRPr="00B459CD">
        <w:rPr>
          <w:b/>
          <w:bCs/>
          <w:sz w:val="28"/>
          <w:szCs w:val="28"/>
        </w:rPr>
        <w:t xml:space="preserve"> году</w:t>
      </w:r>
      <w:r w:rsidR="0091579C" w:rsidRPr="00B459CD">
        <w:rPr>
          <w:b/>
          <w:bCs/>
          <w:sz w:val="28"/>
          <w:szCs w:val="28"/>
        </w:rPr>
        <w:t xml:space="preserve"> </w:t>
      </w:r>
    </w:p>
    <w:p w:rsidR="00841C3E" w:rsidRPr="00B459CD" w:rsidRDefault="00A82906" w:rsidP="005F3606">
      <w:pPr>
        <w:tabs>
          <w:tab w:val="left" w:pos="284"/>
          <w:tab w:val="left" w:pos="426"/>
          <w:tab w:val="left" w:pos="851"/>
          <w:tab w:val="left" w:pos="1418"/>
          <w:tab w:val="left" w:pos="1560"/>
          <w:tab w:val="left" w:pos="6521"/>
        </w:tabs>
        <w:suppressAutoHyphens/>
        <w:jc w:val="center"/>
        <w:rPr>
          <w:b/>
          <w:bCs/>
          <w:sz w:val="28"/>
          <w:szCs w:val="28"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D68E5F" wp14:editId="4320BA70">
                <wp:simplePos x="0" y="0"/>
                <wp:positionH relativeFrom="column">
                  <wp:posOffset>4277360</wp:posOffset>
                </wp:positionH>
                <wp:positionV relativeFrom="paragraph">
                  <wp:posOffset>18098</wp:posOffset>
                </wp:positionV>
                <wp:extent cx="1916430" cy="1700212"/>
                <wp:effectExtent l="0" t="0" r="0" b="0"/>
                <wp:wrapNone/>
                <wp:docPr id="1362" name="Rectangl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6430" cy="1700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6E1F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7D5E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154" w:rsidRDefault="00A71154" w:rsidP="00841C3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Ориентирное значение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определяется как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превышени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е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с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реднегодового показателя средне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взвешенной ставки по долгосрочным кредитам экономике над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средним расчетным значением этого показателя 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для трех государств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– участников СНГ </w:t>
                            </w:r>
                            <w:r w:rsidRPr="00A82906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с</w:t>
                            </w:r>
                            <w:r w:rsidRPr="00C25922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наименьшим ростом цен не более 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чем на </w:t>
                            </w:r>
                            <w:r w:rsidRPr="006D2C24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r w:rsidRPr="006D2C24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п.п</w:t>
                            </w:r>
                            <w:proofErr w:type="spellEnd"/>
                            <w:r w:rsidRPr="006D2C24"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A71154" w:rsidRDefault="00A71154" w:rsidP="00841C3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A71154" w:rsidRPr="00C25922" w:rsidRDefault="00A71154" w:rsidP="00841C3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64922" tIns="32461" rIns="64922" bIns="32461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68E5F" id="_x0000_s1035" style="position:absolute;left:0;text-align:left;margin-left:336.8pt;margin-top:1.45pt;width:150.9pt;height:133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" filled="f" fillcolor="#c6e1f2" stroked="f" strokecolor="#b7d5e7">
                <v:textbox inset="1.80339mm,.90169mm,1.80339mm,.90169mm">
                  <w:txbxContent>
                    <w:p w:rsidR="00A71154" w:rsidRDefault="00A71154" w:rsidP="00841C3E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Ориентирное значение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определяется как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превышени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е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с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реднегодового показателя средне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взвешенной ставки по долгосрочным кредитам экономике над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средним расчетным значением этого показателя 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для трех государств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– участников СНГ </w:t>
                      </w:r>
                      <w:r w:rsidRPr="00A82906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с</w:t>
                      </w:r>
                      <w:r w:rsidRPr="00C25922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 наименьшим ростом цен не более </w:t>
                      </w:r>
                      <w:r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чем на </w:t>
                      </w:r>
                      <w:r w:rsidRPr="006D2C24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 xml:space="preserve">3 </w:t>
                      </w:r>
                      <w:proofErr w:type="spellStart"/>
                      <w:r w:rsidRPr="006D2C24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п.п</w:t>
                      </w:r>
                      <w:proofErr w:type="spellEnd"/>
                      <w:r w:rsidRPr="006D2C24"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:rsidR="00A71154" w:rsidRDefault="00A71154" w:rsidP="00841C3E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bCs/>
                          <w:iCs/>
                          <w:color w:val="000000"/>
                          <w:sz w:val="20"/>
                          <w:szCs w:val="20"/>
                        </w:rPr>
                      </w:pPr>
                    </w:p>
                    <w:p w:rsidR="00A71154" w:rsidRPr="00C25922" w:rsidRDefault="00A71154" w:rsidP="00841C3E">
                      <w:pPr>
                        <w:suppressAutoHyphens/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A0B0D" w:rsidRPr="00B459CD">
        <w:rPr>
          <w:bCs/>
        </w:rPr>
        <w:t>(</w:t>
      </w:r>
      <w:r w:rsidR="00864567" w:rsidRPr="00B459CD">
        <w:rPr>
          <w:bCs/>
        </w:rPr>
        <w:t>%</w:t>
      </w:r>
      <w:r w:rsidR="005A0B0D" w:rsidRPr="00B459CD">
        <w:rPr>
          <w:bCs/>
        </w:rPr>
        <w:t>)</w:t>
      </w:r>
    </w:p>
    <w:p w:rsidR="00841C3E" w:rsidRPr="00B459CD" w:rsidRDefault="00801739" w:rsidP="00801739">
      <w:pPr>
        <w:tabs>
          <w:tab w:val="left" w:pos="284"/>
          <w:tab w:val="left" w:pos="426"/>
          <w:tab w:val="left" w:pos="1134"/>
          <w:tab w:val="left" w:pos="6379"/>
          <w:tab w:val="left" w:pos="6521"/>
        </w:tabs>
        <w:suppressAutoHyphens/>
        <w:jc w:val="center"/>
        <w:rPr>
          <w:bCs/>
        </w:rPr>
      </w:pPr>
      <w:r w:rsidRPr="00B459CD">
        <w:rPr>
          <w:noProof/>
        </w:rPr>
        <w:drawing>
          <wp:anchor distT="0" distB="0" distL="114300" distR="114300" simplePos="0" relativeHeight="251633663" behindDoc="0" locked="0" layoutInCell="1" allowOverlap="1" wp14:anchorId="599D3221" wp14:editId="7E98F4DA">
            <wp:simplePos x="0" y="0"/>
            <wp:positionH relativeFrom="column">
              <wp:posOffset>-501</wp:posOffset>
            </wp:positionH>
            <wp:positionV relativeFrom="paragraph">
              <wp:posOffset>24594</wp:posOffset>
            </wp:positionV>
            <wp:extent cx="4107976" cy="2333768"/>
            <wp:effectExtent l="0" t="0" r="0" b="0"/>
            <wp:wrapNone/>
            <wp:docPr id="1365" name="Диаграмма 13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DD7" w:rsidRPr="00B459CD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CF6395E" wp14:editId="1D03B3D3">
                <wp:simplePos x="0" y="0"/>
                <wp:positionH relativeFrom="column">
                  <wp:posOffset>1016000</wp:posOffset>
                </wp:positionH>
                <wp:positionV relativeFrom="paragraph">
                  <wp:posOffset>139065</wp:posOffset>
                </wp:positionV>
                <wp:extent cx="501015" cy="223520"/>
                <wp:effectExtent l="0" t="0" r="0" b="5080"/>
                <wp:wrapNone/>
                <wp:docPr id="1359" name="Text Box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154" w:rsidRPr="00535C5F" w:rsidRDefault="00A71154" w:rsidP="00564DD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19,5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6395E" id="_x0000_s1036" type="#_x0000_t202" style="position:absolute;left:0;text-align:left;margin-left:80pt;margin-top:10.95pt;width:39.45pt;height:17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69vQIAAMY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" filled="f" stroked="f">
                <v:textbox>
                  <w:txbxContent>
                    <w:p w:rsidR="00A71154" w:rsidRPr="00535C5F" w:rsidRDefault="00A71154" w:rsidP="00564DD7">
                      <w:pPr>
                        <w:autoSpaceDE w:val="0"/>
                        <w:autoSpaceDN w:val="0"/>
                        <w:adjustRightIn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19,5</w:t>
                      </w:r>
                    </w:p>
                  </w:txbxContent>
                </v:textbox>
              </v:shape>
            </w:pict>
          </mc:Fallback>
        </mc:AlternateContent>
      </w:r>
      <w:r w:rsidR="00217D16" w:rsidRPr="00B459CD">
        <w:rPr>
          <w:bCs/>
        </w:rPr>
        <w:t xml:space="preserve"> </w:t>
      </w:r>
    </w:p>
    <w:p w:rsidR="00864567" w:rsidRPr="00B459CD" w:rsidRDefault="00564DD7" w:rsidP="00A7140E">
      <w:pPr>
        <w:tabs>
          <w:tab w:val="left" w:pos="284"/>
          <w:tab w:val="left" w:pos="426"/>
          <w:tab w:val="left" w:pos="6521"/>
        </w:tabs>
        <w:suppressAutoHyphens/>
        <w:jc w:val="center"/>
        <w:rPr>
          <w:bCs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21675FA" wp14:editId="22B8C6DF">
                <wp:simplePos x="0" y="0"/>
                <wp:positionH relativeFrom="column">
                  <wp:posOffset>1064024</wp:posOffset>
                </wp:positionH>
                <wp:positionV relativeFrom="paragraph">
                  <wp:posOffset>122290</wp:posOffset>
                </wp:positionV>
                <wp:extent cx="630554" cy="272955"/>
                <wp:effectExtent l="0" t="0" r="74930" b="70485"/>
                <wp:wrapNone/>
                <wp:docPr id="1364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0554" cy="2729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0EC7E5" id="Line 1133" o:spid="_x0000_s1026" style="position:absolute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8pt,9.65pt" to="133.4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">
                <v:stroke startarrow="classic"/>
                <v:shadow color="#eeece1"/>
              </v:line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4294967292" distB="4294967292" distL="114300" distR="114300" simplePos="0" relativeHeight="251772928" behindDoc="0" locked="0" layoutInCell="1" allowOverlap="1" wp14:anchorId="25B224B1" wp14:editId="3E365F4F">
                <wp:simplePos x="0" y="0"/>
                <wp:positionH relativeFrom="column">
                  <wp:posOffset>1063625</wp:posOffset>
                </wp:positionH>
                <wp:positionV relativeFrom="paragraph">
                  <wp:posOffset>132080</wp:posOffset>
                </wp:positionV>
                <wp:extent cx="701675" cy="0"/>
                <wp:effectExtent l="0" t="0" r="22225" b="19050"/>
                <wp:wrapNone/>
                <wp:docPr id="1363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817705" id="Line 1137" o:spid="_x0000_s1026" style="position:absolute;z-index:2517729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.75pt,10.4pt" to="13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"/>
            </w:pict>
          </mc:Fallback>
        </mc:AlternateContent>
      </w:r>
    </w:p>
    <w:p w:rsidR="00841C3E" w:rsidRPr="00B459CD" w:rsidRDefault="00841C3E" w:rsidP="0081695B">
      <w:pPr>
        <w:tabs>
          <w:tab w:val="left" w:pos="284"/>
          <w:tab w:val="left" w:pos="426"/>
          <w:tab w:val="left" w:pos="6379"/>
        </w:tabs>
        <w:suppressAutoHyphens/>
        <w:rPr>
          <w:bCs/>
        </w:rPr>
      </w:pPr>
    </w:p>
    <w:p w:rsidR="00841C3E" w:rsidRPr="00B459CD" w:rsidRDefault="002D3710" w:rsidP="00AA39F8">
      <w:pPr>
        <w:tabs>
          <w:tab w:val="left" w:pos="993"/>
          <w:tab w:val="left" w:pos="6379"/>
          <w:tab w:val="left" w:pos="6521"/>
        </w:tabs>
        <w:suppressAutoHyphens/>
        <w:jc w:val="center"/>
        <w:rPr>
          <w:bCs/>
          <w:u w:val="single"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F33EB4" wp14:editId="7CB95388">
                <wp:simplePos x="0" y="0"/>
                <wp:positionH relativeFrom="column">
                  <wp:posOffset>429402</wp:posOffset>
                </wp:positionH>
                <wp:positionV relativeFrom="paragraph">
                  <wp:posOffset>44725</wp:posOffset>
                </wp:positionV>
                <wp:extent cx="3589361" cy="0"/>
                <wp:effectExtent l="0" t="0" r="11430" b="19050"/>
                <wp:wrapNone/>
                <wp:docPr id="20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93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4E7F30" id="Прямая соединительная линия 1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pt,3.5pt" to="31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" strokecolor="black [3213]"/>
            </w:pict>
          </mc:Fallback>
        </mc:AlternateContent>
      </w:r>
    </w:p>
    <w:p w:rsidR="00841C3E" w:rsidRPr="00B459CD" w:rsidRDefault="00841C3E" w:rsidP="00841C3E">
      <w:pPr>
        <w:suppressAutoHyphens/>
        <w:jc w:val="center"/>
        <w:rPr>
          <w:bCs/>
          <w:u w:val="single"/>
        </w:rPr>
      </w:pPr>
    </w:p>
    <w:p w:rsidR="00841C3E" w:rsidRPr="00B459CD" w:rsidRDefault="00841C3E" w:rsidP="00841C3E">
      <w:pPr>
        <w:suppressAutoHyphens/>
        <w:jc w:val="center"/>
        <w:rPr>
          <w:bCs/>
        </w:rPr>
      </w:pPr>
    </w:p>
    <w:p w:rsidR="00841C3E" w:rsidRPr="00B459CD" w:rsidRDefault="00841C3E" w:rsidP="00841C3E">
      <w:pPr>
        <w:tabs>
          <w:tab w:val="left" w:pos="2684"/>
        </w:tabs>
        <w:suppressAutoHyphens/>
        <w:rPr>
          <w:bCs/>
        </w:rPr>
      </w:pPr>
      <w:r w:rsidRPr="00B459CD">
        <w:rPr>
          <w:bCs/>
        </w:rPr>
        <w:tab/>
      </w:r>
    </w:p>
    <w:p w:rsidR="00841C3E" w:rsidRPr="00B459CD" w:rsidRDefault="00841C3E" w:rsidP="00841C3E">
      <w:pPr>
        <w:tabs>
          <w:tab w:val="left" w:pos="2610"/>
        </w:tabs>
        <w:suppressAutoHyphens/>
        <w:rPr>
          <w:bCs/>
        </w:rPr>
      </w:pPr>
      <w:r w:rsidRPr="00B459CD">
        <w:rPr>
          <w:bCs/>
        </w:rPr>
        <w:tab/>
      </w:r>
    </w:p>
    <w:p w:rsidR="00841C3E" w:rsidRPr="00B459CD" w:rsidRDefault="00841C3E" w:rsidP="00841C3E">
      <w:pPr>
        <w:suppressAutoHyphens/>
        <w:jc w:val="center"/>
        <w:rPr>
          <w:bCs/>
        </w:rPr>
      </w:pPr>
    </w:p>
    <w:p w:rsidR="00841C3E" w:rsidRPr="00B459CD" w:rsidRDefault="00841C3E" w:rsidP="00841C3E">
      <w:pPr>
        <w:suppressAutoHyphens/>
        <w:jc w:val="center"/>
        <w:rPr>
          <w:bCs/>
        </w:rPr>
      </w:pPr>
    </w:p>
    <w:p w:rsidR="00841C3E" w:rsidRPr="00B459CD" w:rsidRDefault="00841C3E" w:rsidP="00841C3E">
      <w:pPr>
        <w:suppressAutoHyphens/>
        <w:jc w:val="center"/>
        <w:rPr>
          <w:bCs/>
        </w:rPr>
      </w:pPr>
    </w:p>
    <w:p w:rsidR="00841C3E" w:rsidRPr="00B459CD" w:rsidRDefault="00841C3E" w:rsidP="00841C3E">
      <w:pPr>
        <w:suppressAutoHyphens/>
        <w:jc w:val="center"/>
        <w:rPr>
          <w:bCs/>
        </w:rPr>
      </w:pPr>
    </w:p>
    <w:p w:rsidR="00841C3E" w:rsidRPr="00B459CD" w:rsidRDefault="00841C3E" w:rsidP="00841C3E">
      <w:pPr>
        <w:suppressAutoHyphens/>
        <w:jc w:val="center"/>
      </w:pPr>
    </w:p>
    <w:p w:rsidR="00841C3E" w:rsidRPr="00B459CD" w:rsidRDefault="00841C3E" w:rsidP="00841C3E"/>
    <w:p w:rsidR="00841C3E" w:rsidRPr="00B459CD" w:rsidRDefault="00841C3E" w:rsidP="00841C3E"/>
    <w:p w:rsidR="00841C3E" w:rsidRPr="00B459CD" w:rsidRDefault="00841C3E" w:rsidP="004638C8">
      <w:pPr>
        <w:tabs>
          <w:tab w:val="left" w:pos="284"/>
          <w:tab w:val="left" w:pos="426"/>
          <w:tab w:val="left" w:pos="6379"/>
        </w:tabs>
      </w:pPr>
    </w:p>
    <w:p w:rsidR="00841C3E" w:rsidRPr="00B459CD" w:rsidRDefault="002D3710" w:rsidP="00B92454">
      <w:pPr>
        <w:tabs>
          <w:tab w:val="left" w:pos="851"/>
        </w:tabs>
        <w:suppressAutoHyphens/>
        <w:jc w:val="center"/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687EF" wp14:editId="1759BB83">
                <wp:simplePos x="0" y="0"/>
                <wp:positionH relativeFrom="column">
                  <wp:posOffset>516729</wp:posOffset>
                </wp:positionH>
                <wp:positionV relativeFrom="paragraph">
                  <wp:posOffset>131445</wp:posOffset>
                </wp:positionV>
                <wp:extent cx="131445" cy="94615"/>
                <wp:effectExtent l="0" t="0" r="20955" b="19685"/>
                <wp:wrapNone/>
                <wp:docPr id="1360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94615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6E5B11" id="Прямоугольник 1" o:spid="_x0000_s1026" style="position:absolute;margin-left:40.7pt;margin-top:10.35pt;width:10.35pt;height:7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" fillcolor="#936" strokecolor="black [3213]" strokeweight="1pt">
                <v:fill r:id="rId13" o:title="" color2="white [3212]" type="pattern"/>
              </v:rect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7B426A" wp14:editId="5BAFD4B1">
                <wp:simplePos x="0" y="0"/>
                <wp:positionH relativeFrom="margin">
                  <wp:posOffset>429260</wp:posOffset>
                </wp:positionH>
                <wp:positionV relativeFrom="paragraph">
                  <wp:posOffset>72390</wp:posOffset>
                </wp:positionV>
                <wp:extent cx="4692650" cy="821055"/>
                <wp:effectExtent l="0" t="0" r="0" b="0"/>
                <wp:wrapNone/>
                <wp:docPr id="1354" name="Прямоугольник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71154" w:rsidRDefault="00A71154" w:rsidP="002D37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B5244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Среднегодовое значение средневзвешенной ставки по долгосрочным кредитам 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      экономике, предоставленным в национальной валюте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A71154" w:rsidRPr="005B5244" w:rsidRDefault="00A71154" w:rsidP="002D37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   Среднее значение показателя для трех государств – участников СНГ 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       с наименьшим ростом цен – 1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6,5 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71154" w:rsidRPr="005B5244" w:rsidRDefault="00A71154" w:rsidP="002D37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––  Ориентирное</w:t>
                            </w:r>
                            <w:proofErr w:type="gramEnd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значение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5244"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6,5 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%+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п.п</w:t>
                            </w:r>
                            <w:proofErr w:type="spellEnd"/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.= 1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9,5 </w:t>
                            </w:r>
                            <w:r w:rsidRPr="005B5244"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  <w:r>
                              <w:rPr>
                                <w:bCs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A71154" w:rsidRPr="00C00848" w:rsidRDefault="00A71154" w:rsidP="005B5244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64922" tIns="32461" rIns="64922" bIns="3246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B426A" id="Прямоугольник 1354" o:spid="_x0000_s1037" style="position:absolute;left:0;text-align:left;margin-left:33.8pt;margin-top:5.7pt;width:369.5pt;height:64.6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" filled="f" fillcolor="#4f81bd" stroked="f">
                <v:textbox inset="1.80339mm,.90169mm,1.80339mm,.90169mm">
                  <w:txbxContent>
                    <w:p w:rsidR="00A71154" w:rsidRDefault="00A71154" w:rsidP="002D371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B5244">
                        <w:rPr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 xml:space="preserve">Среднегодовое значение средневзвешенной ставки по долгосрочным кредитам 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br/>
                        <w:t xml:space="preserve">      экономике, предоставленным в национальной валюте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A71154" w:rsidRPr="005B5244" w:rsidRDefault="00A71154" w:rsidP="002D371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 xml:space="preserve">      Среднее значение показателя для трех государств – участников СНГ 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br/>
                        <w:t xml:space="preserve">       с наименьшим ростом цен – 1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6,5 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A71154" w:rsidRPr="005B5244" w:rsidRDefault="00A71154" w:rsidP="002D3710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</w:rPr>
                      </w:pPr>
                      <w:proofErr w:type="gramStart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––  Ориентирное</w:t>
                      </w:r>
                      <w:proofErr w:type="gramEnd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 значение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5B5244">
                        <w:rPr>
                          <w:color w:val="000000"/>
                          <w:sz w:val="18"/>
                          <w:szCs w:val="18"/>
                        </w:rPr>
                        <w:t xml:space="preserve">– 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6,5 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%+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п.п</w:t>
                      </w:r>
                      <w:proofErr w:type="spellEnd"/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.= 1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9,5 </w:t>
                      </w:r>
                      <w:r w:rsidRPr="005B5244"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%</w:t>
                      </w:r>
                      <w:r>
                        <w:rPr>
                          <w:bCs/>
                          <w:iCs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A71154" w:rsidRPr="00C00848" w:rsidRDefault="00A71154" w:rsidP="005B5244">
                      <w:pPr>
                        <w:tabs>
                          <w:tab w:val="left" w:pos="284"/>
                          <w:tab w:val="left" w:pos="567"/>
                        </w:tabs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41C3E" w:rsidRPr="00B459CD" w:rsidRDefault="00841C3E" w:rsidP="00A7140E">
      <w:pPr>
        <w:tabs>
          <w:tab w:val="left" w:pos="426"/>
          <w:tab w:val="left" w:pos="1405"/>
        </w:tabs>
        <w:suppressAutoHyphens/>
      </w:pPr>
      <w:r w:rsidRPr="00B459CD">
        <w:tab/>
      </w:r>
    </w:p>
    <w:p w:rsidR="00841C3E" w:rsidRPr="00B459CD" w:rsidRDefault="00841C3E" w:rsidP="00841C3E">
      <w:pPr>
        <w:tabs>
          <w:tab w:val="left" w:pos="1405"/>
        </w:tabs>
        <w:suppressAutoHyphens/>
      </w:pPr>
    </w:p>
    <w:p w:rsidR="00841C3E" w:rsidRPr="00B459CD" w:rsidRDefault="00841C3E" w:rsidP="00841C3E">
      <w:pPr>
        <w:tabs>
          <w:tab w:val="left" w:pos="1405"/>
        </w:tabs>
        <w:suppressAutoHyphens/>
      </w:pPr>
    </w:p>
    <w:p w:rsidR="00841C3E" w:rsidRPr="00B459CD" w:rsidRDefault="00841C3E" w:rsidP="00A67484">
      <w:pPr>
        <w:tabs>
          <w:tab w:val="left" w:pos="567"/>
          <w:tab w:val="left" w:pos="1405"/>
        </w:tabs>
        <w:suppressAutoHyphens/>
      </w:pPr>
    </w:p>
    <w:p w:rsidR="00841C3E" w:rsidRPr="00B459CD" w:rsidRDefault="00841C3E" w:rsidP="00841C3E">
      <w:pPr>
        <w:tabs>
          <w:tab w:val="left" w:pos="1405"/>
        </w:tabs>
        <w:suppressAutoHyphens/>
      </w:pPr>
    </w:p>
    <w:p w:rsidR="00286A3D" w:rsidRPr="00B459CD" w:rsidRDefault="00286A3D" w:rsidP="00B0080A">
      <w:pPr>
        <w:pStyle w:val="1"/>
      </w:pPr>
      <w:bookmarkStart w:id="7" w:name="_Toc42693041"/>
      <w:r w:rsidRPr="00B459CD">
        <w:lastRenderedPageBreak/>
        <w:t xml:space="preserve">II. Основные целевые макроэкономические показатели </w:t>
      </w:r>
      <w:r w:rsidRPr="00B459CD">
        <w:br/>
        <w:t xml:space="preserve">развития экономики государств – участников СНГ </w:t>
      </w:r>
      <w:r w:rsidR="009D01B9" w:rsidRPr="00B459CD">
        <w:t>за</w:t>
      </w:r>
      <w:r w:rsidR="0051600F" w:rsidRPr="00B459CD">
        <w:t xml:space="preserve"> 202</w:t>
      </w:r>
      <w:r w:rsidR="00834BF3" w:rsidRPr="00B459CD">
        <w:t>4</w:t>
      </w:r>
      <w:r w:rsidRPr="00B459CD">
        <w:t xml:space="preserve"> год </w:t>
      </w:r>
      <w:r w:rsidR="004E2C36" w:rsidRPr="00B459CD">
        <w:br/>
      </w:r>
      <w:r w:rsidRPr="00B459CD">
        <w:t>(в соответствии с Решением от 19 ноября 2010 года)</w:t>
      </w:r>
      <w:bookmarkEnd w:id="7"/>
    </w:p>
    <w:p w:rsidR="00286A3D" w:rsidRPr="00B459CD" w:rsidRDefault="00286A3D" w:rsidP="00286A3D">
      <w:pPr>
        <w:suppressAutoHyphens/>
        <w:jc w:val="center"/>
        <w:rPr>
          <w:sz w:val="18"/>
          <w:szCs w:val="18"/>
        </w:rPr>
      </w:pPr>
    </w:p>
    <w:p w:rsidR="00C1035F" w:rsidRPr="00B459CD" w:rsidRDefault="00C1035F" w:rsidP="00286A3D">
      <w:pPr>
        <w:suppressAutoHyphens/>
        <w:jc w:val="center"/>
        <w:rPr>
          <w:sz w:val="18"/>
          <w:szCs w:val="18"/>
        </w:rPr>
      </w:pPr>
    </w:p>
    <w:p w:rsidR="00286A3D" w:rsidRPr="00B459CD" w:rsidRDefault="00286A3D" w:rsidP="00FF63F9">
      <w:pPr>
        <w:pStyle w:val="4"/>
      </w:pPr>
      <w:bookmarkStart w:id="8" w:name="_Toc42693042"/>
      <w:r w:rsidRPr="00B459CD">
        <w:t>2.1. Уровень экономического развития государств – участников СНГ</w:t>
      </w:r>
      <w:bookmarkEnd w:id="8"/>
    </w:p>
    <w:p w:rsidR="00522EA5" w:rsidRPr="00B459CD" w:rsidRDefault="00522EA5" w:rsidP="00B23CD6">
      <w:pPr>
        <w:suppressAutoHyphens/>
        <w:spacing w:line="120" w:lineRule="exact"/>
        <w:jc w:val="right"/>
      </w:pPr>
    </w:p>
    <w:p w:rsidR="00A535C8" w:rsidRPr="00B459CD" w:rsidRDefault="00A535C8" w:rsidP="00B23CD6">
      <w:pPr>
        <w:suppressAutoHyphens/>
        <w:spacing w:line="120" w:lineRule="exact"/>
        <w:jc w:val="right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010"/>
        <w:gridCol w:w="993"/>
        <w:gridCol w:w="992"/>
        <w:gridCol w:w="992"/>
        <w:gridCol w:w="992"/>
        <w:gridCol w:w="964"/>
        <w:gridCol w:w="992"/>
        <w:gridCol w:w="992"/>
      </w:tblGrid>
      <w:tr w:rsidR="00A535C8" w:rsidRPr="00B459CD" w:rsidTr="00345AEA">
        <w:tc>
          <w:tcPr>
            <w:tcW w:w="1712" w:type="dxa"/>
            <w:vMerge w:val="restart"/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987" w:type="dxa"/>
            <w:gridSpan w:val="4"/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ВВП на душу населения</w:t>
            </w:r>
            <w:r w:rsidRPr="00B459CD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56" w:type="dxa"/>
            <w:gridSpan w:val="2"/>
            <w:vMerge w:val="restart"/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  <w:vertAlign w:val="superscript"/>
              </w:rPr>
            </w:pPr>
            <w:r w:rsidRPr="00B459CD">
              <w:rPr>
                <w:sz w:val="20"/>
                <w:szCs w:val="20"/>
              </w:rPr>
              <w:t xml:space="preserve">Доля валового накопления основного капитала </w:t>
            </w:r>
            <w:r w:rsidRPr="00B459CD">
              <w:rPr>
                <w:sz w:val="20"/>
                <w:szCs w:val="20"/>
              </w:rPr>
              <w:br/>
              <w:t>в ВВП, %</w:t>
            </w:r>
            <w:r w:rsidRPr="00B459C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Уровень безработицы </w:t>
            </w:r>
            <w:r w:rsidRPr="00B459CD">
              <w:rPr>
                <w:sz w:val="20"/>
                <w:szCs w:val="20"/>
              </w:rPr>
              <w:br/>
              <w:t>(в среднем за год; по методологии МОТ, % безработных от рабочей силы)</w:t>
            </w:r>
          </w:p>
        </w:tc>
      </w:tr>
      <w:tr w:rsidR="00A535C8" w:rsidRPr="00B459CD" w:rsidTr="00345AEA">
        <w:tc>
          <w:tcPr>
            <w:tcW w:w="1712" w:type="dxa"/>
            <w:vMerge/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рассчитанный исходя </w:t>
            </w:r>
            <w:r w:rsidRPr="00B459CD">
              <w:rPr>
                <w:sz w:val="20"/>
                <w:szCs w:val="20"/>
              </w:rPr>
              <w:br/>
              <w:t>из среднегодового значения номинального</w:t>
            </w:r>
            <w:r w:rsidRPr="00B459CD">
              <w:rPr>
                <w:b/>
                <w:sz w:val="20"/>
                <w:szCs w:val="20"/>
              </w:rPr>
              <w:t xml:space="preserve"> </w:t>
            </w:r>
            <w:r w:rsidRPr="00B459CD">
              <w:rPr>
                <w:sz w:val="20"/>
                <w:szCs w:val="20"/>
              </w:rPr>
              <w:t>курса национальной валюты к доллару США,</w:t>
            </w:r>
            <w:r w:rsidRPr="00B459CD">
              <w:rPr>
                <w:sz w:val="20"/>
                <w:szCs w:val="20"/>
              </w:rPr>
              <w:br/>
              <w:t>долларов США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ind w:left="-113" w:right="-113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рассчитанный на базе паритета покупательной способности национальной валюты и доллара США, долларов США</w:t>
            </w:r>
            <w:r w:rsidRPr="00B459C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34BF3" w:rsidRPr="00B459CD" w:rsidTr="00345AEA">
        <w:tc>
          <w:tcPr>
            <w:tcW w:w="17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345AEA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345AE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345AEA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2024 г</w:t>
            </w:r>
            <w:r w:rsidR="00345AE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345AEA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345AE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345AEA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2024 г</w:t>
            </w:r>
            <w:r w:rsidR="00345AE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345AEA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345AE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345AEA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2024 г</w:t>
            </w:r>
            <w:r w:rsidR="00345AE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345AEA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345AE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4BF3" w:rsidRPr="00B459CD" w:rsidRDefault="00834BF3" w:rsidP="00B23CD6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</w:t>
            </w:r>
            <w:r w:rsidR="00345AEA" w:rsidRPr="00B459CD">
              <w:rPr>
                <w:sz w:val="20"/>
                <w:szCs w:val="20"/>
              </w:rPr>
              <w:t>024 год</w:t>
            </w:r>
          </w:p>
        </w:tc>
      </w:tr>
      <w:tr w:rsidR="00834BF3" w:rsidRPr="00B459CD" w:rsidTr="00345AEA">
        <w:tc>
          <w:tcPr>
            <w:tcW w:w="1712" w:type="dxa"/>
            <w:tcBorders>
              <w:top w:val="single" w:sz="4" w:space="0" w:color="auto"/>
            </w:tcBorders>
            <w:shd w:val="clear" w:color="auto" w:fill="auto"/>
          </w:tcPr>
          <w:p w:rsidR="00834BF3" w:rsidRPr="00B459CD" w:rsidRDefault="00834BF3" w:rsidP="00B23CD6">
            <w:pPr>
              <w:suppressAutoHyphens/>
              <w:spacing w:before="100" w:after="60" w:line="260" w:lineRule="exact"/>
            </w:pPr>
            <w:r w:rsidRPr="00B459CD">
              <w:t>Армения</w:t>
            </w:r>
          </w:p>
        </w:tc>
        <w:tc>
          <w:tcPr>
            <w:tcW w:w="1010" w:type="dxa"/>
            <w:tcBorders>
              <w:top w:val="single" w:sz="4" w:space="0" w:color="auto"/>
            </w:tcBorders>
            <w:shd w:val="clear" w:color="auto" w:fill="auto"/>
          </w:tcPr>
          <w:p w:rsidR="00834BF3" w:rsidRPr="00B459CD" w:rsidRDefault="00834BF3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81</w:t>
            </w:r>
            <w:r w:rsidR="0079285A" w:rsidRPr="00B459CD">
              <w:t>59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34BF3" w:rsidRPr="00B459CD" w:rsidRDefault="00834BF3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85</w:t>
            </w:r>
            <w:r w:rsidR="0079285A" w:rsidRPr="00B459CD">
              <w:t>56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4BF3" w:rsidRPr="00B459CD" w:rsidRDefault="00834BF3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215</w:t>
            </w:r>
            <w:r w:rsidR="0079285A" w:rsidRPr="00B459CD">
              <w:t>34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4BF3" w:rsidRPr="00B459CD" w:rsidRDefault="00834BF3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228</w:t>
            </w:r>
            <w:r w:rsidR="0079285A" w:rsidRPr="00B459CD">
              <w:t>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34BF3" w:rsidRPr="00B459CD" w:rsidRDefault="00834BF3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20</w:t>
            </w:r>
            <w:r w:rsidR="008F3BC0" w:rsidRPr="00B459CD">
              <w:t>,</w:t>
            </w:r>
            <w:r w:rsidR="0079285A" w:rsidRPr="00B459CD">
              <w:t>6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BF3" w:rsidRPr="00B459CD" w:rsidRDefault="0079285A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21,4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4BF3" w:rsidRPr="00B459CD" w:rsidRDefault="00622FA5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34BF3" w:rsidRPr="00B459CD" w:rsidRDefault="001E6E40" w:rsidP="0031775D">
            <w:pPr>
              <w:suppressAutoHyphens/>
              <w:spacing w:before="100" w:after="60" w:line="260" w:lineRule="exact"/>
              <w:ind w:left="-113" w:right="57"/>
              <w:jc w:val="right"/>
            </w:pPr>
            <w:r w:rsidRPr="00B459CD">
              <w:t>13,</w:t>
            </w:r>
            <w:r w:rsidR="0031775D" w:rsidRPr="00B459CD">
              <w:t>9</w:t>
            </w:r>
          </w:p>
        </w:tc>
      </w:tr>
      <w:tr w:rsidR="008C0BC2" w:rsidRPr="00B459CD" w:rsidTr="00345AEA">
        <w:tc>
          <w:tcPr>
            <w:tcW w:w="1712" w:type="dxa"/>
            <w:shd w:val="clear" w:color="auto" w:fill="auto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</w:pPr>
            <w:r w:rsidRPr="00B459CD">
              <w:t>Беларусь</w:t>
            </w:r>
          </w:p>
        </w:tc>
        <w:tc>
          <w:tcPr>
            <w:tcW w:w="1010" w:type="dxa"/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791</w:t>
            </w:r>
            <w:r w:rsidR="000F4F6D" w:rsidRPr="00B459CD">
              <w:t>6</w:t>
            </w:r>
          </w:p>
        </w:tc>
        <w:tc>
          <w:tcPr>
            <w:tcW w:w="993" w:type="dxa"/>
            <w:shd w:val="clear" w:color="auto" w:fill="auto"/>
          </w:tcPr>
          <w:p w:rsidR="008C0BC2" w:rsidRPr="00B459CD" w:rsidRDefault="000F4F6D" w:rsidP="000F4F6D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8308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30832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43273C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32996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8C0BC2" w:rsidP="00F24D91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</w:t>
            </w:r>
            <w:r w:rsidR="00F24D91" w:rsidRPr="00B459CD">
              <w:t>2,6</w:t>
            </w:r>
          </w:p>
        </w:tc>
        <w:tc>
          <w:tcPr>
            <w:tcW w:w="964" w:type="dxa"/>
            <w:shd w:val="clear" w:color="auto" w:fill="auto"/>
          </w:tcPr>
          <w:p w:rsidR="008C0BC2" w:rsidRPr="00B459CD" w:rsidRDefault="000F4F6D" w:rsidP="00F71DFC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23,8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C0BC2" w:rsidRPr="00B459CD" w:rsidRDefault="008C0BC2" w:rsidP="00345AE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</w:t>
            </w:r>
          </w:p>
        </w:tc>
      </w:tr>
      <w:tr w:rsidR="008C0BC2" w:rsidRPr="00B459CD" w:rsidTr="00345AEA">
        <w:tc>
          <w:tcPr>
            <w:tcW w:w="1712" w:type="dxa"/>
            <w:shd w:val="clear" w:color="auto" w:fill="auto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</w:pPr>
            <w:r w:rsidRPr="00B459CD">
              <w:t>Казахстан</w:t>
            </w:r>
          </w:p>
        </w:tc>
        <w:tc>
          <w:tcPr>
            <w:tcW w:w="1010" w:type="dxa"/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left="-170" w:right="57"/>
              <w:jc w:val="right"/>
            </w:pPr>
            <w:r w:rsidRPr="00B459CD">
              <w:t>13153</w:t>
            </w:r>
          </w:p>
        </w:tc>
        <w:tc>
          <w:tcPr>
            <w:tcW w:w="993" w:type="dxa"/>
            <w:shd w:val="clear" w:color="auto" w:fill="auto"/>
          </w:tcPr>
          <w:p w:rsidR="008C0BC2" w:rsidRPr="00B459CD" w:rsidRDefault="008C0BC2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14</w:t>
            </w:r>
            <w:r w:rsidR="0079285A" w:rsidRPr="00B459CD">
              <w:t>187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38775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0F3779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4108</w:t>
            </w:r>
            <w:r w:rsidR="0079285A" w:rsidRPr="00B459CD">
              <w:t>6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25,5</w:t>
            </w:r>
          </w:p>
        </w:tc>
        <w:tc>
          <w:tcPr>
            <w:tcW w:w="964" w:type="dxa"/>
            <w:shd w:val="clear" w:color="auto" w:fill="auto"/>
          </w:tcPr>
          <w:p w:rsidR="008C0BC2" w:rsidRPr="00B459CD" w:rsidRDefault="0079285A" w:rsidP="00F71DFC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25,3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4,7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C0BC2" w:rsidRPr="00B459CD" w:rsidRDefault="00866030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4,7</w:t>
            </w:r>
          </w:p>
        </w:tc>
      </w:tr>
      <w:tr w:rsidR="008C0BC2" w:rsidRPr="00B459CD" w:rsidTr="00345AEA">
        <w:tc>
          <w:tcPr>
            <w:tcW w:w="1712" w:type="dxa"/>
            <w:shd w:val="clear" w:color="auto" w:fill="auto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</w:pPr>
            <w:r w:rsidRPr="00B459CD">
              <w:t>Кыргызстан</w:t>
            </w:r>
          </w:p>
        </w:tc>
        <w:tc>
          <w:tcPr>
            <w:tcW w:w="1010" w:type="dxa"/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213</w:t>
            </w:r>
            <w:r w:rsidR="0079285A" w:rsidRPr="00B459CD">
              <w:t>7</w:t>
            </w:r>
          </w:p>
        </w:tc>
        <w:tc>
          <w:tcPr>
            <w:tcW w:w="993" w:type="dxa"/>
            <w:shd w:val="clear" w:color="auto" w:fill="auto"/>
          </w:tcPr>
          <w:p w:rsidR="008C0BC2" w:rsidRPr="00B459CD" w:rsidRDefault="008C0BC2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24</w:t>
            </w:r>
            <w:r w:rsidR="0079285A" w:rsidRPr="00B459CD">
              <w:t>19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7293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2F700E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8010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8C0BC2" w:rsidP="00345AE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</w:t>
            </w:r>
            <w:r w:rsidR="00F24D91" w:rsidRPr="00B459CD">
              <w:t>2</w:t>
            </w:r>
          </w:p>
        </w:tc>
        <w:tc>
          <w:tcPr>
            <w:tcW w:w="964" w:type="dxa"/>
            <w:shd w:val="clear" w:color="auto" w:fill="auto"/>
          </w:tcPr>
          <w:p w:rsidR="008C0BC2" w:rsidRPr="00B459CD" w:rsidRDefault="0079285A" w:rsidP="00382AFB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0BC2" w:rsidRPr="00B459CD" w:rsidRDefault="0031775D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3,7</w:t>
            </w:r>
          </w:p>
        </w:tc>
      </w:tr>
      <w:tr w:rsidR="008C0BC2" w:rsidRPr="00B459CD" w:rsidTr="00345AEA">
        <w:tc>
          <w:tcPr>
            <w:tcW w:w="1712" w:type="dxa"/>
            <w:shd w:val="clear" w:color="auto" w:fill="auto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</w:pPr>
            <w:r w:rsidRPr="00B459CD">
              <w:t>Молдова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6800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0BC2" w:rsidRPr="00B459CD" w:rsidRDefault="0079285A" w:rsidP="00B92454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757</w:t>
            </w:r>
            <w:r w:rsidR="00B92454" w:rsidRPr="00B459CD">
              <w:t>6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8C0BC2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17</w:t>
            </w:r>
            <w:r w:rsidR="0079285A" w:rsidRPr="00B459CD">
              <w:t>747</w:t>
            </w:r>
          </w:p>
        </w:tc>
        <w:tc>
          <w:tcPr>
            <w:tcW w:w="992" w:type="dxa"/>
            <w:shd w:val="clear" w:color="auto" w:fill="auto"/>
          </w:tcPr>
          <w:p w:rsidR="008C0BC2" w:rsidRPr="00B459CD" w:rsidRDefault="0079285A" w:rsidP="0079285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18717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0BC2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19,4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8C0BC2" w:rsidRPr="00B459CD" w:rsidRDefault="0043273C" w:rsidP="00345AEA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C0BC2" w:rsidRPr="00B459CD" w:rsidRDefault="008C0BC2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4,6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C0BC2" w:rsidRPr="00B459CD" w:rsidRDefault="00866030" w:rsidP="00345AEA">
            <w:pPr>
              <w:suppressAutoHyphens/>
              <w:spacing w:before="100" w:after="60" w:line="260" w:lineRule="exact"/>
              <w:ind w:left="-170" w:right="57"/>
              <w:jc w:val="right"/>
            </w:pPr>
            <w:r w:rsidRPr="00B459CD">
              <w:t>4</w:t>
            </w:r>
          </w:p>
        </w:tc>
      </w:tr>
      <w:tr w:rsidR="00834BF3" w:rsidRPr="00B459CD" w:rsidTr="00345AEA">
        <w:tc>
          <w:tcPr>
            <w:tcW w:w="1712" w:type="dxa"/>
            <w:shd w:val="clear" w:color="auto" w:fill="auto"/>
          </w:tcPr>
          <w:p w:rsidR="00834BF3" w:rsidRPr="00B459CD" w:rsidRDefault="00834BF3" w:rsidP="00B23CD6">
            <w:pPr>
              <w:suppressAutoHyphens/>
              <w:spacing w:beforeLines="20" w:before="48" w:afterLines="20" w:after="48" w:line="240" w:lineRule="exact"/>
            </w:pPr>
            <w:r w:rsidRPr="00B459CD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Lines="20" w:before="48" w:afterLines="20" w:after="48" w:line="240" w:lineRule="exact"/>
              <w:ind w:right="57"/>
              <w:jc w:val="right"/>
            </w:pPr>
            <w:r w:rsidRPr="00B459CD">
              <w:t>14244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34BF3" w:rsidRPr="00B459CD" w:rsidRDefault="00834BF3" w:rsidP="000F3779">
            <w:pPr>
              <w:suppressAutoHyphens/>
              <w:spacing w:beforeLines="20" w:before="48" w:afterLines="20" w:after="48" w:line="240" w:lineRule="exact"/>
              <w:ind w:right="57"/>
              <w:jc w:val="right"/>
            </w:pPr>
            <w:r w:rsidRPr="00B459CD">
              <w:t>148</w:t>
            </w:r>
            <w:r w:rsidR="000F3779" w:rsidRPr="00B459CD">
              <w:t>90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0F3779">
            <w:pPr>
              <w:suppressAutoHyphens/>
              <w:spacing w:beforeLines="20" w:before="48" w:afterLines="20" w:after="48" w:line="240" w:lineRule="exact"/>
              <w:ind w:right="57"/>
              <w:jc w:val="right"/>
            </w:pPr>
            <w:r w:rsidRPr="00B459CD">
              <w:t>4426</w:t>
            </w:r>
            <w:r w:rsidR="000F3779" w:rsidRPr="00B459CD">
              <w:t>8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0F3779">
            <w:pPr>
              <w:suppressAutoHyphens/>
              <w:spacing w:beforeLines="20" w:before="48" w:afterLines="20" w:after="48" w:line="240" w:lineRule="exact"/>
              <w:ind w:right="57"/>
              <w:jc w:val="right"/>
            </w:pPr>
            <w:r w:rsidRPr="00B459CD">
              <w:t>47</w:t>
            </w:r>
            <w:r w:rsidR="000F3779" w:rsidRPr="00B459CD">
              <w:t>362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Lines="20" w:before="48" w:afterLines="20" w:after="48" w:line="240" w:lineRule="exact"/>
              <w:ind w:right="57"/>
              <w:jc w:val="right"/>
            </w:pPr>
            <w:r w:rsidRPr="00B459CD">
              <w:t>22,</w:t>
            </w:r>
            <w:r w:rsidR="00F24D91" w:rsidRPr="00B459CD">
              <w:t>3</w:t>
            </w:r>
          </w:p>
        </w:tc>
        <w:tc>
          <w:tcPr>
            <w:tcW w:w="964" w:type="dxa"/>
            <w:shd w:val="clear" w:color="auto" w:fill="auto"/>
          </w:tcPr>
          <w:p w:rsidR="00834BF3" w:rsidRPr="00B459CD" w:rsidRDefault="00834BF3" w:rsidP="0079285A">
            <w:pPr>
              <w:suppressAutoHyphens/>
              <w:spacing w:beforeLines="20" w:before="48" w:afterLines="20" w:after="48" w:line="240" w:lineRule="exact"/>
              <w:ind w:right="57"/>
              <w:jc w:val="right"/>
            </w:pPr>
            <w:r w:rsidRPr="00B459CD">
              <w:t>2</w:t>
            </w:r>
            <w:r w:rsidR="0079285A" w:rsidRPr="00B459CD">
              <w:t>2</w:t>
            </w:r>
            <w:r w:rsidRPr="00B459CD">
              <w:t>,</w:t>
            </w:r>
            <w:r w:rsidR="00CA1617" w:rsidRPr="00B459CD"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B23CD6">
            <w:pPr>
              <w:spacing w:beforeLines="20" w:before="48" w:afterLines="20" w:after="48" w:line="240" w:lineRule="exact"/>
              <w:ind w:right="57"/>
              <w:jc w:val="right"/>
            </w:pPr>
            <w:r w:rsidRPr="00B459CD">
              <w:t>3,2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D80CC9">
            <w:pPr>
              <w:spacing w:beforeLines="20" w:before="48" w:afterLines="20" w:after="48" w:line="240" w:lineRule="exact"/>
              <w:ind w:right="57"/>
              <w:jc w:val="right"/>
            </w:pPr>
            <w:r w:rsidRPr="00B459CD">
              <w:t>2,</w:t>
            </w:r>
            <w:r w:rsidR="00D80CC9" w:rsidRPr="00B459CD">
              <w:t>5</w:t>
            </w:r>
          </w:p>
        </w:tc>
      </w:tr>
      <w:tr w:rsidR="00834BF3" w:rsidRPr="00B459CD" w:rsidTr="00345AEA">
        <w:tc>
          <w:tcPr>
            <w:tcW w:w="1712" w:type="dxa"/>
            <w:shd w:val="clear" w:color="auto" w:fill="auto"/>
          </w:tcPr>
          <w:p w:rsidR="00834BF3" w:rsidRPr="00B459CD" w:rsidRDefault="00834BF3" w:rsidP="00B23CD6">
            <w:pPr>
              <w:suppressAutoHyphens/>
              <w:spacing w:before="100" w:after="60" w:line="260" w:lineRule="exact"/>
            </w:pPr>
            <w:r w:rsidRPr="00B459CD">
              <w:t>Таджикистан</w:t>
            </w:r>
          </w:p>
        </w:tc>
        <w:tc>
          <w:tcPr>
            <w:tcW w:w="1010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1202</w:t>
            </w:r>
          </w:p>
        </w:tc>
        <w:tc>
          <w:tcPr>
            <w:tcW w:w="993" w:type="dxa"/>
            <w:shd w:val="clear" w:color="auto" w:fill="auto"/>
          </w:tcPr>
          <w:p w:rsidR="00834BF3" w:rsidRPr="00B459CD" w:rsidRDefault="002F700E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1367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5069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2F700E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5431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28,1</w:t>
            </w:r>
          </w:p>
        </w:tc>
        <w:tc>
          <w:tcPr>
            <w:tcW w:w="964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B23CD6">
            <w:pPr>
              <w:suppressAutoHyphens/>
              <w:spacing w:before="100" w:after="60" w:line="260" w:lineRule="exact"/>
              <w:ind w:right="57"/>
              <w:jc w:val="right"/>
              <w:rPr>
                <w:vertAlign w:val="superscript"/>
              </w:rPr>
            </w:pPr>
            <w:r w:rsidRPr="00B459CD">
              <w:t>6,9</w:t>
            </w:r>
            <w:r w:rsidR="005531F8" w:rsidRPr="00B459CD">
              <w:rPr>
                <w:vertAlign w:val="superscrip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…</w:t>
            </w:r>
          </w:p>
        </w:tc>
      </w:tr>
      <w:tr w:rsidR="00834BF3" w:rsidRPr="00B459CD" w:rsidTr="00345AEA">
        <w:tc>
          <w:tcPr>
            <w:tcW w:w="1712" w:type="dxa"/>
            <w:shd w:val="clear" w:color="auto" w:fill="auto"/>
          </w:tcPr>
          <w:p w:rsidR="00834BF3" w:rsidRPr="00B459CD" w:rsidRDefault="00834BF3" w:rsidP="00B23CD6">
            <w:pPr>
              <w:suppressAutoHyphens/>
              <w:spacing w:before="100" w:after="60" w:line="260" w:lineRule="exact"/>
            </w:pPr>
            <w:r w:rsidRPr="00B459CD">
              <w:t>Туркменистан</w:t>
            </w:r>
          </w:p>
        </w:tc>
        <w:tc>
          <w:tcPr>
            <w:tcW w:w="1010" w:type="dxa"/>
            <w:shd w:val="clear" w:color="auto" w:fill="auto"/>
          </w:tcPr>
          <w:p w:rsidR="00834BF3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8233</w:t>
            </w:r>
            <w:r w:rsidRPr="00B459CD">
              <w:rPr>
                <w:vertAlign w:val="superscript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34BF3" w:rsidRPr="00B459CD" w:rsidRDefault="00E558BD" w:rsidP="00E558BD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8572</w:t>
            </w:r>
            <w:r w:rsidRPr="00B459CD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19829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E558BD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20408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4,7</w:t>
            </w:r>
            <w:r w:rsidR="005531F8" w:rsidRPr="00B459CD">
              <w:rPr>
                <w:vertAlign w:val="superscript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…</w:t>
            </w:r>
          </w:p>
        </w:tc>
      </w:tr>
      <w:tr w:rsidR="00834BF3" w:rsidRPr="00B459CD" w:rsidTr="00345AEA">
        <w:tc>
          <w:tcPr>
            <w:tcW w:w="1712" w:type="dxa"/>
            <w:shd w:val="clear" w:color="auto" w:fill="auto"/>
          </w:tcPr>
          <w:p w:rsidR="00834BF3" w:rsidRPr="00B459CD" w:rsidRDefault="00834BF3" w:rsidP="00B23CD6">
            <w:pPr>
              <w:suppressAutoHyphens/>
              <w:spacing w:before="100" w:after="60" w:line="260" w:lineRule="exact"/>
            </w:pPr>
            <w:r w:rsidRPr="00B459CD">
              <w:t>Узбекистан</w:t>
            </w:r>
          </w:p>
        </w:tc>
        <w:tc>
          <w:tcPr>
            <w:tcW w:w="1010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2819</w:t>
            </w:r>
          </w:p>
        </w:tc>
        <w:tc>
          <w:tcPr>
            <w:tcW w:w="993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3093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10877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D70467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11631</w:t>
            </w:r>
          </w:p>
        </w:tc>
        <w:tc>
          <w:tcPr>
            <w:tcW w:w="992" w:type="dxa"/>
            <w:shd w:val="clear" w:color="auto" w:fill="auto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32,3</w:t>
            </w:r>
          </w:p>
        </w:tc>
        <w:tc>
          <w:tcPr>
            <w:tcW w:w="964" w:type="dxa"/>
            <w:shd w:val="clear" w:color="auto" w:fill="auto"/>
          </w:tcPr>
          <w:p w:rsidR="00834BF3" w:rsidRPr="00B459CD" w:rsidRDefault="00E558BD" w:rsidP="00834BF3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37,1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6,8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31775D" w:rsidP="00B23CD6">
            <w:pPr>
              <w:suppressAutoHyphens/>
              <w:spacing w:before="100" w:after="60" w:line="260" w:lineRule="exact"/>
              <w:ind w:right="57"/>
              <w:jc w:val="right"/>
            </w:pPr>
            <w:r w:rsidRPr="00B459CD">
              <w:t>5,5</w:t>
            </w:r>
          </w:p>
        </w:tc>
      </w:tr>
      <w:tr w:rsidR="00834BF3" w:rsidRPr="00B459CD" w:rsidTr="00345AEA">
        <w:tc>
          <w:tcPr>
            <w:tcW w:w="1712" w:type="dxa"/>
            <w:shd w:val="clear" w:color="auto" w:fill="auto"/>
          </w:tcPr>
          <w:p w:rsidR="00834BF3" w:rsidRPr="00B459CD" w:rsidRDefault="00834BF3" w:rsidP="00B23CD6">
            <w:pPr>
              <w:suppressAutoHyphens/>
              <w:spacing w:before="100" w:after="60" w:line="260" w:lineRule="exact"/>
              <w:ind w:right="-113"/>
              <w:rPr>
                <w:b/>
              </w:rPr>
            </w:pPr>
            <w:r w:rsidRPr="00B459CD">
              <w:rPr>
                <w:b/>
              </w:rPr>
              <w:t>Всего по СНГ</w:t>
            </w:r>
          </w:p>
        </w:tc>
        <w:tc>
          <w:tcPr>
            <w:tcW w:w="1010" w:type="dxa"/>
            <w:shd w:val="clear" w:color="auto" w:fill="auto"/>
            <w:vAlign w:val="bottom"/>
          </w:tcPr>
          <w:p w:rsidR="00834BF3" w:rsidRPr="00B459CD" w:rsidRDefault="00834BF3" w:rsidP="00B92454">
            <w:pPr>
              <w:suppressAutoHyphens/>
              <w:spacing w:before="100" w:after="60" w:line="260" w:lineRule="exact"/>
              <w:ind w:left="-28" w:right="57"/>
              <w:jc w:val="right"/>
              <w:rPr>
                <w:b/>
                <w:vertAlign w:val="superscript"/>
              </w:rPr>
            </w:pPr>
            <w:r w:rsidRPr="00B459CD">
              <w:rPr>
                <w:b/>
              </w:rPr>
              <w:t>108</w:t>
            </w:r>
            <w:r w:rsidR="00B92454" w:rsidRPr="00B459CD">
              <w:rPr>
                <w:b/>
              </w:rPr>
              <w:t>01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34BF3" w:rsidRPr="00B459CD" w:rsidRDefault="00E558BD" w:rsidP="00B92454">
            <w:pPr>
              <w:suppressAutoHyphens/>
              <w:spacing w:before="10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11</w:t>
            </w:r>
            <w:r w:rsidR="00B92454" w:rsidRPr="00B459CD">
              <w:rPr>
                <w:b/>
              </w:rPr>
              <w:t>318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8C0BC2" w:rsidP="00B92454">
            <w:pPr>
              <w:suppressAutoHyphens/>
              <w:spacing w:before="100" w:after="60" w:line="260" w:lineRule="exact"/>
              <w:ind w:left="-170" w:right="57"/>
              <w:jc w:val="right"/>
              <w:rPr>
                <w:b/>
              </w:rPr>
            </w:pPr>
            <w:r w:rsidRPr="00B459CD">
              <w:rPr>
                <w:b/>
              </w:rPr>
              <w:t>3</w:t>
            </w:r>
            <w:r w:rsidR="00B92454" w:rsidRPr="00B459CD">
              <w:rPr>
                <w:b/>
              </w:rPr>
              <w:t>3825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B92454" w:rsidP="00834BF3">
            <w:pPr>
              <w:suppressAutoHyphens/>
              <w:spacing w:before="10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36000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834BF3" w:rsidP="00834BF3">
            <w:pPr>
              <w:suppressAutoHyphens/>
              <w:spacing w:before="10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22,9</w:t>
            </w:r>
            <w:r w:rsidR="005531F8" w:rsidRPr="00B459CD">
              <w:rPr>
                <w:b/>
                <w:vertAlign w:val="superscript"/>
              </w:rPr>
              <w:t>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834BF3" w:rsidRPr="00B459CD" w:rsidRDefault="008C0BC2" w:rsidP="00834BF3">
            <w:pPr>
              <w:suppressAutoHyphens/>
              <w:spacing w:before="10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345AEA">
            <w:pPr>
              <w:suppressAutoHyphens/>
              <w:spacing w:before="100" w:after="60" w:line="260" w:lineRule="exact"/>
              <w:ind w:right="57"/>
              <w:jc w:val="right"/>
              <w:rPr>
                <w:b/>
                <w:vertAlign w:val="superscript"/>
              </w:rPr>
            </w:pPr>
            <w:r w:rsidRPr="00B459CD">
              <w:rPr>
                <w:b/>
              </w:rPr>
              <w:t>4</w:t>
            </w:r>
            <w:r w:rsidR="005531F8" w:rsidRPr="00B459CD">
              <w:rPr>
                <w:b/>
                <w:vertAlign w:val="superscript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34BF3" w:rsidRPr="00B459CD" w:rsidRDefault="001E6E40" w:rsidP="00B23CD6">
            <w:pPr>
              <w:suppressAutoHyphens/>
              <w:spacing w:before="100" w:after="60" w:line="260" w:lineRule="exact"/>
              <w:ind w:right="57"/>
              <w:jc w:val="right"/>
              <w:rPr>
                <w:b/>
                <w:vertAlign w:val="superscript"/>
              </w:rPr>
            </w:pPr>
            <w:r w:rsidRPr="00B459CD">
              <w:rPr>
                <w:b/>
              </w:rPr>
              <w:t>3,</w:t>
            </w:r>
            <w:r w:rsidR="0031775D" w:rsidRPr="00B459CD">
              <w:rPr>
                <w:b/>
              </w:rPr>
              <w:t>4</w:t>
            </w:r>
            <w:r w:rsidR="005531F8" w:rsidRPr="00B459CD">
              <w:rPr>
                <w:b/>
                <w:vertAlign w:val="superscript"/>
              </w:rPr>
              <w:t>7</w:t>
            </w:r>
          </w:p>
        </w:tc>
      </w:tr>
    </w:tbl>
    <w:p w:rsidR="00A535C8" w:rsidRPr="00B459CD" w:rsidRDefault="00A535C8" w:rsidP="00B23CD6">
      <w:pPr>
        <w:tabs>
          <w:tab w:val="left" w:pos="8422"/>
        </w:tabs>
        <w:suppressAutoHyphens/>
        <w:rPr>
          <w:sz w:val="18"/>
          <w:szCs w:val="18"/>
        </w:rPr>
      </w:pPr>
      <w:bookmarkStart w:id="9" w:name="_Hlk319920818"/>
      <w:r w:rsidRPr="00B459CD">
        <w:rPr>
          <w:sz w:val="18"/>
          <w:szCs w:val="18"/>
        </w:rPr>
        <w:tab/>
      </w:r>
    </w:p>
    <w:bookmarkEnd w:id="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4"/>
        <w:gridCol w:w="1985"/>
        <w:gridCol w:w="1984"/>
        <w:gridCol w:w="1985"/>
      </w:tblGrid>
      <w:tr w:rsidR="00A535C8" w:rsidRPr="00B459CD" w:rsidTr="00834BF3">
        <w:tc>
          <w:tcPr>
            <w:tcW w:w="1701" w:type="dxa"/>
            <w:vMerge w:val="restart"/>
            <w:shd w:val="clear" w:color="auto" w:fill="auto"/>
            <w:vAlign w:val="center"/>
          </w:tcPr>
          <w:p w:rsidR="00A535C8" w:rsidRPr="00B459CD" w:rsidRDefault="00A535C8" w:rsidP="00D80CC9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br w:type="page"/>
              <w:t>Государства – участники СНГ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Отношение совокупных активов банковского сектора к ВВП, %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Дефицит (–) (профицит) консолидированного бюджета, % к ВВП</w:t>
            </w:r>
            <w:r w:rsidR="005531F8" w:rsidRPr="00B459CD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A535C8" w:rsidRPr="00B459CD" w:rsidTr="00834BF3"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A535C8" w:rsidP="00B23CD6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F2224E" w:rsidP="00B23CD6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</w:t>
            </w:r>
            <w:r w:rsidR="002F0F5A" w:rsidRPr="00B459C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F2224E" w:rsidP="002F0F5A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2024</w:t>
            </w:r>
            <w:r w:rsidR="00A535C8" w:rsidRPr="00B459CD">
              <w:rPr>
                <w:sz w:val="20"/>
                <w:szCs w:val="20"/>
              </w:rPr>
              <w:t xml:space="preserve"> г</w:t>
            </w:r>
            <w:r w:rsidR="002F0F5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A535C8" w:rsidP="002F0F5A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Pr="00B459CD">
              <w:rPr>
                <w:sz w:val="20"/>
                <w:szCs w:val="20"/>
              </w:rPr>
              <w:t xml:space="preserve"> г</w:t>
            </w:r>
            <w:r w:rsidR="002F0F5A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5C8" w:rsidRPr="00B459CD" w:rsidRDefault="00F2224E" w:rsidP="002F0F5A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  <w:vertAlign w:val="superscript"/>
              </w:rPr>
            </w:pPr>
            <w:r w:rsidRPr="00B459CD">
              <w:rPr>
                <w:sz w:val="20"/>
                <w:szCs w:val="20"/>
              </w:rPr>
              <w:t>2024</w:t>
            </w:r>
            <w:r w:rsidR="00A535C8" w:rsidRPr="00B459CD">
              <w:rPr>
                <w:sz w:val="20"/>
                <w:szCs w:val="20"/>
              </w:rPr>
              <w:t xml:space="preserve"> г</w:t>
            </w:r>
            <w:r w:rsidR="002F0F5A" w:rsidRPr="00B459CD">
              <w:rPr>
                <w:sz w:val="20"/>
                <w:szCs w:val="20"/>
              </w:rPr>
              <w:t>од</w:t>
            </w:r>
          </w:p>
        </w:tc>
      </w:tr>
      <w:tr w:rsidR="00A535C8" w:rsidRPr="00B459CD" w:rsidTr="00834BF3"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Армения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535C8" w:rsidRPr="00B459CD" w:rsidRDefault="0058499A" w:rsidP="0093429B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9</w:t>
            </w:r>
            <w:r w:rsidR="0093429B" w:rsidRPr="00B459CD">
              <w:t>6,</w:t>
            </w:r>
            <w:r w:rsidRPr="00B459CD">
              <w:t>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535C8" w:rsidRPr="00B459CD" w:rsidRDefault="0058499A" w:rsidP="0093429B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10</w:t>
            </w:r>
            <w:r w:rsidR="0093429B" w:rsidRPr="00B459CD">
              <w:t>8,3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535C8" w:rsidRPr="00B459CD" w:rsidRDefault="00E24F09" w:rsidP="002F0F5A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A535C8" w:rsidRPr="00B459CD" w:rsidRDefault="00CF398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-3,7</w:t>
            </w:r>
          </w:p>
        </w:tc>
      </w:tr>
      <w:tr w:rsidR="00A535C8" w:rsidRPr="00B459CD" w:rsidTr="00B23CD6">
        <w:tc>
          <w:tcPr>
            <w:tcW w:w="1701" w:type="dxa"/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Беларусь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56,3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58,1</w:t>
            </w:r>
          </w:p>
        </w:tc>
        <w:tc>
          <w:tcPr>
            <w:tcW w:w="1984" w:type="dxa"/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…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…</w:t>
            </w:r>
          </w:p>
        </w:tc>
      </w:tr>
      <w:tr w:rsidR="00A535C8" w:rsidRPr="00B459CD" w:rsidTr="00B23CD6">
        <w:tc>
          <w:tcPr>
            <w:tcW w:w="1701" w:type="dxa"/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Казахстан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43,1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45,</w:t>
            </w:r>
            <w:r w:rsidR="0093429B" w:rsidRPr="00B459CD">
              <w:t>9</w:t>
            </w:r>
          </w:p>
        </w:tc>
        <w:tc>
          <w:tcPr>
            <w:tcW w:w="1984" w:type="dxa"/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-0,5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E24F09" w:rsidP="005C0F92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-0,</w:t>
            </w:r>
            <w:r w:rsidR="005C0F92" w:rsidRPr="00B459CD">
              <w:t>03</w:t>
            </w:r>
          </w:p>
        </w:tc>
      </w:tr>
      <w:tr w:rsidR="00A535C8" w:rsidRPr="00B459CD" w:rsidTr="00B23CD6">
        <w:tc>
          <w:tcPr>
            <w:tcW w:w="1701" w:type="dxa"/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Кыргызстан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46,1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53,5</w:t>
            </w:r>
          </w:p>
        </w:tc>
        <w:tc>
          <w:tcPr>
            <w:tcW w:w="1984" w:type="dxa"/>
            <w:shd w:val="clear" w:color="auto" w:fill="auto"/>
          </w:tcPr>
          <w:p w:rsidR="00A535C8" w:rsidRPr="00B459CD" w:rsidRDefault="00E24F09" w:rsidP="002F0F5A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CF398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2,</w:t>
            </w:r>
            <w:r w:rsidR="005C0F92" w:rsidRPr="00B459CD">
              <w:t>5</w:t>
            </w:r>
          </w:p>
        </w:tc>
      </w:tr>
      <w:tr w:rsidR="00A535C8" w:rsidRPr="00B459CD" w:rsidTr="00B23CD6">
        <w:tc>
          <w:tcPr>
            <w:tcW w:w="1701" w:type="dxa"/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Молдова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50,7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93429B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52,6</w:t>
            </w:r>
          </w:p>
        </w:tc>
        <w:tc>
          <w:tcPr>
            <w:tcW w:w="1984" w:type="dxa"/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-5,</w:t>
            </w:r>
            <w:r w:rsidR="005C0F92" w:rsidRPr="00B459CD">
              <w:t>1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AE2DC3" w:rsidP="005C0F92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</w:t>
            </w:r>
            <w:r w:rsidR="005C0F92" w:rsidRPr="00B459CD">
              <w:t>3,9</w:t>
            </w:r>
          </w:p>
        </w:tc>
      </w:tr>
      <w:tr w:rsidR="00A535C8" w:rsidRPr="00B459CD" w:rsidTr="00B23CD6">
        <w:tc>
          <w:tcPr>
            <w:tcW w:w="1701" w:type="dxa"/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Россия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535C8" w:rsidRPr="00B459CD" w:rsidRDefault="0058499A" w:rsidP="00E504DE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95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93429B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98,9</w:t>
            </w:r>
          </w:p>
        </w:tc>
        <w:tc>
          <w:tcPr>
            <w:tcW w:w="1984" w:type="dxa"/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-2,</w:t>
            </w:r>
            <w:r w:rsidR="005C0F92" w:rsidRPr="00B459CD"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772EF0" w:rsidP="00CF3989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</w:t>
            </w:r>
            <w:r w:rsidR="00E24F09" w:rsidRPr="00B459CD">
              <w:t>1,</w:t>
            </w:r>
            <w:r w:rsidR="00CF3989" w:rsidRPr="00B459CD">
              <w:t>6</w:t>
            </w:r>
          </w:p>
        </w:tc>
      </w:tr>
      <w:tr w:rsidR="00A535C8" w:rsidRPr="00B459CD" w:rsidTr="00B23CD6">
        <w:tc>
          <w:tcPr>
            <w:tcW w:w="1701" w:type="dxa"/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Таджикистан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23,9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26,2</w:t>
            </w:r>
          </w:p>
        </w:tc>
        <w:tc>
          <w:tcPr>
            <w:tcW w:w="1984" w:type="dxa"/>
            <w:shd w:val="clear" w:color="auto" w:fill="auto"/>
          </w:tcPr>
          <w:p w:rsidR="00A535C8" w:rsidRPr="00B459CD" w:rsidRDefault="00D0707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</w:t>
            </w:r>
            <w:r w:rsidR="00E24F09" w:rsidRPr="00B459CD">
              <w:t>1,4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CF3989" w:rsidP="002F0F5A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1</w:t>
            </w:r>
          </w:p>
        </w:tc>
      </w:tr>
      <w:tr w:rsidR="00A535C8" w:rsidRPr="00B459CD" w:rsidTr="00B23CD6">
        <w:tc>
          <w:tcPr>
            <w:tcW w:w="1701" w:type="dxa"/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Туркменистан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…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…</w:t>
            </w:r>
          </w:p>
        </w:tc>
        <w:tc>
          <w:tcPr>
            <w:tcW w:w="1984" w:type="dxa"/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…</w:t>
            </w:r>
          </w:p>
        </w:tc>
        <w:tc>
          <w:tcPr>
            <w:tcW w:w="1985" w:type="dxa"/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…</w:t>
            </w:r>
          </w:p>
        </w:tc>
      </w:tr>
      <w:tr w:rsidR="00A535C8" w:rsidRPr="00B459CD" w:rsidTr="00B23CD6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A535C8" w:rsidP="00B23CD6">
            <w:pPr>
              <w:suppressAutoHyphens/>
              <w:spacing w:before="100" w:after="60" w:line="260" w:lineRule="exact"/>
            </w:pPr>
            <w:r w:rsidRPr="00B459CD">
              <w:t>Узбекистан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54,1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58499A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52,9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E24F09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-4,1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A535C8" w:rsidRPr="00B459CD" w:rsidRDefault="0003018E" w:rsidP="00B23CD6">
            <w:pPr>
              <w:suppressAutoHyphens/>
              <w:spacing w:before="100" w:after="60" w:line="260" w:lineRule="exact"/>
              <w:ind w:right="458"/>
              <w:jc w:val="right"/>
            </w:pPr>
            <w:r w:rsidRPr="00B459CD">
              <w:t>-2,5</w:t>
            </w:r>
          </w:p>
        </w:tc>
      </w:tr>
    </w:tbl>
    <w:p w:rsidR="004D733E" w:rsidRPr="00B459CD" w:rsidRDefault="004D733E"/>
    <w:p w:rsidR="004D733E" w:rsidRPr="00B459CD" w:rsidRDefault="004D733E"/>
    <w:p w:rsidR="00E504DE" w:rsidRPr="00B459CD" w:rsidRDefault="00E504D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728"/>
        <w:gridCol w:w="737"/>
        <w:gridCol w:w="728"/>
        <w:gridCol w:w="733"/>
        <w:gridCol w:w="702"/>
        <w:gridCol w:w="702"/>
        <w:gridCol w:w="1070"/>
        <w:gridCol w:w="957"/>
        <w:gridCol w:w="851"/>
        <w:gridCol w:w="821"/>
      </w:tblGrid>
      <w:tr w:rsidR="00A535C8" w:rsidRPr="00B459CD" w:rsidTr="00B23CD6">
        <w:trPr>
          <w:trHeight w:val="441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4D733E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lastRenderedPageBreak/>
              <w:t>Государства – участники СНГ</w:t>
            </w:r>
          </w:p>
        </w:tc>
        <w:tc>
          <w:tcPr>
            <w:tcW w:w="4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BA1C87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Государственный долг,</w:t>
            </w:r>
            <w:r w:rsidRPr="00B459CD">
              <w:rPr>
                <w:sz w:val="20"/>
                <w:szCs w:val="20"/>
              </w:rPr>
              <w:br/>
              <w:t>% к ВВП</w:t>
            </w:r>
          </w:p>
        </w:tc>
        <w:tc>
          <w:tcPr>
            <w:tcW w:w="3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4D733E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Сальдо счета текущих </w:t>
            </w:r>
            <w:r w:rsidRPr="00B459CD">
              <w:rPr>
                <w:sz w:val="20"/>
                <w:szCs w:val="20"/>
              </w:rPr>
              <w:br/>
              <w:t>операций</w:t>
            </w:r>
          </w:p>
        </w:tc>
      </w:tr>
      <w:tr w:rsidR="00A535C8" w:rsidRPr="00B459CD" w:rsidTr="00BA1C87">
        <w:trPr>
          <w:trHeight w:val="132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BA1C87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Pr="00B459CD">
              <w:rPr>
                <w:sz w:val="20"/>
                <w:szCs w:val="20"/>
              </w:rPr>
              <w:t xml:space="preserve"> г</w:t>
            </w:r>
            <w:r w:rsidR="00BA1C87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BA1C87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Pr="00B459CD">
              <w:rPr>
                <w:sz w:val="20"/>
                <w:szCs w:val="20"/>
              </w:rPr>
              <w:t xml:space="preserve"> г</w:t>
            </w:r>
            <w:r w:rsidR="00BA1C87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B459CD">
              <w:rPr>
                <w:spacing w:val="-2"/>
                <w:sz w:val="20"/>
                <w:szCs w:val="20"/>
              </w:rPr>
              <w:t>млн долларов США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% к ВВП</w:t>
            </w:r>
          </w:p>
        </w:tc>
      </w:tr>
      <w:tr w:rsidR="00A535C8" w:rsidRPr="00B459CD" w:rsidTr="00BA1C87">
        <w:trPr>
          <w:trHeight w:val="132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Всего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в том числе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Всего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в том числе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BA1C87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="00BA1C87" w:rsidRPr="00B459C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BA1C87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Pr="00B459CD">
              <w:rPr>
                <w:sz w:val="20"/>
                <w:szCs w:val="20"/>
              </w:rPr>
              <w:t xml:space="preserve"> г</w:t>
            </w:r>
            <w:r w:rsidR="00BA1C87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BA1C87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Pr="00B459CD">
              <w:rPr>
                <w:sz w:val="20"/>
                <w:szCs w:val="20"/>
              </w:rPr>
              <w:t xml:space="preserve"> г</w:t>
            </w:r>
            <w:r w:rsidR="00BA1C87" w:rsidRPr="00B459CD">
              <w:rPr>
                <w:sz w:val="20"/>
                <w:szCs w:val="20"/>
              </w:rPr>
              <w:t>од</w:t>
            </w:r>
            <w:r w:rsidRPr="00B459CD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BA1C87">
            <w:pPr>
              <w:suppressAutoHyphens/>
              <w:spacing w:before="40" w:after="40" w:line="200" w:lineRule="exact"/>
              <w:ind w:left="-113" w:right="-113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Pr="00B459CD">
              <w:rPr>
                <w:sz w:val="20"/>
                <w:szCs w:val="20"/>
              </w:rPr>
              <w:t xml:space="preserve"> г</w:t>
            </w:r>
            <w:r w:rsidR="00BA1C87" w:rsidRPr="00B459CD">
              <w:rPr>
                <w:sz w:val="20"/>
                <w:szCs w:val="20"/>
              </w:rPr>
              <w:t>од</w:t>
            </w:r>
          </w:p>
        </w:tc>
      </w:tr>
      <w:tr w:rsidR="00A535C8" w:rsidRPr="00B459CD" w:rsidTr="00BA1C87">
        <w:trPr>
          <w:trHeight w:val="132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459CD">
              <w:rPr>
                <w:sz w:val="20"/>
                <w:szCs w:val="20"/>
              </w:rPr>
              <w:t>внут-ренний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B459CD">
              <w:rPr>
                <w:sz w:val="20"/>
                <w:szCs w:val="20"/>
              </w:rPr>
              <w:t>внеш-ний</w:t>
            </w:r>
            <w:proofErr w:type="spellEnd"/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B459CD">
              <w:rPr>
                <w:sz w:val="20"/>
                <w:szCs w:val="20"/>
              </w:rPr>
              <w:t>внут-ренний</w:t>
            </w:r>
            <w:proofErr w:type="spell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suppressAutoHyphens/>
              <w:spacing w:before="40" w:after="40" w:line="200" w:lineRule="exact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B459CD">
              <w:rPr>
                <w:sz w:val="20"/>
                <w:szCs w:val="20"/>
              </w:rPr>
              <w:t>внеш-ний</w:t>
            </w:r>
            <w:proofErr w:type="spellEnd"/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5C8" w:rsidRPr="00B459CD" w:rsidRDefault="00A535C8" w:rsidP="00A535C8">
            <w:pPr>
              <w:rPr>
                <w:sz w:val="20"/>
                <w:szCs w:val="20"/>
              </w:rPr>
            </w:pP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Армения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960AE5" w:rsidRDefault="00DF09CF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960AE5">
              <w:t>48,2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960AE5" w:rsidRDefault="00DF09CF" w:rsidP="00A535C8">
            <w:pPr>
              <w:suppressAutoHyphens/>
              <w:spacing w:before="120" w:after="120" w:line="260" w:lineRule="exact"/>
              <w:ind w:right="28"/>
              <w:jc w:val="right"/>
            </w:pPr>
            <w:r w:rsidRPr="00960AE5">
              <w:t>23,6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960AE5" w:rsidRDefault="00DF09CF" w:rsidP="00A535C8">
            <w:pPr>
              <w:suppressAutoHyphens/>
              <w:spacing w:before="120" w:after="120" w:line="260" w:lineRule="exact"/>
              <w:ind w:right="28"/>
              <w:jc w:val="right"/>
            </w:pPr>
            <w:r w:rsidRPr="00960AE5">
              <w:t>24,6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960AE5" w:rsidRDefault="00DF09CF" w:rsidP="00BA1C87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960AE5">
              <w:t>48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960AE5" w:rsidRDefault="00DF09CF" w:rsidP="00B92454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960AE5">
              <w:t>25,1</w:t>
            </w:r>
          </w:p>
        </w:tc>
        <w:tc>
          <w:tcPr>
            <w:tcW w:w="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960AE5" w:rsidRDefault="00DF09CF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960AE5">
              <w:t>22,9</w:t>
            </w:r>
            <w:bookmarkStart w:id="10" w:name="_GoBack"/>
            <w:bookmarkEnd w:id="10"/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pacing w:before="120" w:after="120" w:line="260" w:lineRule="exact"/>
              <w:ind w:left="-57"/>
              <w:jc w:val="right"/>
            </w:pPr>
            <w:r w:rsidRPr="00B459CD">
              <w:t>-</w:t>
            </w:r>
            <w:r w:rsidR="005F68E0" w:rsidRPr="00B459CD">
              <w:t>670</w:t>
            </w:r>
          </w:p>
        </w:tc>
        <w:tc>
          <w:tcPr>
            <w:tcW w:w="9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5F68E0">
            <w:pPr>
              <w:spacing w:before="120" w:after="120" w:line="260" w:lineRule="exact"/>
              <w:ind w:left="-57"/>
              <w:jc w:val="right"/>
            </w:pPr>
            <w:r w:rsidRPr="00B459CD">
              <w:t>-</w:t>
            </w:r>
            <w:r w:rsidR="005F68E0" w:rsidRPr="00B459CD">
              <w:t>1194,5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A535C8">
            <w:pPr>
              <w:spacing w:before="120" w:after="120" w:line="260" w:lineRule="exact"/>
              <w:ind w:left="-340" w:right="28"/>
              <w:jc w:val="right"/>
            </w:pPr>
            <w:r w:rsidRPr="00B459CD">
              <w:t>-2,</w:t>
            </w:r>
            <w:r w:rsidR="005F68E0" w:rsidRPr="00B459CD">
              <w:t>8</w:t>
            </w:r>
          </w:p>
        </w:tc>
        <w:tc>
          <w:tcPr>
            <w:tcW w:w="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5F68E0">
            <w:pPr>
              <w:spacing w:before="120" w:after="120" w:line="260" w:lineRule="exact"/>
              <w:ind w:left="-340" w:right="28"/>
              <w:jc w:val="right"/>
            </w:pPr>
            <w:r w:rsidRPr="00B459CD">
              <w:t>-4,</w:t>
            </w:r>
            <w:r w:rsidR="005F68E0" w:rsidRPr="00B459CD">
              <w:t>6</w:t>
            </w: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Беларусь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5F68E0">
            <w:pPr>
              <w:spacing w:before="120" w:after="120" w:line="260" w:lineRule="exact"/>
              <w:ind w:left="-57"/>
              <w:jc w:val="right"/>
            </w:pPr>
            <w:r w:rsidRPr="00B459CD">
              <w:t>-110</w:t>
            </w:r>
            <w:r w:rsidR="005F68E0" w:rsidRPr="00B459CD">
              <w:t>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5F68E0">
            <w:pPr>
              <w:spacing w:before="120" w:after="120" w:line="260" w:lineRule="exact"/>
              <w:ind w:left="-57"/>
              <w:jc w:val="right"/>
            </w:pPr>
            <w:r w:rsidRPr="00B459CD">
              <w:t>-1</w:t>
            </w:r>
            <w:r w:rsidR="005F68E0" w:rsidRPr="00B459CD">
              <w:t>924,7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954AFF">
            <w:pPr>
              <w:spacing w:before="120" w:after="120" w:line="260" w:lineRule="exact"/>
              <w:ind w:left="-340" w:right="28"/>
              <w:jc w:val="right"/>
            </w:pPr>
            <w:r w:rsidRPr="00B459CD">
              <w:t>-1,5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5F68E0">
            <w:pPr>
              <w:spacing w:before="120" w:after="120" w:line="260" w:lineRule="exact"/>
              <w:ind w:left="-340" w:right="28"/>
              <w:jc w:val="right"/>
            </w:pPr>
            <w:r w:rsidRPr="00B459CD">
              <w:t>-2</w:t>
            </w:r>
            <w:r w:rsidR="005F68E0" w:rsidRPr="00B459CD">
              <w:t>,5</w:t>
            </w: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Казахстан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3E797B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25,</w:t>
            </w:r>
            <w:r w:rsidR="0003018E" w:rsidRPr="00B459CD"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3E797B" w:rsidP="0003018E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17,</w:t>
            </w:r>
            <w:r w:rsidR="0003018E" w:rsidRPr="00B459CD"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3E797B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7,3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5F68E0">
            <w:pPr>
              <w:spacing w:before="120" w:after="120" w:line="260" w:lineRule="exact"/>
              <w:ind w:left="-57"/>
              <w:jc w:val="right"/>
            </w:pPr>
            <w:r w:rsidRPr="00B459CD">
              <w:t>-</w:t>
            </w:r>
            <w:r w:rsidR="005F68E0" w:rsidRPr="00B459CD">
              <w:t>9447,9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5F68E0">
            <w:pPr>
              <w:spacing w:before="120" w:after="120" w:line="260" w:lineRule="exact"/>
              <w:ind w:left="-57"/>
              <w:jc w:val="right"/>
            </w:pPr>
            <w:r w:rsidRPr="00B459CD">
              <w:t>-</w:t>
            </w:r>
            <w:r w:rsidR="005F68E0" w:rsidRPr="00B459CD">
              <w:t>4981,9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5F68E0">
            <w:pPr>
              <w:spacing w:before="120" w:after="120" w:line="260" w:lineRule="exact"/>
              <w:ind w:left="-340" w:right="28"/>
              <w:jc w:val="right"/>
            </w:pPr>
            <w:r w:rsidRPr="00B459CD">
              <w:t>-3,</w:t>
            </w:r>
            <w:r w:rsidR="005F68E0" w:rsidRPr="00B459CD"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5F68E0">
            <w:pPr>
              <w:spacing w:before="120" w:after="120" w:line="260" w:lineRule="exact"/>
              <w:ind w:left="-340" w:right="28"/>
              <w:jc w:val="right"/>
            </w:pPr>
            <w:r w:rsidRPr="00B459CD">
              <w:t>-</w:t>
            </w:r>
            <w:r w:rsidR="005F68E0" w:rsidRPr="00B459CD">
              <w:t>1,7</w:t>
            </w: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Кыргызстан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10,9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31,1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37,6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11,7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25,9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pacing w:before="120" w:after="120" w:line="260" w:lineRule="exact"/>
              <w:ind w:left="-57"/>
              <w:jc w:val="right"/>
            </w:pPr>
            <w:r w:rsidRPr="00B459CD">
              <w:t>-6820,5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pacing w:before="120" w:after="120" w:line="260" w:lineRule="exact"/>
              <w:ind w:left="-57"/>
              <w:jc w:val="right"/>
            </w:pPr>
            <w:r w:rsidRPr="00B459CD">
              <w:t>-4</w:t>
            </w:r>
            <w:r w:rsidR="005F68E0" w:rsidRPr="00B459CD">
              <w:t>422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954AFF">
            <w:pPr>
              <w:spacing w:before="120" w:after="120" w:line="260" w:lineRule="exact"/>
              <w:ind w:left="-340" w:right="28"/>
              <w:jc w:val="right"/>
            </w:pPr>
            <w:r w:rsidRPr="00B459CD">
              <w:t>-44,9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5F68E0">
            <w:pPr>
              <w:spacing w:before="120" w:after="120" w:line="260" w:lineRule="exact"/>
              <w:ind w:left="-340" w:right="28"/>
              <w:jc w:val="right"/>
            </w:pPr>
            <w:r w:rsidRPr="00B459CD">
              <w:t>-</w:t>
            </w:r>
            <w:r w:rsidR="005F68E0" w:rsidRPr="00B459CD">
              <w:t>25,3</w:t>
            </w: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Молдова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123284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34,3</w:t>
            </w:r>
            <w:r w:rsidR="005531F8" w:rsidRPr="00B459CD">
              <w:rPr>
                <w:vertAlign w:val="superscript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123284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13,1</w:t>
            </w:r>
            <w:r w:rsidR="005531F8" w:rsidRPr="00B459CD">
              <w:rPr>
                <w:vertAlign w:val="superscript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123284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21,2</w:t>
            </w:r>
            <w:r w:rsidR="005531F8" w:rsidRPr="00B459CD">
              <w:rPr>
                <w:vertAlign w:val="superscript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29,2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10,7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18,</w:t>
            </w:r>
            <w:r w:rsidR="00B92454" w:rsidRPr="00B459CD"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954AFF">
            <w:pPr>
              <w:spacing w:before="120" w:after="120" w:line="260" w:lineRule="exact"/>
              <w:ind w:left="-57"/>
              <w:jc w:val="right"/>
            </w:pPr>
            <w:r w:rsidRPr="00B459CD">
              <w:t>-1893,2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pacing w:before="120" w:after="120" w:line="260" w:lineRule="exact"/>
              <w:ind w:left="-57"/>
              <w:jc w:val="right"/>
            </w:pPr>
            <w:r w:rsidRPr="00B459CD">
              <w:t>-2</w:t>
            </w:r>
            <w:r w:rsidR="005F68E0" w:rsidRPr="00B459CD">
              <w:t>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954AFF">
            <w:pPr>
              <w:spacing w:before="120" w:after="120" w:line="260" w:lineRule="exact"/>
              <w:ind w:left="-340" w:right="28"/>
              <w:jc w:val="right"/>
            </w:pPr>
            <w:r w:rsidRPr="00B459CD">
              <w:t>-11,3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BA1C87">
            <w:pPr>
              <w:spacing w:before="120" w:after="120" w:line="260" w:lineRule="exact"/>
              <w:ind w:left="-340" w:right="28"/>
              <w:jc w:val="right"/>
            </w:pPr>
            <w:r w:rsidRPr="00B459CD">
              <w:t>-1</w:t>
            </w:r>
            <w:r w:rsidR="005F68E0" w:rsidRPr="00B459CD">
              <w:t>6</w:t>
            </w:r>
          </w:p>
        </w:tc>
      </w:tr>
      <w:tr w:rsidR="005F68E0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Россия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3E797B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</w:t>
            </w:r>
            <w:r w:rsidR="003E797B" w:rsidRPr="00B459CD">
              <w:t>4,5</w:t>
            </w:r>
            <w:r w:rsidRPr="00B459CD">
              <w:rPr>
                <w:vertAlign w:val="superscript"/>
              </w:rPr>
              <w:t>1</w:t>
            </w:r>
            <w:r w:rsidR="005531F8" w:rsidRPr="00B459CD">
              <w:rPr>
                <w:vertAlign w:val="superscript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3E797B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</w:t>
            </w:r>
            <w:r w:rsidR="003E797B" w:rsidRPr="00B459CD">
              <w:t>1,8</w:t>
            </w:r>
            <w:r w:rsidRPr="00B459CD">
              <w:rPr>
                <w:vertAlign w:val="superscript"/>
              </w:rPr>
              <w:t>1</w:t>
            </w:r>
            <w:r w:rsidR="005531F8" w:rsidRPr="00B459CD">
              <w:rPr>
                <w:vertAlign w:val="superscript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3E797B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</w:t>
            </w:r>
            <w:r w:rsidR="001A7B16" w:rsidRPr="00B459CD">
              <w:t>,7</w:t>
            </w:r>
            <w:r w:rsidR="001A7B16" w:rsidRPr="00B459CD">
              <w:rPr>
                <w:vertAlign w:val="superscript"/>
              </w:rPr>
              <w:t>1</w:t>
            </w:r>
            <w:r w:rsidR="005531F8" w:rsidRPr="00B459CD">
              <w:rPr>
                <w:vertAlign w:val="superscript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3E797B" w:rsidP="0003018E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14,</w:t>
            </w:r>
            <w:r w:rsidR="0003018E" w:rsidRPr="00B459CD">
              <w:t>4</w:t>
            </w:r>
            <w:r w:rsidRPr="00B459CD">
              <w:rPr>
                <w:vertAlign w:val="superscript"/>
              </w:rPr>
              <w:t>1</w:t>
            </w:r>
            <w:r w:rsidR="005531F8" w:rsidRPr="00B459CD">
              <w:rPr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3E797B" w:rsidP="0003018E">
            <w:pPr>
              <w:suppressAutoHyphens/>
              <w:spacing w:before="120" w:after="120" w:line="260" w:lineRule="exact"/>
              <w:ind w:left="-227" w:right="28"/>
              <w:jc w:val="right"/>
            </w:pPr>
            <w:r w:rsidRPr="00B459CD">
              <w:t>11,</w:t>
            </w:r>
            <w:r w:rsidR="0003018E" w:rsidRPr="00B459CD">
              <w:t>8</w:t>
            </w:r>
            <w:r w:rsidRPr="00B459CD">
              <w:rPr>
                <w:vertAlign w:val="superscript"/>
              </w:rPr>
              <w:t>1</w:t>
            </w:r>
            <w:r w:rsidR="005531F8" w:rsidRPr="00B459CD">
              <w:rPr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3E797B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2,6</w:t>
            </w:r>
            <w:r w:rsidRPr="00B459CD">
              <w:rPr>
                <w:vertAlign w:val="superscript"/>
              </w:rPr>
              <w:t>1</w:t>
            </w:r>
            <w:r w:rsidR="005531F8" w:rsidRPr="00B459CD">
              <w:rPr>
                <w:vertAlign w:val="superscript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5F68E0" w:rsidP="00BA1C87">
            <w:pPr>
              <w:spacing w:before="120" w:after="120" w:line="260" w:lineRule="exact"/>
              <w:ind w:left="-57"/>
              <w:jc w:val="right"/>
            </w:pPr>
            <w:r w:rsidRPr="00B459CD">
              <w:t>49397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5F68E0" w:rsidP="00BA1C87">
            <w:pPr>
              <w:spacing w:before="120" w:after="120" w:line="260" w:lineRule="exact"/>
              <w:ind w:left="-57"/>
              <w:jc w:val="right"/>
            </w:pPr>
            <w:r w:rsidRPr="00B459CD">
              <w:t>63167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A535C8">
            <w:pPr>
              <w:spacing w:before="120" w:after="120" w:line="260" w:lineRule="exact"/>
              <w:ind w:left="-340" w:right="28"/>
              <w:jc w:val="right"/>
            </w:pPr>
            <w:r w:rsidRPr="00B459CD">
              <w:t>2,4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5F68E0" w:rsidP="005F68E0">
            <w:pPr>
              <w:spacing w:before="120" w:after="120" w:line="260" w:lineRule="exact"/>
              <w:ind w:left="-340" w:right="28"/>
              <w:jc w:val="right"/>
            </w:pPr>
            <w:r w:rsidRPr="00B459CD">
              <w:t>2,9</w:t>
            </w: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Таджикистан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F5947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29,7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3,2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F5947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26,5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25,4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03018E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22,7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BA1C87">
            <w:pPr>
              <w:spacing w:before="120" w:after="120" w:line="260" w:lineRule="exact"/>
              <w:ind w:left="-57"/>
              <w:jc w:val="right"/>
            </w:pPr>
            <w:r w:rsidRPr="00B459CD">
              <w:t>58</w:t>
            </w:r>
            <w:r w:rsidR="005F68E0" w:rsidRPr="00B459CD"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5F68E0" w:rsidP="00BA1C87">
            <w:pPr>
              <w:spacing w:before="120" w:after="120" w:line="260" w:lineRule="exact"/>
              <w:ind w:left="-57"/>
              <w:jc w:val="right"/>
            </w:pPr>
            <w:r w:rsidRPr="00B459CD">
              <w:t>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A535C8">
            <w:pPr>
              <w:spacing w:before="120" w:after="120" w:line="260" w:lineRule="exact"/>
              <w:ind w:left="-340" w:right="28"/>
              <w:jc w:val="right"/>
            </w:pPr>
            <w:r w:rsidRPr="00B459CD">
              <w:t>4,8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A535C8">
            <w:pPr>
              <w:spacing w:before="120" w:after="120" w:line="260" w:lineRule="exact"/>
              <w:ind w:left="-340" w:right="28"/>
              <w:jc w:val="right"/>
            </w:pPr>
            <w:r w:rsidRPr="00B459CD">
              <w:t>6,2</w:t>
            </w: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170"/>
              <w:rPr>
                <w:spacing w:val="-4"/>
              </w:rPr>
            </w:pPr>
            <w:r w:rsidRPr="00B459CD">
              <w:rPr>
                <w:spacing w:val="-4"/>
              </w:rPr>
              <w:t>Туркменистан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pacing w:before="120" w:after="120" w:line="260" w:lineRule="exact"/>
              <w:jc w:val="right"/>
            </w:pPr>
            <w:r w:rsidRPr="00B459CD">
              <w:t>…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pacing w:before="120" w:after="120" w:line="260" w:lineRule="exact"/>
              <w:jc w:val="right"/>
            </w:pPr>
            <w:r w:rsidRPr="00B459CD"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pacing w:before="120" w:after="120" w:line="260" w:lineRule="exact"/>
              <w:ind w:left="-340" w:right="28"/>
              <w:jc w:val="right"/>
            </w:pPr>
            <w:r w:rsidRPr="00B459CD">
              <w:t>…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pacing w:before="120" w:after="120" w:line="260" w:lineRule="exact"/>
              <w:ind w:left="-340" w:right="28"/>
              <w:jc w:val="right"/>
            </w:pPr>
            <w:r w:rsidRPr="00B459CD">
              <w:t>…</w:t>
            </w:r>
          </w:p>
        </w:tc>
      </w:tr>
      <w:tr w:rsidR="001A7B16" w:rsidRPr="00B459CD" w:rsidTr="00BA1C87">
        <w:trPr>
          <w:trHeight w:val="2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57" w:right="-57"/>
            </w:pPr>
            <w:r w:rsidRPr="00B459CD">
              <w:t>Узбекистан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35,8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5,4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30,4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A535C8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625C53">
            <w:pPr>
              <w:suppressAutoHyphens/>
              <w:spacing w:before="120" w:after="120" w:line="260" w:lineRule="exact"/>
              <w:ind w:left="-113" w:right="28"/>
              <w:jc w:val="right"/>
            </w:pPr>
            <w:r w:rsidRPr="00B459CD">
              <w:t>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5F68E0">
            <w:pPr>
              <w:spacing w:before="120" w:after="120" w:line="260" w:lineRule="exact"/>
              <w:jc w:val="right"/>
            </w:pPr>
            <w:r w:rsidRPr="00B459CD">
              <w:t>-779</w:t>
            </w:r>
            <w:r w:rsidR="005F68E0" w:rsidRPr="00B459CD">
              <w:t>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B16" w:rsidRPr="00B459CD" w:rsidRDefault="001A7B16" w:rsidP="005F68E0">
            <w:pPr>
              <w:spacing w:before="120" w:after="120" w:line="260" w:lineRule="exact"/>
              <w:jc w:val="right"/>
            </w:pPr>
            <w:r w:rsidRPr="00B459CD">
              <w:t>-</w:t>
            </w:r>
            <w:r w:rsidR="005F68E0" w:rsidRPr="00B459CD">
              <w:t>5716,6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A535C8">
            <w:pPr>
              <w:spacing w:before="120" w:after="120" w:line="260" w:lineRule="exact"/>
              <w:ind w:left="-340" w:right="28"/>
              <w:jc w:val="right"/>
            </w:pPr>
            <w:r w:rsidRPr="00B459CD">
              <w:t>-7,6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B16" w:rsidRPr="00B459CD" w:rsidRDefault="001A7B16" w:rsidP="00BA1C87">
            <w:pPr>
              <w:spacing w:before="120" w:after="120" w:line="260" w:lineRule="exact"/>
              <w:ind w:left="-340" w:right="28"/>
              <w:jc w:val="right"/>
            </w:pPr>
            <w:r w:rsidRPr="00B459CD">
              <w:t>-</w:t>
            </w:r>
            <w:r w:rsidR="005F68E0" w:rsidRPr="00B459CD">
              <w:t>5</w:t>
            </w:r>
          </w:p>
        </w:tc>
      </w:tr>
    </w:tbl>
    <w:p w:rsidR="00A535C8" w:rsidRPr="00B459CD" w:rsidRDefault="00ED2151" w:rsidP="00ED2151">
      <w:pPr>
        <w:pStyle w:val="af1"/>
        <w:suppressAutoHyphens/>
        <w:spacing w:before="240" w:line="240" w:lineRule="exact"/>
        <w:ind w:left="142" w:hanging="142"/>
        <w:rPr>
          <w:sz w:val="24"/>
          <w:vertAlign w:val="superscript"/>
        </w:rPr>
      </w:pPr>
      <w:r w:rsidRPr="00B459CD">
        <w:rPr>
          <w:sz w:val="24"/>
          <w:vertAlign w:val="superscript"/>
        </w:rPr>
        <w:t>___________________________</w:t>
      </w:r>
    </w:p>
    <w:p w:rsidR="00A535C8" w:rsidRPr="00B459CD" w:rsidRDefault="00A535C8" w:rsidP="00ED2151">
      <w:pPr>
        <w:pStyle w:val="af1"/>
        <w:suppressAutoHyphens/>
        <w:spacing w:line="240" w:lineRule="auto"/>
        <w:ind w:left="227" w:hanging="227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1  </w:t>
      </w:r>
      <w:r w:rsidR="00094D7B" w:rsidRPr="00B459CD">
        <w:rPr>
          <w:sz w:val="20"/>
          <w:szCs w:val="20"/>
          <w:vertAlign w:val="superscript"/>
        </w:rPr>
        <w:t> </w:t>
      </w:r>
      <w:proofErr w:type="gramStart"/>
      <w:r w:rsidRPr="00B459CD">
        <w:rPr>
          <w:sz w:val="20"/>
          <w:szCs w:val="20"/>
        </w:rPr>
        <w:t>В</w:t>
      </w:r>
      <w:proofErr w:type="gramEnd"/>
      <w:r w:rsidRPr="00B459CD">
        <w:rPr>
          <w:sz w:val="20"/>
          <w:szCs w:val="20"/>
        </w:rPr>
        <w:t xml:space="preserve"> расчете на среднегодовую численность населения.</w:t>
      </w:r>
    </w:p>
    <w:p w:rsidR="00A535C8" w:rsidRPr="00B459CD" w:rsidRDefault="00A535C8" w:rsidP="00ED2151">
      <w:pPr>
        <w:pStyle w:val="af1"/>
        <w:suppressAutoHyphens/>
        <w:spacing w:line="240" w:lineRule="auto"/>
        <w:ind w:left="227" w:hanging="227"/>
        <w:rPr>
          <w:spacing w:val="-6"/>
          <w:sz w:val="20"/>
          <w:szCs w:val="20"/>
        </w:rPr>
      </w:pPr>
      <w:r w:rsidRPr="00B459CD">
        <w:rPr>
          <w:sz w:val="20"/>
          <w:szCs w:val="20"/>
          <w:vertAlign w:val="superscript"/>
        </w:rPr>
        <w:t>2  </w:t>
      </w:r>
      <w:r w:rsidR="00094D7B" w:rsidRPr="00B459CD">
        <w:rPr>
          <w:sz w:val="20"/>
          <w:szCs w:val="20"/>
          <w:vertAlign w:val="superscript"/>
        </w:rPr>
        <w:t> </w:t>
      </w:r>
      <w:r w:rsidR="00D80CC9" w:rsidRPr="00B459CD">
        <w:rPr>
          <w:spacing w:val="-6"/>
          <w:sz w:val="20"/>
          <w:szCs w:val="20"/>
        </w:rPr>
        <w:t>Расчет Статкомитета СНГ; по Молдове и Туркменистану</w:t>
      </w:r>
      <w:r w:rsidR="001A7B16" w:rsidRPr="00B459CD">
        <w:rPr>
          <w:spacing w:val="-6"/>
          <w:sz w:val="20"/>
          <w:szCs w:val="20"/>
        </w:rPr>
        <w:t xml:space="preserve"> </w:t>
      </w:r>
      <w:r w:rsidR="001A2E30" w:rsidRPr="00B459CD">
        <w:rPr>
          <w:sz w:val="20"/>
          <w:szCs w:val="20"/>
        </w:rPr>
        <w:t>–</w:t>
      </w:r>
      <w:r w:rsidR="00D80CC9" w:rsidRPr="00B459CD">
        <w:rPr>
          <w:spacing w:val="-6"/>
          <w:sz w:val="20"/>
          <w:szCs w:val="20"/>
        </w:rPr>
        <w:t xml:space="preserve"> данные Всемирного банка</w:t>
      </w:r>
      <w:r w:rsidR="001A7B16" w:rsidRPr="00B459CD">
        <w:rPr>
          <w:spacing w:val="-6"/>
          <w:sz w:val="20"/>
          <w:szCs w:val="20"/>
        </w:rPr>
        <w:t xml:space="preserve"> (</w:t>
      </w:r>
      <w:r w:rsidR="001A7B16" w:rsidRPr="00B459CD">
        <w:rPr>
          <w:spacing w:val="-6"/>
          <w:sz w:val="20"/>
          <w:szCs w:val="20"/>
          <w:lang w:val="en-US"/>
        </w:rPr>
        <w:t>World</w:t>
      </w:r>
      <w:r w:rsidR="001A7B16" w:rsidRPr="00B459CD">
        <w:rPr>
          <w:spacing w:val="-6"/>
          <w:sz w:val="20"/>
          <w:szCs w:val="20"/>
        </w:rPr>
        <w:t xml:space="preserve"> </w:t>
      </w:r>
      <w:r w:rsidR="001A7B16" w:rsidRPr="00B459CD">
        <w:rPr>
          <w:spacing w:val="-6"/>
          <w:sz w:val="20"/>
          <w:szCs w:val="20"/>
          <w:lang w:val="en-US"/>
        </w:rPr>
        <w:t>D</w:t>
      </w:r>
      <w:r w:rsidR="005A1D3D" w:rsidRPr="00B459CD">
        <w:rPr>
          <w:spacing w:val="-6"/>
          <w:sz w:val="20"/>
          <w:szCs w:val="20"/>
          <w:lang w:val="en-US"/>
        </w:rPr>
        <w:t>evelopment</w:t>
      </w:r>
      <w:r w:rsidR="005A1D3D" w:rsidRPr="00B459CD">
        <w:rPr>
          <w:spacing w:val="-6"/>
          <w:sz w:val="20"/>
          <w:szCs w:val="20"/>
        </w:rPr>
        <w:t xml:space="preserve"> </w:t>
      </w:r>
      <w:r w:rsidR="005A1D3D" w:rsidRPr="00B459CD">
        <w:rPr>
          <w:spacing w:val="-6"/>
          <w:sz w:val="20"/>
          <w:szCs w:val="20"/>
          <w:lang w:val="en-US"/>
        </w:rPr>
        <w:t>Indicators</w:t>
      </w:r>
      <w:r w:rsidR="001A7B16" w:rsidRPr="00B459CD">
        <w:rPr>
          <w:spacing w:val="-6"/>
          <w:sz w:val="20"/>
          <w:szCs w:val="20"/>
        </w:rPr>
        <w:t>)</w:t>
      </w:r>
      <w:r w:rsidR="00D80CC9" w:rsidRPr="00B459CD">
        <w:rPr>
          <w:spacing w:val="-6"/>
          <w:sz w:val="20"/>
          <w:szCs w:val="20"/>
        </w:rPr>
        <w:t>.</w:t>
      </w:r>
    </w:p>
    <w:p w:rsidR="00A535C8" w:rsidRPr="00B459CD" w:rsidRDefault="00A535C8" w:rsidP="00ED2151">
      <w:pPr>
        <w:pStyle w:val="af"/>
        <w:suppressAutoHyphens/>
        <w:ind w:left="227" w:hanging="227"/>
      </w:pPr>
      <w:r w:rsidRPr="00B459CD">
        <w:rPr>
          <w:vertAlign w:val="superscript"/>
        </w:rPr>
        <w:t>3  </w:t>
      </w:r>
      <w:r w:rsidR="00094D7B" w:rsidRPr="00B459CD">
        <w:rPr>
          <w:vertAlign w:val="superscript"/>
        </w:rPr>
        <w:t> </w:t>
      </w:r>
      <w:r w:rsidRPr="00B459CD">
        <w:t>Доля валового накопления основного капитала, включая чистое приобретени</w:t>
      </w:r>
      <w:r w:rsidR="00ED2151" w:rsidRPr="00B459CD">
        <w:t>е ценностей, в ВВП приводится в </w:t>
      </w:r>
      <w:r w:rsidRPr="00B459CD">
        <w:t xml:space="preserve">% к ВВП, рассчитанному методом конечного использования (без учета статистического расхождения); </w:t>
      </w:r>
      <w:r w:rsidRPr="00B459CD">
        <w:br/>
        <w:t>по Беларуси</w:t>
      </w:r>
      <w:r w:rsidR="001F7DED" w:rsidRPr="00B459CD">
        <w:t xml:space="preserve"> и</w:t>
      </w:r>
      <w:r w:rsidRPr="00B459CD">
        <w:t xml:space="preserve"> Кыргызстану – с учетом статистического расхождения.</w:t>
      </w:r>
    </w:p>
    <w:p w:rsidR="00D80CC9" w:rsidRPr="00B459CD" w:rsidRDefault="00A535C8" w:rsidP="00ED2151">
      <w:pPr>
        <w:pStyle w:val="15"/>
        <w:spacing w:after="0" w:line="240" w:lineRule="auto"/>
        <w:ind w:left="227" w:hanging="227"/>
        <w:contextualSpacing w:val="0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4  </w:t>
      </w:r>
      <w:r w:rsidR="00094D7B" w:rsidRPr="00B459CD">
        <w:rPr>
          <w:rFonts w:ascii="Times New Roman" w:hAnsi="Times New Roman"/>
          <w:sz w:val="20"/>
          <w:szCs w:val="20"/>
          <w:vertAlign w:val="superscript"/>
        </w:rPr>
        <w:t>  </w:t>
      </w:r>
      <w:r w:rsidR="00D80CC9" w:rsidRPr="00B459CD">
        <w:rPr>
          <w:rFonts w:ascii="Times New Roman" w:hAnsi="Times New Roman"/>
          <w:sz w:val="20"/>
          <w:szCs w:val="20"/>
        </w:rPr>
        <w:t>2016 год.</w:t>
      </w:r>
    </w:p>
    <w:p w:rsidR="00A535C8" w:rsidRPr="00B459CD" w:rsidRDefault="005531F8" w:rsidP="00ED2151">
      <w:pPr>
        <w:pStyle w:val="15"/>
        <w:spacing w:after="0" w:line="240" w:lineRule="auto"/>
        <w:ind w:left="227" w:hanging="227"/>
        <w:contextualSpacing w:val="0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5</w:t>
      </w:r>
      <w:r w:rsidR="00ED2151" w:rsidRPr="00B459CD">
        <w:rPr>
          <w:rFonts w:ascii="Times New Roman" w:hAnsi="Times New Roman"/>
          <w:sz w:val="20"/>
          <w:szCs w:val="20"/>
          <w:vertAlign w:val="superscript"/>
        </w:rPr>
        <w:t>  </w:t>
      </w:r>
      <w:r w:rsidR="00094D7B" w:rsidRPr="00B459CD">
        <w:rPr>
          <w:rFonts w:ascii="Times New Roman" w:hAnsi="Times New Roman"/>
          <w:sz w:val="20"/>
          <w:szCs w:val="20"/>
          <w:vertAlign w:val="superscript"/>
        </w:rPr>
        <w:t> </w:t>
      </w:r>
      <w:r w:rsidR="005B29A5" w:rsidRPr="00B459CD">
        <w:rPr>
          <w:rFonts w:ascii="Times New Roman" w:hAnsi="Times New Roman"/>
          <w:sz w:val="20"/>
          <w:szCs w:val="20"/>
        </w:rPr>
        <w:t>2022 год.</w:t>
      </w:r>
    </w:p>
    <w:p w:rsidR="00A535C8" w:rsidRPr="00B459CD" w:rsidRDefault="005531F8" w:rsidP="00ED2151">
      <w:pPr>
        <w:pStyle w:val="15"/>
        <w:spacing w:after="0" w:line="240" w:lineRule="auto"/>
        <w:ind w:left="227" w:hanging="227"/>
        <w:contextualSpacing w:val="0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6</w:t>
      </w:r>
      <w:r w:rsidR="00A535C8" w:rsidRPr="00B459CD">
        <w:rPr>
          <w:rFonts w:ascii="Times New Roman" w:hAnsi="Times New Roman"/>
          <w:sz w:val="20"/>
          <w:szCs w:val="20"/>
          <w:vertAlign w:val="superscript"/>
        </w:rPr>
        <w:t>  </w:t>
      </w:r>
      <w:r w:rsidR="00094D7B" w:rsidRPr="00B459CD">
        <w:rPr>
          <w:rFonts w:ascii="Times New Roman" w:hAnsi="Times New Roman"/>
          <w:sz w:val="20"/>
          <w:szCs w:val="20"/>
          <w:vertAlign w:val="superscript"/>
        </w:rPr>
        <w:t> </w:t>
      </w:r>
      <w:r w:rsidR="00A535C8" w:rsidRPr="00B459CD">
        <w:rPr>
          <w:rFonts w:ascii="Times New Roman" w:hAnsi="Times New Roman"/>
          <w:sz w:val="20"/>
          <w:szCs w:val="20"/>
        </w:rPr>
        <w:t>Без данных по Туркменистану.</w:t>
      </w:r>
    </w:p>
    <w:p w:rsidR="005B29A5" w:rsidRPr="00B459CD" w:rsidRDefault="005531F8" w:rsidP="00ED2151">
      <w:pPr>
        <w:pStyle w:val="15"/>
        <w:spacing w:after="0" w:line="240" w:lineRule="auto"/>
        <w:ind w:left="227" w:hanging="227"/>
        <w:contextualSpacing w:val="0"/>
        <w:rPr>
          <w:rFonts w:ascii="Times New Roman" w:hAnsi="Times New Roman"/>
          <w:sz w:val="20"/>
          <w:szCs w:val="20"/>
        </w:rPr>
      </w:pPr>
      <w:proofErr w:type="gramStart"/>
      <w:r w:rsidRPr="00B459CD">
        <w:rPr>
          <w:rFonts w:ascii="Times New Roman" w:hAnsi="Times New Roman"/>
          <w:sz w:val="20"/>
          <w:szCs w:val="20"/>
          <w:vertAlign w:val="superscript"/>
        </w:rPr>
        <w:t>7</w:t>
      </w:r>
      <w:r w:rsidR="00A535C8" w:rsidRPr="00B459CD">
        <w:rPr>
          <w:rFonts w:ascii="Times New Roman" w:hAnsi="Times New Roman"/>
          <w:sz w:val="20"/>
          <w:szCs w:val="20"/>
        </w:rPr>
        <w:t>  Без</w:t>
      </w:r>
      <w:proofErr w:type="gramEnd"/>
      <w:r w:rsidR="00A535C8" w:rsidRPr="00B459CD">
        <w:rPr>
          <w:rFonts w:ascii="Times New Roman" w:hAnsi="Times New Roman"/>
          <w:sz w:val="20"/>
          <w:szCs w:val="20"/>
        </w:rPr>
        <w:t xml:space="preserve"> данных по Таджикистану и Туркменистану.</w:t>
      </w:r>
    </w:p>
    <w:p w:rsidR="00A535C8" w:rsidRPr="00B459CD" w:rsidRDefault="005531F8" w:rsidP="00ED2151">
      <w:pPr>
        <w:pStyle w:val="15"/>
        <w:suppressAutoHyphens/>
        <w:spacing w:after="0" w:line="240" w:lineRule="auto"/>
        <w:ind w:left="227" w:hanging="227"/>
        <w:contextualSpacing w:val="0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8</w:t>
      </w:r>
      <w:r w:rsidR="00A535C8" w:rsidRPr="00B459CD">
        <w:rPr>
          <w:rFonts w:ascii="Times New Roman" w:hAnsi="Times New Roman"/>
          <w:sz w:val="20"/>
          <w:szCs w:val="20"/>
        </w:rPr>
        <w:t xml:space="preserve"> По Армении и Узбекистану – государственного бюджета. </w:t>
      </w:r>
    </w:p>
    <w:p w:rsidR="002B74CE" w:rsidRPr="00B459CD" w:rsidRDefault="005531F8" w:rsidP="005531F8">
      <w:pPr>
        <w:pStyle w:val="af1"/>
        <w:suppressAutoHyphens/>
        <w:spacing w:line="240" w:lineRule="auto"/>
        <w:ind w:left="227" w:hanging="227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9</w:t>
      </w:r>
      <w:r w:rsidR="00ED2151" w:rsidRPr="00B459CD">
        <w:rPr>
          <w:sz w:val="20"/>
          <w:szCs w:val="20"/>
        </w:rPr>
        <w:t> </w:t>
      </w:r>
      <w:r w:rsidR="002B74CE" w:rsidRPr="00B459CD">
        <w:rPr>
          <w:sz w:val="20"/>
          <w:szCs w:val="20"/>
        </w:rPr>
        <w:t>Без учета долга, гарантированного государством.</w:t>
      </w:r>
    </w:p>
    <w:p w:rsidR="00C64B6C" w:rsidRPr="00B459CD" w:rsidRDefault="002A0DB5" w:rsidP="00ED2151">
      <w:pPr>
        <w:pStyle w:val="af1"/>
        <w:suppressAutoHyphens/>
        <w:spacing w:line="240" w:lineRule="auto"/>
        <w:ind w:left="227" w:hanging="227"/>
        <w:jc w:val="left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1</w:t>
      </w:r>
      <w:r w:rsidR="005531F8" w:rsidRPr="00B459CD">
        <w:rPr>
          <w:sz w:val="20"/>
          <w:szCs w:val="20"/>
          <w:vertAlign w:val="superscript"/>
        </w:rPr>
        <w:t>0</w:t>
      </w:r>
      <w:r w:rsidR="00ED2151" w:rsidRPr="00B459CD">
        <w:rPr>
          <w:sz w:val="20"/>
          <w:szCs w:val="20"/>
          <w:vertAlign w:val="superscript"/>
        </w:rPr>
        <w:t> </w:t>
      </w:r>
      <w:r w:rsidR="00C64B6C" w:rsidRPr="00B459CD">
        <w:rPr>
          <w:sz w:val="20"/>
          <w:szCs w:val="20"/>
        </w:rPr>
        <w:t xml:space="preserve">Расчет Статкомитета СНГ на основе данных Министерства финансов Российской Федерации </w:t>
      </w:r>
      <w:r w:rsidR="00ED2151" w:rsidRPr="00B459CD">
        <w:rPr>
          <w:sz w:val="20"/>
          <w:szCs w:val="20"/>
        </w:rPr>
        <w:br/>
      </w:r>
      <w:r w:rsidR="00C64B6C" w:rsidRPr="00B459CD">
        <w:rPr>
          <w:sz w:val="20"/>
          <w:szCs w:val="20"/>
        </w:rPr>
        <w:t>(</w:t>
      </w:r>
      <w:hyperlink r:id="rId19" w:history="1"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https</w:t>
        </w:r>
        <w:r w:rsidR="00C64B6C" w:rsidRPr="00B459CD">
          <w:rPr>
            <w:rStyle w:val="af8"/>
            <w:color w:val="auto"/>
            <w:sz w:val="20"/>
            <w:szCs w:val="20"/>
            <w:u w:val="none"/>
          </w:rPr>
          <w:t>://</w:t>
        </w:r>
        <w:proofErr w:type="spellStart"/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minfin</w:t>
        </w:r>
        <w:proofErr w:type="spellEnd"/>
        <w:r w:rsidR="00C64B6C" w:rsidRPr="00B459CD">
          <w:rPr>
            <w:rStyle w:val="af8"/>
            <w:color w:val="auto"/>
            <w:sz w:val="20"/>
            <w:szCs w:val="20"/>
            <w:u w:val="none"/>
          </w:rPr>
          <w:t>.</w:t>
        </w:r>
        <w:proofErr w:type="spellStart"/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gov</w:t>
        </w:r>
        <w:proofErr w:type="spellEnd"/>
        <w:r w:rsidR="00C64B6C" w:rsidRPr="00B459CD">
          <w:rPr>
            <w:rStyle w:val="af8"/>
            <w:color w:val="auto"/>
            <w:sz w:val="20"/>
            <w:szCs w:val="20"/>
            <w:u w:val="none"/>
          </w:rPr>
          <w:t>.</w:t>
        </w:r>
        <w:proofErr w:type="spellStart"/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ru</w:t>
        </w:r>
        <w:proofErr w:type="spellEnd"/>
        <w:r w:rsidR="00C64B6C" w:rsidRPr="00B459CD">
          <w:rPr>
            <w:rStyle w:val="af8"/>
            <w:color w:val="auto"/>
            <w:sz w:val="20"/>
            <w:szCs w:val="20"/>
            <w:u w:val="none"/>
          </w:rPr>
          <w:t>/</w:t>
        </w:r>
        <w:proofErr w:type="spellStart"/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ru</w:t>
        </w:r>
        <w:proofErr w:type="spellEnd"/>
        <w:r w:rsidR="00C64B6C" w:rsidRPr="00B459CD">
          <w:rPr>
            <w:rStyle w:val="af8"/>
            <w:color w:val="auto"/>
            <w:sz w:val="20"/>
            <w:szCs w:val="20"/>
            <w:u w:val="none"/>
          </w:rPr>
          <w:t>/</w:t>
        </w:r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statistics</w:t>
        </w:r>
        <w:r w:rsidR="00C64B6C" w:rsidRPr="00B459CD">
          <w:rPr>
            <w:rStyle w:val="af8"/>
            <w:color w:val="auto"/>
            <w:sz w:val="20"/>
            <w:szCs w:val="20"/>
            <w:u w:val="none"/>
          </w:rPr>
          <w:t>/</w:t>
        </w:r>
        <w:proofErr w:type="spellStart"/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conbud</w:t>
        </w:r>
        <w:proofErr w:type="spellEnd"/>
        <w:r w:rsidR="00C64B6C" w:rsidRPr="00B459CD">
          <w:rPr>
            <w:rStyle w:val="af8"/>
            <w:color w:val="auto"/>
            <w:sz w:val="20"/>
            <w:szCs w:val="20"/>
            <w:u w:val="none"/>
          </w:rPr>
          <w:t>/</w:t>
        </w:r>
        <w:r w:rsidR="00C64B6C" w:rsidRPr="00B459CD">
          <w:rPr>
            <w:rStyle w:val="af8"/>
            <w:color w:val="auto"/>
            <w:sz w:val="20"/>
            <w:szCs w:val="20"/>
            <w:u w:val="none"/>
            <w:lang w:val="en-US"/>
          </w:rPr>
          <w:t>execute</w:t>
        </w:r>
        <w:r w:rsidR="00C64B6C" w:rsidRPr="00B459CD">
          <w:rPr>
            <w:rStyle w:val="af8"/>
            <w:color w:val="auto"/>
            <w:sz w:val="20"/>
            <w:szCs w:val="20"/>
            <w:u w:val="none"/>
          </w:rPr>
          <w:t>/</w:t>
        </w:r>
      </w:hyperlink>
      <w:r w:rsidR="00C64B6C" w:rsidRPr="00B459CD">
        <w:rPr>
          <w:sz w:val="20"/>
          <w:szCs w:val="20"/>
        </w:rPr>
        <w:t>).</w:t>
      </w:r>
    </w:p>
    <w:p w:rsidR="00082F9F" w:rsidRPr="00B459CD" w:rsidRDefault="00082F9F" w:rsidP="00ED2151">
      <w:pPr>
        <w:pStyle w:val="af1"/>
        <w:suppressAutoHyphens/>
        <w:spacing w:line="240" w:lineRule="auto"/>
        <w:ind w:firstLine="0"/>
        <w:rPr>
          <w:sz w:val="20"/>
          <w:szCs w:val="20"/>
        </w:rPr>
      </w:pPr>
    </w:p>
    <w:p w:rsidR="002A4AB7" w:rsidRPr="00B459CD" w:rsidRDefault="002A4AB7" w:rsidP="00F53E79">
      <w:pPr>
        <w:pStyle w:val="af1"/>
        <w:suppressAutoHyphens/>
        <w:spacing w:line="240" w:lineRule="auto"/>
        <w:ind w:left="142" w:hanging="142"/>
        <w:rPr>
          <w:sz w:val="24"/>
        </w:rPr>
      </w:pPr>
    </w:p>
    <w:p w:rsidR="007B7CA2" w:rsidRPr="00B459CD" w:rsidRDefault="00832093" w:rsidP="00F53E79">
      <w:pPr>
        <w:pStyle w:val="af1"/>
        <w:suppressAutoHyphens/>
        <w:spacing w:line="240" w:lineRule="auto"/>
        <w:ind w:left="142" w:hanging="142"/>
        <w:rPr>
          <w:vertAlign w:val="superscript"/>
        </w:rPr>
      </w:pPr>
      <w:r w:rsidRPr="00B459CD">
        <w:rPr>
          <w:vertAlign w:val="superscript"/>
        </w:rPr>
        <w:br w:type="page"/>
      </w:r>
      <w:bookmarkStart w:id="11" w:name="_Toc42693043"/>
    </w:p>
    <w:p w:rsidR="004D733E" w:rsidRPr="00B459CD" w:rsidRDefault="004D733E" w:rsidP="004D733E"/>
    <w:p w:rsidR="00744E19" w:rsidRPr="00B459CD" w:rsidRDefault="00A921CC" w:rsidP="00B0080A">
      <w:pPr>
        <w:pStyle w:val="1"/>
        <w:rPr>
          <w:sz w:val="22"/>
          <w:szCs w:val="22"/>
        </w:rPr>
      </w:pPr>
      <w:r w:rsidRPr="00B459CD">
        <w:t>Уровень безработицы</w:t>
      </w:r>
      <w:bookmarkEnd w:id="11"/>
      <w:r w:rsidR="005011E4" w:rsidRPr="00B459CD">
        <w:t xml:space="preserve"> в 2023 и 2024 годах</w:t>
      </w:r>
    </w:p>
    <w:p w:rsidR="005011E4" w:rsidRPr="00B459CD" w:rsidRDefault="00744E19" w:rsidP="00744E19">
      <w:pPr>
        <w:suppressAutoHyphens/>
        <w:jc w:val="center"/>
        <w:rPr>
          <w:spacing w:val="-6"/>
          <w:sz w:val="28"/>
          <w:szCs w:val="28"/>
        </w:rPr>
      </w:pPr>
      <w:r w:rsidRPr="00B459CD">
        <w:rPr>
          <w:spacing w:val="-6"/>
          <w:sz w:val="28"/>
          <w:szCs w:val="28"/>
        </w:rPr>
        <w:t xml:space="preserve">(% </w:t>
      </w:r>
      <w:r w:rsidR="005D3FCF" w:rsidRPr="00B459CD">
        <w:rPr>
          <w:spacing w:val="-6"/>
          <w:sz w:val="28"/>
          <w:szCs w:val="28"/>
        </w:rPr>
        <w:t>безработных от</w:t>
      </w:r>
      <w:r w:rsidRPr="00B459CD">
        <w:rPr>
          <w:spacing w:val="-6"/>
          <w:sz w:val="28"/>
          <w:szCs w:val="28"/>
        </w:rPr>
        <w:t xml:space="preserve"> численности рабочей силы; по методологии </w:t>
      </w:r>
    </w:p>
    <w:p w:rsidR="00744E19" w:rsidRPr="00B459CD" w:rsidRDefault="005011E4" w:rsidP="00744E19">
      <w:pPr>
        <w:suppressAutoHyphens/>
        <w:jc w:val="center"/>
        <w:rPr>
          <w:spacing w:val="-6"/>
          <w:sz w:val="28"/>
          <w:szCs w:val="28"/>
        </w:rPr>
      </w:pPr>
      <w:r w:rsidRPr="00B459CD">
        <w:rPr>
          <w:spacing w:val="-6"/>
          <w:sz w:val="28"/>
          <w:szCs w:val="28"/>
        </w:rPr>
        <w:t>Международной организации труда</w:t>
      </w:r>
      <w:r w:rsidR="00744E19" w:rsidRPr="00B459CD">
        <w:rPr>
          <w:spacing w:val="-6"/>
          <w:sz w:val="28"/>
          <w:szCs w:val="28"/>
        </w:rPr>
        <w:t>)</w:t>
      </w:r>
      <w:r w:rsidR="00744E19" w:rsidRPr="00B459CD">
        <w:rPr>
          <w:noProof/>
          <w:spacing w:val="-6"/>
          <w:sz w:val="28"/>
          <w:szCs w:val="28"/>
        </w:rPr>
        <w:t xml:space="preserve"> </w:t>
      </w:r>
    </w:p>
    <w:p w:rsidR="0065794C" w:rsidRPr="00B459CD" w:rsidRDefault="0091579C" w:rsidP="00B0080A">
      <w:pPr>
        <w:pStyle w:val="1"/>
        <w:rPr>
          <w:spacing w:val="-6"/>
        </w:rPr>
      </w:pPr>
      <w:r w:rsidRPr="00B459CD">
        <w:rPr>
          <w:noProof/>
        </w:rPr>
        <w:drawing>
          <wp:anchor distT="0" distB="0" distL="114300" distR="114300" simplePos="0" relativeHeight="251752448" behindDoc="0" locked="0" layoutInCell="1" allowOverlap="1" wp14:anchorId="18947A96" wp14:editId="132F8FEE">
            <wp:simplePos x="0" y="0"/>
            <wp:positionH relativeFrom="column">
              <wp:posOffset>769824</wp:posOffset>
            </wp:positionH>
            <wp:positionV relativeFrom="paragraph">
              <wp:posOffset>102630</wp:posOffset>
            </wp:positionV>
            <wp:extent cx="4572000" cy="6607834"/>
            <wp:effectExtent l="0" t="0" r="0" b="2540"/>
            <wp:wrapNone/>
            <wp:docPr id="1370" name="Диаграмма 13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31E" w:rsidRPr="00B459CD" w:rsidRDefault="00D0031E" w:rsidP="00B0080A">
      <w:pPr>
        <w:pStyle w:val="1"/>
      </w:pPr>
    </w:p>
    <w:p w:rsidR="009821C7" w:rsidRPr="00B459CD" w:rsidRDefault="009821C7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F21DA0" w:rsidRPr="00B459CD" w:rsidRDefault="00F21DA0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p w:rsidR="002B774E" w:rsidRPr="00B459CD" w:rsidRDefault="002B774E" w:rsidP="009821C7">
      <w:pPr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821C7" w:rsidRPr="00B459CD" w:rsidTr="00280E00">
        <w:tc>
          <w:tcPr>
            <w:tcW w:w="4927" w:type="dxa"/>
            <w:shd w:val="clear" w:color="auto" w:fill="auto"/>
          </w:tcPr>
          <w:p w:rsidR="009821C7" w:rsidRPr="00B459CD" w:rsidRDefault="004F620C" w:rsidP="0091579C">
            <w:pPr>
              <w:suppressAutoHyphens/>
              <w:jc w:val="center"/>
              <w:rPr>
                <w:szCs w:val="22"/>
              </w:rPr>
            </w:pPr>
            <w:r w:rsidRPr="00B459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5600DF7" wp14:editId="11048484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17780</wp:posOffset>
                      </wp:positionV>
                      <wp:extent cx="234315" cy="114300"/>
                      <wp:effectExtent l="6350" t="8255" r="6985" b="10795"/>
                      <wp:wrapNone/>
                      <wp:docPr id="2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1430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333399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154" w:rsidRPr="00323C2C" w:rsidRDefault="00A71154" w:rsidP="009821C7">
                                  <w:r w:rsidRPr="00323C2C">
                                    <w:t xml:space="preserve">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00DF7" id="Text Box 23" o:spid="_x0000_s1038" type="#_x0000_t202" style="position:absolute;left:0;text-align:left;margin-left:123.5pt;margin-top:1.4pt;width:18.45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" fillcolor="#339">
                      <v:fill r:id="rId21" o:title="" type="pattern"/>
                      <v:textbox>
                        <w:txbxContent>
                          <w:p w:rsidR="00A71154" w:rsidRPr="00323C2C" w:rsidRDefault="00A71154" w:rsidP="009821C7">
                            <w:r w:rsidRPr="00323C2C">
                              <w:t xml:space="preserve">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21C7" w:rsidRPr="00B459CD">
              <w:rPr>
                <w:szCs w:val="22"/>
              </w:rPr>
              <w:t xml:space="preserve">       </w:t>
            </w:r>
            <w:r w:rsidR="00B95E69" w:rsidRPr="00B459CD">
              <w:rPr>
                <w:szCs w:val="22"/>
              </w:rPr>
              <w:t xml:space="preserve">                 </w:t>
            </w:r>
            <w:r w:rsidR="0061399B" w:rsidRPr="00B459CD">
              <w:rPr>
                <w:szCs w:val="22"/>
              </w:rPr>
              <w:t xml:space="preserve">           202</w:t>
            </w:r>
            <w:r w:rsidR="0091579C" w:rsidRPr="00B459CD">
              <w:rPr>
                <w:szCs w:val="22"/>
              </w:rPr>
              <w:t>3</w:t>
            </w:r>
            <w:r w:rsidR="009821C7" w:rsidRPr="00B459CD">
              <w:rPr>
                <w:szCs w:val="22"/>
              </w:rPr>
              <w:t xml:space="preserve"> год </w:t>
            </w:r>
          </w:p>
        </w:tc>
        <w:tc>
          <w:tcPr>
            <w:tcW w:w="4927" w:type="dxa"/>
            <w:shd w:val="clear" w:color="auto" w:fill="auto"/>
          </w:tcPr>
          <w:p w:rsidR="009821C7" w:rsidRPr="00B459CD" w:rsidRDefault="004F620C" w:rsidP="0091579C">
            <w:pPr>
              <w:suppressAutoHyphens/>
              <w:rPr>
                <w:szCs w:val="22"/>
              </w:rPr>
            </w:pPr>
            <w:r w:rsidRPr="00B459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55C6FE0" wp14:editId="763CDFD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19050</wp:posOffset>
                      </wp:positionV>
                      <wp:extent cx="234315" cy="114300"/>
                      <wp:effectExtent l="6350" t="9525" r="6985" b="9525"/>
                      <wp:wrapNone/>
                      <wp:docPr id="15" name="Text Box 1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143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993366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154" w:rsidRDefault="00A71154" w:rsidP="009821C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C6FE0" id="Text Box 1248" o:spid="_x0000_s1039" type="#_x0000_t202" style="position:absolute;margin-left:.5pt;margin-top:1.5pt;width:18.45pt;height: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" fillcolor="#936">
                      <v:fill r:id="rId22" o:title="" type="pattern"/>
                      <v:textbox>
                        <w:txbxContent>
                          <w:p w:rsidR="00A71154" w:rsidRDefault="00A71154" w:rsidP="009821C7"/>
                        </w:txbxContent>
                      </v:textbox>
                    </v:shape>
                  </w:pict>
                </mc:Fallback>
              </mc:AlternateContent>
            </w:r>
            <w:r w:rsidR="009821C7" w:rsidRPr="00B459CD">
              <w:rPr>
                <w:szCs w:val="22"/>
              </w:rPr>
              <w:t xml:space="preserve"> </w:t>
            </w:r>
            <w:r w:rsidR="00B95E69" w:rsidRPr="00B459CD">
              <w:rPr>
                <w:szCs w:val="22"/>
              </w:rPr>
              <w:t xml:space="preserve">       202</w:t>
            </w:r>
            <w:r w:rsidR="0091579C" w:rsidRPr="00B459CD">
              <w:rPr>
                <w:szCs w:val="22"/>
              </w:rPr>
              <w:t xml:space="preserve">4 </w:t>
            </w:r>
            <w:r w:rsidR="009821C7" w:rsidRPr="00B459CD">
              <w:rPr>
                <w:szCs w:val="22"/>
              </w:rPr>
              <w:t xml:space="preserve"> год</w:t>
            </w:r>
          </w:p>
        </w:tc>
      </w:tr>
    </w:tbl>
    <w:p w:rsidR="00F21DA0" w:rsidRPr="00B459CD" w:rsidRDefault="00F21DA0" w:rsidP="009821C7">
      <w:pPr>
        <w:rPr>
          <w:sz w:val="18"/>
          <w:szCs w:val="18"/>
          <w:vertAlign w:val="superscript"/>
        </w:rPr>
      </w:pPr>
    </w:p>
    <w:p w:rsidR="00EF6786" w:rsidRPr="00B459CD" w:rsidRDefault="00EF6786" w:rsidP="009821C7">
      <w:pPr>
        <w:rPr>
          <w:sz w:val="18"/>
          <w:szCs w:val="18"/>
          <w:vertAlign w:val="superscript"/>
        </w:rPr>
      </w:pPr>
    </w:p>
    <w:p w:rsidR="005375F9" w:rsidRPr="00B459CD" w:rsidRDefault="005375F9" w:rsidP="004D1424">
      <w:pPr>
        <w:rPr>
          <w:sz w:val="18"/>
          <w:szCs w:val="18"/>
          <w:vertAlign w:val="superscript"/>
        </w:rPr>
      </w:pPr>
      <w:r w:rsidRPr="00B459CD">
        <w:rPr>
          <w:sz w:val="18"/>
          <w:szCs w:val="18"/>
          <w:vertAlign w:val="superscript"/>
        </w:rPr>
        <w:t>_________</w:t>
      </w:r>
      <w:r w:rsidR="004E5DE3" w:rsidRPr="00B459CD">
        <w:rPr>
          <w:sz w:val="18"/>
          <w:szCs w:val="18"/>
          <w:vertAlign w:val="superscript"/>
        </w:rPr>
        <w:t>_________</w:t>
      </w:r>
      <w:r w:rsidRPr="00B459CD">
        <w:rPr>
          <w:sz w:val="18"/>
          <w:szCs w:val="18"/>
          <w:vertAlign w:val="superscript"/>
        </w:rPr>
        <w:t>__</w:t>
      </w:r>
    </w:p>
    <w:p w:rsidR="00A70E48" w:rsidRPr="00B459CD" w:rsidRDefault="00210F9B" w:rsidP="001374B3">
      <w:pPr>
        <w:pStyle w:val="af1"/>
        <w:suppressAutoHyphens/>
        <w:spacing w:line="240" w:lineRule="auto"/>
        <w:ind w:firstLine="0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1</w:t>
      </w:r>
      <w:r w:rsidR="009254D4" w:rsidRPr="00B459CD">
        <w:rPr>
          <w:sz w:val="20"/>
          <w:szCs w:val="20"/>
        </w:rPr>
        <w:t xml:space="preserve"> </w:t>
      </w:r>
      <w:r w:rsidR="00A70E48" w:rsidRPr="00B459CD">
        <w:rPr>
          <w:sz w:val="20"/>
          <w:szCs w:val="20"/>
        </w:rPr>
        <w:t>Без данных по Таджикистану и Туркменистану.</w:t>
      </w:r>
    </w:p>
    <w:p w:rsidR="00785065" w:rsidRPr="00B459CD" w:rsidRDefault="00785065" w:rsidP="004D1424">
      <w:pPr>
        <w:rPr>
          <w:sz w:val="20"/>
          <w:szCs w:val="20"/>
        </w:rPr>
      </w:pPr>
    </w:p>
    <w:p w:rsidR="005B37DA" w:rsidRPr="00B459CD" w:rsidRDefault="002E670F" w:rsidP="005B29A5">
      <w:pPr>
        <w:pStyle w:val="af1"/>
        <w:suppressAutoHyphens/>
        <w:spacing w:line="240" w:lineRule="auto"/>
        <w:ind w:firstLine="0"/>
        <w:rPr>
          <w:sz w:val="20"/>
          <w:szCs w:val="20"/>
          <w:vertAlign w:val="superscript"/>
        </w:rPr>
      </w:pPr>
      <w:r w:rsidRPr="00B459CD">
        <w:rPr>
          <w:sz w:val="20"/>
          <w:szCs w:val="20"/>
          <w:vertAlign w:val="superscript"/>
        </w:rPr>
        <w:t xml:space="preserve"> </w:t>
      </w:r>
    </w:p>
    <w:p w:rsidR="001374B3" w:rsidRPr="00B459CD" w:rsidRDefault="001374B3" w:rsidP="005B29A5">
      <w:pPr>
        <w:pStyle w:val="af1"/>
        <w:suppressAutoHyphens/>
        <w:spacing w:line="240" w:lineRule="auto"/>
        <w:ind w:firstLine="0"/>
        <w:rPr>
          <w:sz w:val="20"/>
          <w:szCs w:val="20"/>
          <w:vertAlign w:val="superscript"/>
        </w:rPr>
      </w:pPr>
    </w:p>
    <w:p w:rsidR="001374B3" w:rsidRPr="00B459CD" w:rsidRDefault="001374B3" w:rsidP="005B29A5">
      <w:pPr>
        <w:pStyle w:val="af1"/>
        <w:suppressAutoHyphens/>
        <w:spacing w:line="240" w:lineRule="auto"/>
        <w:ind w:firstLine="0"/>
        <w:rPr>
          <w:sz w:val="20"/>
          <w:szCs w:val="20"/>
          <w:vertAlign w:val="superscript"/>
        </w:rPr>
      </w:pPr>
    </w:p>
    <w:p w:rsidR="001374B3" w:rsidRPr="00B459CD" w:rsidRDefault="001374B3" w:rsidP="005B29A5">
      <w:pPr>
        <w:pStyle w:val="af1"/>
        <w:suppressAutoHyphens/>
        <w:spacing w:line="240" w:lineRule="auto"/>
        <w:ind w:firstLine="0"/>
        <w:rPr>
          <w:sz w:val="20"/>
          <w:szCs w:val="20"/>
          <w:vertAlign w:val="superscript"/>
        </w:rPr>
      </w:pPr>
    </w:p>
    <w:p w:rsidR="001374B3" w:rsidRPr="00B459CD" w:rsidRDefault="001374B3" w:rsidP="005B29A5">
      <w:pPr>
        <w:pStyle w:val="af1"/>
        <w:suppressAutoHyphens/>
        <w:spacing w:line="240" w:lineRule="auto"/>
        <w:ind w:firstLine="0"/>
        <w:rPr>
          <w:sz w:val="20"/>
          <w:szCs w:val="20"/>
        </w:rPr>
      </w:pPr>
    </w:p>
    <w:p w:rsidR="004A240D" w:rsidRPr="00B459CD" w:rsidRDefault="004A240D" w:rsidP="00D0031E">
      <w:pPr>
        <w:suppressAutoHyphens/>
        <w:jc w:val="center"/>
      </w:pPr>
    </w:p>
    <w:p w:rsidR="000A3820" w:rsidRPr="00B459CD" w:rsidRDefault="00937294" w:rsidP="00FF63F9">
      <w:pPr>
        <w:pStyle w:val="4"/>
      </w:pPr>
      <w:bookmarkStart w:id="12" w:name="_Toc42693044"/>
      <w:r w:rsidRPr="00B459CD">
        <w:t xml:space="preserve">2.2. </w:t>
      </w:r>
      <w:r w:rsidR="000A3820" w:rsidRPr="00B459CD">
        <w:t>Динамика экономического развития государств – участников СНГ</w:t>
      </w:r>
      <w:bookmarkEnd w:id="12"/>
    </w:p>
    <w:p w:rsidR="004463E8" w:rsidRPr="00B459CD" w:rsidRDefault="004463E8" w:rsidP="004463E8">
      <w:pPr>
        <w:suppressAutoHyphens/>
        <w:spacing w:line="40" w:lineRule="exact"/>
        <w:jc w:val="right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992"/>
        <w:gridCol w:w="993"/>
        <w:gridCol w:w="850"/>
        <w:gridCol w:w="851"/>
        <w:gridCol w:w="1134"/>
        <w:gridCol w:w="1134"/>
        <w:gridCol w:w="1134"/>
        <w:gridCol w:w="992"/>
      </w:tblGrid>
      <w:tr w:rsidR="00652EED" w:rsidRPr="00B459CD" w:rsidTr="005011E4">
        <w:tc>
          <w:tcPr>
            <w:tcW w:w="1730" w:type="dxa"/>
            <w:vMerge w:val="restart"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Индексы физического объема ВВП,</w:t>
            </w:r>
            <w:r w:rsidR="004224E7" w:rsidRPr="00B459CD">
              <w:rPr>
                <w:sz w:val="20"/>
                <w:szCs w:val="20"/>
              </w:rPr>
              <w:t xml:space="preserve"> </w:t>
            </w:r>
            <w:r w:rsidR="00491FB2" w:rsidRPr="00B459CD"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5011E4" w:rsidRPr="00B459CD" w:rsidRDefault="000A3820" w:rsidP="000A4BD2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Индексы </w:t>
            </w:r>
            <w:r w:rsidR="0000054D" w:rsidRPr="00B459CD">
              <w:rPr>
                <w:sz w:val="20"/>
                <w:szCs w:val="20"/>
              </w:rPr>
              <w:t xml:space="preserve">физического </w:t>
            </w:r>
            <w:r w:rsidRPr="00B459CD">
              <w:rPr>
                <w:sz w:val="20"/>
                <w:szCs w:val="20"/>
              </w:rPr>
              <w:t>объема инвестиций в основной капитал,</w:t>
            </w:r>
            <w:r w:rsidR="000A4BD2" w:rsidRPr="00B459CD">
              <w:rPr>
                <w:sz w:val="20"/>
                <w:szCs w:val="20"/>
              </w:rPr>
              <w:br/>
            </w:r>
            <w:r w:rsidRPr="00B459CD">
              <w:rPr>
                <w:sz w:val="20"/>
                <w:szCs w:val="20"/>
              </w:rPr>
              <w:t>к предыдущему году,</w:t>
            </w:r>
            <w:r w:rsidR="004224E7" w:rsidRPr="00B459CD">
              <w:rPr>
                <w:sz w:val="20"/>
                <w:szCs w:val="20"/>
              </w:rPr>
              <w:t xml:space="preserve"> </w:t>
            </w:r>
          </w:p>
          <w:p w:rsidR="000A3820" w:rsidRPr="00B459CD" w:rsidRDefault="00491FB2" w:rsidP="000A4BD2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0A3820" w:rsidRPr="00B459CD" w:rsidRDefault="000A3820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Индексы реальных располагаемых денежных доходов, </w:t>
            </w:r>
            <w:r w:rsidRPr="00B459CD">
              <w:rPr>
                <w:sz w:val="20"/>
                <w:szCs w:val="20"/>
              </w:rPr>
              <w:br/>
              <w:t xml:space="preserve">к предыдущему </w:t>
            </w:r>
            <w:r w:rsidR="005011E4" w:rsidRPr="00B459CD">
              <w:rPr>
                <w:sz w:val="20"/>
                <w:szCs w:val="20"/>
              </w:rPr>
              <w:t>г</w:t>
            </w:r>
            <w:r w:rsidRPr="00B459CD">
              <w:rPr>
                <w:sz w:val="20"/>
                <w:szCs w:val="20"/>
              </w:rPr>
              <w:t>оду,</w:t>
            </w:r>
            <w:r w:rsidR="004224E7" w:rsidRPr="00B459CD">
              <w:rPr>
                <w:sz w:val="20"/>
                <w:szCs w:val="20"/>
              </w:rPr>
              <w:t xml:space="preserve"> </w:t>
            </w:r>
            <w:r w:rsidR="00491FB2" w:rsidRPr="00B459CD">
              <w:rPr>
                <w:sz w:val="20"/>
                <w:szCs w:val="20"/>
              </w:rPr>
              <w:t>%</w:t>
            </w:r>
          </w:p>
        </w:tc>
      </w:tr>
      <w:tr w:rsidR="00652EED" w:rsidRPr="00B459CD" w:rsidTr="005011E4">
        <w:tc>
          <w:tcPr>
            <w:tcW w:w="1730" w:type="dxa"/>
            <w:vMerge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к предыдущему </w:t>
            </w:r>
            <w:r w:rsidRPr="00B459CD">
              <w:rPr>
                <w:sz w:val="20"/>
                <w:szCs w:val="20"/>
              </w:rPr>
              <w:br/>
              <w:t>году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A3820" w:rsidRPr="00B459CD" w:rsidRDefault="00EA2DD5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к 2015</w:t>
            </w:r>
            <w:r w:rsidR="000A3820" w:rsidRPr="00B459CD">
              <w:rPr>
                <w:sz w:val="20"/>
                <w:szCs w:val="20"/>
              </w:rPr>
              <w:t xml:space="preserve"> г</w:t>
            </w:r>
            <w:r w:rsidR="005011E4" w:rsidRPr="00B459CD">
              <w:rPr>
                <w:sz w:val="20"/>
                <w:szCs w:val="20"/>
              </w:rPr>
              <w:t>оду</w:t>
            </w: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5011E4" w:rsidRPr="00B459CD" w:rsidTr="005011E4">
        <w:tc>
          <w:tcPr>
            <w:tcW w:w="17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544847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C15C8C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="00544847" w:rsidRPr="00B459CD">
              <w:rPr>
                <w:sz w:val="20"/>
                <w:szCs w:val="20"/>
              </w:rPr>
              <w:t xml:space="preserve"> г</w:t>
            </w:r>
            <w:r w:rsidR="005011E4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C15C8C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544847" w:rsidRPr="00B459CD">
              <w:rPr>
                <w:sz w:val="20"/>
                <w:szCs w:val="20"/>
              </w:rPr>
              <w:t xml:space="preserve"> г</w:t>
            </w:r>
            <w:r w:rsidR="005011E4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5011E4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2023 </w:t>
            </w:r>
            <w:r w:rsidR="00F2224E" w:rsidRPr="00B459CD">
              <w:rPr>
                <w:sz w:val="20"/>
                <w:szCs w:val="20"/>
              </w:rPr>
              <w:t>г</w:t>
            </w:r>
            <w:r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2224E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2024</w:t>
            </w:r>
            <w:r w:rsidR="00544847" w:rsidRPr="00B459CD">
              <w:rPr>
                <w:sz w:val="20"/>
                <w:szCs w:val="20"/>
              </w:rPr>
              <w:t xml:space="preserve"> г</w:t>
            </w:r>
            <w:r w:rsidR="005011E4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2224E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5011E4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C15C8C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544847" w:rsidRPr="00B459CD">
              <w:rPr>
                <w:sz w:val="20"/>
                <w:szCs w:val="20"/>
              </w:rPr>
              <w:t xml:space="preserve"> г</w:t>
            </w:r>
            <w:r w:rsidR="005011E4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2224E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5011E4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C15C8C" w:rsidP="005011E4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544847" w:rsidRPr="00B459CD">
              <w:rPr>
                <w:sz w:val="20"/>
                <w:szCs w:val="20"/>
              </w:rPr>
              <w:t xml:space="preserve"> г</w:t>
            </w:r>
            <w:r w:rsidR="005011E4" w:rsidRPr="00B459CD">
              <w:rPr>
                <w:sz w:val="20"/>
                <w:szCs w:val="20"/>
              </w:rPr>
              <w:t>од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Армения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B24184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108,3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B24184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105,9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5776" w:rsidRPr="00B459CD" w:rsidRDefault="0099393B" w:rsidP="005011E4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154,7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113,9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114,5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…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Беларусь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104,1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9393B" w:rsidP="005011E4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105,4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109,6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117,8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107,9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106,4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109,7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Казахстан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105,1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104,8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126,1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132,2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111,2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100,9</w:t>
            </w:r>
            <w:r w:rsidR="00976AA8" w:rsidRPr="00B459CD">
              <w:rPr>
                <w:spacing w:val="-6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F2224E" w:rsidP="00A951D5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10</w:t>
            </w:r>
            <w:r w:rsidR="00A951D5" w:rsidRPr="00B459CD">
              <w:rPr>
                <w:spacing w:val="-6"/>
              </w:rPr>
              <w:t>3,7</w:t>
            </w:r>
            <w:r w:rsidR="00A951D5" w:rsidRPr="00B459CD">
              <w:rPr>
                <w:spacing w:val="-6"/>
                <w:vertAlign w:val="superscript"/>
              </w:rPr>
              <w:t>1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Кыргызстан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5011E4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9393B" w:rsidP="005011E4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138,1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150,5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129,2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</w:t>
            </w:r>
            <w:r w:rsidR="00976AA8" w:rsidRPr="00B459CD">
              <w:t>24,8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Молдова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101,2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76AA8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vertAlign w:val="superscript"/>
              </w:rPr>
            </w:pPr>
            <w:r w:rsidRPr="00B459CD">
              <w:t>100,</w:t>
            </w:r>
            <w:r w:rsidR="00105BA1" w:rsidRPr="00B459CD"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118,5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105BA1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118,6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5011E4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99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Россия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104,1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9393B" w:rsidP="00AE519D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104,</w:t>
            </w:r>
            <w:r w:rsidR="00AE519D" w:rsidRPr="00B459CD"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113,3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118,</w:t>
            </w:r>
            <w:r w:rsidR="007A7C2B" w:rsidRPr="00B459CD"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109,8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</w:t>
            </w:r>
            <w:r w:rsidR="00976AA8" w:rsidRPr="00B459CD">
              <w:t>7,4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106,1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107,3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Таджикистан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108,3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108,4</w:t>
            </w:r>
            <w:r w:rsidR="00105BA1" w:rsidRPr="00B459CD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170" w:right="-28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154,4</w:t>
            </w:r>
            <w:r w:rsidR="00105BA1" w:rsidRPr="00B459CD">
              <w:rPr>
                <w:spacing w:val="-6"/>
                <w:vertAlign w:val="superscript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167,3</w:t>
            </w:r>
            <w:r w:rsidR="00105BA1" w:rsidRPr="00B459CD">
              <w:rPr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122,5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108,4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spacing w:val="-6"/>
              </w:rPr>
            </w:pPr>
            <w:r w:rsidRPr="00B459CD">
              <w:rPr>
                <w:spacing w:val="-6"/>
              </w:rPr>
              <w:t>…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Туркменистан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106,3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106,3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162,1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172,3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0E6809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0E6809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…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</w:pPr>
            <w:r w:rsidRPr="00B459CD">
              <w:t>Узбекистан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154,2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</w:pPr>
            <w:r w:rsidRPr="00B459CD">
              <w:t>164,3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123,4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0E6809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127,6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F2224E" w:rsidP="005011E4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105</w:t>
            </w:r>
            <w:r w:rsidR="00105BA1" w:rsidRPr="00B459CD">
              <w:rPr>
                <w:vertAlign w:val="superscript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</w:pPr>
            <w:r w:rsidRPr="00B459CD">
              <w:t>108,1</w:t>
            </w:r>
            <w:r w:rsidR="00105BA1" w:rsidRPr="00B459CD">
              <w:rPr>
                <w:vertAlign w:val="superscript"/>
              </w:rPr>
              <w:t>4</w:t>
            </w:r>
          </w:p>
        </w:tc>
      </w:tr>
      <w:tr w:rsidR="005011E4" w:rsidRPr="00B459CD" w:rsidTr="005011E4">
        <w:tc>
          <w:tcPr>
            <w:tcW w:w="1730" w:type="dxa"/>
            <w:shd w:val="clear" w:color="auto" w:fill="auto"/>
            <w:vAlign w:val="bottom"/>
          </w:tcPr>
          <w:p w:rsidR="00DD5776" w:rsidRPr="00B459CD" w:rsidRDefault="00DD5776" w:rsidP="002A3689">
            <w:pPr>
              <w:suppressAutoHyphens/>
              <w:spacing w:before="120" w:after="60" w:line="260" w:lineRule="exact"/>
              <w:ind w:right="-113"/>
              <w:rPr>
                <w:b/>
              </w:rPr>
            </w:pPr>
            <w:r w:rsidRPr="00B459CD">
              <w:rPr>
                <w:b/>
              </w:rPr>
              <w:t>Всего по СНГ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104,3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104,</w:t>
            </w:r>
            <w:r w:rsidR="00AE519D" w:rsidRPr="00B459CD"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/>
              <w:jc w:val="right"/>
              <w:rPr>
                <w:b/>
              </w:rPr>
            </w:pPr>
            <w:r w:rsidRPr="00B459CD">
              <w:rPr>
                <w:b/>
              </w:rPr>
              <w:t>116,9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D5776" w:rsidRPr="00B459CD" w:rsidRDefault="0099393B" w:rsidP="002A3689">
            <w:pPr>
              <w:suppressAutoHyphens/>
              <w:spacing w:before="120" w:after="60" w:line="260" w:lineRule="exact"/>
              <w:ind w:left="-57" w:right="-28"/>
              <w:jc w:val="right"/>
              <w:rPr>
                <w:b/>
              </w:rPr>
            </w:pPr>
            <w:r w:rsidRPr="00B459CD">
              <w:rPr>
                <w:b/>
              </w:rPr>
              <w:t>122,</w:t>
            </w:r>
            <w:r w:rsidR="00AE519D" w:rsidRPr="00B459CD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8F59DA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111,1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0E6809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10</w:t>
            </w:r>
            <w:r w:rsidR="00805402" w:rsidRPr="00B459CD">
              <w:rPr>
                <w:b/>
              </w:rPr>
              <w:t>8,3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D5776" w:rsidRPr="00B459CD" w:rsidRDefault="00F2224E" w:rsidP="002A3689">
            <w:pPr>
              <w:suppressAutoHyphens/>
              <w:spacing w:before="120" w:after="60" w:line="260" w:lineRule="exact"/>
              <w:ind w:right="57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</w:tr>
    </w:tbl>
    <w:p w:rsidR="000A3820" w:rsidRPr="00B459CD" w:rsidRDefault="000A3820" w:rsidP="00910175">
      <w:pPr>
        <w:suppressAutoHyphens/>
      </w:pPr>
    </w:p>
    <w:p w:rsidR="002A3689" w:rsidRPr="00B459CD" w:rsidRDefault="002A3689" w:rsidP="00910175">
      <w:pPr>
        <w:suppressAutoHyphens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996"/>
        <w:gridCol w:w="996"/>
        <w:gridCol w:w="997"/>
        <w:gridCol w:w="997"/>
        <w:gridCol w:w="993"/>
        <w:gridCol w:w="998"/>
        <w:gridCol w:w="995"/>
        <w:gridCol w:w="994"/>
      </w:tblGrid>
      <w:tr w:rsidR="00652EED" w:rsidRPr="00B459CD" w:rsidTr="004D1424">
        <w:tc>
          <w:tcPr>
            <w:tcW w:w="1815" w:type="dxa"/>
            <w:vMerge w:val="restart"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Государства – участники СНГ</w:t>
            </w:r>
          </w:p>
        </w:tc>
        <w:tc>
          <w:tcPr>
            <w:tcW w:w="3986" w:type="dxa"/>
            <w:gridSpan w:val="4"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Индексы потребительских цен,</w:t>
            </w:r>
            <w:r w:rsidR="004224E7" w:rsidRPr="00B459CD">
              <w:rPr>
                <w:sz w:val="20"/>
                <w:szCs w:val="20"/>
              </w:rPr>
              <w:t xml:space="preserve"> </w:t>
            </w:r>
            <w:r w:rsidR="00491FB2" w:rsidRPr="00B459CD">
              <w:rPr>
                <w:sz w:val="20"/>
                <w:szCs w:val="20"/>
              </w:rPr>
              <w:t>%</w:t>
            </w:r>
          </w:p>
        </w:tc>
        <w:tc>
          <w:tcPr>
            <w:tcW w:w="3980" w:type="dxa"/>
            <w:gridSpan w:val="4"/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Индексы цен производителей </w:t>
            </w:r>
            <w:r w:rsidRPr="00B459CD">
              <w:rPr>
                <w:sz w:val="20"/>
                <w:szCs w:val="20"/>
              </w:rPr>
              <w:br/>
              <w:t>промышленной продукции,</w:t>
            </w:r>
            <w:r w:rsidR="004224E7" w:rsidRPr="00B459CD">
              <w:rPr>
                <w:sz w:val="20"/>
                <w:szCs w:val="20"/>
              </w:rPr>
              <w:t xml:space="preserve"> </w:t>
            </w:r>
            <w:r w:rsidR="00491FB2" w:rsidRPr="00B459CD">
              <w:rPr>
                <w:sz w:val="20"/>
                <w:szCs w:val="20"/>
              </w:rPr>
              <w:t>%</w:t>
            </w:r>
          </w:p>
        </w:tc>
      </w:tr>
      <w:tr w:rsidR="00652EED" w:rsidRPr="00B459CD" w:rsidTr="004D1424">
        <w:tc>
          <w:tcPr>
            <w:tcW w:w="18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к предыдущему </w:t>
            </w:r>
            <w:r w:rsidR="00384CBF" w:rsidRPr="00B459CD">
              <w:rPr>
                <w:sz w:val="20"/>
                <w:szCs w:val="20"/>
              </w:rPr>
              <w:br/>
            </w:r>
            <w:r w:rsidRPr="00B459CD">
              <w:rPr>
                <w:sz w:val="20"/>
                <w:szCs w:val="20"/>
              </w:rPr>
              <w:t>году</w:t>
            </w:r>
          </w:p>
        </w:tc>
        <w:tc>
          <w:tcPr>
            <w:tcW w:w="19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B459CD" w:rsidRDefault="000A3820" w:rsidP="00302C82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декабрь к декабрю предыдущего года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к предыдущему </w:t>
            </w:r>
            <w:r w:rsidRPr="00B459CD">
              <w:rPr>
                <w:sz w:val="20"/>
                <w:szCs w:val="20"/>
              </w:rPr>
              <w:br/>
              <w:t>году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820" w:rsidRPr="00B459CD" w:rsidRDefault="000A3820" w:rsidP="00910175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декабрь к декабрю предыдущего года</w:t>
            </w:r>
          </w:p>
        </w:tc>
      </w:tr>
      <w:tr w:rsidR="00652EED" w:rsidRPr="00B459CD" w:rsidTr="00784D1D">
        <w:tc>
          <w:tcPr>
            <w:tcW w:w="181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44847" w:rsidRPr="00B459CD" w:rsidRDefault="00544847" w:rsidP="00910175">
            <w:pPr>
              <w:suppressAutoHyphens/>
              <w:spacing w:before="40" w:after="40" w:line="200" w:lineRule="exac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2224E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70CB6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A25156" w:rsidRPr="00B459CD">
              <w:rPr>
                <w:sz w:val="20"/>
                <w:szCs w:val="20"/>
              </w:rPr>
              <w:t xml:space="preserve"> </w:t>
            </w:r>
            <w:r w:rsidR="00544847" w:rsidRPr="00B459CD">
              <w:rPr>
                <w:sz w:val="20"/>
                <w:szCs w:val="20"/>
              </w:rPr>
              <w:t>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2224E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70CB6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A25156" w:rsidRPr="00B459CD">
              <w:rPr>
                <w:sz w:val="20"/>
                <w:szCs w:val="20"/>
              </w:rPr>
              <w:t xml:space="preserve"> </w:t>
            </w:r>
            <w:r w:rsidR="00544847" w:rsidRPr="00B459CD">
              <w:rPr>
                <w:sz w:val="20"/>
                <w:szCs w:val="20"/>
              </w:rPr>
              <w:t>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2224E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70CB6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A25156" w:rsidRPr="00B459CD">
              <w:rPr>
                <w:sz w:val="20"/>
                <w:szCs w:val="20"/>
              </w:rPr>
              <w:t xml:space="preserve"> </w:t>
            </w:r>
            <w:r w:rsidR="00544847" w:rsidRPr="00B459CD">
              <w:rPr>
                <w:sz w:val="20"/>
                <w:szCs w:val="20"/>
              </w:rPr>
              <w:t>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2224E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2023 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9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44847" w:rsidRPr="00B459CD" w:rsidRDefault="00F70CB6" w:rsidP="00D76BFC">
            <w:pPr>
              <w:suppressAutoHyphens/>
              <w:spacing w:before="40" w:after="4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B03C79" w:rsidRPr="00B459CD">
              <w:rPr>
                <w:sz w:val="20"/>
                <w:szCs w:val="20"/>
              </w:rPr>
              <w:t xml:space="preserve"> </w:t>
            </w:r>
            <w:r w:rsidR="00544847" w:rsidRPr="00B459CD">
              <w:rPr>
                <w:sz w:val="20"/>
                <w:szCs w:val="20"/>
              </w:rPr>
              <w:t>г</w:t>
            </w:r>
            <w:r w:rsidR="00D76BFC" w:rsidRPr="00B459CD">
              <w:rPr>
                <w:sz w:val="20"/>
                <w:szCs w:val="20"/>
              </w:rPr>
              <w:t>од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Армения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102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100,3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99,4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101,5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101,5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103,6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99,9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105,7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Беларусь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105,1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105,7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105,8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105,8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106,</w:t>
            </w:r>
            <w:r w:rsidR="00AB6E3D" w:rsidRPr="00B459CD">
              <w:t>7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104,6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106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Казахстан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114,5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108,7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109,8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97,9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996F70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996F70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107,3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Кыргызстан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110,8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107,3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106,3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109,3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113,5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115,5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119,5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Молдова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113,4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104,7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104,2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112,6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98,4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101,4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98,7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Россия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105,9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108,5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107,4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109,5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104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112,1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119,2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107,9</w:t>
            </w:r>
          </w:p>
        </w:tc>
      </w:tr>
      <w:tr w:rsidR="00652EED" w:rsidRPr="00B459CD" w:rsidTr="00784D1D"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Таджикистан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103,7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103,5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103,8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103,6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99,9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98,1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102,6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106,9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Туркменистан</w:t>
            </w:r>
            <w:r w:rsidR="0072004A" w:rsidRPr="00B459CD">
              <w:rPr>
                <w:vertAlign w:val="superscript"/>
              </w:rPr>
              <w:t>5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98,4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72004A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104,8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101,5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72004A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106,1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…</w:t>
            </w:r>
          </w:p>
        </w:tc>
      </w:tr>
      <w:tr w:rsidR="00652EED" w:rsidRPr="00B459CD" w:rsidTr="00784D1D"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</w:pPr>
            <w:r w:rsidRPr="00B459CD">
              <w:t>Узбекистан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D76BFC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110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109,6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108,8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109,8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112,5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117,9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114,7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</w:pPr>
            <w:r w:rsidRPr="00B459CD">
              <w:t>113,7</w:t>
            </w:r>
          </w:p>
        </w:tc>
      </w:tr>
      <w:tr w:rsidR="001D2767" w:rsidRPr="00B459CD" w:rsidTr="00784D1D">
        <w:trPr>
          <w:trHeight w:val="407"/>
        </w:trPr>
        <w:tc>
          <w:tcPr>
            <w:tcW w:w="1815" w:type="dxa"/>
            <w:shd w:val="clear" w:color="auto" w:fill="auto"/>
          </w:tcPr>
          <w:p w:rsidR="00034FAA" w:rsidRPr="00B459CD" w:rsidRDefault="00034FAA" w:rsidP="002A3689">
            <w:pPr>
              <w:suppressAutoHyphens/>
              <w:spacing w:before="120" w:after="60" w:line="260" w:lineRule="exact"/>
              <w:ind w:right="-113"/>
              <w:rPr>
                <w:b/>
              </w:rPr>
            </w:pPr>
            <w:r w:rsidRPr="00B459CD">
              <w:rPr>
                <w:b/>
              </w:rPr>
              <w:t>Всего по СНГ</w:t>
            </w:r>
            <w:r w:rsidR="00105BA1" w:rsidRPr="00B459CD">
              <w:rPr>
                <w:b/>
                <w:vertAlign w:val="superscript"/>
              </w:rPr>
              <w:t>6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107,3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107,8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107,2</w:t>
            </w:r>
          </w:p>
        </w:tc>
        <w:tc>
          <w:tcPr>
            <w:tcW w:w="997" w:type="dxa"/>
            <w:shd w:val="clear" w:color="auto" w:fill="auto"/>
            <w:vAlign w:val="bottom"/>
          </w:tcPr>
          <w:p w:rsidR="00034FAA" w:rsidRPr="00B459CD" w:rsidRDefault="00C83F99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108,7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103,6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111,3</w:t>
            </w:r>
          </w:p>
        </w:tc>
        <w:tc>
          <w:tcPr>
            <w:tcW w:w="995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116,9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034FAA" w:rsidRPr="00B459CD" w:rsidRDefault="00996F70" w:rsidP="002A3689">
            <w:pPr>
              <w:suppressAutoHyphens/>
              <w:spacing w:before="120" w:after="60" w:line="26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107,7</w:t>
            </w:r>
          </w:p>
        </w:tc>
      </w:tr>
    </w:tbl>
    <w:p w:rsidR="007668C6" w:rsidRPr="00B459CD" w:rsidRDefault="007668C6"/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94"/>
        <w:gridCol w:w="1695"/>
        <w:gridCol w:w="1774"/>
        <w:gridCol w:w="1775"/>
      </w:tblGrid>
      <w:tr w:rsidR="00652EED" w:rsidRPr="00B459CD" w:rsidTr="007668C6">
        <w:tc>
          <w:tcPr>
            <w:tcW w:w="2561" w:type="dxa"/>
            <w:vMerge w:val="restart"/>
            <w:shd w:val="clear" w:color="auto" w:fill="auto"/>
            <w:vAlign w:val="center"/>
          </w:tcPr>
          <w:p w:rsidR="00A25156" w:rsidRPr="00B459CD" w:rsidRDefault="00A25156" w:rsidP="00910175">
            <w:pPr>
              <w:pageBreakBefore/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lastRenderedPageBreak/>
              <w:t>Государства – участники СНГ</w:t>
            </w:r>
          </w:p>
        </w:tc>
        <w:tc>
          <w:tcPr>
            <w:tcW w:w="3389" w:type="dxa"/>
            <w:gridSpan w:val="2"/>
            <w:shd w:val="clear" w:color="auto" w:fill="auto"/>
            <w:vAlign w:val="center"/>
          </w:tcPr>
          <w:p w:rsidR="00A25156" w:rsidRPr="00B459CD" w:rsidRDefault="00A25156" w:rsidP="00DF45EA">
            <w:pPr>
              <w:suppressAutoHyphens/>
              <w:spacing w:before="60" w:after="60" w:line="200" w:lineRule="exact"/>
              <w:ind w:left="-57" w:right="-57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Индексы реального курса национальных валют к доллару США, </w:t>
            </w:r>
            <w:r w:rsidRPr="00B459CD">
              <w:rPr>
                <w:sz w:val="20"/>
                <w:szCs w:val="20"/>
              </w:rPr>
              <w:br/>
              <w:t>к предыдущему году,</w:t>
            </w:r>
            <w:r w:rsidR="004224E7" w:rsidRPr="00B459CD">
              <w:rPr>
                <w:sz w:val="20"/>
                <w:szCs w:val="20"/>
              </w:rPr>
              <w:t xml:space="preserve"> </w:t>
            </w:r>
            <w:r w:rsidR="00491FB2" w:rsidRPr="00B459CD">
              <w:rPr>
                <w:sz w:val="20"/>
                <w:szCs w:val="20"/>
              </w:rPr>
              <w:t>%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 w:rsidR="00A25156" w:rsidRPr="00B459CD" w:rsidRDefault="00A25156" w:rsidP="00910175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 xml:space="preserve">Индексы реального курса национальных валют к евро, </w:t>
            </w:r>
            <w:r w:rsidRPr="00B459CD">
              <w:rPr>
                <w:sz w:val="20"/>
                <w:szCs w:val="20"/>
              </w:rPr>
              <w:br/>
              <w:t>к предыдущему году,</w:t>
            </w:r>
            <w:r w:rsidR="004224E7" w:rsidRPr="00B459CD">
              <w:rPr>
                <w:sz w:val="20"/>
                <w:szCs w:val="20"/>
              </w:rPr>
              <w:t xml:space="preserve"> </w:t>
            </w:r>
            <w:r w:rsidR="00491FB2" w:rsidRPr="00B459CD">
              <w:rPr>
                <w:sz w:val="20"/>
                <w:szCs w:val="20"/>
              </w:rPr>
              <w:t>%</w:t>
            </w:r>
          </w:p>
        </w:tc>
      </w:tr>
      <w:tr w:rsidR="00652EED" w:rsidRPr="00B459CD" w:rsidTr="0084195F">
        <w:tc>
          <w:tcPr>
            <w:tcW w:w="256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5156" w:rsidRPr="00B459CD" w:rsidRDefault="00A25156" w:rsidP="00910175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5156" w:rsidRPr="00B459CD" w:rsidRDefault="00F70CB6" w:rsidP="00FC5079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="00A25156" w:rsidRPr="00B459CD">
              <w:rPr>
                <w:sz w:val="20"/>
                <w:szCs w:val="20"/>
              </w:rPr>
              <w:t xml:space="preserve"> г</w:t>
            </w:r>
            <w:r w:rsidR="00FC5079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5156" w:rsidRPr="00B459CD" w:rsidRDefault="00F70CB6" w:rsidP="00FC5079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="00A25156" w:rsidRPr="00B459CD">
              <w:rPr>
                <w:sz w:val="20"/>
                <w:szCs w:val="20"/>
              </w:rPr>
              <w:t xml:space="preserve"> г</w:t>
            </w:r>
            <w:r w:rsidR="00FC5079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7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5156" w:rsidRPr="00B459CD" w:rsidRDefault="00F70CB6" w:rsidP="00FC5079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3</w:t>
            </w:r>
            <w:r w:rsidR="00A25156" w:rsidRPr="00B459CD">
              <w:rPr>
                <w:sz w:val="20"/>
                <w:szCs w:val="20"/>
              </w:rPr>
              <w:t xml:space="preserve"> г</w:t>
            </w:r>
            <w:r w:rsidR="00FC5079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17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5156" w:rsidRPr="00B459CD" w:rsidRDefault="00F70CB6" w:rsidP="00FC5079">
            <w:pPr>
              <w:suppressAutoHyphens/>
              <w:spacing w:before="60" w:after="60" w:line="200" w:lineRule="exact"/>
              <w:jc w:val="center"/>
              <w:rPr>
                <w:sz w:val="20"/>
                <w:szCs w:val="20"/>
              </w:rPr>
            </w:pPr>
            <w:r w:rsidRPr="00B459CD">
              <w:rPr>
                <w:sz w:val="20"/>
                <w:szCs w:val="20"/>
              </w:rPr>
              <w:t>202</w:t>
            </w:r>
            <w:r w:rsidR="00F2224E" w:rsidRPr="00B459CD">
              <w:rPr>
                <w:sz w:val="20"/>
                <w:szCs w:val="20"/>
              </w:rPr>
              <w:t>4</w:t>
            </w:r>
            <w:r w:rsidRPr="00B459CD">
              <w:rPr>
                <w:sz w:val="20"/>
                <w:szCs w:val="20"/>
              </w:rPr>
              <w:t xml:space="preserve"> </w:t>
            </w:r>
            <w:r w:rsidR="00A25156" w:rsidRPr="00B459CD">
              <w:rPr>
                <w:sz w:val="20"/>
                <w:szCs w:val="20"/>
              </w:rPr>
              <w:t>г</w:t>
            </w:r>
            <w:r w:rsidR="00FC5079" w:rsidRPr="00B459CD">
              <w:rPr>
                <w:sz w:val="20"/>
                <w:szCs w:val="20"/>
              </w:rPr>
              <w:t>од</w:t>
            </w:r>
          </w:p>
        </w:tc>
      </w:tr>
      <w:tr w:rsidR="009040B3" w:rsidRPr="00B459CD" w:rsidTr="0084195F">
        <w:tc>
          <w:tcPr>
            <w:tcW w:w="2561" w:type="dxa"/>
            <w:shd w:val="clear" w:color="auto" w:fill="auto"/>
          </w:tcPr>
          <w:p w:rsidR="009040B3" w:rsidRPr="00B459CD" w:rsidRDefault="009040B3" w:rsidP="00910175">
            <w:pPr>
              <w:suppressAutoHyphens/>
              <w:spacing w:before="120" w:after="120"/>
            </w:pPr>
            <w:r w:rsidRPr="00B459CD">
              <w:t>Армения</w:t>
            </w:r>
          </w:p>
        </w:tc>
        <w:tc>
          <w:tcPr>
            <w:tcW w:w="1694" w:type="dxa"/>
            <w:shd w:val="clear" w:color="auto" w:fill="auto"/>
          </w:tcPr>
          <w:p w:rsidR="009040B3" w:rsidRPr="00B459CD" w:rsidRDefault="0084195F" w:rsidP="00A535C8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695" w:type="dxa"/>
            <w:shd w:val="clear" w:color="auto" w:fill="auto"/>
          </w:tcPr>
          <w:p w:rsidR="009040B3" w:rsidRPr="00B459CD" w:rsidRDefault="0084195F" w:rsidP="00A535C8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4" w:type="dxa"/>
            <w:shd w:val="clear" w:color="auto" w:fill="auto"/>
          </w:tcPr>
          <w:p w:rsidR="009040B3" w:rsidRPr="00B459CD" w:rsidRDefault="0084195F" w:rsidP="00A535C8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5" w:type="dxa"/>
            <w:shd w:val="clear" w:color="auto" w:fill="auto"/>
          </w:tcPr>
          <w:p w:rsidR="009040B3" w:rsidRPr="00B459CD" w:rsidRDefault="009040B3" w:rsidP="00A535C8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</w:tr>
      <w:tr w:rsidR="00652EED" w:rsidRPr="00B459CD" w:rsidTr="0084195F">
        <w:tc>
          <w:tcPr>
            <w:tcW w:w="2561" w:type="dxa"/>
            <w:shd w:val="clear" w:color="auto" w:fill="auto"/>
          </w:tcPr>
          <w:p w:rsidR="007665E7" w:rsidRPr="00B459CD" w:rsidRDefault="007665E7" w:rsidP="00910175">
            <w:pPr>
              <w:suppressAutoHyphens/>
              <w:spacing w:before="120" w:after="120"/>
            </w:pPr>
            <w:r w:rsidRPr="00B459CD">
              <w:t>Беларусь</w:t>
            </w:r>
          </w:p>
        </w:tc>
        <w:tc>
          <w:tcPr>
            <w:tcW w:w="1694" w:type="dxa"/>
            <w:shd w:val="clear" w:color="auto" w:fill="auto"/>
          </w:tcPr>
          <w:p w:rsidR="007665E7" w:rsidRPr="00B459CD" w:rsidRDefault="00FC3262" w:rsidP="00FC5079">
            <w:pPr>
              <w:suppressAutoHyphens/>
              <w:spacing w:before="120" w:after="120"/>
              <w:ind w:right="510"/>
              <w:jc w:val="right"/>
            </w:pPr>
            <w:r w:rsidRPr="00B459CD">
              <w:t>91</w:t>
            </w:r>
          </w:p>
        </w:tc>
        <w:tc>
          <w:tcPr>
            <w:tcW w:w="1695" w:type="dxa"/>
            <w:shd w:val="clear" w:color="auto" w:fill="auto"/>
          </w:tcPr>
          <w:p w:rsidR="007665E7" w:rsidRPr="00B459CD" w:rsidRDefault="00FC3262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97,5</w:t>
            </w:r>
          </w:p>
        </w:tc>
        <w:tc>
          <w:tcPr>
            <w:tcW w:w="1774" w:type="dxa"/>
            <w:shd w:val="clear" w:color="auto" w:fill="auto"/>
          </w:tcPr>
          <w:p w:rsidR="007665E7" w:rsidRPr="00B459CD" w:rsidRDefault="00FC3262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92,5</w:t>
            </w:r>
          </w:p>
        </w:tc>
        <w:tc>
          <w:tcPr>
            <w:tcW w:w="1775" w:type="dxa"/>
            <w:shd w:val="clear" w:color="auto" w:fill="auto"/>
          </w:tcPr>
          <w:p w:rsidR="007665E7" w:rsidRPr="00B459CD" w:rsidRDefault="00FC3262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103,1</w:t>
            </w:r>
          </w:p>
        </w:tc>
      </w:tr>
      <w:tr w:rsidR="00652EED" w:rsidRPr="00B459CD" w:rsidTr="0084195F">
        <w:tc>
          <w:tcPr>
            <w:tcW w:w="2561" w:type="dxa"/>
            <w:shd w:val="clear" w:color="auto" w:fill="auto"/>
          </w:tcPr>
          <w:p w:rsidR="007665E7" w:rsidRPr="00B459CD" w:rsidRDefault="007665E7" w:rsidP="00910175">
            <w:pPr>
              <w:suppressAutoHyphens/>
              <w:spacing w:before="120" w:after="120"/>
            </w:pPr>
            <w:r w:rsidRPr="00B459CD">
              <w:t>Казахстан</w:t>
            </w:r>
          </w:p>
        </w:tc>
        <w:tc>
          <w:tcPr>
            <w:tcW w:w="1694" w:type="dxa"/>
            <w:shd w:val="clear" w:color="auto" w:fill="auto"/>
          </w:tcPr>
          <w:p w:rsidR="007665E7" w:rsidRPr="00B459CD" w:rsidRDefault="00FC3262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108,3</w:t>
            </w:r>
          </w:p>
        </w:tc>
        <w:tc>
          <w:tcPr>
            <w:tcW w:w="1695" w:type="dxa"/>
            <w:shd w:val="clear" w:color="auto" w:fill="auto"/>
          </w:tcPr>
          <w:p w:rsidR="007665E7" w:rsidRPr="00B459CD" w:rsidRDefault="00FC3262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92,8</w:t>
            </w:r>
          </w:p>
        </w:tc>
        <w:tc>
          <w:tcPr>
            <w:tcW w:w="1774" w:type="dxa"/>
            <w:shd w:val="clear" w:color="auto" w:fill="auto"/>
          </w:tcPr>
          <w:p w:rsidR="007665E7" w:rsidRPr="00B459CD" w:rsidRDefault="00FC3262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105,5</w:t>
            </w:r>
          </w:p>
        </w:tc>
        <w:tc>
          <w:tcPr>
            <w:tcW w:w="1775" w:type="dxa"/>
            <w:shd w:val="clear" w:color="auto" w:fill="auto"/>
          </w:tcPr>
          <w:p w:rsidR="007665E7" w:rsidRPr="00B459CD" w:rsidRDefault="00FC3262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97,3</w:t>
            </w:r>
          </w:p>
        </w:tc>
      </w:tr>
      <w:tr w:rsidR="0084195F" w:rsidRPr="00B459CD" w:rsidTr="0084195F">
        <w:tc>
          <w:tcPr>
            <w:tcW w:w="2561" w:type="dxa"/>
            <w:shd w:val="clear" w:color="auto" w:fill="auto"/>
          </w:tcPr>
          <w:p w:rsidR="0084195F" w:rsidRPr="00B459CD" w:rsidRDefault="0084195F" w:rsidP="00910175">
            <w:pPr>
              <w:suppressAutoHyphens/>
              <w:spacing w:before="120" w:after="120"/>
            </w:pPr>
            <w:r w:rsidRPr="00B459CD">
              <w:t>Кыргызстан</w:t>
            </w:r>
          </w:p>
        </w:tc>
        <w:tc>
          <w:tcPr>
            <w:tcW w:w="169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695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5" w:type="dxa"/>
            <w:shd w:val="clear" w:color="auto" w:fill="auto"/>
          </w:tcPr>
          <w:p w:rsidR="0084195F" w:rsidRPr="00B459CD" w:rsidRDefault="0084195F" w:rsidP="00A535C8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</w:tr>
      <w:tr w:rsidR="0084195F" w:rsidRPr="00B459CD" w:rsidTr="0084195F">
        <w:tc>
          <w:tcPr>
            <w:tcW w:w="2561" w:type="dxa"/>
            <w:shd w:val="clear" w:color="auto" w:fill="auto"/>
          </w:tcPr>
          <w:p w:rsidR="0084195F" w:rsidRPr="00B459CD" w:rsidRDefault="0084195F" w:rsidP="00910175">
            <w:pPr>
              <w:suppressAutoHyphens/>
              <w:spacing w:before="120" w:after="120"/>
            </w:pPr>
            <w:r w:rsidRPr="00B459CD">
              <w:t>Молдова</w:t>
            </w:r>
          </w:p>
        </w:tc>
        <w:tc>
          <w:tcPr>
            <w:tcW w:w="169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695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5" w:type="dxa"/>
            <w:shd w:val="clear" w:color="auto" w:fill="auto"/>
          </w:tcPr>
          <w:p w:rsidR="0084195F" w:rsidRPr="00B459CD" w:rsidRDefault="0084195F" w:rsidP="00A535C8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</w:tr>
      <w:tr w:rsidR="0084195F" w:rsidRPr="00B459CD" w:rsidTr="0084195F">
        <w:tc>
          <w:tcPr>
            <w:tcW w:w="2561" w:type="dxa"/>
            <w:shd w:val="clear" w:color="auto" w:fill="auto"/>
          </w:tcPr>
          <w:p w:rsidR="0084195F" w:rsidRPr="00B459CD" w:rsidRDefault="0084195F" w:rsidP="00910175">
            <w:pPr>
              <w:suppressAutoHyphens/>
              <w:spacing w:before="120" w:after="120"/>
            </w:pPr>
            <w:r w:rsidRPr="00B459CD"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84195F" w:rsidRPr="00B459CD" w:rsidRDefault="0084195F" w:rsidP="00FC5079">
            <w:pPr>
              <w:suppressAutoHyphens/>
              <w:spacing w:before="120" w:after="120"/>
              <w:ind w:right="510"/>
              <w:jc w:val="right"/>
            </w:pPr>
            <w:r w:rsidRPr="00B459CD">
              <w:t>81</w:t>
            </w:r>
          </w:p>
        </w:tc>
        <w:tc>
          <w:tcPr>
            <w:tcW w:w="1695" w:type="dxa"/>
            <w:shd w:val="clear" w:color="auto" w:fill="auto"/>
          </w:tcPr>
          <w:p w:rsidR="0084195F" w:rsidRPr="00B459CD" w:rsidRDefault="0084195F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96,4</w:t>
            </w:r>
          </w:p>
        </w:tc>
        <w:tc>
          <w:tcPr>
            <w:tcW w:w="1774" w:type="dxa"/>
            <w:shd w:val="clear" w:color="auto" w:fill="auto"/>
          </w:tcPr>
          <w:p w:rsidR="0084195F" w:rsidRPr="00B459CD" w:rsidRDefault="0084195F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77,7</w:t>
            </w:r>
          </w:p>
        </w:tc>
        <w:tc>
          <w:tcPr>
            <w:tcW w:w="1775" w:type="dxa"/>
            <w:shd w:val="clear" w:color="auto" w:fill="auto"/>
          </w:tcPr>
          <w:p w:rsidR="0084195F" w:rsidRPr="00B459CD" w:rsidRDefault="0084195F" w:rsidP="00FC5079">
            <w:pPr>
              <w:suppressAutoHyphens/>
              <w:spacing w:before="120" w:after="120"/>
              <w:ind w:right="510"/>
              <w:jc w:val="right"/>
            </w:pPr>
            <w:r w:rsidRPr="00B459CD">
              <w:t>97</w:t>
            </w:r>
          </w:p>
        </w:tc>
      </w:tr>
      <w:tr w:rsidR="0084195F" w:rsidRPr="00B459CD" w:rsidTr="0084195F">
        <w:tc>
          <w:tcPr>
            <w:tcW w:w="2561" w:type="dxa"/>
            <w:shd w:val="clear" w:color="auto" w:fill="auto"/>
          </w:tcPr>
          <w:p w:rsidR="0084195F" w:rsidRPr="00B459CD" w:rsidRDefault="0084195F" w:rsidP="00910175">
            <w:pPr>
              <w:suppressAutoHyphens/>
              <w:spacing w:before="120" w:after="120"/>
            </w:pPr>
            <w:r w:rsidRPr="00B459CD">
              <w:t>Таджикистан</w:t>
            </w:r>
          </w:p>
        </w:tc>
        <w:tc>
          <w:tcPr>
            <w:tcW w:w="169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695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5" w:type="dxa"/>
            <w:shd w:val="clear" w:color="auto" w:fill="auto"/>
          </w:tcPr>
          <w:p w:rsidR="0084195F" w:rsidRPr="00B459CD" w:rsidRDefault="0084195F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</w:tr>
      <w:tr w:rsidR="0084195F" w:rsidRPr="00B459CD" w:rsidTr="0084195F">
        <w:tc>
          <w:tcPr>
            <w:tcW w:w="2561" w:type="dxa"/>
            <w:shd w:val="clear" w:color="auto" w:fill="auto"/>
          </w:tcPr>
          <w:p w:rsidR="0084195F" w:rsidRPr="00B459CD" w:rsidRDefault="0084195F" w:rsidP="00910175">
            <w:pPr>
              <w:suppressAutoHyphens/>
              <w:spacing w:before="120" w:after="120"/>
            </w:pPr>
            <w:r w:rsidRPr="00B459CD">
              <w:t>Туркменистан</w:t>
            </w:r>
          </w:p>
        </w:tc>
        <w:tc>
          <w:tcPr>
            <w:tcW w:w="169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695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5" w:type="dxa"/>
            <w:shd w:val="clear" w:color="auto" w:fill="auto"/>
          </w:tcPr>
          <w:p w:rsidR="0084195F" w:rsidRPr="00B459CD" w:rsidRDefault="0084195F" w:rsidP="008C5106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</w:tr>
      <w:tr w:rsidR="0084195F" w:rsidRPr="00B459CD" w:rsidTr="0084195F">
        <w:tc>
          <w:tcPr>
            <w:tcW w:w="2561" w:type="dxa"/>
            <w:shd w:val="clear" w:color="auto" w:fill="auto"/>
          </w:tcPr>
          <w:p w:rsidR="0084195F" w:rsidRPr="00B459CD" w:rsidRDefault="0084195F" w:rsidP="00910175">
            <w:pPr>
              <w:suppressAutoHyphens/>
              <w:spacing w:before="120" w:after="120"/>
            </w:pPr>
            <w:r w:rsidRPr="00B459CD">
              <w:t>Узбекистан</w:t>
            </w:r>
          </w:p>
        </w:tc>
        <w:tc>
          <w:tcPr>
            <w:tcW w:w="169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695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4" w:type="dxa"/>
            <w:shd w:val="clear" w:color="auto" w:fill="auto"/>
          </w:tcPr>
          <w:p w:rsidR="0084195F" w:rsidRPr="00B459CD" w:rsidRDefault="0084195F" w:rsidP="00B404FC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  <w:tc>
          <w:tcPr>
            <w:tcW w:w="1775" w:type="dxa"/>
            <w:shd w:val="clear" w:color="auto" w:fill="auto"/>
          </w:tcPr>
          <w:p w:rsidR="0084195F" w:rsidRPr="00B459CD" w:rsidRDefault="0084195F" w:rsidP="00A535C8">
            <w:pPr>
              <w:suppressAutoHyphens/>
              <w:spacing w:before="120" w:after="120"/>
              <w:ind w:right="510"/>
              <w:jc w:val="right"/>
            </w:pPr>
            <w:r w:rsidRPr="00B459CD">
              <w:t>…</w:t>
            </w:r>
          </w:p>
        </w:tc>
      </w:tr>
    </w:tbl>
    <w:p w:rsidR="00370C86" w:rsidRPr="00B459CD" w:rsidRDefault="00370C86" w:rsidP="004E5DE3">
      <w:pPr>
        <w:suppressAutoHyphens/>
        <w:spacing w:before="240"/>
        <w:ind w:left="142" w:hanging="142"/>
        <w:jc w:val="both"/>
        <w:rPr>
          <w:spacing w:val="-4"/>
          <w:vertAlign w:val="superscript"/>
        </w:rPr>
      </w:pPr>
      <w:r w:rsidRPr="00B459CD">
        <w:rPr>
          <w:spacing w:val="-4"/>
          <w:vertAlign w:val="superscript"/>
        </w:rPr>
        <w:t>____________</w:t>
      </w:r>
      <w:r w:rsidR="004E5DE3" w:rsidRPr="00B459CD">
        <w:rPr>
          <w:spacing w:val="-4"/>
          <w:vertAlign w:val="superscript"/>
        </w:rPr>
        <w:t>__</w:t>
      </w:r>
      <w:r w:rsidRPr="00B459CD">
        <w:rPr>
          <w:spacing w:val="-4"/>
          <w:vertAlign w:val="superscript"/>
        </w:rPr>
        <w:t>__</w:t>
      </w:r>
    </w:p>
    <w:p w:rsidR="00805402" w:rsidRPr="00B459CD" w:rsidRDefault="00236374" w:rsidP="00E2703C">
      <w:pPr>
        <w:suppressAutoHyphens/>
        <w:ind w:left="142" w:hanging="142"/>
        <w:rPr>
          <w:spacing w:val="-4"/>
          <w:sz w:val="20"/>
          <w:szCs w:val="20"/>
          <w:vertAlign w:val="superscript"/>
        </w:rPr>
      </w:pPr>
      <w:r w:rsidRPr="00B459CD">
        <w:rPr>
          <w:spacing w:val="-4"/>
          <w:sz w:val="20"/>
          <w:szCs w:val="20"/>
          <w:vertAlign w:val="superscript"/>
        </w:rPr>
        <w:t>1</w:t>
      </w:r>
      <w:r w:rsidR="005D5C3B" w:rsidRPr="00B459CD">
        <w:rPr>
          <w:spacing w:val="-4"/>
          <w:sz w:val="20"/>
          <w:szCs w:val="20"/>
          <w:vertAlign w:val="superscript"/>
        </w:rPr>
        <w:t> </w:t>
      </w:r>
      <w:r w:rsidR="00805402" w:rsidRPr="00B459CD">
        <w:rPr>
          <w:spacing w:val="-4"/>
          <w:sz w:val="20"/>
          <w:szCs w:val="20"/>
        </w:rPr>
        <w:t>Индексы реальных среднедушевых денежных доходов; оценка доходов производится по национальной методике.</w:t>
      </w:r>
    </w:p>
    <w:p w:rsidR="005773E8" w:rsidRPr="00B459CD" w:rsidRDefault="00805402" w:rsidP="00EA3A09">
      <w:pPr>
        <w:suppressAutoHyphens/>
        <w:ind w:left="142" w:hanging="142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2</w:t>
      </w:r>
      <w:r w:rsidRPr="00B459CD">
        <w:rPr>
          <w:sz w:val="20"/>
          <w:szCs w:val="20"/>
        </w:rPr>
        <w:t xml:space="preserve"> </w:t>
      </w:r>
      <w:r w:rsidR="005773E8" w:rsidRPr="00B459CD">
        <w:rPr>
          <w:sz w:val="20"/>
          <w:szCs w:val="20"/>
        </w:rPr>
        <w:t xml:space="preserve">По данным Министерства </w:t>
      </w:r>
      <w:r w:rsidR="00B9089D" w:rsidRPr="00B459CD">
        <w:rPr>
          <w:sz w:val="20"/>
          <w:szCs w:val="20"/>
        </w:rPr>
        <w:t>э</w:t>
      </w:r>
      <w:r w:rsidR="005773E8" w:rsidRPr="00B459CD">
        <w:rPr>
          <w:sz w:val="20"/>
          <w:szCs w:val="20"/>
        </w:rPr>
        <w:t>кономического развития и торговли Республики Таджикистан.</w:t>
      </w:r>
    </w:p>
    <w:p w:rsidR="00DD5776" w:rsidRPr="00B459CD" w:rsidRDefault="00EA3A09" w:rsidP="00F71B87">
      <w:pPr>
        <w:suppressAutoHyphens/>
        <w:spacing w:before="40"/>
        <w:ind w:left="142" w:hanging="142"/>
        <w:jc w:val="both"/>
        <w:rPr>
          <w:spacing w:val="-4"/>
          <w:sz w:val="20"/>
          <w:szCs w:val="20"/>
        </w:rPr>
      </w:pPr>
      <w:r w:rsidRPr="00B459CD">
        <w:rPr>
          <w:sz w:val="20"/>
          <w:szCs w:val="20"/>
          <w:vertAlign w:val="superscript"/>
        </w:rPr>
        <w:t>3</w:t>
      </w:r>
      <w:r w:rsidR="003C6D07" w:rsidRPr="00B459CD">
        <w:rPr>
          <w:sz w:val="20"/>
          <w:szCs w:val="20"/>
          <w:vertAlign w:val="superscript"/>
        </w:rPr>
        <w:t xml:space="preserve"> </w:t>
      </w:r>
      <w:r w:rsidR="00CE1302" w:rsidRPr="00B459CD">
        <w:rPr>
          <w:sz w:val="20"/>
          <w:szCs w:val="20"/>
        </w:rPr>
        <w:t xml:space="preserve">В </w:t>
      </w:r>
      <w:r w:rsidR="00CE1302" w:rsidRPr="00B459CD">
        <w:rPr>
          <w:spacing w:val="-4"/>
          <w:sz w:val="20"/>
          <w:szCs w:val="20"/>
        </w:rPr>
        <w:t xml:space="preserve">% к 2017 году. </w:t>
      </w:r>
    </w:p>
    <w:p w:rsidR="00805402" w:rsidRPr="00B459CD" w:rsidRDefault="00EA3A09" w:rsidP="00805402">
      <w:pPr>
        <w:suppressAutoHyphens/>
        <w:spacing w:before="40"/>
        <w:ind w:left="142" w:hanging="142"/>
        <w:rPr>
          <w:spacing w:val="-4"/>
          <w:sz w:val="20"/>
          <w:szCs w:val="20"/>
        </w:rPr>
      </w:pPr>
      <w:r w:rsidRPr="00B459CD">
        <w:rPr>
          <w:sz w:val="20"/>
          <w:szCs w:val="20"/>
          <w:vertAlign w:val="superscript"/>
        </w:rPr>
        <w:t>4</w:t>
      </w:r>
      <w:r w:rsidR="00805402" w:rsidRPr="00B459CD">
        <w:rPr>
          <w:sz w:val="20"/>
          <w:szCs w:val="20"/>
          <w:vertAlign w:val="superscript"/>
        </w:rPr>
        <w:t xml:space="preserve"> </w:t>
      </w:r>
      <w:r w:rsidR="00805402" w:rsidRPr="00B459CD">
        <w:rPr>
          <w:spacing w:val="-4"/>
          <w:sz w:val="20"/>
          <w:szCs w:val="20"/>
        </w:rPr>
        <w:t>Индекс реальных располагаемых совокупных доходов.</w:t>
      </w:r>
    </w:p>
    <w:p w:rsidR="00E2703C" w:rsidRPr="00B459CD" w:rsidRDefault="00EA3A09" w:rsidP="00E2703C">
      <w:pPr>
        <w:pStyle w:val="15"/>
        <w:suppressAutoHyphens/>
        <w:spacing w:before="40"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5</w:t>
      </w:r>
      <w:r w:rsidR="003C6D07" w:rsidRPr="00B459CD">
        <w:rPr>
          <w:rFonts w:ascii="Times New Roman" w:hAnsi="Times New Roman"/>
          <w:sz w:val="20"/>
          <w:szCs w:val="20"/>
        </w:rPr>
        <w:t xml:space="preserve"> </w:t>
      </w:r>
      <w:r w:rsidR="00E2703C" w:rsidRPr="00B459CD">
        <w:rPr>
          <w:rFonts w:ascii="Times New Roman" w:hAnsi="Times New Roman"/>
          <w:sz w:val="20"/>
          <w:szCs w:val="20"/>
        </w:rPr>
        <w:t>По данным МВФ.</w:t>
      </w:r>
    </w:p>
    <w:p w:rsidR="00E200BE" w:rsidRPr="00B459CD" w:rsidRDefault="00EA3A09" w:rsidP="008D6F6D">
      <w:pPr>
        <w:pStyle w:val="15"/>
        <w:suppressAutoHyphens/>
        <w:spacing w:before="40"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6</w:t>
      </w:r>
      <w:r w:rsidR="00DD5776" w:rsidRPr="00B459CD">
        <w:rPr>
          <w:rFonts w:ascii="Times New Roman" w:hAnsi="Times New Roman"/>
          <w:sz w:val="20"/>
          <w:szCs w:val="20"/>
        </w:rPr>
        <w:t xml:space="preserve"> </w:t>
      </w:r>
      <w:r w:rsidR="00254983" w:rsidRPr="00B459CD">
        <w:rPr>
          <w:rFonts w:ascii="Times New Roman" w:hAnsi="Times New Roman"/>
          <w:sz w:val="20"/>
          <w:szCs w:val="20"/>
        </w:rPr>
        <w:t>Без данных по Туркменистану.</w:t>
      </w:r>
      <w:r w:rsidR="00512277" w:rsidRPr="00B459CD">
        <w:rPr>
          <w:rFonts w:ascii="Times New Roman" w:hAnsi="Times New Roman"/>
          <w:sz w:val="20"/>
          <w:szCs w:val="20"/>
        </w:rPr>
        <w:t xml:space="preserve"> </w:t>
      </w:r>
    </w:p>
    <w:p w:rsidR="00467BD7" w:rsidRPr="00B459CD" w:rsidRDefault="00467BD7" w:rsidP="00E200BE">
      <w:pPr>
        <w:pStyle w:val="15"/>
        <w:suppressAutoHyphens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D0031E" w:rsidRPr="00B459CD" w:rsidRDefault="004D27C4" w:rsidP="00ED1934">
      <w:pPr>
        <w:tabs>
          <w:tab w:val="left" w:pos="1985"/>
          <w:tab w:val="left" w:pos="9072"/>
        </w:tabs>
        <w:suppressAutoHyphens/>
        <w:jc w:val="center"/>
        <w:rPr>
          <w:b/>
          <w:sz w:val="28"/>
          <w:szCs w:val="28"/>
        </w:rPr>
      </w:pPr>
      <w:r w:rsidRPr="00B459CD">
        <w:rPr>
          <w:szCs w:val="22"/>
        </w:rPr>
        <w:br w:type="page"/>
      </w:r>
      <w:r w:rsidR="00752137" w:rsidRPr="00B459CD">
        <w:rPr>
          <w:b/>
          <w:sz w:val="28"/>
          <w:szCs w:val="28"/>
        </w:rPr>
        <w:lastRenderedPageBreak/>
        <w:t xml:space="preserve">Прирост </w:t>
      </w:r>
      <w:r w:rsidR="00270BD7" w:rsidRPr="00B459CD">
        <w:rPr>
          <w:b/>
          <w:sz w:val="28"/>
          <w:szCs w:val="28"/>
        </w:rPr>
        <w:t>ВВП</w:t>
      </w:r>
      <w:r w:rsidR="00DB2A78" w:rsidRPr="00B459CD">
        <w:rPr>
          <w:b/>
          <w:sz w:val="28"/>
          <w:szCs w:val="28"/>
        </w:rPr>
        <w:t xml:space="preserve"> </w:t>
      </w:r>
      <w:r w:rsidR="00F70CB6" w:rsidRPr="00B459CD">
        <w:rPr>
          <w:b/>
          <w:sz w:val="28"/>
          <w:szCs w:val="28"/>
        </w:rPr>
        <w:t>в 202</w:t>
      </w:r>
      <w:r w:rsidR="006F3ADB" w:rsidRPr="00B459CD">
        <w:rPr>
          <w:b/>
          <w:sz w:val="28"/>
          <w:szCs w:val="28"/>
        </w:rPr>
        <w:t>4</w:t>
      </w:r>
      <w:r w:rsidR="00F70CB6" w:rsidRPr="00B459CD">
        <w:rPr>
          <w:b/>
          <w:sz w:val="28"/>
          <w:szCs w:val="28"/>
        </w:rPr>
        <w:t xml:space="preserve"> году по сравнению с 202</w:t>
      </w:r>
      <w:r w:rsidR="006F3ADB" w:rsidRPr="00B459CD">
        <w:rPr>
          <w:b/>
          <w:sz w:val="28"/>
          <w:szCs w:val="28"/>
        </w:rPr>
        <w:t>3</w:t>
      </w:r>
      <w:r w:rsidR="00D0031E" w:rsidRPr="00B459CD">
        <w:rPr>
          <w:b/>
          <w:sz w:val="28"/>
          <w:szCs w:val="28"/>
        </w:rPr>
        <w:t xml:space="preserve"> годом</w:t>
      </w:r>
    </w:p>
    <w:p w:rsidR="003863E2" w:rsidRPr="00B459CD" w:rsidRDefault="009B40D6" w:rsidP="0045072F">
      <w:pPr>
        <w:jc w:val="center"/>
        <w:rPr>
          <w:color w:val="FF0000"/>
        </w:rPr>
      </w:pPr>
      <w:r w:rsidRPr="00B459CD">
        <w:t>(в постоянных ценах,</w:t>
      </w:r>
      <w:r w:rsidR="004224E7" w:rsidRPr="00B459CD">
        <w:t xml:space="preserve"> </w:t>
      </w:r>
      <w:r w:rsidR="00491FB2" w:rsidRPr="00B459CD">
        <w:t>%</w:t>
      </w:r>
      <w:r w:rsidR="00D0031E" w:rsidRPr="00B459CD">
        <w:t>)</w:t>
      </w:r>
    </w:p>
    <w:p w:rsidR="00D0031E" w:rsidRPr="00B459CD" w:rsidRDefault="00B94D08" w:rsidP="00444F30">
      <w:pPr>
        <w:tabs>
          <w:tab w:val="left" w:pos="1985"/>
          <w:tab w:val="left" w:pos="2268"/>
        </w:tabs>
        <w:suppressAutoHyphens/>
        <w:jc w:val="center"/>
      </w:pPr>
      <w:r w:rsidRPr="00B459CD">
        <w:rPr>
          <w:noProof/>
        </w:rPr>
        <w:drawing>
          <wp:anchor distT="0" distB="0" distL="114300" distR="114300" simplePos="0" relativeHeight="251753472" behindDoc="0" locked="0" layoutInCell="1" allowOverlap="1" wp14:anchorId="1864BB96" wp14:editId="6B7D3A0A">
            <wp:simplePos x="0" y="0"/>
            <wp:positionH relativeFrom="column">
              <wp:posOffset>267766</wp:posOffset>
            </wp:positionH>
            <wp:positionV relativeFrom="paragraph">
              <wp:posOffset>75780</wp:posOffset>
            </wp:positionV>
            <wp:extent cx="5356860" cy="3174365"/>
            <wp:effectExtent l="0" t="0" r="0" b="6985"/>
            <wp:wrapNone/>
            <wp:docPr id="1352" name="Диаграмма 13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31E" w:rsidRPr="00B459CD" w:rsidRDefault="00D0031E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3104C6" w:rsidRPr="00B459CD" w:rsidRDefault="003104C6" w:rsidP="00D0031E">
      <w:pPr>
        <w:suppressAutoHyphens/>
        <w:jc w:val="center"/>
        <w:rPr>
          <w:sz w:val="20"/>
          <w:szCs w:val="20"/>
        </w:rPr>
      </w:pPr>
    </w:p>
    <w:p w:rsidR="00B94D08" w:rsidRPr="00B459CD" w:rsidRDefault="00B94D08" w:rsidP="00B94D08">
      <w:pPr>
        <w:suppressAutoHyphens/>
        <w:rPr>
          <w:sz w:val="20"/>
          <w:szCs w:val="20"/>
        </w:rPr>
      </w:pPr>
    </w:p>
    <w:p w:rsidR="003104C6" w:rsidRPr="00B459CD" w:rsidRDefault="00B94D08" w:rsidP="00B94D08">
      <w:pPr>
        <w:suppressAutoHyphens/>
        <w:rPr>
          <w:sz w:val="20"/>
          <w:szCs w:val="20"/>
        </w:rPr>
      </w:pPr>
      <w:r w:rsidRPr="00B459CD">
        <w:rPr>
          <w:sz w:val="20"/>
          <w:szCs w:val="20"/>
        </w:rPr>
        <w:t>_________</w:t>
      </w:r>
    </w:p>
    <w:p w:rsidR="003104C6" w:rsidRPr="00B459CD" w:rsidRDefault="00B94D08" w:rsidP="00B94D08">
      <w:pPr>
        <w:suppressAutoHyphens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1</w:t>
      </w:r>
      <w:r w:rsidRPr="00B459CD">
        <w:rPr>
          <w:sz w:val="20"/>
          <w:szCs w:val="20"/>
        </w:rPr>
        <w:t xml:space="preserve"> По данным Министерства экономического развития и торговли Республики Таджикистан.</w:t>
      </w:r>
    </w:p>
    <w:p w:rsidR="00E1032F" w:rsidRPr="00B459CD" w:rsidRDefault="00E1032F" w:rsidP="00E1032F">
      <w:pPr>
        <w:suppressAutoHyphens/>
        <w:rPr>
          <w:sz w:val="20"/>
          <w:szCs w:val="20"/>
          <w:vertAlign w:val="superscript"/>
        </w:rPr>
      </w:pPr>
    </w:p>
    <w:p w:rsidR="009E6C9B" w:rsidRPr="00B459CD" w:rsidRDefault="009E6C9B" w:rsidP="00665A2F">
      <w:pPr>
        <w:suppressAutoHyphens/>
        <w:rPr>
          <w:sz w:val="20"/>
          <w:szCs w:val="20"/>
        </w:rPr>
      </w:pPr>
    </w:p>
    <w:p w:rsidR="009E6C9B" w:rsidRPr="00B459CD" w:rsidRDefault="009E6C9B" w:rsidP="00D0031E">
      <w:pPr>
        <w:suppressAutoHyphens/>
        <w:jc w:val="center"/>
        <w:rPr>
          <w:sz w:val="20"/>
          <w:szCs w:val="20"/>
        </w:rPr>
      </w:pPr>
    </w:p>
    <w:p w:rsidR="00D0031E" w:rsidRPr="00B459CD" w:rsidRDefault="00F70CB6" w:rsidP="00444F30">
      <w:pPr>
        <w:tabs>
          <w:tab w:val="left" w:pos="1560"/>
          <w:tab w:val="left" w:pos="1985"/>
          <w:tab w:val="left" w:pos="8505"/>
        </w:tabs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Прирост ВВП в 202</w:t>
      </w:r>
      <w:r w:rsidR="006F3ADB" w:rsidRPr="00B459CD">
        <w:rPr>
          <w:b/>
          <w:sz w:val="28"/>
          <w:szCs w:val="28"/>
        </w:rPr>
        <w:t>4</w:t>
      </w:r>
      <w:r w:rsidR="00665FE4" w:rsidRPr="00B459CD">
        <w:rPr>
          <w:b/>
          <w:sz w:val="28"/>
          <w:szCs w:val="28"/>
        </w:rPr>
        <w:t xml:space="preserve"> году по сравнению с 2015</w:t>
      </w:r>
      <w:r w:rsidR="00D0031E" w:rsidRPr="00B459CD">
        <w:rPr>
          <w:b/>
          <w:sz w:val="28"/>
          <w:szCs w:val="28"/>
        </w:rPr>
        <w:t xml:space="preserve"> годом</w:t>
      </w:r>
    </w:p>
    <w:p w:rsidR="00DE0050" w:rsidRPr="00B459CD" w:rsidRDefault="00372B2D" w:rsidP="00DE0050">
      <w:pPr>
        <w:jc w:val="center"/>
        <w:rPr>
          <w:color w:val="FF0000"/>
        </w:rPr>
      </w:pPr>
      <w:r w:rsidRPr="00B459CD">
        <w:t>(в постоянных ценах,</w:t>
      </w:r>
      <w:r w:rsidR="004224E7" w:rsidRPr="00B459CD">
        <w:t xml:space="preserve"> </w:t>
      </w:r>
      <w:r w:rsidR="00491FB2" w:rsidRPr="00B459CD">
        <w:t>%</w:t>
      </w:r>
      <w:r w:rsidR="00D0031E" w:rsidRPr="00B459CD">
        <w:t>)</w:t>
      </w:r>
      <w:r w:rsidR="00DE0050" w:rsidRPr="00B459CD">
        <w:rPr>
          <w:color w:val="FF0000"/>
        </w:rPr>
        <w:t xml:space="preserve"> </w:t>
      </w:r>
    </w:p>
    <w:p w:rsidR="00D0031E" w:rsidRPr="00B459CD" w:rsidRDefault="00B94D08" w:rsidP="00444F30">
      <w:pPr>
        <w:tabs>
          <w:tab w:val="left" w:pos="1701"/>
          <w:tab w:val="left" w:pos="1843"/>
          <w:tab w:val="left" w:pos="2268"/>
          <w:tab w:val="left" w:pos="8505"/>
          <w:tab w:val="left" w:pos="8789"/>
        </w:tabs>
        <w:suppressAutoHyphens/>
        <w:jc w:val="center"/>
      </w:pPr>
      <w:r w:rsidRPr="00B459CD">
        <w:rPr>
          <w:noProof/>
        </w:rPr>
        <w:drawing>
          <wp:anchor distT="0" distB="0" distL="114300" distR="114300" simplePos="0" relativeHeight="251754496" behindDoc="0" locked="0" layoutInCell="1" allowOverlap="1" wp14:anchorId="3E287596" wp14:editId="3133E12C">
            <wp:simplePos x="0" y="0"/>
            <wp:positionH relativeFrom="column">
              <wp:posOffset>-713058</wp:posOffset>
            </wp:positionH>
            <wp:positionV relativeFrom="paragraph">
              <wp:posOffset>83185</wp:posOffset>
            </wp:positionV>
            <wp:extent cx="6753860" cy="3234690"/>
            <wp:effectExtent l="0" t="0" r="8890" b="3810"/>
            <wp:wrapNone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ACF" w:rsidRPr="00B459CD" w:rsidRDefault="00C04ACF" w:rsidP="00EC6EFC">
      <w:pPr>
        <w:tabs>
          <w:tab w:val="left" w:pos="1560"/>
          <w:tab w:val="left" w:pos="1843"/>
          <w:tab w:val="left" w:pos="8647"/>
          <w:tab w:val="left" w:pos="8789"/>
        </w:tabs>
        <w:suppressAutoHyphens/>
        <w:jc w:val="center"/>
      </w:pPr>
    </w:p>
    <w:tbl>
      <w:tblPr>
        <w:tblpPr w:leftFromText="180" w:rightFromText="180" w:vertAnchor="text" w:tblpY="1"/>
        <w:tblOverlap w:val="never"/>
        <w:tblW w:w="1936" w:type="dxa"/>
        <w:tblLook w:val="04A0" w:firstRow="1" w:lastRow="0" w:firstColumn="1" w:lastColumn="0" w:noHBand="0" w:noVBand="1"/>
      </w:tblPr>
      <w:tblGrid>
        <w:gridCol w:w="1936"/>
      </w:tblGrid>
      <w:tr w:rsidR="00652EED" w:rsidRPr="00B459CD" w:rsidTr="003104C6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CA3981" w:rsidRPr="00B459CD" w:rsidRDefault="00CA3981" w:rsidP="000025AA">
            <w:pPr>
              <w:tabs>
                <w:tab w:val="left" w:pos="139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070A0E">
        <w:trPr>
          <w:trHeight w:val="37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070A0E">
        <w:trPr>
          <w:trHeight w:val="330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7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  <w:tab w:val="left" w:pos="9072"/>
              </w:tabs>
              <w:suppressAutoHyphens/>
              <w:spacing w:line="20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30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EC02F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BF6D3A">
            <w:pPr>
              <w:tabs>
                <w:tab w:val="left" w:pos="1457"/>
              </w:tabs>
              <w:suppressAutoHyphens/>
              <w:spacing w:line="360" w:lineRule="exact"/>
              <w:ind w:left="170" w:right="284"/>
              <w:jc w:val="right"/>
              <w:rPr>
                <w:sz w:val="20"/>
                <w:szCs w:val="20"/>
              </w:rPr>
            </w:pPr>
          </w:p>
        </w:tc>
      </w:tr>
      <w:tr w:rsidR="00652EED" w:rsidRPr="00B459CD" w:rsidTr="00F4033F">
        <w:trPr>
          <w:trHeight w:val="315"/>
        </w:trPr>
        <w:tc>
          <w:tcPr>
            <w:tcW w:w="1936" w:type="dxa"/>
            <w:shd w:val="clear" w:color="auto" w:fill="auto"/>
            <w:noWrap/>
            <w:vAlign w:val="bottom"/>
          </w:tcPr>
          <w:p w:rsidR="00070A0E" w:rsidRPr="00B459CD" w:rsidRDefault="00070A0E" w:rsidP="00070A0E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312F9E" w:rsidRPr="00B459CD" w:rsidRDefault="002D122F" w:rsidP="002350E9">
      <w:pPr>
        <w:tabs>
          <w:tab w:val="left" w:pos="9072"/>
          <w:tab w:val="left" w:pos="9214"/>
        </w:tabs>
        <w:suppressAutoHyphens/>
        <w:rPr>
          <w:sz w:val="20"/>
          <w:szCs w:val="20"/>
        </w:rPr>
      </w:pPr>
      <w:r w:rsidRPr="00B459CD">
        <w:rPr>
          <w:sz w:val="20"/>
          <w:szCs w:val="20"/>
        </w:rPr>
        <w:br w:type="textWrapping" w:clear="all"/>
      </w:r>
    </w:p>
    <w:p w:rsidR="00395AB8" w:rsidRPr="00B459CD" w:rsidRDefault="008C14C2" w:rsidP="008C14C2">
      <w:pPr>
        <w:suppressAutoHyphens/>
        <w:rPr>
          <w:sz w:val="18"/>
          <w:szCs w:val="20"/>
        </w:rPr>
      </w:pPr>
      <w:r w:rsidRPr="00B459CD">
        <w:rPr>
          <w:sz w:val="20"/>
          <w:szCs w:val="20"/>
        </w:rPr>
        <w:t>_________</w:t>
      </w:r>
    </w:p>
    <w:p w:rsidR="00F865EB" w:rsidRPr="00B459CD" w:rsidRDefault="00CC4FF5" w:rsidP="00F865EB">
      <w:pPr>
        <w:pStyle w:val="af1"/>
        <w:suppressAutoHyphens/>
        <w:spacing w:line="240" w:lineRule="auto"/>
        <w:ind w:left="142" w:hanging="142"/>
        <w:rPr>
          <w:sz w:val="20"/>
          <w:szCs w:val="20"/>
        </w:rPr>
      </w:pPr>
      <w:proofErr w:type="gramStart"/>
      <w:r w:rsidRPr="00B459CD">
        <w:rPr>
          <w:sz w:val="20"/>
          <w:szCs w:val="20"/>
          <w:vertAlign w:val="superscript"/>
        </w:rPr>
        <w:t xml:space="preserve">1  </w:t>
      </w:r>
      <w:r w:rsidR="00F865EB" w:rsidRPr="00B459CD">
        <w:rPr>
          <w:sz w:val="20"/>
          <w:szCs w:val="20"/>
        </w:rPr>
        <w:t>В</w:t>
      </w:r>
      <w:proofErr w:type="gramEnd"/>
      <w:r w:rsidR="00F865EB" w:rsidRPr="00B459CD">
        <w:rPr>
          <w:sz w:val="20"/>
          <w:szCs w:val="20"/>
        </w:rPr>
        <w:t xml:space="preserve"> % к 2017 году.</w:t>
      </w:r>
    </w:p>
    <w:p w:rsidR="004B523D" w:rsidRPr="00B459CD" w:rsidRDefault="00665A2F" w:rsidP="00665A2F">
      <w:pPr>
        <w:suppressAutoHyphens/>
        <w:rPr>
          <w:b/>
          <w:sz w:val="20"/>
          <w:szCs w:val="20"/>
        </w:rPr>
      </w:pPr>
      <w:proofErr w:type="gramStart"/>
      <w:r w:rsidRPr="00B459CD">
        <w:rPr>
          <w:sz w:val="20"/>
          <w:szCs w:val="20"/>
          <w:vertAlign w:val="superscript"/>
        </w:rPr>
        <w:t>2</w:t>
      </w:r>
      <w:r w:rsidR="00444F30" w:rsidRPr="00B459CD">
        <w:rPr>
          <w:sz w:val="20"/>
          <w:szCs w:val="20"/>
          <w:vertAlign w:val="superscript"/>
        </w:rPr>
        <w:t xml:space="preserve"> </w:t>
      </w:r>
      <w:r w:rsidR="00205A31" w:rsidRPr="00B459CD">
        <w:rPr>
          <w:sz w:val="20"/>
          <w:szCs w:val="20"/>
          <w:vertAlign w:val="superscript"/>
        </w:rPr>
        <w:t xml:space="preserve"> </w:t>
      </w:r>
      <w:r w:rsidRPr="00B459CD">
        <w:rPr>
          <w:sz w:val="20"/>
          <w:szCs w:val="20"/>
        </w:rPr>
        <w:t>Без</w:t>
      </w:r>
      <w:proofErr w:type="gramEnd"/>
      <w:r w:rsidRPr="00B459CD">
        <w:rPr>
          <w:sz w:val="20"/>
          <w:szCs w:val="20"/>
        </w:rPr>
        <w:t xml:space="preserve"> данных по </w:t>
      </w:r>
      <w:r w:rsidR="001A24DD" w:rsidRPr="00B459CD">
        <w:rPr>
          <w:sz w:val="20"/>
          <w:szCs w:val="20"/>
        </w:rPr>
        <w:t>Украине</w:t>
      </w:r>
      <w:r w:rsidRPr="00B459CD">
        <w:rPr>
          <w:sz w:val="20"/>
          <w:szCs w:val="20"/>
        </w:rPr>
        <w:t>.</w:t>
      </w:r>
    </w:p>
    <w:p w:rsidR="00EF7B98" w:rsidRPr="00B459CD" w:rsidRDefault="00EF7B98" w:rsidP="00381C34">
      <w:pPr>
        <w:suppressAutoHyphens/>
        <w:jc w:val="center"/>
        <w:rPr>
          <w:b/>
          <w:sz w:val="28"/>
          <w:szCs w:val="28"/>
        </w:rPr>
      </w:pPr>
    </w:p>
    <w:p w:rsidR="00343F32" w:rsidRPr="00B459CD" w:rsidRDefault="00343F32" w:rsidP="00255DAD">
      <w:pPr>
        <w:suppressAutoHyphens/>
        <w:jc w:val="center"/>
        <w:rPr>
          <w:b/>
          <w:sz w:val="28"/>
          <w:szCs w:val="28"/>
        </w:rPr>
      </w:pPr>
    </w:p>
    <w:p w:rsidR="00634FD5" w:rsidRPr="00B459CD" w:rsidRDefault="00BC31DD" w:rsidP="00255DAD">
      <w:pPr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lastRenderedPageBreak/>
        <w:t>Д</w:t>
      </w:r>
      <w:r w:rsidR="00634FD5" w:rsidRPr="00B459CD">
        <w:rPr>
          <w:b/>
          <w:sz w:val="28"/>
          <w:szCs w:val="28"/>
        </w:rPr>
        <w:t xml:space="preserve">инамика </w:t>
      </w:r>
      <w:r w:rsidR="00DF29AD" w:rsidRPr="00B459CD">
        <w:rPr>
          <w:b/>
          <w:sz w:val="28"/>
          <w:szCs w:val="28"/>
        </w:rPr>
        <w:t>ВВП</w:t>
      </w:r>
      <w:r w:rsidR="00634FD5" w:rsidRPr="00B459CD">
        <w:rPr>
          <w:b/>
          <w:sz w:val="28"/>
          <w:szCs w:val="28"/>
        </w:rPr>
        <w:t xml:space="preserve"> в целом по СНГ</w:t>
      </w:r>
      <w:r w:rsidR="00DF29AD" w:rsidRPr="00B459CD">
        <w:rPr>
          <w:b/>
          <w:sz w:val="28"/>
          <w:szCs w:val="28"/>
        </w:rPr>
        <w:t xml:space="preserve"> </w:t>
      </w:r>
      <w:r w:rsidR="00634FD5" w:rsidRPr="00B459CD">
        <w:rPr>
          <w:b/>
          <w:sz w:val="28"/>
          <w:szCs w:val="28"/>
        </w:rPr>
        <w:t>и отдельным странам мира</w:t>
      </w:r>
    </w:p>
    <w:p w:rsidR="00634FD5" w:rsidRPr="00B459CD" w:rsidRDefault="006E3A58" w:rsidP="004729EE">
      <w:pPr>
        <w:pStyle w:val="af1"/>
        <w:jc w:val="center"/>
        <w:rPr>
          <w:sz w:val="24"/>
        </w:rPr>
      </w:pPr>
      <w:r w:rsidRPr="00B459CD">
        <w:rPr>
          <w:sz w:val="24"/>
        </w:rPr>
        <w:t>(в постоянных ценах,</w:t>
      </w:r>
      <w:r w:rsidR="005007EB" w:rsidRPr="00B459CD">
        <w:rPr>
          <w:sz w:val="24"/>
        </w:rPr>
        <w:t xml:space="preserve"> </w:t>
      </w:r>
      <w:r w:rsidR="00491FB2" w:rsidRPr="00B459CD">
        <w:rPr>
          <w:sz w:val="24"/>
        </w:rPr>
        <w:t>%</w:t>
      </w:r>
      <w:r w:rsidR="00634FD5" w:rsidRPr="00B459CD">
        <w:rPr>
          <w:sz w:val="24"/>
        </w:rPr>
        <w:t xml:space="preserve"> к 20</w:t>
      </w:r>
      <w:r w:rsidR="000627BE" w:rsidRPr="00B459CD">
        <w:rPr>
          <w:sz w:val="24"/>
        </w:rPr>
        <w:t>1</w:t>
      </w:r>
      <w:r w:rsidR="0062232E" w:rsidRPr="00B459CD">
        <w:rPr>
          <w:sz w:val="24"/>
        </w:rPr>
        <w:t>5</w:t>
      </w:r>
      <w:r w:rsidR="00634FD5" w:rsidRPr="00B459CD">
        <w:rPr>
          <w:sz w:val="24"/>
        </w:rPr>
        <w:t xml:space="preserve"> году)</w:t>
      </w:r>
    </w:p>
    <w:p w:rsidR="0092076D" w:rsidRPr="00B459CD" w:rsidRDefault="0092076D" w:rsidP="00DC78D0">
      <w:pPr>
        <w:tabs>
          <w:tab w:val="left" w:pos="709"/>
          <w:tab w:val="left" w:pos="851"/>
        </w:tabs>
        <w:suppressAutoHyphens/>
        <w:rPr>
          <w:noProof/>
        </w:rPr>
      </w:pPr>
    </w:p>
    <w:p w:rsidR="0092076D" w:rsidRPr="00B459CD" w:rsidRDefault="00DC78D0" w:rsidP="008A2848">
      <w:pPr>
        <w:tabs>
          <w:tab w:val="left" w:pos="709"/>
        </w:tabs>
        <w:suppressAutoHyphens/>
        <w:rPr>
          <w:noProof/>
        </w:rPr>
      </w:pPr>
      <w:r w:rsidRPr="00B459CD">
        <w:rPr>
          <w:noProof/>
        </w:rPr>
        <w:drawing>
          <wp:anchor distT="0" distB="0" distL="114300" distR="114300" simplePos="0" relativeHeight="251755520" behindDoc="0" locked="0" layoutInCell="1" allowOverlap="1" wp14:anchorId="69EFED4D" wp14:editId="346F84D4">
            <wp:simplePos x="0" y="0"/>
            <wp:positionH relativeFrom="column">
              <wp:posOffset>415673</wp:posOffset>
            </wp:positionH>
            <wp:positionV relativeFrom="paragraph">
              <wp:posOffset>-4445</wp:posOffset>
            </wp:positionV>
            <wp:extent cx="5330825" cy="7297420"/>
            <wp:effectExtent l="0" t="0" r="3175" b="0"/>
            <wp:wrapNone/>
            <wp:docPr id="1353" name="Диаграмма 13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634FD5" w:rsidRPr="00B459CD" w:rsidRDefault="00634FD5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7E3DCA">
      <w:pPr>
        <w:tabs>
          <w:tab w:val="left" w:pos="9072"/>
        </w:tabs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92076D" w:rsidRPr="00B459CD" w:rsidRDefault="0092076D" w:rsidP="00910175">
      <w:pPr>
        <w:suppressAutoHyphens/>
        <w:rPr>
          <w:noProof/>
        </w:rPr>
      </w:pPr>
    </w:p>
    <w:p w:rsidR="00692288" w:rsidRPr="00B459CD" w:rsidRDefault="00692288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4B523D" w:rsidRPr="00B459CD" w:rsidRDefault="004B523D" w:rsidP="00910175">
      <w:pPr>
        <w:suppressAutoHyphens/>
        <w:rPr>
          <w:noProof/>
        </w:rPr>
      </w:pPr>
    </w:p>
    <w:p w:rsidR="003E35DD" w:rsidRPr="00B459CD" w:rsidRDefault="003E35DD" w:rsidP="003E35DD">
      <w:pPr>
        <w:pStyle w:val="af1"/>
        <w:suppressAutoHyphens/>
        <w:spacing w:line="240" w:lineRule="auto"/>
        <w:ind w:left="142" w:hanging="142"/>
        <w:rPr>
          <w:sz w:val="20"/>
          <w:szCs w:val="20"/>
        </w:rPr>
      </w:pPr>
    </w:p>
    <w:p w:rsidR="00F46B94" w:rsidRPr="00B459CD" w:rsidRDefault="00F841B9" w:rsidP="003E35DD">
      <w:pPr>
        <w:pStyle w:val="af1"/>
        <w:suppressAutoHyphens/>
        <w:spacing w:line="240" w:lineRule="auto"/>
        <w:ind w:left="142" w:hanging="142"/>
        <w:rPr>
          <w:sz w:val="20"/>
          <w:szCs w:val="20"/>
        </w:rPr>
      </w:pPr>
      <w:r w:rsidRPr="00B459CD">
        <w:rPr>
          <w:sz w:val="20"/>
          <w:szCs w:val="20"/>
        </w:rPr>
        <w:t>__________</w:t>
      </w:r>
    </w:p>
    <w:p w:rsidR="00F841B9" w:rsidRPr="00B459CD" w:rsidRDefault="00F841B9" w:rsidP="00F841B9">
      <w:pPr>
        <w:jc w:val="both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1</w:t>
      </w:r>
      <w:r w:rsidRPr="00B459CD">
        <w:rPr>
          <w:sz w:val="20"/>
          <w:szCs w:val="20"/>
        </w:rPr>
        <w:t xml:space="preserve"> Без данных по Украине. </w:t>
      </w:r>
    </w:p>
    <w:p w:rsidR="00F46B94" w:rsidRPr="00B459CD" w:rsidRDefault="00F46B94" w:rsidP="003E35DD">
      <w:pPr>
        <w:pStyle w:val="af1"/>
        <w:suppressAutoHyphens/>
        <w:spacing w:line="240" w:lineRule="auto"/>
        <w:ind w:left="142" w:hanging="142"/>
        <w:rPr>
          <w:sz w:val="20"/>
          <w:szCs w:val="20"/>
        </w:rPr>
      </w:pPr>
    </w:p>
    <w:p w:rsidR="00F46B94" w:rsidRPr="00B459CD" w:rsidRDefault="00F46B94" w:rsidP="003E35DD">
      <w:pPr>
        <w:pStyle w:val="af1"/>
        <w:suppressAutoHyphens/>
        <w:spacing w:line="240" w:lineRule="auto"/>
        <w:ind w:left="142" w:hanging="142"/>
        <w:rPr>
          <w:sz w:val="20"/>
          <w:szCs w:val="20"/>
        </w:rPr>
      </w:pPr>
    </w:p>
    <w:p w:rsidR="0066177B" w:rsidRPr="00B459CD" w:rsidRDefault="0066177B" w:rsidP="00910175">
      <w:pPr>
        <w:suppressAutoHyphens/>
        <w:rPr>
          <w:szCs w:val="22"/>
        </w:rPr>
      </w:pPr>
    </w:p>
    <w:p w:rsidR="00A45319" w:rsidRPr="00B459CD" w:rsidRDefault="00A45319" w:rsidP="00255DAD">
      <w:pPr>
        <w:suppressAutoHyphens/>
        <w:jc w:val="center"/>
        <w:rPr>
          <w:b/>
          <w:sz w:val="28"/>
          <w:szCs w:val="28"/>
        </w:rPr>
      </w:pPr>
    </w:p>
    <w:p w:rsidR="00814B32" w:rsidRPr="00B459CD" w:rsidRDefault="00814B32" w:rsidP="00255DAD">
      <w:pPr>
        <w:suppressAutoHyphens/>
        <w:jc w:val="center"/>
        <w:rPr>
          <w:b/>
          <w:sz w:val="28"/>
          <w:szCs w:val="28"/>
        </w:rPr>
      </w:pPr>
    </w:p>
    <w:p w:rsidR="003A73A4" w:rsidRPr="00B459CD" w:rsidRDefault="004D4F15" w:rsidP="00255DAD">
      <w:pPr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lastRenderedPageBreak/>
        <w:t xml:space="preserve">Прирост/снижение </w:t>
      </w:r>
      <w:r w:rsidR="008E2944" w:rsidRPr="00B459CD">
        <w:rPr>
          <w:b/>
          <w:sz w:val="28"/>
          <w:szCs w:val="28"/>
        </w:rPr>
        <w:t>(</w:t>
      </w:r>
      <w:r w:rsidR="0082443F" w:rsidRPr="00B459CD">
        <w:rPr>
          <w:b/>
          <w:sz w:val="28"/>
          <w:szCs w:val="28"/>
        </w:rPr>
        <w:t>–</w:t>
      </w:r>
      <w:r w:rsidR="008E2944" w:rsidRPr="00B459CD">
        <w:rPr>
          <w:b/>
          <w:sz w:val="28"/>
          <w:szCs w:val="28"/>
        </w:rPr>
        <w:t>)</w:t>
      </w:r>
      <w:r w:rsidRPr="00B459CD">
        <w:rPr>
          <w:b/>
          <w:sz w:val="28"/>
          <w:szCs w:val="28"/>
        </w:rPr>
        <w:t xml:space="preserve"> </w:t>
      </w:r>
      <w:r w:rsidR="009719DC" w:rsidRPr="00B459CD">
        <w:rPr>
          <w:b/>
          <w:sz w:val="28"/>
          <w:szCs w:val="28"/>
        </w:rPr>
        <w:t>объема инвестиций в основной капитал</w:t>
      </w:r>
      <w:r w:rsidR="003A73A4" w:rsidRPr="00B459CD">
        <w:rPr>
          <w:b/>
          <w:sz w:val="28"/>
          <w:szCs w:val="28"/>
        </w:rPr>
        <w:t xml:space="preserve"> </w:t>
      </w:r>
    </w:p>
    <w:p w:rsidR="009719DC" w:rsidRPr="00B459CD" w:rsidRDefault="003A73A4" w:rsidP="00255DAD">
      <w:pPr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в 2023 и 2024 годах</w:t>
      </w:r>
    </w:p>
    <w:p w:rsidR="009719DC" w:rsidRPr="00B459CD" w:rsidRDefault="009719DC" w:rsidP="00255DAD">
      <w:pPr>
        <w:suppressAutoHyphens/>
        <w:jc w:val="center"/>
        <w:rPr>
          <w:noProof/>
        </w:rPr>
      </w:pPr>
      <w:r w:rsidRPr="00B459CD">
        <w:t>(</w:t>
      </w:r>
      <w:r w:rsidR="00491FB2" w:rsidRPr="00B459CD">
        <w:t>%</w:t>
      </w:r>
      <w:r w:rsidRPr="00B459CD">
        <w:t xml:space="preserve"> к предыдущему году)</w:t>
      </w:r>
    </w:p>
    <w:p w:rsidR="003E2031" w:rsidRPr="00B459CD" w:rsidRDefault="00B24377" w:rsidP="00910175">
      <w:pPr>
        <w:suppressAutoHyphens/>
        <w:jc w:val="center"/>
        <w:rPr>
          <w:noProof/>
        </w:rPr>
      </w:pPr>
      <w:r w:rsidRPr="00B459CD">
        <w:rPr>
          <w:noProof/>
        </w:rPr>
        <w:drawing>
          <wp:anchor distT="0" distB="0" distL="114300" distR="114300" simplePos="0" relativeHeight="251756544" behindDoc="0" locked="0" layoutInCell="1" allowOverlap="1" wp14:anchorId="35479B66" wp14:editId="17215E7D">
            <wp:simplePos x="0" y="0"/>
            <wp:positionH relativeFrom="column">
              <wp:posOffset>424216</wp:posOffset>
            </wp:positionH>
            <wp:positionV relativeFrom="paragraph">
              <wp:posOffset>82813</wp:posOffset>
            </wp:positionV>
            <wp:extent cx="5331125" cy="6305910"/>
            <wp:effectExtent l="0" t="0" r="3175" b="0"/>
            <wp:wrapNone/>
            <wp:docPr id="1356" name="Диаграмма 13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9D629F" w:rsidRPr="00B459CD" w:rsidRDefault="009D629F" w:rsidP="00910175">
      <w:pPr>
        <w:suppressAutoHyphens/>
        <w:jc w:val="center"/>
        <w:rPr>
          <w:noProof/>
        </w:rPr>
      </w:pPr>
    </w:p>
    <w:p w:rsidR="00C11E4D" w:rsidRPr="00B459CD" w:rsidRDefault="00C11E4D" w:rsidP="00910175">
      <w:pPr>
        <w:suppressAutoHyphens/>
        <w:jc w:val="center"/>
        <w:rPr>
          <w:noProof/>
        </w:rPr>
      </w:pPr>
    </w:p>
    <w:p w:rsidR="00C11E4D" w:rsidRPr="00B459CD" w:rsidRDefault="00C11E4D" w:rsidP="00910175">
      <w:pPr>
        <w:suppressAutoHyphens/>
        <w:jc w:val="center"/>
        <w:rPr>
          <w:szCs w:val="22"/>
        </w:rPr>
      </w:pPr>
    </w:p>
    <w:p w:rsidR="007225F9" w:rsidRPr="00B459CD" w:rsidRDefault="007225F9" w:rsidP="00910175">
      <w:pPr>
        <w:suppressAutoHyphens/>
        <w:jc w:val="center"/>
        <w:rPr>
          <w:szCs w:val="22"/>
        </w:rPr>
      </w:pPr>
    </w:p>
    <w:p w:rsidR="007225F9" w:rsidRPr="00B459CD" w:rsidRDefault="007225F9" w:rsidP="00910175">
      <w:pPr>
        <w:suppressAutoHyphens/>
        <w:jc w:val="center"/>
        <w:rPr>
          <w:szCs w:val="22"/>
        </w:rPr>
      </w:pPr>
    </w:p>
    <w:p w:rsidR="007A0000" w:rsidRPr="00B459CD" w:rsidRDefault="007A0000" w:rsidP="00910175">
      <w:pPr>
        <w:suppressAutoHyphens/>
        <w:jc w:val="center"/>
        <w:rPr>
          <w:szCs w:val="22"/>
        </w:rPr>
      </w:pPr>
    </w:p>
    <w:p w:rsidR="007A0000" w:rsidRPr="00B459CD" w:rsidRDefault="007A0000" w:rsidP="00910175">
      <w:pPr>
        <w:suppressAutoHyphens/>
        <w:jc w:val="center"/>
        <w:rPr>
          <w:szCs w:val="22"/>
        </w:rPr>
      </w:pPr>
    </w:p>
    <w:p w:rsidR="007A0000" w:rsidRPr="00B459CD" w:rsidRDefault="007A0000" w:rsidP="00910175">
      <w:pPr>
        <w:suppressAutoHyphens/>
        <w:jc w:val="center"/>
        <w:rPr>
          <w:szCs w:val="22"/>
        </w:rPr>
      </w:pPr>
    </w:p>
    <w:p w:rsidR="007225F9" w:rsidRPr="00B459CD" w:rsidRDefault="007225F9" w:rsidP="00910175">
      <w:pPr>
        <w:suppressAutoHyphens/>
        <w:jc w:val="center"/>
        <w:rPr>
          <w:szCs w:val="22"/>
        </w:rPr>
      </w:pPr>
    </w:p>
    <w:p w:rsidR="007225F9" w:rsidRPr="00B459CD" w:rsidRDefault="007225F9" w:rsidP="00910175">
      <w:pPr>
        <w:suppressAutoHyphens/>
        <w:jc w:val="center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01670" w:rsidRPr="00B459CD" w:rsidTr="00280E00">
        <w:tc>
          <w:tcPr>
            <w:tcW w:w="4927" w:type="dxa"/>
            <w:shd w:val="clear" w:color="auto" w:fill="auto"/>
          </w:tcPr>
          <w:p w:rsidR="00401670" w:rsidRPr="00B459CD" w:rsidRDefault="004F620C" w:rsidP="00B24377">
            <w:pPr>
              <w:suppressAutoHyphens/>
              <w:jc w:val="center"/>
              <w:rPr>
                <w:szCs w:val="22"/>
              </w:rPr>
            </w:pPr>
            <w:r w:rsidRPr="00B459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632B15B" wp14:editId="11CAE8FF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17145</wp:posOffset>
                      </wp:positionV>
                      <wp:extent cx="234315" cy="114300"/>
                      <wp:effectExtent l="6350" t="7620" r="6985" b="11430"/>
                      <wp:wrapNone/>
                      <wp:docPr id="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1430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333399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154" w:rsidRPr="00323C2C" w:rsidRDefault="00A71154" w:rsidP="00692288">
                                  <w:r w:rsidRPr="00323C2C">
                                    <w:t xml:space="preserve">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2B15B" id="Text Box 15" o:spid="_x0000_s1040" type="#_x0000_t202" style="position:absolute;left:0;text-align:left;margin-left:124.25pt;margin-top:1.35pt;width:18.45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" fillcolor="#339">
                      <v:fill r:id="rId21" o:title="" type="pattern"/>
                      <v:textbox>
                        <w:txbxContent>
                          <w:p w:rsidR="00A71154" w:rsidRPr="00323C2C" w:rsidRDefault="00A71154" w:rsidP="00692288">
                            <w:r w:rsidRPr="00323C2C">
                              <w:t xml:space="preserve">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0681" w:rsidRPr="00B459CD">
              <w:rPr>
                <w:szCs w:val="22"/>
              </w:rPr>
              <w:t xml:space="preserve">                         </w:t>
            </w:r>
            <w:r w:rsidR="00401670" w:rsidRPr="00B459CD">
              <w:rPr>
                <w:szCs w:val="22"/>
              </w:rPr>
              <w:t xml:space="preserve">       </w:t>
            </w:r>
            <w:r w:rsidR="00554793" w:rsidRPr="00B459CD">
              <w:rPr>
                <w:szCs w:val="22"/>
              </w:rPr>
              <w:t xml:space="preserve">    </w:t>
            </w:r>
            <w:r w:rsidR="00A73407" w:rsidRPr="00B459CD">
              <w:rPr>
                <w:szCs w:val="22"/>
              </w:rPr>
              <w:t>202</w:t>
            </w:r>
            <w:r w:rsidR="00B24377" w:rsidRPr="00B459CD">
              <w:rPr>
                <w:szCs w:val="22"/>
              </w:rPr>
              <w:t>3</w:t>
            </w:r>
            <w:r w:rsidR="00E20681" w:rsidRPr="00B459CD">
              <w:rPr>
                <w:szCs w:val="22"/>
              </w:rPr>
              <w:t xml:space="preserve"> год</w:t>
            </w:r>
            <w:r w:rsidR="00554793" w:rsidRPr="00B459CD">
              <w:rPr>
                <w:szCs w:val="22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401670" w:rsidRPr="00B459CD" w:rsidRDefault="004F620C" w:rsidP="00B24377">
            <w:pPr>
              <w:suppressAutoHyphens/>
              <w:rPr>
                <w:szCs w:val="22"/>
              </w:rPr>
            </w:pPr>
            <w:r w:rsidRPr="00B459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305938B5" wp14:editId="69E148D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18415</wp:posOffset>
                      </wp:positionV>
                      <wp:extent cx="234315" cy="114300"/>
                      <wp:effectExtent l="13970" t="8890" r="8890" b="10160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" cy="11430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993366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1154" w:rsidRDefault="00A71154" w:rsidP="006922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938B5" id="Text Box 14" o:spid="_x0000_s1041" type="#_x0000_t202" style="position:absolute;margin-left:2.6pt;margin-top:1.45pt;width:18.45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" fillcolor="#936">
                      <v:fill r:id="rId22" o:title="" type="pattern"/>
                      <v:textbox>
                        <w:txbxContent>
                          <w:p w:rsidR="00A71154" w:rsidRDefault="00A71154" w:rsidP="00692288"/>
                        </w:txbxContent>
                      </v:textbox>
                    </v:shape>
                  </w:pict>
                </mc:Fallback>
              </mc:AlternateContent>
            </w:r>
            <w:r w:rsidR="00401670" w:rsidRPr="00B459CD">
              <w:rPr>
                <w:szCs w:val="22"/>
              </w:rPr>
              <w:t xml:space="preserve">          202</w:t>
            </w:r>
            <w:r w:rsidR="00B24377" w:rsidRPr="00B459CD">
              <w:rPr>
                <w:szCs w:val="22"/>
              </w:rPr>
              <w:t>4</w:t>
            </w:r>
            <w:r w:rsidR="00401670" w:rsidRPr="00B459CD">
              <w:rPr>
                <w:szCs w:val="22"/>
              </w:rPr>
              <w:t xml:space="preserve"> год</w:t>
            </w:r>
          </w:p>
        </w:tc>
      </w:tr>
    </w:tbl>
    <w:p w:rsidR="009719DC" w:rsidRPr="00B459CD" w:rsidRDefault="009719DC" w:rsidP="001E5ABB">
      <w:pPr>
        <w:tabs>
          <w:tab w:val="left" w:pos="1475"/>
        </w:tabs>
        <w:suppressAutoHyphens/>
        <w:rPr>
          <w:szCs w:val="22"/>
        </w:rPr>
      </w:pPr>
    </w:p>
    <w:p w:rsidR="00960915" w:rsidRPr="00B459CD" w:rsidRDefault="0032798F" w:rsidP="001E5ABB">
      <w:pPr>
        <w:tabs>
          <w:tab w:val="left" w:pos="1475"/>
        </w:tabs>
        <w:suppressAutoHyphens/>
        <w:rPr>
          <w:szCs w:val="22"/>
        </w:rPr>
      </w:pPr>
      <w:r w:rsidRPr="00B459CD">
        <w:rPr>
          <w:szCs w:val="22"/>
        </w:rPr>
        <w:t>__________</w:t>
      </w:r>
    </w:p>
    <w:p w:rsidR="005375F9" w:rsidRPr="00B459CD" w:rsidRDefault="0032798F" w:rsidP="00157D66">
      <w:pPr>
        <w:pStyle w:val="15"/>
        <w:tabs>
          <w:tab w:val="left" w:pos="709"/>
        </w:tabs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1</w:t>
      </w:r>
      <w:r w:rsidR="005375F9" w:rsidRPr="00B459CD">
        <w:rPr>
          <w:rFonts w:ascii="Times New Roman" w:hAnsi="Times New Roman"/>
          <w:sz w:val="20"/>
          <w:szCs w:val="20"/>
        </w:rPr>
        <w:t xml:space="preserve"> Без данных по Туркменистану.</w:t>
      </w:r>
    </w:p>
    <w:p w:rsidR="003A580A" w:rsidRPr="00B459CD" w:rsidRDefault="003A580A" w:rsidP="003A580A">
      <w:pPr>
        <w:suppressAutoHyphens/>
        <w:spacing w:before="100"/>
        <w:ind w:left="113" w:hanging="113"/>
        <w:jc w:val="both"/>
        <w:rPr>
          <w:spacing w:val="-4"/>
          <w:sz w:val="18"/>
          <w:szCs w:val="18"/>
        </w:rPr>
      </w:pPr>
    </w:p>
    <w:p w:rsidR="009719DC" w:rsidRPr="00B459CD" w:rsidRDefault="009719DC" w:rsidP="00910175">
      <w:pPr>
        <w:suppressAutoHyphens/>
        <w:spacing w:before="120"/>
        <w:rPr>
          <w:spacing w:val="-4"/>
          <w:sz w:val="20"/>
          <w:szCs w:val="20"/>
          <w:vertAlign w:val="superscript"/>
        </w:rPr>
      </w:pPr>
    </w:p>
    <w:p w:rsidR="009719DC" w:rsidRPr="00B459CD" w:rsidRDefault="009719DC" w:rsidP="001847C0">
      <w:pPr>
        <w:suppressAutoHyphens/>
        <w:rPr>
          <w:spacing w:val="-4"/>
          <w:sz w:val="20"/>
          <w:szCs w:val="20"/>
        </w:rPr>
      </w:pPr>
    </w:p>
    <w:p w:rsidR="000408CD" w:rsidRPr="00B459CD" w:rsidRDefault="000408CD" w:rsidP="00910175">
      <w:pPr>
        <w:suppressAutoHyphens/>
        <w:spacing w:before="120"/>
        <w:rPr>
          <w:spacing w:val="-4"/>
          <w:sz w:val="20"/>
          <w:szCs w:val="20"/>
        </w:rPr>
      </w:pPr>
    </w:p>
    <w:p w:rsidR="003A73A4" w:rsidRPr="00B459CD" w:rsidRDefault="000408CD" w:rsidP="007320E9">
      <w:pPr>
        <w:tabs>
          <w:tab w:val="left" w:pos="567"/>
        </w:tabs>
        <w:suppressAutoHyphens/>
        <w:jc w:val="center"/>
        <w:rPr>
          <w:b/>
          <w:sz w:val="28"/>
          <w:szCs w:val="28"/>
        </w:rPr>
      </w:pPr>
      <w:r w:rsidRPr="00B459CD">
        <w:rPr>
          <w:szCs w:val="22"/>
        </w:rPr>
        <w:br w:type="page"/>
      </w:r>
      <w:r w:rsidR="0025641F" w:rsidRPr="00B459CD">
        <w:rPr>
          <w:b/>
          <w:sz w:val="28"/>
          <w:szCs w:val="28"/>
        </w:rPr>
        <w:lastRenderedPageBreak/>
        <w:t>Прирост</w:t>
      </w:r>
      <w:r w:rsidR="00F46B94" w:rsidRPr="00B459CD">
        <w:rPr>
          <w:b/>
          <w:sz w:val="28"/>
          <w:szCs w:val="28"/>
        </w:rPr>
        <w:t>/снижение (</w:t>
      </w:r>
      <w:r w:rsidR="002317E5" w:rsidRPr="00B459CD">
        <w:rPr>
          <w:b/>
          <w:bCs/>
          <w:sz w:val="28"/>
          <w:szCs w:val="28"/>
        </w:rPr>
        <w:t>–</w:t>
      </w:r>
      <w:r w:rsidR="00F46B94" w:rsidRPr="00B459CD">
        <w:rPr>
          <w:b/>
          <w:sz w:val="28"/>
          <w:szCs w:val="28"/>
        </w:rPr>
        <w:t>)</w:t>
      </w:r>
      <w:r w:rsidR="0025641F" w:rsidRPr="00B459CD">
        <w:rPr>
          <w:b/>
          <w:sz w:val="28"/>
          <w:szCs w:val="28"/>
        </w:rPr>
        <w:t xml:space="preserve"> потребительск</w:t>
      </w:r>
      <w:r w:rsidR="00ED15FD" w:rsidRPr="00B459CD">
        <w:rPr>
          <w:b/>
          <w:sz w:val="28"/>
          <w:szCs w:val="28"/>
        </w:rPr>
        <w:t>и</w:t>
      </w:r>
      <w:r w:rsidR="009A6F6E" w:rsidRPr="00B459CD">
        <w:rPr>
          <w:b/>
          <w:sz w:val="28"/>
          <w:szCs w:val="28"/>
        </w:rPr>
        <w:t xml:space="preserve">х цен на товары и услуги </w:t>
      </w:r>
    </w:p>
    <w:p w:rsidR="00B338A6" w:rsidRPr="00B459CD" w:rsidRDefault="003A73A4" w:rsidP="007320E9">
      <w:pPr>
        <w:tabs>
          <w:tab w:val="left" w:pos="567"/>
        </w:tabs>
        <w:suppressAutoHyphens/>
        <w:jc w:val="center"/>
        <w:rPr>
          <w:noProof/>
        </w:rPr>
      </w:pPr>
      <w:r w:rsidRPr="00B459CD">
        <w:rPr>
          <w:b/>
          <w:sz w:val="28"/>
          <w:szCs w:val="28"/>
        </w:rPr>
        <w:t>в 2023 и 2024 годах</w:t>
      </w:r>
      <w:r w:rsidR="009A6F6E" w:rsidRPr="00B459CD">
        <w:rPr>
          <w:b/>
          <w:sz w:val="28"/>
          <w:szCs w:val="28"/>
        </w:rPr>
        <w:br/>
      </w:r>
      <w:r w:rsidR="0025641F" w:rsidRPr="00B459CD">
        <w:t>(</w:t>
      </w:r>
      <w:bookmarkStart w:id="13" w:name="OLE_LINK8"/>
      <w:r w:rsidR="0025641F" w:rsidRPr="00B459CD">
        <w:t>дек</w:t>
      </w:r>
      <w:r w:rsidR="00603020" w:rsidRPr="00B459CD">
        <w:t>абрь к декабрю предыдущего года,</w:t>
      </w:r>
      <w:r w:rsidR="004224E7" w:rsidRPr="00B459CD">
        <w:t xml:space="preserve"> </w:t>
      </w:r>
      <w:r w:rsidR="00491FB2" w:rsidRPr="00B459CD">
        <w:t>%</w:t>
      </w:r>
      <w:bookmarkEnd w:id="13"/>
      <w:r w:rsidR="0025641F" w:rsidRPr="00B459CD">
        <w:t>)</w:t>
      </w:r>
      <w:r w:rsidR="00B338A6" w:rsidRPr="00B459CD">
        <w:rPr>
          <w:bCs/>
          <w:color w:val="FF0000"/>
        </w:rPr>
        <w:t xml:space="preserve"> </w:t>
      </w:r>
    </w:p>
    <w:p w:rsidR="0025641F" w:rsidRPr="00B459CD" w:rsidRDefault="0025641F" w:rsidP="00910175">
      <w:pPr>
        <w:suppressAutoHyphens/>
        <w:jc w:val="center"/>
      </w:pPr>
    </w:p>
    <w:p w:rsidR="0025641F" w:rsidRPr="00B459CD" w:rsidRDefault="008F25AC" w:rsidP="00F0474F">
      <w:pPr>
        <w:tabs>
          <w:tab w:val="left" w:pos="567"/>
          <w:tab w:val="left" w:pos="709"/>
          <w:tab w:val="left" w:pos="851"/>
        </w:tabs>
        <w:suppressAutoHyphens/>
        <w:jc w:val="center"/>
      </w:pPr>
      <w:r w:rsidRPr="00B459CD">
        <w:rPr>
          <w:noProof/>
        </w:rPr>
        <w:drawing>
          <wp:anchor distT="0" distB="0" distL="114300" distR="114300" simplePos="0" relativeHeight="251757568" behindDoc="0" locked="0" layoutInCell="1" allowOverlap="1" wp14:anchorId="02B3B507" wp14:editId="43347003">
            <wp:simplePos x="0" y="0"/>
            <wp:positionH relativeFrom="column">
              <wp:posOffset>-20973</wp:posOffset>
            </wp:positionH>
            <wp:positionV relativeFrom="paragraph">
              <wp:posOffset>121143</wp:posOffset>
            </wp:positionV>
            <wp:extent cx="5834418" cy="3261815"/>
            <wp:effectExtent l="0" t="0" r="0" b="0"/>
            <wp:wrapNone/>
            <wp:docPr id="1358" name="Диаграмма 13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41F" w:rsidRPr="00B459CD" w:rsidRDefault="0025641F" w:rsidP="00157D66">
      <w:pPr>
        <w:tabs>
          <w:tab w:val="left" w:pos="709"/>
        </w:tabs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8529E7" w:rsidRPr="00B459CD" w:rsidRDefault="008529E7" w:rsidP="00910175">
      <w:pPr>
        <w:suppressAutoHyphens/>
        <w:jc w:val="center"/>
        <w:rPr>
          <w:noProof/>
        </w:rPr>
      </w:pPr>
    </w:p>
    <w:p w:rsidR="00734EA1" w:rsidRPr="00B459CD" w:rsidRDefault="00734EA1" w:rsidP="00910175">
      <w:pPr>
        <w:suppressAutoHyphens/>
        <w:jc w:val="center"/>
        <w:rPr>
          <w:noProof/>
        </w:rPr>
      </w:pPr>
    </w:p>
    <w:p w:rsidR="00734EA1" w:rsidRPr="00B459CD" w:rsidRDefault="00734EA1" w:rsidP="00910175">
      <w:pPr>
        <w:suppressAutoHyphens/>
        <w:jc w:val="center"/>
        <w:rPr>
          <w:szCs w:val="22"/>
        </w:rPr>
      </w:pPr>
    </w:p>
    <w:p w:rsidR="00734EA1" w:rsidRPr="00B459CD" w:rsidRDefault="00734EA1" w:rsidP="00910175">
      <w:pPr>
        <w:suppressAutoHyphens/>
        <w:jc w:val="center"/>
        <w:rPr>
          <w:szCs w:val="22"/>
        </w:rPr>
      </w:pPr>
    </w:p>
    <w:p w:rsidR="00734EA1" w:rsidRPr="00B459CD" w:rsidRDefault="00734EA1" w:rsidP="00910175">
      <w:pPr>
        <w:suppressAutoHyphens/>
        <w:jc w:val="center"/>
        <w:rPr>
          <w:szCs w:val="22"/>
        </w:rPr>
      </w:pPr>
    </w:p>
    <w:p w:rsidR="0025641F" w:rsidRPr="00B459CD" w:rsidRDefault="004F620C" w:rsidP="00E045B2">
      <w:pPr>
        <w:tabs>
          <w:tab w:val="left" w:pos="284"/>
          <w:tab w:val="left" w:pos="709"/>
          <w:tab w:val="left" w:pos="2268"/>
          <w:tab w:val="left" w:pos="2410"/>
          <w:tab w:val="left" w:pos="2552"/>
          <w:tab w:val="left" w:pos="9356"/>
        </w:tabs>
        <w:suppressAutoHyphens/>
        <w:spacing w:before="120"/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B9EBD9" wp14:editId="7099BC9F">
                <wp:simplePos x="0" y="0"/>
                <wp:positionH relativeFrom="column">
                  <wp:posOffset>2646045</wp:posOffset>
                </wp:positionH>
                <wp:positionV relativeFrom="paragraph">
                  <wp:posOffset>110490</wp:posOffset>
                </wp:positionV>
                <wp:extent cx="234315" cy="114300"/>
                <wp:effectExtent l="7620" t="5715" r="5715" b="1333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Default="00A71154" w:rsidP="000B53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9EBD9" id="Text Box 12" o:spid="_x0000_s1042" type="#_x0000_t202" style="position:absolute;margin-left:208.35pt;margin-top:8.7pt;width:18.45pt;height: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" fillcolor="#936">
                <v:fill r:id="rId22" o:title="" type="pattern"/>
                <v:textbox>
                  <w:txbxContent>
                    <w:p w:rsidR="00A71154" w:rsidRDefault="00A71154" w:rsidP="000B5374"/>
                  </w:txbxContent>
                </v:textbox>
              </v:shape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E602F7" wp14:editId="170CAA74">
                <wp:simplePos x="0" y="0"/>
                <wp:positionH relativeFrom="column">
                  <wp:posOffset>1609725</wp:posOffset>
                </wp:positionH>
                <wp:positionV relativeFrom="paragraph">
                  <wp:posOffset>108585</wp:posOffset>
                </wp:positionV>
                <wp:extent cx="234315" cy="114300"/>
                <wp:effectExtent l="9525" t="13335" r="13335" b="571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33339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Pr="00323C2C" w:rsidRDefault="00A71154" w:rsidP="000B5374">
                            <w:r w:rsidRPr="00323C2C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02F7" id="Text Box 11" o:spid="_x0000_s1043" type="#_x0000_t202" style="position:absolute;margin-left:126.75pt;margin-top:8.55pt;width:18.45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" fillcolor="#339">
                <v:fill r:id="rId21" o:title="" type="pattern"/>
                <v:textbox>
                  <w:txbxContent>
                    <w:p w:rsidR="00A71154" w:rsidRPr="00323C2C" w:rsidRDefault="00A71154" w:rsidP="000B5374">
                      <w:r w:rsidRPr="00323C2C"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5641F" w:rsidRPr="00B459CD">
        <w:rPr>
          <w:sz w:val="22"/>
          <w:szCs w:val="22"/>
        </w:rPr>
        <w:t xml:space="preserve">                           </w:t>
      </w:r>
      <w:r w:rsidR="00A37511" w:rsidRPr="00B459CD">
        <w:rPr>
          <w:sz w:val="22"/>
          <w:szCs w:val="22"/>
        </w:rPr>
        <w:t xml:space="preserve">                           </w:t>
      </w:r>
      <w:r w:rsidR="0025641F" w:rsidRPr="00B459CD">
        <w:rPr>
          <w:sz w:val="22"/>
          <w:szCs w:val="22"/>
        </w:rPr>
        <w:t xml:space="preserve"> </w:t>
      </w:r>
      <w:r w:rsidR="00A73407" w:rsidRPr="00B459CD">
        <w:t>202</w:t>
      </w:r>
      <w:r w:rsidR="008F25AC" w:rsidRPr="00B459CD">
        <w:t>3</w:t>
      </w:r>
      <w:r w:rsidR="004769C5" w:rsidRPr="00B459CD">
        <w:t xml:space="preserve"> год</w:t>
      </w:r>
      <w:r w:rsidR="0025641F" w:rsidRPr="00B459CD">
        <w:rPr>
          <w:sz w:val="22"/>
          <w:szCs w:val="22"/>
        </w:rPr>
        <w:t xml:space="preserve">             </w:t>
      </w:r>
      <w:r w:rsidR="00A37511" w:rsidRPr="00B459CD">
        <w:t>202</w:t>
      </w:r>
      <w:r w:rsidR="008F25AC" w:rsidRPr="00B459CD">
        <w:t>4</w:t>
      </w:r>
      <w:r w:rsidR="0025641F" w:rsidRPr="00B459CD">
        <w:t xml:space="preserve"> год</w:t>
      </w:r>
    </w:p>
    <w:p w:rsidR="004D4EAD" w:rsidRPr="00B459CD" w:rsidRDefault="004D4EAD" w:rsidP="00E045B2">
      <w:pPr>
        <w:tabs>
          <w:tab w:val="left" w:pos="1475"/>
        </w:tabs>
        <w:suppressAutoHyphens/>
        <w:rPr>
          <w:szCs w:val="22"/>
        </w:rPr>
      </w:pPr>
    </w:p>
    <w:p w:rsidR="00E045B2" w:rsidRPr="00B459CD" w:rsidRDefault="00E045B2" w:rsidP="00E045B2">
      <w:pPr>
        <w:tabs>
          <w:tab w:val="left" w:pos="1475"/>
        </w:tabs>
        <w:suppressAutoHyphens/>
        <w:rPr>
          <w:szCs w:val="22"/>
        </w:rPr>
      </w:pPr>
      <w:r w:rsidRPr="00B459CD">
        <w:rPr>
          <w:szCs w:val="22"/>
        </w:rPr>
        <w:t>__________</w:t>
      </w:r>
    </w:p>
    <w:p w:rsidR="00E045B2" w:rsidRPr="00B459CD" w:rsidRDefault="00E045B2" w:rsidP="00D45C6C">
      <w:pPr>
        <w:pStyle w:val="15"/>
        <w:tabs>
          <w:tab w:val="left" w:pos="9072"/>
        </w:tabs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1</w:t>
      </w:r>
      <w:r w:rsidRPr="00B459CD">
        <w:rPr>
          <w:rFonts w:ascii="Times New Roman" w:hAnsi="Times New Roman"/>
          <w:sz w:val="20"/>
          <w:szCs w:val="20"/>
        </w:rPr>
        <w:t xml:space="preserve"> Без данных по Туркменистану.</w:t>
      </w:r>
    </w:p>
    <w:p w:rsidR="00E045B2" w:rsidRPr="00B459CD" w:rsidRDefault="00E045B2" w:rsidP="00910175">
      <w:pPr>
        <w:suppressAutoHyphens/>
        <w:jc w:val="center"/>
        <w:rPr>
          <w:szCs w:val="22"/>
        </w:rPr>
      </w:pPr>
    </w:p>
    <w:p w:rsidR="003804E3" w:rsidRPr="00B459CD" w:rsidRDefault="003804E3" w:rsidP="00910175">
      <w:pPr>
        <w:suppressAutoHyphens/>
        <w:jc w:val="center"/>
        <w:rPr>
          <w:szCs w:val="22"/>
        </w:rPr>
      </w:pPr>
    </w:p>
    <w:p w:rsidR="0025641F" w:rsidRPr="00B459CD" w:rsidRDefault="0025641F" w:rsidP="008A2848">
      <w:pPr>
        <w:tabs>
          <w:tab w:val="left" w:pos="567"/>
          <w:tab w:val="left" w:pos="3119"/>
          <w:tab w:val="left" w:pos="4820"/>
          <w:tab w:val="left" w:pos="8931"/>
          <w:tab w:val="left" w:pos="9356"/>
        </w:tabs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Прирост</w:t>
      </w:r>
      <w:r w:rsidR="00F46B94" w:rsidRPr="00B459CD">
        <w:rPr>
          <w:b/>
          <w:sz w:val="28"/>
          <w:szCs w:val="28"/>
        </w:rPr>
        <w:t>/снижение (</w:t>
      </w:r>
      <w:r w:rsidR="002317E5" w:rsidRPr="00B459CD">
        <w:rPr>
          <w:b/>
          <w:bCs/>
          <w:sz w:val="28"/>
          <w:szCs w:val="28"/>
        </w:rPr>
        <w:t>–</w:t>
      </w:r>
      <w:r w:rsidR="00F46B94" w:rsidRPr="00B459CD">
        <w:rPr>
          <w:b/>
          <w:sz w:val="28"/>
          <w:szCs w:val="28"/>
        </w:rPr>
        <w:t xml:space="preserve">) </w:t>
      </w:r>
      <w:r w:rsidRPr="00B459CD">
        <w:rPr>
          <w:b/>
          <w:sz w:val="28"/>
          <w:szCs w:val="28"/>
        </w:rPr>
        <w:t xml:space="preserve">потребительских цен на товары и услуги </w:t>
      </w:r>
      <w:r w:rsidR="00395B91" w:rsidRPr="00B459CD">
        <w:rPr>
          <w:b/>
          <w:sz w:val="28"/>
          <w:szCs w:val="28"/>
        </w:rPr>
        <w:t>по СНГ</w:t>
      </w:r>
      <w:r w:rsidRPr="00B459CD">
        <w:rPr>
          <w:b/>
          <w:sz w:val="28"/>
          <w:szCs w:val="28"/>
        </w:rPr>
        <w:br/>
      </w:r>
      <w:r w:rsidR="00395B91" w:rsidRPr="00B459CD">
        <w:rPr>
          <w:b/>
          <w:sz w:val="28"/>
          <w:szCs w:val="28"/>
        </w:rPr>
        <w:t>и</w:t>
      </w:r>
      <w:r w:rsidRPr="00B459CD">
        <w:rPr>
          <w:b/>
          <w:sz w:val="28"/>
          <w:szCs w:val="28"/>
        </w:rPr>
        <w:t xml:space="preserve"> отдельны</w:t>
      </w:r>
      <w:r w:rsidR="00395B91" w:rsidRPr="00B459CD">
        <w:rPr>
          <w:b/>
          <w:sz w:val="28"/>
          <w:szCs w:val="28"/>
        </w:rPr>
        <w:t>м</w:t>
      </w:r>
      <w:r w:rsidRPr="00B459CD">
        <w:rPr>
          <w:b/>
          <w:sz w:val="28"/>
          <w:szCs w:val="28"/>
        </w:rPr>
        <w:t xml:space="preserve"> страна</w:t>
      </w:r>
      <w:r w:rsidR="00395B91" w:rsidRPr="00B459CD">
        <w:rPr>
          <w:b/>
          <w:sz w:val="28"/>
          <w:szCs w:val="28"/>
        </w:rPr>
        <w:t>м</w:t>
      </w:r>
      <w:r w:rsidR="007320E9" w:rsidRPr="00B459CD">
        <w:rPr>
          <w:b/>
          <w:sz w:val="28"/>
          <w:szCs w:val="28"/>
        </w:rPr>
        <w:t xml:space="preserve"> мира</w:t>
      </w:r>
      <w:r w:rsidR="003A73A4" w:rsidRPr="00B459CD">
        <w:rPr>
          <w:b/>
          <w:sz w:val="28"/>
          <w:szCs w:val="28"/>
        </w:rPr>
        <w:t xml:space="preserve"> в 2023 и 2024 годах</w:t>
      </w:r>
    </w:p>
    <w:p w:rsidR="00B338A6" w:rsidRPr="00B459CD" w:rsidRDefault="0025641F" w:rsidP="00B338A6">
      <w:pPr>
        <w:suppressAutoHyphens/>
        <w:jc w:val="center"/>
        <w:rPr>
          <w:noProof/>
        </w:rPr>
      </w:pPr>
      <w:r w:rsidRPr="00B459CD">
        <w:t>(дек</w:t>
      </w:r>
      <w:r w:rsidR="00B42424" w:rsidRPr="00B459CD">
        <w:t>абрь к декабрю предыдущего года,</w:t>
      </w:r>
      <w:r w:rsidR="004224E7" w:rsidRPr="00B459CD">
        <w:t xml:space="preserve"> </w:t>
      </w:r>
      <w:r w:rsidR="00491FB2" w:rsidRPr="00B459CD">
        <w:t>%</w:t>
      </w:r>
      <w:r w:rsidRPr="00B459CD">
        <w:t>)</w:t>
      </w:r>
      <w:r w:rsidR="00D57A38" w:rsidRPr="00B459CD">
        <w:t xml:space="preserve"> </w:t>
      </w:r>
    </w:p>
    <w:p w:rsidR="0025641F" w:rsidRPr="00B459CD" w:rsidRDefault="0025641F" w:rsidP="00695B8F">
      <w:pPr>
        <w:tabs>
          <w:tab w:val="left" w:pos="567"/>
          <w:tab w:val="left" w:pos="851"/>
          <w:tab w:val="left" w:pos="2552"/>
          <w:tab w:val="left" w:pos="2694"/>
          <w:tab w:val="left" w:pos="9072"/>
        </w:tabs>
        <w:suppressAutoHyphens/>
        <w:jc w:val="center"/>
      </w:pPr>
    </w:p>
    <w:p w:rsidR="00FB6B59" w:rsidRPr="00B459CD" w:rsidRDefault="00471DB7" w:rsidP="008A2848">
      <w:pPr>
        <w:tabs>
          <w:tab w:val="left" w:pos="284"/>
          <w:tab w:val="left" w:pos="851"/>
          <w:tab w:val="left" w:pos="2552"/>
          <w:tab w:val="left" w:pos="3119"/>
          <w:tab w:val="left" w:pos="4253"/>
          <w:tab w:val="left" w:pos="8647"/>
          <w:tab w:val="left" w:pos="8789"/>
          <w:tab w:val="left" w:pos="8931"/>
        </w:tabs>
        <w:suppressAutoHyphens/>
        <w:jc w:val="center"/>
      </w:pPr>
      <w:r w:rsidRPr="00B459CD">
        <w:rPr>
          <w:noProof/>
        </w:rPr>
        <w:drawing>
          <wp:anchor distT="0" distB="0" distL="114300" distR="114300" simplePos="0" relativeHeight="251760640" behindDoc="0" locked="0" layoutInCell="1" allowOverlap="1" wp14:anchorId="5BF3ED1F" wp14:editId="37DC94F4">
            <wp:simplePos x="0" y="0"/>
            <wp:positionH relativeFrom="column">
              <wp:posOffset>138724</wp:posOffset>
            </wp:positionH>
            <wp:positionV relativeFrom="paragraph">
              <wp:posOffset>82550</wp:posOffset>
            </wp:positionV>
            <wp:extent cx="5900420" cy="2423795"/>
            <wp:effectExtent l="0" t="0" r="0" b="0"/>
            <wp:wrapNone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A93" w:rsidRPr="00B459CD">
        <w:rPr>
          <w:noProof/>
        </w:rPr>
        <w:t xml:space="preserve"> </w:t>
      </w:r>
    </w:p>
    <w:p w:rsidR="00FB6B59" w:rsidRPr="00B459CD" w:rsidRDefault="00FB6B59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4E137B" w:rsidRPr="00B459CD" w:rsidRDefault="004E137B" w:rsidP="00910175">
      <w:pPr>
        <w:suppressAutoHyphens/>
        <w:jc w:val="center"/>
        <w:rPr>
          <w:noProof/>
        </w:rPr>
      </w:pPr>
    </w:p>
    <w:p w:rsidR="00911C6C" w:rsidRPr="00B459CD" w:rsidRDefault="004F620C" w:rsidP="00911C6C">
      <w:pPr>
        <w:tabs>
          <w:tab w:val="left" w:pos="2268"/>
          <w:tab w:val="left" w:pos="2410"/>
          <w:tab w:val="left" w:pos="2552"/>
        </w:tabs>
        <w:suppressAutoHyphens/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4B348D" wp14:editId="742BCBE1">
                <wp:simplePos x="0" y="0"/>
                <wp:positionH relativeFrom="column">
                  <wp:posOffset>2647950</wp:posOffset>
                </wp:positionH>
                <wp:positionV relativeFrom="paragraph">
                  <wp:posOffset>26670</wp:posOffset>
                </wp:positionV>
                <wp:extent cx="234315" cy="114300"/>
                <wp:effectExtent l="9525" t="7620" r="13335" b="1143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Default="00A71154" w:rsidP="000B53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B348D" id="Text Box 9" o:spid="_x0000_s1044" type="#_x0000_t202" style="position:absolute;margin-left:208.5pt;margin-top:2.1pt;width:18.45pt;height: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" fillcolor="#936">
                <v:fill r:id="rId22" o:title="" type="pattern"/>
                <v:textbox>
                  <w:txbxContent>
                    <w:p w:rsidR="00A71154" w:rsidRDefault="00A71154" w:rsidP="000B5374"/>
                  </w:txbxContent>
                </v:textbox>
              </v:shape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F395B97" wp14:editId="667B9C93">
                <wp:simplePos x="0" y="0"/>
                <wp:positionH relativeFrom="column">
                  <wp:posOffset>1610360</wp:posOffset>
                </wp:positionH>
                <wp:positionV relativeFrom="paragraph">
                  <wp:posOffset>20320</wp:posOffset>
                </wp:positionV>
                <wp:extent cx="234315" cy="114300"/>
                <wp:effectExtent l="10160" t="10795" r="12700" b="825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33339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Pr="00323C2C" w:rsidRDefault="00A71154" w:rsidP="000B5374">
                            <w:r w:rsidRPr="00323C2C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95B97" id="Text Box 8" o:spid="_x0000_s1045" type="#_x0000_t202" style="position:absolute;margin-left:126.8pt;margin-top:1.6pt;width:18.45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" fillcolor="#339">
                <v:fill r:id="rId21" o:title="" type="pattern"/>
                <v:textbox>
                  <w:txbxContent>
                    <w:p w:rsidR="00A71154" w:rsidRPr="00323C2C" w:rsidRDefault="00A71154" w:rsidP="000B5374">
                      <w:r w:rsidRPr="00323C2C"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11C6C" w:rsidRPr="00B459CD">
        <w:rPr>
          <w:sz w:val="22"/>
          <w:szCs w:val="22"/>
        </w:rPr>
        <w:t xml:space="preserve">                                                      </w:t>
      </w:r>
      <w:r w:rsidR="00ED15FD" w:rsidRPr="00B459CD">
        <w:t xml:space="preserve"> </w:t>
      </w:r>
      <w:r w:rsidR="00A73407" w:rsidRPr="00B459CD">
        <w:t>202</w:t>
      </w:r>
      <w:r w:rsidR="008A4686" w:rsidRPr="00B459CD">
        <w:t>3</w:t>
      </w:r>
      <w:r w:rsidR="004769C5" w:rsidRPr="00B459CD">
        <w:t xml:space="preserve"> год</w:t>
      </w:r>
      <w:r w:rsidR="00ED15FD" w:rsidRPr="00B459CD">
        <w:t xml:space="preserve">            </w:t>
      </w:r>
      <w:r w:rsidR="00911C6C" w:rsidRPr="00B459CD">
        <w:t>202</w:t>
      </w:r>
      <w:r w:rsidR="008A4686" w:rsidRPr="00B459CD">
        <w:t>4</w:t>
      </w:r>
      <w:r w:rsidR="00911C6C" w:rsidRPr="00B459CD">
        <w:t xml:space="preserve"> год</w:t>
      </w:r>
    </w:p>
    <w:p w:rsidR="008A2848" w:rsidRPr="00B459CD" w:rsidRDefault="008A2848" w:rsidP="008A2848">
      <w:pPr>
        <w:tabs>
          <w:tab w:val="left" w:pos="1475"/>
        </w:tabs>
        <w:suppressAutoHyphens/>
        <w:rPr>
          <w:szCs w:val="22"/>
        </w:rPr>
      </w:pPr>
      <w:r w:rsidRPr="00B459CD">
        <w:rPr>
          <w:szCs w:val="22"/>
        </w:rPr>
        <w:t>_________</w:t>
      </w:r>
    </w:p>
    <w:p w:rsidR="008A2848" w:rsidRPr="00B459CD" w:rsidRDefault="008A2848" w:rsidP="008A2848">
      <w:pPr>
        <w:pStyle w:val="15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459CD">
        <w:rPr>
          <w:rFonts w:ascii="Times New Roman" w:hAnsi="Times New Roman"/>
          <w:sz w:val="20"/>
          <w:szCs w:val="20"/>
          <w:vertAlign w:val="superscript"/>
        </w:rPr>
        <w:t>1</w:t>
      </w:r>
      <w:r w:rsidRPr="00B459CD">
        <w:rPr>
          <w:rFonts w:ascii="Times New Roman" w:hAnsi="Times New Roman"/>
          <w:sz w:val="20"/>
          <w:szCs w:val="20"/>
        </w:rPr>
        <w:t xml:space="preserve"> Без данных по Туркменистану.</w:t>
      </w:r>
    </w:p>
    <w:p w:rsidR="007320E9" w:rsidRPr="00B459CD" w:rsidRDefault="007320E9" w:rsidP="008A2848">
      <w:pPr>
        <w:pStyle w:val="15"/>
        <w:suppressAutoHyphens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5210DE" w:rsidRPr="00B459CD" w:rsidRDefault="009719DC" w:rsidP="0048106D">
      <w:pPr>
        <w:tabs>
          <w:tab w:val="left" w:pos="2268"/>
          <w:tab w:val="left" w:pos="2410"/>
          <w:tab w:val="left" w:pos="2552"/>
        </w:tabs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lastRenderedPageBreak/>
        <w:t>Прирост/снижение (–) цен производителей промышленной продукции</w:t>
      </w:r>
      <w:r w:rsidR="003A73A4" w:rsidRPr="00B459CD">
        <w:rPr>
          <w:b/>
          <w:sz w:val="28"/>
          <w:szCs w:val="28"/>
        </w:rPr>
        <w:t xml:space="preserve"> </w:t>
      </w:r>
    </w:p>
    <w:p w:rsidR="009719DC" w:rsidRPr="00B459CD" w:rsidRDefault="003A73A4" w:rsidP="0048106D">
      <w:pPr>
        <w:tabs>
          <w:tab w:val="left" w:pos="2268"/>
          <w:tab w:val="left" w:pos="2410"/>
          <w:tab w:val="left" w:pos="2552"/>
        </w:tabs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в 2023 и 2024 годах</w:t>
      </w:r>
    </w:p>
    <w:p w:rsidR="009719DC" w:rsidRPr="00B459CD" w:rsidRDefault="009719DC" w:rsidP="0048106D">
      <w:pPr>
        <w:suppressAutoHyphens/>
        <w:jc w:val="center"/>
      </w:pPr>
      <w:r w:rsidRPr="00B459CD">
        <w:t>(дек</w:t>
      </w:r>
      <w:r w:rsidR="003F5551" w:rsidRPr="00B459CD">
        <w:t>абрь к декабрю предыдущего года,</w:t>
      </w:r>
      <w:r w:rsidR="004224E7" w:rsidRPr="00B459CD">
        <w:t xml:space="preserve"> </w:t>
      </w:r>
      <w:r w:rsidR="00491FB2" w:rsidRPr="00B459CD">
        <w:t>%</w:t>
      </w:r>
      <w:r w:rsidRPr="00B459CD">
        <w:t>)</w:t>
      </w:r>
      <w:r w:rsidR="004E2C4D" w:rsidRPr="00B459CD">
        <w:t xml:space="preserve"> </w:t>
      </w:r>
    </w:p>
    <w:p w:rsidR="009719DC" w:rsidRPr="00B459CD" w:rsidRDefault="003E2214" w:rsidP="00910175">
      <w:pPr>
        <w:suppressAutoHyphens/>
        <w:rPr>
          <w:noProof/>
        </w:rPr>
      </w:pPr>
      <w:r w:rsidRPr="00B459CD">
        <w:rPr>
          <w:noProof/>
        </w:rPr>
        <w:drawing>
          <wp:anchor distT="0" distB="0" distL="114300" distR="114300" simplePos="0" relativeHeight="251736064" behindDoc="0" locked="0" layoutInCell="1" allowOverlap="1" wp14:anchorId="2F32A2BF" wp14:editId="449A5014">
            <wp:simplePos x="0" y="0"/>
            <wp:positionH relativeFrom="column">
              <wp:posOffset>217733</wp:posOffset>
            </wp:positionH>
            <wp:positionV relativeFrom="paragraph">
              <wp:posOffset>137136</wp:posOffset>
            </wp:positionV>
            <wp:extent cx="5831457" cy="6918385"/>
            <wp:effectExtent l="0" t="0" r="0" b="0"/>
            <wp:wrapNone/>
            <wp:docPr id="1351" name="Диаграмма 13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2BA" w:rsidRPr="00B459CD" w:rsidRDefault="00261170" w:rsidP="00910175">
      <w:pPr>
        <w:suppressAutoHyphens/>
        <w:rPr>
          <w:noProof/>
        </w:rPr>
      </w:pPr>
      <w:r w:rsidRPr="00B459CD">
        <w:rPr>
          <w:noProof/>
        </w:rPr>
        <w:t xml:space="preserve"> </w:t>
      </w: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3E2214" w:rsidRPr="00B459CD" w:rsidRDefault="003E2214" w:rsidP="00910175">
      <w:pPr>
        <w:suppressAutoHyphens/>
        <w:rPr>
          <w:noProof/>
        </w:rPr>
      </w:pPr>
    </w:p>
    <w:p w:rsidR="003E2214" w:rsidRPr="00B459CD" w:rsidRDefault="003E2214" w:rsidP="00910175">
      <w:pPr>
        <w:suppressAutoHyphens/>
        <w:rPr>
          <w:noProof/>
        </w:rPr>
      </w:pPr>
    </w:p>
    <w:p w:rsidR="003E2214" w:rsidRPr="00B459CD" w:rsidRDefault="003E2214" w:rsidP="00910175">
      <w:pPr>
        <w:suppressAutoHyphens/>
        <w:rPr>
          <w:noProof/>
        </w:rPr>
      </w:pPr>
    </w:p>
    <w:p w:rsidR="003E2214" w:rsidRPr="00B459CD" w:rsidRDefault="003E2214" w:rsidP="00910175">
      <w:pPr>
        <w:suppressAutoHyphens/>
        <w:rPr>
          <w:noProof/>
        </w:rPr>
      </w:pPr>
    </w:p>
    <w:p w:rsidR="003E2214" w:rsidRPr="00B459CD" w:rsidRDefault="003E2214" w:rsidP="00910175">
      <w:pPr>
        <w:suppressAutoHyphens/>
        <w:rPr>
          <w:noProof/>
        </w:rPr>
      </w:pPr>
    </w:p>
    <w:p w:rsidR="005162BA" w:rsidRPr="00B459CD" w:rsidRDefault="005162BA" w:rsidP="00910175">
      <w:pPr>
        <w:suppressAutoHyphens/>
        <w:rPr>
          <w:noProof/>
        </w:rPr>
      </w:pPr>
    </w:p>
    <w:p w:rsidR="009719DC" w:rsidRPr="00B459CD" w:rsidRDefault="009719DC" w:rsidP="00910175">
      <w:pPr>
        <w:suppressAutoHyphens/>
        <w:rPr>
          <w:sz w:val="22"/>
          <w:szCs w:val="22"/>
        </w:rPr>
      </w:pPr>
    </w:p>
    <w:p w:rsidR="009719DC" w:rsidRPr="00B459CD" w:rsidRDefault="003E2214" w:rsidP="00910175">
      <w:pPr>
        <w:suppressAutoHyphens/>
        <w:rPr>
          <w:sz w:val="22"/>
          <w:szCs w:val="22"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EFEEF2C" wp14:editId="452A5801">
                <wp:simplePos x="0" y="0"/>
                <wp:positionH relativeFrom="column">
                  <wp:posOffset>3097530</wp:posOffset>
                </wp:positionH>
                <wp:positionV relativeFrom="paragraph">
                  <wp:posOffset>18043</wp:posOffset>
                </wp:positionV>
                <wp:extent cx="234315" cy="114300"/>
                <wp:effectExtent l="0" t="0" r="13335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Default="00A71154" w:rsidP="005D02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EEF2C" id="Text Box 6" o:spid="_x0000_s1046" type="#_x0000_t202" style="position:absolute;margin-left:243.9pt;margin-top:1.4pt;width:18.45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" fillcolor="#936">
                <v:fill r:id="rId22" o:title="" type="pattern"/>
                <v:textbox>
                  <w:txbxContent>
                    <w:p w:rsidR="00A71154" w:rsidRDefault="00A71154" w:rsidP="005D0226"/>
                  </w:txbxContent>
                </v:textbox>
              </v:shape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7F034C" wp14:editId="17AE216D">
                <wp:simplePos x="0" y="0"/>
                <wp:positionH relativeFrom="column">
                  <wp:posOffset>1640205</wp:posOffset>
                </wp:positionH>
                <wp:positionV relativeFrom="paragraph">
                  <wp:posOffset>25292</wp:posOffset>
                </wp:positionV>
                <wp:extent cx="234315" cy="114300"/>
                <wp:effectExtent l="0" t="0" r="13335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33339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Pr="00323C2C" w:rsidRDefault="00A71154" w:rsidP="005D0226">
                            <w:r w:rsidRPr="00323C2C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F034C" id="Text Box 5" o:spid="_x0000_s1047" type="#_x0000_t202" style="position:absolute;margin-left:129.15pt;margin-top:2pt;width:18.45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" fillcolor="#339">
                <v:fill r:id="rId21" o:title="" type="pattern"/>
                <v:textbox>
                  <w:txbxContent>
                    <w:p w:rsidR="00A71154" w:rsidRPr="00323C2C" w:rsidRDefault="00A71154" w:rsidP="005D0226">
                      <w:r w:rsidRPr="00323C2C"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719DC" w:rsidRPr="00B459CD">
        <w:rPr>
          <w:sz w:val="22"/>
          <w:szCs w:val="22"/>
        </w:rPr>
        <w:t xml:space="preserve">       </w:t>
      </w:r>
      <w:r w:rsidRPr="00B459CD">
        <w:rPr>
          <w:sz w:val="22"/>
          <w:szCs w:val="22"/>
        </w:rPr>
        <w:t xml:space="preserve">       </w:t>
      </w:r>
      <w:r w:rsidR="009719DC" w:rsidRPr="00B459CD">
        <w:rPr>
          <w:sz w:val="22"/>
          <w:szCs w:val="22"/>
        </w:rPr>
        <w:t xml:space="preserve">            </w:t>
      </w:r>
      <w:r w:rsidR="001D3756" w:rsidRPr="00B459CD">
        <w:rPr>
          <w:sz w:val="22"/>
          <w:szCs w:val="22"/>
        </w:rPr>
        <w:t xml:space="preserve">       </w:t>
      </w:r>
      <w:r w:rsidR="0046731F" w:rsidRPr="00B459CD">
        <w:rPr>
          <w:sz w:val="22"/>
          <w:szCs w:val="22"/>
        </w:rPr>
        <w:t xml:space="preserve">   </w:t>
      </w:r>
      <w:r w:rsidR="001D3756" w:rsidRPr="00B459CD">
        <w:rPr>
          <w:sz w:val="22"/>
          <w:szCs w:val="22"/>
        </w:rPr>
        <w:t xml:space="preserve">                  </w:t>
      </w:r>
      <w:r w:rsidRPr="00B459CD">
        <w:rPr>
          <w:sz w:val="22"/>
          <w:szCs w:val="22"/>
        </w:rPr>
        <w:t xml:space="preserve">  </w:t>
      </w:r>
      <w:r w:rsidR="00A73407" w:rsidRPr="00B459CD">
        <w:t>202</w:t>
      </w:r>
      <w:r w:rsidRPr="00B459CD">
        <w:t>3</w:t>
      </w:r>
      <w:r w:rsidR="00034FAA" w:rsidRPr="00B459CD">
        <w:t xml:space="preserve"> год</w:t>
      </w:r>
      <w:r w:rsidR="0080218D" w:rsidRPr="00B459CD">
        <w:t xml:space="preserve">  </w:t>
      </w:r>
      <w:r w:rsidRPr="00B459CD">
        <w:t xml:space="preserve">            </w:t>
      </w:r>
      <w:r w:rsidR="0080218D" w:rsidRPr="00B459CD">
        <w:t xml:space="preserve">          </w:t>
      </w:r>
      <w:r w:rsidR="001D3756" w:rsidRPr="00B459CD">
        <w:t>20</w:t>
      </w:r>
      <w:r w:rsidR="00BD3652" w:rsidRPr="00B459CD">
        <w:t>2</w:t>
      </w:r>
      <w:r w:rsidRPr="00B459CD">
        <w:t>4</w:t>
      </w:r>
      <w:r w:rsidR="00BD3652" w:rsidRPr="00B459CD">
        <w:t xml:space="preserve"> </w:t>
      </w:r>
      <w:r w:rsidR="009719DC" w:rsidRPr="00B459CD">
        <w:t>год</w:t>
      </w:r>
    </w:p>
    <w:p w:rsidR="00DD44AD" w:rsidRPr="00B459CD" w:rsidRDefault="00DD44AD" w:rsidP="00820F53">
      <w:pPr>
        <w:tabs>
          <w:tab w:val="left" w:pos="2268"/>
          <w:tab w:val="left" w:pos="2410"/>
          <w:tab w:val="left" w:pos="2552"/>
        </w:tabs>
        <w:suppressAutoHyphens/>
        <w:rPr>
          <w:sz w:val="16"/>
          <w:szCs w:val="16"/>
          <w:vertAlign w:val="superscript"/>
        </w:rPr>
      </w:pPr>
    </w:p>
    <w:p w:rsidR="003E2214" w:rsidRPr="00B459CD" w:rsidRDefault="003E2214" w:rsidP="00820F53">
      <w:pPr>
        <w:tabs>
          <w:tab w:val="left" w:pos="2268"/>
          <w:tab w:val="left" w:pos="2410"/>
          <w:tab w:val="left" w:pos="2552"/>
        </w:tabs>
        <w:suppressAutoHyphens/>
        <w:rPr>
          <w:sz w:val="16"/>
          <w:szCs w:val="16"/>
          <w:vertAlign w:val="superscript"/>
        </w:rPr>
      </w:pPr>
    </w:p>
    <w:p w:rsidR="003E2214" w:rsidRPr="00B459CD" w:rsidRDefault="003E2214" w:rsidP="00820F53">
      <w:pPr>
        <w:tabs>
          <w:tab w:val="left" w:pos="2268"/>
          <w:tab w:val="left" w:pos="2410"/>
          <w:tab w:val="left" w:pos="2552"/>
        </w:tabs>
        <w:suppressAutoHyphens/>
        <w:rPr>
          <w:sz w:val="16"/>
          <w:szCs w:val="16"/>
          <w:vertAlign w:val="superscript"/>
        </w:rPr>
      </w:pPr>
    </w:p>
    <w:p w:rsidR="00820F53" w:rsidRPr="00B459CD" w:rsidRDefault="00820F53" w:rsidP="00820F53">
      <w:pPr>
        <w:tabs>
          <w:tab w:val="left" w:pos="2268"/>
          <w:tab w:val="left" w:pos="2410"/>
          <w:tab w:val="left" w:pos="2552"/>
        </w:tabs>
        <w:suppressAutoHyphens/>
        <w:rPr>
          <w:sz w:val="16"/>
          <w:szCs w:val="16"/>
          <w:vertAlign w:val="superscript"/>
        </w:rPr>
      </w:pPr>
    </w:p>
    <w:p w:rsidR="006D7EE3" w:rsidRPr="00B459CD" w:rsidRDefault="006D7EE3" w:rsidP="006D7EE3">
      <w:pPr>
        <w:tabs>
          <w:tab w:val="left" w:pos="2268"/>
          <w:tab w:val="left" w:pos="2410"/>
          <w:tab w:val="left" w:pos="2552"/>
        </w:tabs>
        <w:suppressAutoHyphens/>
        <w:rPr>
          <w:sz w:val="16"/>
          <w:szCs w:val="16"/>
          <w:vertAlign w:val="superscript"/>
        </w:rPr>
      </w:pPr>
      <w:r w:rsidRPr="00B459CD">
        <w:rPr>
          <w:sz w:val="16"/>
          <w:szCs w:val="16"/>
          <w:vertAlign w:val="superscript"/>
        </w:rPr>
        <w:t>_____________</w:t>
      </w:r>
    </w:p>
    <w:p w:rsidR="009719DC" w:rsidRPr="00B459CD" w:rsidRDefault="006D7EE3" w:rsidP="00F761BA">
      <w:pPr>
        <w:tabs>
          <w:tab w:val="left" w:pos="2268"/>
          <w:tab w:val="left" w:pos="2410"/>
          <w:tab w:val="left" w:pos="2552"/>
        </w:tabs>
        <w:suppressAutoHyphens/>
      </w:pPr>
      <w:r w:rsidRPr="00B459CD">
        <w:rPr>
          <w:sz w:val="20"/>
          <w:szCs w:val="20"/>
          <w:vertAlign w:val="superscript"/>
        </w:rPr>
        <w:t>1</w:t>
      </w:r>
      <w:r w:rsidRPr="00B459CD">
        <w:rPr>
          <w:sz w:val="20"/>
          <w:szCs w:val="20"/>
        </w:rPr>
        <w:t xml:space="preserve"> Без данных по </w:t>
      </w:r>
      <w:r w:rsidR="00C577AE" w:rsidRPr="00B459CD">
        <w:rPr>
          <w:sz w:val="20"/>
          <w:szCs w:val="20"/>
        </w:rPr>
        <w:t>Украине</w:t>
      </w:r>
      <w:r w:rsidRPr="00B459CD">
        <w:rPr>
          <w:sz w:val="20"/>
          <w:szCs w:val="20"/>
        </w:rPr>
        <w:t>.</w:t>
      </w:r>
    </w:p>
    <w:p w:rsidR="00284869" w:rsidRPr="00B459CD" w:rsidRDefault="00284869" w:rsidP="00910175">
      <w:pPr>
        <w:suppressAutoHyphens/>
        <w:jc w:val="center"/>
        <w:rPr>
          <w:sz w:val="22"/>
          <w:szCs w:val="22"/>
        </w:rPr>
      </w:pPr>
      <w:r w:rsidRPr="00B459CD">
        <w:rPr>
          <w:b/>
          <w:sz w:val="28"/>
          <w:szCs w:val="28"/>
        </w:rPr>
        <w:br w:type="page"/>
      </w:r>
    </w:p>
    <w:p w:rsidR="00D02587" w:rsidRPr="00B459CD" w:rsidRDefault="0090647F" w:rsidP="00FF63F9">
      <w:pPr>
        <w:pStyle w:val="4"/>
      </w:pPr>
      <w:bookmarkStart w:id="14" w:name="_Toc42693045"/>
      <w:r w:rsidRPr="00B459CD">
        <w:lastRenderedPageBreak/>
        <w:t>2.</w:t>
      </w:r>
      <w:r w:rsidR="00D02587" w:rsidRPr="00B459CD">
        <w:t>3. Степень экономической интеграции государств – участников СНГ</w:t>
      </w:r>
      <w:bookmarkEnd w:id="14"/>
    </w:p>
    <w:p w:rsidR="00A44DA4" w:rsidRPr="00B459CD" w:rsidRDefault="00A44DA4" w:rsidP="00E22927">
      <w:pPr>
        <w:pStyle w:val="13"/>
        <w:suppressAutoHyphens/>
        <w:spacing w:line="80" w:lineRule="exact"/>
        <w:jc w:val="right"/>
        <w:rPr>
          <w:b/>
          <w:sz w:val="26"/>
          <w:szCs w:val="26"/>
        </w:rPr>
      </w:pPr>
    </w:p>
    <w:p w:rsidR="00A44DA4" w:rsidRPr="00B459CD" w:rsidRDefault="00A44DA4" w:rsidP="00A44DA4">
      <w:pPr>
        <w:pStyle w:val="13"/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 xml:space="preserve">Доля взаимной торговли каждого из государств – участников СНГ </w:t>
      </w:r>
    </w:p>
    <w:p w:rsidR="00A44DA4" w:rsidRPr="00B459CD" w:rsidRDefault="00A44DA4" w:rsidP="00A44DA4">
      <w:pPr>
        <w:pStyle w:val="13"/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в общем объеме внешней торговли государства</w:t>
      </w:r>
    </w:p>
    <w:p w:rsidR="00475CBB" w:rsidRPr="00B459CD" w:rsidRDefault="00475CBB" w:rsidP="00E22927">
      <w:pPr>
        <w:pStyle w:val="13"/>
        <w:suppressAutoHyphens/>
        <w:spacing w:line="80" w:lineRule="exact"/>
        <w:jc w:val="right"/>
        <w:rPr>
          <w:i/>
          <w:szCs w:val="24"/>
        </w:rPr>
      </w:pPr>
    </w:p>
    <w:p w:rsidR="00796E8B" w:rsidRPr="00B459CD" w:rsidRDefault="00796E8B" w:rsidP="00796E8B">
      <w:pPr>
        <w:pStyle w:val="13"/>
        <w:suppressAutoHyphens/>
        <w:spacing w:line="40" w:lineRule="exact"/>
        <w:jc w:val="right"/>
        <w:rPr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067"/>
        <w:gridCol w:w="992"/>
        <w:gridCol w:w="992"/>
        <w:gridCol w:w="992"/>
        <w:gridCol w:w="993"/>
        <w:gridCol w:w="1134"/>
        <w:gridCol w:w="921"/>
        <w:gridCol w:w="921"/>
      </w:tblGrid>
      <w:tr w:rsidR="00796E8B" w:rsidRPr="00B459CD" w:rsidTr="00A67A0A">
        <w:tc>
          <w:tcPr>
            <w:tcW w:w="1627" w:type="dxa"/>
            <w:vMerge w:val="restart"/>
            <w:shd w:val="clear" w:color="auto" w:fill="auto"/>
            <w:vAlign w:val="center"/>
          </w:tcPr>
          <w:p w:rsidR="00796E8B" w:rsidRPr="00B459CD" w:rsidRDefault="00796E8B" w:rsidP="003F78E6">
            <w:pPr>
              <w:pStyle w:val="13"/>
              <w:suppressAutoHyphens/>
              <w:spacing w:before="20" w:after="2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 xml:space="preserve">Государства – </w:t>
            </w:r>
            <w:r w:rsidRPr="00B459CD">
              <w:rPr>
                <w:sz w:val="20"/>
              </w:rPr>
              <w:br/>
              <w:t>участники СНГ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796E8B" w:rsidRPr="00B459CD" w:rsidRDefault="00796E8B" w:rsidP="003F78E6">
            <w:pPr>
              <w:pStyle w:val="13"/>
              <w:suppressAutoHyphens/>
              <w:spacing w:before="20" w:after="20" w:line="200" w:lineRule="exact"/>
              <w:ind w:left="-113" w:right="-113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Доля экспорта товаров</w:t>
            </w:r>
            <w:r w:rsidRPr="00B459CD">
              <w:rPr>
                <w:sz w:val="20"/>
              </w:rPr>
              <w:br/>
              <w:t>в государства – участники СНГ в общем объеме экспорта товаров государства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6E8B" w:rsidRPr="00B459CD" w:rsidRDefault="00796E8B" w:rsidP="003F78E6">
            <w:pPr>
              <w:pStyle w:val="13"/>
              <w:suppressAutoHyphens/>
              <w:spacing w:before="20" w:after="20" w:line="200" w:lineRule="exact"/>
              <w:ind w:left="-113" w:right="-113"/>
              <w:jc w:val="center"/>
              <w:rPr>
                <w:sz w:val="20"/>
              </w:rPr>
            </w:pPr>
            <w:r w:rsidRPr="00B459CD">
              <w:rPr>
                <w:sz w:val="20"/>
              </w:rPr>
              <w:t xml:space="preserve">Доля импорта товаров </w:t>
            </w:r>
            <w:r w:rsidRPr="00B459CD">
              <w:rPr>
                <w:sz w:val="20"/>
              </w:rPr>
              <w:br/>
              <w:t>из государств – участников СНГ в общем объеме импорта товаров государства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96E8B" w:rsidRPr="00B459CD" w:rsidRDefault="00796E8B" w:rsidP="003F78E6">
            <w:pPr>
              <w:pStyle w:val="13"/>
              <w:suppressAutoHyphens/>
              <w:spacing w:before="20" w:after="20" w:line="200" w:lineRule="exact"/>
              <w:ind w:left="-113" w:right="-113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Доля торговли товара-ми с государствами – участниками СНГ в общем объеме оборота внешней торговли товарами государства</w:t>
            </w:r>
            <w:r w:rsidR="0000042F" w:rsidRPr="00B459CD">
              <w:rPr>
                <w:sz w:val="20"/>
                <w:vertAlign w:val="superscript"/>
              </w:rPr>
              <w:t>1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96E8B" w:rsidRPr="00B459CD" w:rsidRDefault="00796E8B" w:rsidP="003F78E6">
            <w:pPr>
              <w:pStyle w:val="13"/>
              <w:suppressAutoHyphens/>
              <w:spacing w:before="20" w:after="20" w:line="200" w:lineRule="exact"/>
              <w:ind w:left="-113" w:right="-113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Доля торговли услугами с государствами – участниками СНГ в общем объеме оборота внешней торговли услугами государства</w:t>
            </w:r>
          </w:p>
        </w:tc>
      </w:tr>
      <w:tr w:rsidR="00796E8B" w:rsidRPr="00B459CD" w:rsidTr="00A67A0A">
        <w:tc>
          <w:tcPr>
            <w:tcW w:w="1627" w:type="dxa"/>
            <w:vMerge/>
            <w:shd w:val="clear" w:color="auto" w:fill="auto"/>
            <w:vAlign w:val="center"/>
          </w:tcPr>
          <w:p w:rsidR="00796E8B" w:rsidRPr="00B459CD" w:rsidRDefault="00796E8B" w:rsidP="003F78E6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796E8B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Pr="00B459CD">
              <w:rPr>
                <w:sz w:val="20"/>
              </w:rPr>
              <w:t xml:space="preserve">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796E8B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Pr="00B459CD">
              <w:rPr>
                <w:sz w:val="20"/>
              </w:rPr>
              <w:t xml:space="preserve">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E8B" w:rsidRPr="00B459CD" w:rsidRDefault="00796E8B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Pr="00B459CD">
              <w:rPr>
                <w:sz w:val="20"/>
              </w:rPr>
              <w:t xml:space="preserve">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ind w:left="-108" w:right="-108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796E8B" w:rsidRPr="00B459CD" w:rsidRDefault="00796E8B" w:rsidP="007C0AAF">
            <w:pPr>
              <w:pStyle w:val="13"/>
              <w:suppressAutoHyphens/>
              <w:spacing w:before="60" w:after="60" w:line="200" w:lineRule="exact"/>
              <w:ind w:left="-108" w:right="-108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Pr="00B459CD">
              <w:rPr>
                <w:sz w:val="20"/>
              </w:rPr>
              <w:t xml:space="preserve"> г</w:t>
            </w:r>
            <w:r w:rsidR="007C0AAF" w:rsidRPr="00B459CD">
              <w:rPr>
                <w:sz w:val="20"/>
              </w:rPr>
              <w:t>од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Армения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44,3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25,9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36,2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55,5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39,4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42,7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Беларусь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68,3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71,4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56,4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57,5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62,1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7C0AAF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64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6A1A9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45,4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6A1A9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47,7</w:t>
            </w:r>
            <w:r w:rsidR="0000042F" w:rsidRPr="00B459CD">
              <w:rPr>
                <w:vertAlign w:val="superscript"/>
              </w:rPr>
              <w:t>2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Казахстан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20,9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19,3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33,7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36,1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26,4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26,4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25,7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</w:t>
            </w:r>
            <w:r w:rsidR="00536982" w:rsidRPr="00B459CD">
              <w:t>5,4</w:t>
            </w:r>
            <w:r w:rsidR="0000042F" w:rsidRPr="00B459CD">
              <w:rPr>
                <w:vertAlign w:val="superscript"/>
              </w:rPr>
              <w:t>2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Кыргызстан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47,6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48,2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30,4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7C0AAF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34,1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37,4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4E2C4D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56,6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4E2C4D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65,2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Молдова</w:t>
            </w:r>
            <w:r w:rsidR="0000042F" w:rsidRPr="00B459CD">
              <w:rPr>
                <w:szCs w:val="24"/>
                <w:vertAlign w:val="superscript"/>
              </w:rPr>
              <w:t>3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7,4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6,8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6,2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4,7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Россия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Таджикистан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25,2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51,1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52,1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42,7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46,3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23,6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</w:t>
            </w:r>
            <w:r w:rsidR="004E2C4D" w:rsidRPr="00B459CD">
              <w:t>9,5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t>Туркменистан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Узбекистан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28,7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28,9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32,2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35,9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7C0AAF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33,4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44,8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…</w:t>
            </w:r>
          </w:p>
        </w:tc>
      </w:tr>
      <w:tr w:rsidR="00796E8B" w:rsidRPr="00B459CD" w:rsidTr="00CE3659">
        <w:tc>
          <w:tcPr>
            <w:tcW w:w="1627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 w:right="-108"/>
              <w:jc w:val="both"/>
              <w:rPr>
                <w:b/>
                <w:szCs w:val="24"/>
              </w:rPr>
            </w:pPr>
            <w:r w:rsidRPr="00B459CD">
              <w:rPr>
                <w:b/>
                <w:szCs w:val="24"/>
              </w:rPr>
              <w:t>Всего по СНГ</w:t>
            </w:r>
          </w:p>
        </w:tc>
        <w:tc>
          <w:tcPr>
            <w:tcW w:w="1067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76C35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21" w:type="dxa"/>
            <w:shd w:val="clear" w:color="auto" w:fill="auto"/>
            <w:vAlign w:val="bottom"/>
          </w:tcPr>
          <w:p w:rsidR="00796E8B" w:rsidRPr="00B459CD" w:rsidRDefault="00D97892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</w:tr>
    </w:tbl>
    <w:p w:rsidR="00796E8B" w:rsidRPr="00B459CD" w:rsidRDefault="00837D6C" w:rsidP="00796E8B">
      <w:pPr>
        <w:tabs>
          <w:tab w:val="left" w:pos="2268"/>
          <w:tab w:val="left" w:pos="2410"/>
          <w:tab w:val="left" w:pos="2552"/>
        </w:tabs>
        <w:suppressAutoHyphens/>
        <w:rPr>
          <w:sz w:val="16"/>
          <w:szCs w:val="16"/>
          <w:vertAlign w:val="superscript"/>
        </w:rPr>
      </w:pPr>
      <w:r w:rsidRPr="00B459CD">
        <w:rPr>
          <w:sz w:val="16"/>
          <w:szCs w:val="16"/>
          <w:vertAlign w:val="superscript"/>
        </w:rPr>
        <w:t>_______________</w:t>
      </w:r>
    </w:p>
    <w:p w:rsidR="0000042F" w:rsidRPr="00B459CD" w:rsidRDefault="00796E8B" w:rsidP="00E3548A">
      <w:pPr>
        <w:suppressAutoHyphens/>
        <w:spacing w:line="200" w:lineRule="exact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 xml:space="preserve">1 </w:t>
      </w:r>
      <w:r w:rsidR="0000042F" w:rsidRPr="00B459CD">
        <w:rPr>
          <w:sz w:val="20"/>
          <w:szCs w:val="20"/>
        </w:rPr>
        <w:t>По данным таможенной статистики.</w:t>
      </w:r>
    </w:p>
    <w:p w:rsidR="00796E8B" w:rsidRPr="00B459CD" w:rsidRDefault="0000042F" w:rsidP="00E3548A">
      <w:pPr>
        <w:suppressAutoHyphens/>
        <w:spacing w:line="200" w:lineRule="exact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 xml:space="preserve">2 </w:t>
      </w:r>
      <w:r w:rsidR="00796E8B" w:rsidRPr="00B459CD">
        <w:rPr>
          <w:sz w:val="20"/>
          <w:szCs w:val="20"/>
        </w:rPr>
        <w:t>Январь–сентябрь.</w:t>
      </w:r>
    </w:p>
    <w:p w:rsidR="00D97892" w:rsidRPr="00B459CD" w:rsidRDefault="0000042F" w:rsidP="00E3548A">
      <w:pPr>
        <w:suppressAutoHyphens/>
        <w:spacing w:line="200" w:lineRule="exact"/>
        <w:rPr>
          <w:b/>
          <w:sz w:val="20"/>
          <w:szCs w:val="20"/>
        </w:rPr>
      </w:pPr>
      <w:r w:rsidRPr="00B459CD">
        <w:rPr>
          <w:sz w:val="20"/>
          <w:szCs w:val="20"/>
          <w:vertAlign w:val="superscript"/>
        </w:rPr>
        <w:t>3</w:t>
      </w:r>
      <w:r w:rsidR="00D97892" w:rsidRPr="00B459CD">
        <w:rPr>
          <w:sz w:val="20"/>
          <w:szCs w:val="20"/>
        </w:rPr>
        <w:t xml:space="preserve"> Без </w:t>
      </w:r>
      <w:r w:rsidR="006B04F6" w:rsidRPr="00B459CD">
        <w:rPr>
          <w:sz w:val="20"/>
          <w:szCs w:val="20"/>
        </w:rPr>
        <w:t>учета данных по Украине</w:t>
      </w:r>
      <w:r w:rsidR="00D97892" w:rsidRPr="00B459CD">
        <w:rPr>
          <w:sz w:val="20"/>
          <w:szCs w:val="20"/>
        </w:rPr>
        <w:t>.</w:t>
      </w:r>
    </w:p>
    <w:p w:rsidR="00796E8B" w:rsidRPr="00B459CD" w:rsidRDefault="00796E8B" w:rsidP="00E02662">
      <w:pPr>
        <w:suppressAutoHyphens/>
        <w:spacing w:before="360"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Темпы роста экспорта и импорта товаров (в текущих ценах)</w:t>
      </w:r>
      <w:r w:rsidR="00054742" w:rsidRPr="00B459CD">
        <w:rPr>
          <w:b/>
          <w:sz w:val="28"/>
          <w:szCs w:val="28"/>
          <w:vertAlign w:val="superscript"/>
        </w:rPr>
        <w:t>1</w:t>
      </w:r>
      <w:r w:rsidRPr="00B459CD">
        <w:rPr>
          <w:b/>
          <w:sz w:val="28"/>
          <w:szCs w:val="28"/>
        </w:rPr>
        <w:t xml:space="preserve">, </w:t>
      </w:r>
    </w:p>
    <w:p w:rsidR="00796E8B" w:rsidRPr="00B459CD" w:rsidRDefault="00796E8B" w:rsidP="00796E8B">
      <w:pPr>
        <w:suppressAutoHyphens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t>отношение экспорта и импорта к ВВП</w:t>
      </w:r>
      <w:r w:rsidR="00054742" w:rsidRPr="00B459CD">
        <w:rPr>
          <w:b/>
          <w:sz w:val="28"/>
          <w:szCs w:val="28"/>
          <w:vertAlign w:val="superscript"/>
        </w:rPr>
        <w:t>2</w:t>
      </w:r>
      <w:r w:rsidRPr="00B459CD">
        <w:rPr>
          <w:bCs/>
          <w:sz w:val="28"/>
          <w:szCs w:val="28"/>
        </w:rPr>
        <w:t>, %</w:t>
      </w:r>
    </w:p>
    <w:p w:rsidR="00796E8B" w:rsidRPr="00B459CD" w:rsidRDefault="00796E8B" w:rsidP="00796E8B">
      <w:pPr>
        <w:widowControl w:val="0"/>
        <w:suppressAutoHyphens/>
        <w:spacing w:line="80" w:lineRule="exact"/>
        <w:jc w:val="right"/>
        <w:rPr>
          <w:b/>
          <w:sz w:val="28"/>
          <w:szCs w:val="28"/>
        </w:rPr>
      </w:pPr>
    </w:p>
    <w:p w:rsidR="00796E8B" w:rsidRPr="00B459CD" w:rsidRDefault="00796E8B" w:rsidP="00796E8B">
      <w:pPr>
        <w:suppressAutoHyphens/>
        <w:spacing w:line="80" w:lineRule="exact"/>
        <w:jc w:val="center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796E8B" w:rsidRPr="00B459CD" w:rsidTr="00E00121">
        <w:trPr>
          <w:trHeight w:val="501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796E8B" w:rsidRPr="00B459CD" w:rsidRDefault="00796E8B" w:rsidP="003F78E6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96E8B" w:rsidRPr="00B459CD" w:rsidRDefault="00796E8B" w:rsidP="003F78E6">
            <w:pPr>
              <w:pStyle w:val="13"/>
              <w:suppressAutoHyphens/>
              <w:spacing w:before="20" w:after="20" w:line="200" w:lineRule="exact"/>
              <w:ind w:left="-57" w:right="-57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Темп роста экспорта товаров</w:t>
            </w:r>
            <w:r w:rsidRPr="00B459CD">
              <w:rPr>
                <w:sz w:val="20"/>
              </w:rPr>
              <w:br/>
              <w:t>(в текущих ценах)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796E8B" w:rsidRPr="00B459CD" w:rsidRDefault="00796E8B" w:rsidP="003F78E6">
            <w:pPr>
              <w:pStyle w:val="13"/>
              <w:suppressAutoHyphens/>
              <w:spacing w:before="20" w:after="20" w:line="200" w:lineRule="exact"/>
              <w:ind w:left="-57" w:right="-57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Темп роста импорта товаров</w:t>
            </w:r>
            <w:r w:rsidRPr="00B459CD">
              <w:rPr>
                <w:sz w:val="20"/>
              </w:rPr>
              <w:br/>
              <w:t>(в текущих ценах)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796E8B" w:rsidRPr="00B459CD" w:rsidRDefault="00796E8B" w:rsidP="003F78E6">
            <w:pPr>
              <w:suppressAutoHyphens/>
              <w:spacing w:before="20" w:after="20" w:line="200" w:lineRule="exact"/>
              <w:jc w:val="center"/>
              <w:rPr>
                <w:sz w:val="20"/>
                <w:szCs w:val="20"/>
                <w:vertAlign w:val="superscript"/>
              </w:rPr>
            </w:pPr>
            <w:r w:rsidRPr="00B459CD">
              <w:rPr>
                <w:sz w:val="20"/>
                <w:szCs w:val="20"/>
              </w:rPr>
              <w:t>Отношение экспорта к ВВП</w:t>
            </w:r>
          </w:p>
          <w:p w:rsidR="00796E8B" w:rsidRPr="00B459CD" w:rsidRDefault="00796E8B" w:rsidP="003F78E6">
            <w:pPr>
              <w:suppressAutoHyphens/>
              <w:spacing w:before="20" w:after="20" w:line="200" w:lineRule="exact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796E8B" w:rsidRPr="00B459CD" w:rsidRDefault="00796E8B" w:rsidP="003F78E6">
            <w:pPr>
              <w:suppressAutoHyphens/>
              <w:spacing w:before="20" w:after="20" w:line="200" w:lineRule="exact"/>
              <w:jc w:val="center"/>
              <w:rPr>
                <w:sz w:val="20"/>
                <w:szCs w:val="20"/>
                <w:vertAlign w:val="superscript"/>
              </w:rPr>
            </w:pPr>
            <w:r w:rsidRPr="00B459CD">
              <w:rPr>
                <w:sz w:val="20"/>
                <w:szCs w:val="20"/>
              </w:rPr>
              <w:t>Отношение импорта к ВВП</w:t>
            </w:r>
          </w:p>
          <w:p w:rsidR="00796E8B" w:rsidRPr="00B459CD" w:rsidRDefault="00796E8B" w:rsidP="003F78E6">
            <w:pPr>
              <w:suppressAutoHyphens/>
              <w:spacing w:before="20" w:after="20" w:line="200" w:lineRule="exac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796E8B" w:rsidRPr="00B459CD" w:rsidTr="00E00121">
        <w:tc>
          <w:tcPr>
            <w:tcW w:w="1701" w:type="dxa"/>
            <w:vMerge/>
            <w:shd w:val="clear" w:color="auto" w:fill="auto"/>
            <w:vAlign w:val="center"/>
          </w:tcPr>
          <w:p w:rsidR="00796E8B" w:rsidRPr="00B459CD" w:rsidRDefault="00796E8B" w:rsidP="003F78E6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796E8B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Pr="00B459CD">
              <w:rPr>
                <w:sz w:val="20"/>
              </w:rPr>
              <w:t xml:space="preserve">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E8B" w:rsidRPr="00B459CD" w:rsidRDefault="00796E8B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Pr="00B459CD">
              <w:rPr>
                <w:sz w:val="20"/>
              </w:rPr>
              <w:t xml:space="preserve">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796E8B" w:rsidP="00943BE2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="007C0AAF" w:rsidRPr="00B459CD">
              <w:rPr>
                <w:sz w:val="20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6E8B" w:rsidRPr="00B459CD" w:rsidRDefault="00943BE2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2023 г</w:t>
            </w:r>
            <w:r w:rsidR="007C0AAF" w:rsidRPr="00B459CD">
              <w:rPr>
                <w:sz w:val="20"/>
              </w:rPr>
              <w:t>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6E8B" w:rsidRPr="00B459CD" w:rsidRDefault="00796E8B" w:rsidP="007C0AAF">
            <w:pPr>
              <w:pStyle w:val="13"/>
              <w:suppressAutoHyphens/>
              <w:spacing w:before="60" w:after="60" w:line="200" w:lineRule="exact"/>
              <w:jc w:val="center"/>
              <w:rPr>
                <w:sz w:val="20"/>
              </w:rPr>
            </w:pPr>
            <w:r w:rsidRPr="00B459CD">
              <w:rPr>
                <w:sz w:val="20"/>
              </w:rPr>
              <w:t>202</w:t>
            </w:r>
            <w:r w:rsidR="00943BE2" w:rsidRPr="00B459CD">
              <w:rPr>
                <w:sz w:val="20"/>
              </w:rPr>
              <w:t>4</w:t>
            </w:r>
            <w:r w:rsidRPr="00B459CD">
              <w:rPr>
                <w:sz w:val="20"/>
              </w:rPr>
              <w:t xml:space="preserve"> г</w:t>
            </w:r>
            <w:r w:rsidR="007C0AAF" w:rsidRPr="00B459CD">
              <w:rPr>
                <w:sz w:val="20"/>
              </w:rPr>
              <w:t>од</w:t>
            </w:r>
          </w:p>
        </w:tc>
      </w:tr>
      <w:tr w:rsidR="00796E8B" w:rsidRPr="00B459CD" w:rsidTr="00CE3659">
        <w:tc>
          <w:tcPr>
            <w:tcW w:w="1701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Армения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157,8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153,1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145,4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133,7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59,5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left="-284" w:right="113"/>
              <w:jc w:val="right"/>
            </w:pPr>
            <w:r w:rsidRPr="00B459CD">
              <w:t>7</w:t>
            </w:r>
            <w:r w:rsidR="00112E0C" w:rsidRPr="00B459CD">
              <w:t>2,2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60,3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7</w:t>
            </w:r>
            <w:r w:rsidR="00112E0C" w:rsidRPr="00B459CD">
              <w:t>3,7</w:t>
            </w:r>
          </w:p>
        </w:tc>
      </w:tr>
      <w:tr w:rsidR="00B94D08" w:rsidRPr="00B459CD" w:rsidTr="00CE3659">
        <w:tc>
          <w:tcPr>
            <w:tcW w:w="1701" w:type="dxa"/>
            <w:shd w:val="clear" w:color="auto" w:fill="auto"/>
          </w:tcPr>
          <w:p w:rsidR="00B94D08" w:rsidRPr="00B459CD" w:rsidRDefault="00B94D08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Беларусь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103,8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101,2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7C0AAF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106,1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1D33F4" w:rsidP="007C0AAF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66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8D232B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65,1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6</w:t>
            </w:r>
            <w:r w:rsidR="001D33F4" w:rsidRPr="00B459CD">
              <w:t>5,</w:t>
            </w:r>
            <w:r w:rsidR="00C66960" w:rsidRPr="00B459CD"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8D232B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66,9</w:t>
            </w:r>
          </w:p>
        </w:tc>
      </w:tr>
      <w:tr w:rsidR="00B94D08" w:rsidRPr="00B459CD" w:rsidTr="00CE3659">
        <w:tc>
          <w:tcPr>
            <w:tcW w:w="1701" w:type="dxa"/>
            <w:shd w:val="clear" w:color="auto" w:fill="auto"/>
          </w:tcPr>
          <w:p w:rsidR="00B94D08" w:rsidRPr="00B459CD" w:rsidRDefault="00B94D08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Казахстан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93,6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103,1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118,6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B94D08" w:rsidP="007C0AAF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99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35,3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112E0C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32,8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28,2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112E0C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26,6</w:t>
            </w:r>
          </w:p>
        </w:tc>
      </w:tr>
      <w:tr w:rsidR="00B94D08" w:rsidRPr="00B459CD" w:rsidTr="00CE3659">
        <w:tc>
          <w:tcPr>
            <w:tcW w:w="1701" w:type="dxa"/>
            <w:shd w:val="clear" w:color="auto" w:fill="auto"/>
          </w:tcPr>
          <w:p w:rsidR="00B94D08" w:rsidRPr="00B459CD" w:rsidRDefault="00B94D08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Кыргызстан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150,1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113,1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127,7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97,6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1D33F4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36,9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112E0C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43,4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1D33F4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95,5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112E0C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84,2</w:t>
            </w:r>
          </w:p>
        </w:tc>
      </w:tr>
      <w:tr w:rsidR="00B94D08" w:rsidRPr="00B459CD" w:rsidTr="00CE3659">
        <w:tc>
          <w:tcPr>
            <w:tcW w:w="1701" w:type="dxa"/>
            <w:shd w:val="clear" w:color="auto" w:fill="auto"/>
          </w:tcPr>
          <w:p w:rsidR="00B94D08" w:rsidRPr="00B459CD" w:rsidRDefault="00B94D08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Молдова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93,5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87,8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94,1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104,5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35,1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A4216E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31,4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58,9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A4216E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57,3</w:t>
            </w:r>
          </w:p>
        </w:tc>
      </w:tr>
      <w:tr w:rsidR="00796E8B" w:rsidRPr="00B459CD" w:rsidTr="00CE3659">
        <w:tc>
          <w:tcPr>
            <w:tcW w:w="1701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741F60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71,</w:t>
            </w:r>
            <w:r w:rsidR="00741F60" w:rsidRPr="00B459CD"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7C0AAF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102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741F60" w:rsidP="00741F60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111</w:t>
            </w:r>
            <w:r w:rsidR="00FC57BF" w:rsidRPr="00B459CD">
              <w:t>,</w:t>
            </w:r>
            <w:r w:rsidRPr="00B459CD"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6F55E7" w:rsidP="00741F60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9</w:t>
            </w:r>
            <w:r w:rsidR="00741F60" w:rsidRPr="00B459CD">
              <w:t>9</w:t>
            </w:r>
            <w:r w:rsidRPr="00B459CD">
              <w:t>,</w:t>
            </w:r>
            <w:r w:rsidR="00741F60" w:rsidRPr="00B459CD"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22,9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48106D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22,3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18,</w:t>
            </w:r>
            <w:r w:rsidR="001D33F4" w:rsidRPr="00B459CD"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17</w:t>
            </w:r>
            <w:r w:rsidR="0048106D" w:rsidRPr="00B459CD">
              <w:t>,9</w:t>
            </w:r>
          </w:p>
        </w:tc>
      </w:tr>
      <w:tr w:rsidR="00796E8B" w:rsidRPr="00B459CD" w:rsidTr="00CE3659">
        <w:tc>
          <w:tcPr>
            <w:tcW w:w="1701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Таджикистан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114,3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79,5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113,8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119,2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17,1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48,1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</w:tr>
      <w:tr w:rsidR="00796E8B" w:rsidRPr="00B459CD" w:rsidTr="00CE3659">
        <w:tc>
          <w:tcPr>
            <w:tcW w:w="1701" w:type="dxa"/>
            <w:shd w:val="clear" w:color="auto" w:fill="auto"/>
          </w:tcPr>
          <w:p w:rsidR="00796E8B" w:rsidRPr="00B459CD" w:rsidRDefault="00796E8B" w:rsidP="00E3548A">
            <w:pPr>
              <w:pStyle w:val="13"/>
              <w:suppressAutoHyphens/>
              <w:spacing w:before="40" w:after="40" w:line="220" w:lineRule="exact"/>
              <w:ind w:left="-57" w:right="-170"/>
              <w:jc w:val="both"/>
              <w:rPr>
                <w:szCs w:val="24"/>
              </w:rPr>
            </w:pPr>
            <w:r w:rsidRPr="00B459CD">
              <w:t>Туркменистан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6F55E7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96E8B" w:rsidRPr="00B459CD" w:rsidRDefault="00A949BF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…</w:t>
            </w:r>
          </w:p>
        </w:tc>
      </w:tr>
      <w:tr w:rsidR="00B94D08" w:rsidRPr="00B459CD" w:rsidTr="00CE3659">
        <w:tc>
          <w:tcPr>
            <w:tcW w:w="1701" w:type="dxa"/>
            <w:shd w:val="clear" w:color="auto" w:fill="auto"/>
          </w:tcPr>
          <w:p w:rsidR="00B94D08" w:rsidRPr="00B459CD" w:rsidRDefault="00B94D08" w:rsidP="00E3548A">
            <w:pPr>
              <w:pStyle w:val="13"/>
              <w:suppressAutoHyphens/>
              <w:spacing w:before="40" w:after="40" w:line="220" w:lineRule="exact"/>
              <w:ind w:left="-57"/>
              <w:jc w:val="both"/>
              <w:rPr>
                <w:szCs w:val="24"/>
              </w:rPr>
            </w:pPr>
            <w:r w:rsidRPr="00B459CD">
              <w:rPr>
                <w:szCs w:val="24"/>
              </w:rPr>
              <w:t>Узбекистан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125,9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102,7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126,1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</w:pPr>
            <w:r w:rsidRPr="00B459CD">
              <w:t>99,1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24,4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112E0C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22,8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41,6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112E0C" w:rsidP="007C0AAF">
            <w:pPr>
              <w:suppressAutoHyphens/>
              <w:spacing w:beforeLines="20" w:before="48" w:afterLines="20" w:after="48" w:line="220" w:lineRule="exact"/>
              <w:ind w:right="113"/>
              <w:jc w:val="right"/>
            </w:pPr>
            <w:r w:rsidRPr="00B459CD">
              <w:t>38</w:t>
            </w:r>
          </w:p>
        </w:tc>
      </w:tr>
      <w:tr w:rsidR="00B94D08" w:rsidRPr="00B459CD" w:rsidTr="00CE3659">
        <w:tc>
          <w:tcPr>
            <w:tcW w:w="1701" w:type="dxa"/>
            <w:shd w:val="clear" w:color="auto" w:fill="auto"/>
          </w:tcPr>
          <w:p w:rsidR="00B94D08" w:rsidRPr="00B459CD" w:rsidRDefault="00B94D08" w:rsidP="00E3548A">
            <w:pPr>
              <w:pStyle w:val="13"/>
              <w:suppressAutoHyphens/>
              <w:spacing w:before="40" w:after="40" w:line="220" w:lineRule="exact"/>
              <w:ind w:left="-57" w:right="-170"/>
              <w:jc w:val="both"/>
              <w:rPr>
                <w:b/>
                <w:spacing w:val="-4"/>
                <w:szCs w:val="24"/>
              </w:rPr>
            </w:pPr>
            <w:r w:rsidRPr="00B459CD">
              <w:rPr>
                <w:b/>
                <w:spacing w:val="-4"/>
                <w:szCs w:val="24"/>
              </w:rPr>
              <w:t>Всего по СНГ</w:t>
            </w:r>
            <w:r w:rsidR="00054742" w:rsidRPr="00B459CD">
              <w:rPr>
                <w:spacing w:val="-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78,6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101,4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114,5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="40" w:after="40" w:line="220" w:lineRule="exact"/>
              <w:ind w:left="-227" w:right="113"/>
              <w:jc w:val="right"/>
              <w:rPr>
                <w:b/>
              </w:rPr>
            </w:pPr>
            <w:r w:rsidRPr="00B459CD">
              <w:rPr>
                <w:b/>
              </w:rPr>
              <w:t>101,8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26,6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23,5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94D08" w:rsidRPr="00B459CD" w:rsidRDefault="00B94D08" w:rsidP="00CE3659">
            <w:pPr>
              <w:suppressAutoHyphens/>
              <w:spacing w:beforeLines="20" w:before="48" w:afterLines="20" w:after="48" w:line="220" w:lineRule="exact"/>
              <w:ind w:right="113"/>
              <w:jc w:val="right"/>
              <w:rPr>
                <w:b/>
              </w:rPr>
            </w:pPr>
            <w:r w:rsidRPr="00B459CD">
              <w:rPr>
                <w:b/>
              </w:rPr>
              <w:t>…</w:t>
            </w:r>
          </w:p>
        </w:tc>
      </w:tr>
    </w:tbl>
    <w:p w:rsidR="00A44DA4" w:rsidRPr="00B459CD" w:rsidRDefault="00A44DA4" w:rsidP="00A44DA4">
      <w:pPr>
        <w:tabs>
          <w:tab w:val="left" w:pos="2268"/>
          <w:tab w:val="left" w:pos="2410"/>
          <w:tab w:val="left" w:pos="2552"/>
        </w:tabs>
        <w:suppressAutoHyphens/>
        <w:rPr>
          <w:sz w:val="16"/>
          <w:szCs w:val="16"/>
          <w:vertAlign w:val="superscript"/>
        </w:rPr>
      </w:pPr>
      <w:r w:rsidRPr="00B459CD">
        <w:rPr>
          <w:sz w:val="16"/>
          <w:szCs w:val="16"/>
          <w:vertAlign w:val="superscript"/>
        </w:rPr>
        <w:t>_____________</w:t>
      </w:r>
    </w:p>
    <w:p w:rsidR="0000042F" w:rsidRPr="00B459CD" w:rsidRDefault="00607020" w:rsidP="005210DE">
      <w:pPr>
        <w:suppressAutoHyphens/>
        <w:spacing w:line="200" w:lineRule="exact"/>
        <w:jc w:val="both"/>
        <w:rPr>
          <w:sz w:val="20"/>
          <w:szCs w:val="20"/>
        </w:rPr>
      </w:pPr>
      <w:r w:rsidRPr="00B459CD">
        <w:rPr>
          <w:vertAlign w:val="superscript"/>
        </w:rPr>
        <w:t>1 </w:t>
      </w:r>
      <w:r w:rsidR="0000042F" w:rsidRPr="00B459CD">
        <w:rPr>
          <w:sz w:val="20"/>
          <w:szCs w:val="20"/>
        </w:rPr>
        <w:t>По данным таможенной статистики.</w:t>
      </w:r>
    </w:p>
    <w:p w:rsidR="00607020" w:rsidRPr="00B459CD" w:rsidRDefault="0000042F" w:rsidP="005210DE">
      <w:pPr>
        <w:pStyle w:val="af"/>
        <w:suppressAutoHyphens/>
        <w:spacing w:line="200" w:lineRule="exact"/>
        <w:ind w:left="142" w:hanging="142"/>
        <w:jc w:val="both"/>
      </w:pPr>
      <w:r w:rsidRPr="00B459CD">
        <w:rPr>
          <w:vertAlign w:val="superscript"/>
        </w:rPr>
        <w:t xml:space="preserve">2 </w:t>
      </w:r>
      <w:r w:rsidR="00607020" w:rsidRPr="00B459CD">
        <w:t>Отношение экспорта и импорта к ВВП приводится в</w:t>
      </w:r>
      <w:r w:rsidR="001F6AC6" w:rsidRPr="00B459CD">
        <w:t xml:space="preserve"> </w:t>
      </w:r>
      <w:r w:rsidR="00607020" w:rsidRPr="00B459CD">
        <w:t>% к ВВП, рассчитанному методом конечного использования (без учета статистического расхождения); по Беларуси, Кыргызстану – с учетом статистического расхождения.</w:t>
      </w:r>
    </w:p>
    <w:p w:rsidR="001606FB" w:rsidRPr="00B459CD" w:rsidRDefault="0000042F" w:rsidP="005210DE">
      <w:pPr>
        <w:tabs>
          <w:tab w:val="left" w:pos="2268"/>
          <w:tab w:val="left" w:pos="2410"/>
          <w:tab w:val="left" w:pos="2552"/>
        </w:tabs>
        <w:suppressAutoHyphens/>
        <w:spacing w:line="200" w:lineRule="exact"/>
        <w:jc w:val="both"/>
        <w:rPr>
          <w:b/>
          <w:sz w:val="20"/>
          <w:szCs w:val="20"/>
        </w:rPr>
      </w:pPr>
      <w:r w:rsidRPr="00B459CD">
        <w:rPr>
          <w:sz w:val="20"/>
          <w:szCs w:val="20"/>
          <w:vertAlign w:val="superscript"/>
        </w:rPr>
        <w:t>3</w:t>
      </w:r>
      <w:r w:rsidR="00054742" w:rsidRPr="00B459CD">
        <w:rPr>
          <w:sz w:val="20"/>
          <w:szCs w:val="20"/>
          <w:vertAlign w:val="superscript"/>
        </w:rPr>
        <w:t xml:space="preserve">  </w:t>
      </w:r>
      <w:r w:rsidR="00A44DA4" w:rsidRPr="00B459CD">
        <w:rPr>
          <w:sz w:val="20"/>
          <w:szCs w:val="20"/>
        </w:rPr>
        <w:t>Без данных по Туркменистану</w:t>
      </w:r>
      <w:r w:rsidR="004224E7" w:rsidRPr="00B459CD">
        <w:rPr>
          <w:sz w:val="20"/>
          <w:szCs w:val="20"/>
        </w:rPr>
        <w:t>.</w:t>
      </w:r>
      <w:r w:rsidR="004D27C4" w:rsidRPr="00B459CD">
        <w:rPr>
          <w:b/>
          <w:sz w:val="20"/>
          <w:szCs w:val="20"/>
        </w:rPr>
        <w:br w:type="page"/>
      </w:r>
    </w:p>
    <w:p w:rsidR="001606FB" w:rsidRPr="00B459CD" w:rsidRDefault="001606FB" w:rsidP="00910175">
      <w:pPr>
        <w:suppressAutoHyphens/>
        <w:jc w:val="center"/>
        <w:rPr>
          <w:b/>
          <w:sz w:val="28"/>
          <w:szCs w:val="28"/>
        </w:rPr>
      </w:pPr>
    </w:p>
    <w:p w:rsidR="00B20F98" w:rsidRPr="00B459CD" w:rsidRDefault="00A44DA4" w:rsidP="00910175">
      <w:pPr>
        <w:suppressAutoHyphens/>
        <w:jc w:val="center"/>
        <w:rPr>
          <w:b/>
          <w:sz w:val="28"/>
          <w:szCs w:val="28"/>
          <w:vertAlign w:val="superscript"/>
        </w:rPr>
      </w:pPr>
      <w:r w:rsidRPr="00B459CD">
        <w:rPr>
          <w:b/>
          <w:sz w:val="28"/>
          <w:szCs w:val="28"/>
        </w:rPr>
        <w:t>Доля</w:t>
      </w:r>
      <w:r w:rsidR="00AF4C43" w:rsidRPr="00B459CD">
        <w:rPr>
          <w:b/>
          <w:sz w:val="28"/>
          <w:szCs w:val="28"/>
        </w:rPr>
        <w:t xml:space="preserve"> взаимной торговли</w:t>
      </w:r>
      <w:r w:rsidR="005451F8" w:rsidRPr="00B459CD">
        <w:rPr>
          <w:b/>
          <w:sz w:val="28"/>
          <w:szCs w:val="28"/>
        </w:rPr>
        <w:t xml:space="preserve"> товарами</w:t>
      </w:r>
      <w:r w:rsidR="00AF4C43" w:rsidRPr="00B459CD">
        <w:rPr>
          <w:b/>
          <w:sz w:val="28"/>
          <w:szCs w:val="28"/>
        </w:rPr>
        <w:t xml:space="preserve"> </w:t>
      </w:r>
      <w:r w:rsidRPr="00B459CD">
        <w:rPr>
          <w:b/>
          <w:sz w:val="28"/>
          <w:szCs w:val="28"/>
        </w:rPr>
        <w:t>с</w:t>
      </w:r>
      <w:r w:rsidR="00AF4C43" w:rsidRPr="00B459CD">
        <w:rPr>
          <w:b/>
          <w:sz w:val="28"/>
          <w:szCs w:val="28"/>
        </w:rPr>
        <w:t xml:space="preserve"> государств</w:t>
      </w:r>
      <w:r w:rsidR="005451F8" w:rsidRPr="00B459CD">
        <w:rPr>
          <w:b/>
          <w:sz w:val="28"/>
          <w:szCs w:val="28"/>
        </w:rPr>
        <w:t>ами</w:t>
      </w:r>
      <w:r w:rsidR="00AF4C43" w:rsidRPr="00B459CD">
        <w:rPr>
          <w:b/>
          <w:sz w:val="28"/>
          <w:szCs w:val="28"/>
        </w:rPr>
        <w:t xml:space="preserve"> – участник</w:t>
      </w:r>
      <w:r w:rsidR="005451F8" w:rsidRPr="00B459CD">
        <w:rPr>
          <w:b/>
          <w:sz w:val="28"/>
          <w:szCs w:val="28"/>
        </w:rPr>
        <w:t>ами</w:t>
      </w:r>
      <w:r w:rsidR="00AF4C43" w:rsidRPr="00B459CD">
        <w:rPr>
          <w:b/>
          <w:sz w:val="28"/>
          <w:szCs w:val="28"/>
        </w:rPr>
        <w:t xml:space="preserve"> СНГ</w:t>
      </w:r>
      <w:r w:rsidR="00AF4C43" w:rsidRPr="00B459CD">
        <w:rPr>
          <w:b/>
          <w:sz w:val="28"/>
          <w:szCs w:val="28"/>
        </w:rPr>
        <w:br/>
        <w:t xml:space="preserve">в общем </w:t>
      </w:r>
      <w:r w:rsidR="005451F8" w:rsidRPr="00B459CD">
        <w:rPr>
          <w:b/>
          <w:sz w:val="28"/>
          <w:szCs w:val="28"/>
        </w:rPr>
        <w:t xml:space="preserve">объеме оборота </w:t>
      </w:r>
      <w:r w:rsidR="00AF4C43" w:rsidRPr="00B459CD">
        <w:rPr>
          <w:b/>
          <w:sz w:val="28"/>
          <w:szCs w:val="28"/>
        </w:rPr>
        <w:t>внешне</w:t>
      </w:r>
      <w:r w:rsidR="005451F8" w:rsidRPr="00B459CD">
        <w:rPr>
          <w:b/>
          <w:sz w:val="28"/>
          <w:szCs w:val="28"/>
        </w:rPr>
        <w:t xml:space="preserve">й </w:t>
      </w:r>
      <w:r w:rsidR="00AF4C43" w:rsidRPr="00B459CD">
        <w:rPr>
          <w:b/>
          <w:sz w:val="28"/>
          <w:szCs w:val="28"/>
        </w:rPr>
        <w:t>торгов</w:t>
      </w:r>
      <w:r w:rsidR="005451F8" w:rsidRPr="00B459CD">
        <w:rPr>
          <w:b/>
          <w:sz w:val="28"/>
          <w:szCs w:val="28"/>
        </w:rPr>
        <w:t>ли товарами</w:t>
      </w:r>
      <w:r w:rsidR="00AF4C43" w:rsidRPr="00B459CD">
        <w:rPr>
          <w:b/>
          <w:sz w:val="28"/>
          <w:szCs w:val="28"/>
        </w:rPr>
        <w:t xml:space="preserve"> государства</w:t>
      </w:r>
      <w:r w:rsidR="00AF4C43" w:rsidRPr="00B459CD">
        <w:rPr>
          <w:b/>
          <w:sz w:val="28"/>
          <w:szCs w:val="28"/>
          <w:vertAlign w:val="superscript"/>
        </w:rPr>
        <w:t>1</w:t>
      </w:r>
    </w:p>
    <w:p w:rsidR="00AF4C43" w:rsidRPr="00B459CD" w:rsidRDefault="00B20F98" w:rsidP="00910175">
      <w:pPr>
        <w:suppressAutoHyphens/>
        <w:jc w:val="center"/>
      </w:pPr>
      <w:r w:rsidRPr="00B459CD">
        <w:t>(</w:t>
      </w:r>
      <w:r w:rsidR="005C51DC" w:rsidRPr="00B459CD">
        <w:t>%</w:t>
      </w:r>
      <w:r w:rsidRPr="00B459CD">
        <w:t>)</w:t>
      </w:r>
      <w:r w:rsidR="004657E9" w:rsidRPr="00B459CD">
        <w:t xml:space="preserve"> </w:t>
      </w: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D163FC" w:rsidP="00910175">
      <w:pPr>
        <w:suppressAutoHyphens/>
        <w:jc w:val="center"/>
      </w:pPr>
      <w:r w:rsidRPr="00B459CD">
        <w:rPr>
          <w:noProof/>
        </w:rPr>
        <w:drawing>
          <wp:anchor distT="0" distB="0" distL="114300" distR="114300" simplePos="0" relativeHeight="251759616" behindDoc="0" locked="0" layoutInCell="1" allowOverlap="1" wp14:anchorId="0E450986" wp14:editId="098B12A1">
            <wp:simplePos x="0" y="0"/>
            <wp:positionH relativeFrom="column">
              <wp:posOffset>2073</wp:posOffset>
            </wp:positionH>
            <wp:positionV relativeFrom="paragraph">
              <wp:posOffset>-1054</wp:posOffset>
            </wp:positionV>
            <wp:extent cx="6116128" cy="6659592"/>
            <wp:effectExtent l="0" t="0" r="0" b="8255"/>
            <wp:wrapNone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</w:pPr>
    </w:p>
    <w:p w:rsidR="00ED147A" w:rsidRPr="00B459CD" w:rsidRDefault="00ED147A" w:rsidP="00910175">
      <w:pPr>
        <w:suppressAutoHyphens/>
        <w:jc w:val="center"/>
        <w:rPr>
          <w:b/>
        </w:rPr>
      </w:pPr>
    </w:p>
    <w:p w:rsidR="00DC23E7" w:rsidRPr="00B459CD" w:rsidRDefault="000362B8" w:rsidP="00910175">
      <w:pPr>
        <w:pStyle w:val="af"/>
        <w:suppressAutoHyphens/>
        <w:spacing w:before="60"/>
        <w:jc w:val="center"/>
        <w:rPr>
          <w:noProof/>
        </w:rPr>
      </w:pPr>
      <w:r w:rsidRPr="00B459CD">
        <w:rPr>
          <w:noProof/>
        </w:rPr>
        <w:t xml:space="preserve"> </w:t>
      </w:r>
    </w:p>
    <w:p w:rsidR="00DC23E7" w:rsidRPr="00B459CD" w:rsidRDefault="00DC23E7" w:rsidP="00910175">
      <w:pPr>
        <w:pStyle w:val="af"/>
        <w:suppressAutoHyphens/>
        <w:spacing w:before="60"/>
        <w:jc w:val="center"/>
        <w:rPr>
          <w:noProof/>
        </w:rPr>
      </w:pPr>
    </w:p>
    <w:p w:rsidR="00DC23E7" w:rsidRPr="00B459CD" w:rsidRDefault="00DC23E7" w:rsidP="00910175">
      <w:pPr>
        <w:pStyle w:val="af"/>
        <w:suppressAutoHyphens/>
        <w:spacing w:before="60"/>
        <w:jc w:val="center"/>
        <w:rPr>
          <w:noProof/>
        </w:rPr>
      </w:pPr>
    </w:p>
    <w:p w:rsidR="00DC23E7" w:rsidRPr="00B459CD" w:rsidRDefault="00DC23E7" w:rsidP="00DC23E7">
      <w:pPr>
        <w:pStyle w:val="af"/>
        <w:tabs>
          <w:tab w:val="left" w:pos="900"/>
        </w:tabs>
        <w:suppressAutoHyphens/>
        <w:spacing w:before="60"/>
        <w:rPr>
          <w:sz w:val="24"/>
          <w:szCs w:val="24"/>
        </w:rPr>
      </w:pPr>
      <w:r w:rsidRPr="00B459CD">
        <w:rPr>
          <w:sz w:val="24"/>
          <w:szCs w:val="24"/>
        </w:rPr>
        <w:tab/>
      </w:r>
    </w:p>
    <w:p w:rsidR="00AF4C43" w:rsidRPr="00B459CD" w:rsidRDefault="00AF4C43" w:rsidP="00910175">
      <w:pPr>
        <w:suppressAutoHyphens/>
        <w:rPr>
          <w:szCs w:val="22"/>
        </w:rPr>
      </w:pPr>
    </w:p>
    <w:p w:rsidR="00AF4C43" w:rsidRPr="00B459CD" w:rsidRDefault="00AF4C43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DC23E7" w:rsidRPr="00B459CD" w:rsidRDefault="00DC23E7" w:rsidP="00910175">
      <w:pPr>
        <w:suppressAutoHyphens/>
        <w:rPr>
          <w:szCs w:val="22"/>
        </w:rPr>
      </w:pPr>
    </w:p>
    <w:p w:rsidR="00AF4C43" w:rsidRPr="00B459CD" w:rsidRDefault="004F620C" w:rsidP="00910175">
      <w:pPr>
        <w:suppressAutoHyphens/>
        <w:rPr>
          <w:szCs w:val="22"/>
        </w:rPr>
      </w:pP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565FC3" wp14:editId="07A49B4D">
                <wp:simplePos x="0" y="0"/>
                <wp:positionH relativeFrom="column">
                  <wp:posOffset>2541905</wp:posOffset>
                </wp:positionH>
                <wp:positionV relativeFrom="paragraph">
                  <wp:posOffset>22860</wp:posOffset>
                </wp:positionV>
                <wp:extent cx="234315" cy="114300"/>
                <wp:effectExtent l="8255" t="13335" r="508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rgbClr val="993366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Default="00A71154" w:rsidP="00AD54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65FC3" id="Text Box 3" o:spid="_x0000_s1048" type="#_x0000_t202" style="position:absolute;margin-left:200.15pt;margin-top:1.8pt;width:18.4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" fillcolor="#936">
                <v:fill r:id="rId22" o:title="" type="pattern"/>
                <v:textbox>
                  <w:txbxContent>
                    <w:p w:rsidR="00A71154" w:rsidRDefault="00A71154" w:rsidP="00AD5480"/>
                  </w:txbxContent>
                </v:textbox>
              </v:shape>
            </w:pict>
          </mc:Fallback>
        </mc:AlternateContent>
      </w:r>
      <w:r w:rsidRPr="00B459C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0E69C2F" wp14:editId="3A028E4B">
                <wp:simplePos x="0" y="0"/>
                <wp:positionH relativeFrom="column">
                  <wp:posOffset>1284605</wp:posOffset>
                </wp:positionH>
                <wp:positionV relativeFrom="paragraph">
                  <wp:posOffset>20320</wp:posOffset>
                </wp:positionV>
                <wp:extent cx="234315" cy="114300"/>
                <wp:effectExtent l="8255" t="10795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11430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333399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154" w:rsidRPr="00323C2C" w:rsidRDefault="00A71154" w:rsidP="00AD5480">
                            <w:r w:rsidRPr="00323C2C"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69C2F" id="Text Box 2" o:spid="_x0000_s1049" type="#_x0000_t202" style="position:absolute;margin-left:101.15pt;margin-top:1.6pt;width:18.45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" fillcolor="#339">
                <v:fill r:id="rId21" o:title="" type="pattern"/>
                <v:textbox>
                  <w:txbxContent>
                    <w:p w:rsidR="00A71154" w:rsidRPr="00323C2C" w:rsidRDefault="00A71154" w:rsidP="00AD5480">
                      <w:r w:rsidRPr="00323C2C"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F4C43" w:rsidRPr="00B459CD">
        <w:rPr>
          <w:szCs w:val="22"/>
        </w:rPr>
        <w:t xml:space="preserve">                                          </w:t>
      </w:r>
      <w:r w:rsidR="00B15AFE" w:rsidRPr="00B459CD">
        <w:rPr>
          <w:szCs w:val="22"/>
        </w:rPr>
        <w:t>202</w:t>
      </w:r>
      <w:r w:rsidR="00E03DAC" w:rsidRPr="00B459CD">
        <w:rPr>
          <w:szCs w:val="22"/>
        </w:rPr>
        <w:t>3</w:t>
      </w:r>
      <w:r w:rsidR="00B15AFE" w:rsidRPr="00B459CD">
        <w:rPr>
          <w:szCs w:val="22"/>
        </w:rPr>
        <w:t xml:space="preserve"> </w:t>
      </w:r>
      <w:r w:rsidR="008375AD" w:rsidRPr="00B459CD">
        <w:rPr>
          <w:szCs w:val="22"/>
        </w:rPr>
        <w:t>год</w:t>
      </w:r>
      <w:r w:rsidR="00AF4C43" w:rsidRPr="00B459CD">
        <w:rPr>
          <w:szCs w:val="22"/>
        </w:rPr>
        <w:t xml:space="preserve"> </w:t>
      </w:r>
      <w:r w:rsidR="00913587" w:rsidRPr="00B459CD">
        <w:rPr>
          <w:szCs w:val="22"/>
        </w:rPr>
        <w:t xml:space="preserve">                </w:t>
      </w:r>
      <w:r w:rsidR="00AF4C43" w:rsidRPr="00B459CD">
        <w:rPr>
          <w:szCs w:val="22"/>
        </w:rPr>
        <w:t xml:space="preserve"> </w:t>
      </w:r>
      <w:r w:rsidR="0025480E" w:rsidRPr="00B459CD">
        <w:rPr>
          <w:szCs w:val="22"/>
        </w:rPr>
        <w:t>202</w:t>
      </w:r>
      <w:r w:rsidR="00E03DAC" w:rsidRPr="00B459CD">
        <w:rPr>
          <w:szCs w:val="22"/>
        </w:rPr>
        <w:t>4</w:t>
      </w:r>
      <w:r w:rsidR="00AF4C43" w:rsidRPr="00B459CD">
        <w:rPr>
          <w:szCs w:val="22"/>
        </w:rPr>
        <w:t xml:space="preserve"> год</w:t>
      </w:r>
    </w:p>
    <w:p w:rsidR="00AF4C43" w:rsidRPr="00B459CD" w:rsidRDefault="00AF4C43" w:rsidP="00910175">
      <w:pPr>
        <w:suppressAutoHyphens/>
        <w:rPr>
          <w:szCs w:val="22"/>
        </w:rPr>
      </w:pPr>
    </w:p>
    <w:p w:rsidR="00AF4C43" w:rsidRPr="00B459CD" w:rsidRDefault="00AF4C43" w:rsidP="00910175">
      <w:pPr>
        <w:suppressAutoHyphens/>
        <w:spacing w:after="120"/>
        <w:rPr>
          <w:sz w:val="20"/>
          <w:szCs w:val="20"/>
        </w:rPr>
      </w:pPr>
      <w:r w:rsidRPr="00B459CD">
        <w:rPr>
          <w:sz w:val="20"/>
          <w:szCs w:val="20"/>
        </w:rPr>
        <w:t>___________</w:t>
      </w:r>
    </w:p>
    <w:p w:rsidR="00DC23E7" w:rsidRPr="00B459CD" w:rsidRDefault="00DC23E7" w:rsidP="00DE586A">
      <w:pPr>
        <w:suppressAutoHyphens/>
        <w:spacing w:line="220" w:lineRule="exact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 xml:space="preserve">1 </w:t>
      </w:r>
      <w:r w:rsidR="00054742" w:rsidRPr="00B459CD">
        <w:rPr>
          <w:sz w:val="20"/>
          <w:szCs w:val="20"/>
        </w:rPr>
        <w:t xml:space="preserve">По данным таможенной статистики. </w:t>
      </w:r>
    </w:p>
    <w:p w:rsidR="006B6E92" w:rsidRPr="00B459CD" w:rsidRDefault="00471DB7" w:rsidP="00DE586A">
      <w:pPr>
        <w:suppressAutoHyphens/>
        <w:spacing w:line="220" w:lineRule="exact"/>
        <w:rPr>
          <w:sz w:val="20"/>
          <w:szCs w:val="20"/>
        </w:rPr>
      </w:pPr>
      <w:r w:rsidRPr="00B459CD">
        <w:rPr>
          <w:sz w:val="20"/>
          <w:szCs w:val="20"/>
          <w:vertAlign w:val="superscript"/>
        </w:rPr>
        <w:t>2</w:t>
      </w:r>
      <w:r w:rsidR="006B6E92" w:rsidRPr="00B459CD">
        <w:rPr>
          <w:sz w:val="20"/>
          <w:szCs w:val="20"/>
        </w:rPr>
        <w:t xml:space="preserve"> Без </w:t>
      </w:r>
      <w:r w:rsidR="006B04F6" w:rsidRPr="00B459CD">
        <w:rPr>
          <w:sz w:val="20"/>
          <w:szCs w:val="20"/>
        </w:rPr>
        <w:t>учета данных по Украине</w:t>
      </w:r>
      <w:r w:rsidR="006B6E92" w:rsidRPr="00B459CD">
        <w:rPr>
          <w:sz w:val="20"/>
          <w:szCs w:val="20"/>
        </w:rPr>
        <w:t>.</w:t>
      </w:r>
    </w:p>
    <w:p w:rsidR="00876E8B" w:rsidRPr="00B459CD" w:rsidRDefault="00876E8B" w:rsidP="00910175">
      <w:pPr>
        <w:suppressAutoHyphens/>
        <w:jc w:val="center"/>
        <w:rPr>
          <w:sz w:val="20"/>
          <w:szCs w:val="20"/>
        </w:rPr>
      </w:pPr>
      <w:r w:rsidRPr="00B459CD">
        <w:rPr>
          <w:sz w:val="20"/>
          <w:szCs w:val="20"/>
        </w:rPr>
        <w:br w:type="page"/>
      </w:r>
    </w:p>
    <w:p w:rsidR="00D73953" w:rsidRPr="00B459CD" w:rsidRDefault="00D73953" w:rsidP="00D73953">
      <w:pPr>
        <w:suppressAutoHyphens/>
        <w:spacing w:line="360" w:lineRule="auto"/>
        <w:jc w:val="center"/>
        <w:rPr>
          <w:b/>
          <w:sz w:val="28"/>
          <w:szCs w:val="28"/>
        </w:rPr>
      </w:pPr>
      <w:r w:rsidRPr="00B459CD">
        <w:rPr>
          <w:b/>
          <w:sz w:val="28"/>
          <w:szCs w:val="28"/>
        </w:rPr>
        <w:lastRenderedPageBreak/>
        <w:t>Иностранные инвестиции</w:t>
      </w:r>
    </w:p>
    <w:p w:rsidR="00D73953" w:rsidRPr="00B459CD" w:rsidRDefault="00D73953" w:rsidP="00D73953">
      <w:pPr>
        <w:suppressAutoHyphens/>
        <w:spacing w:line="120" w:lineRule="exact"/>
        <w:ind w:firstLine="720"/>
        <w:rPr>
          <w:sz w:val="28"/>
          <w:szCs w:val="28"/>
        </w:rPr>
      </w:pPr>
    </w:p>
    <w:p w:rsidR="00D73953" w:rsidRPr="00B459CD" w:rsidRDefault="00D73953" w:rsidP="00D73953">
      <w:pPr>
        <w:suppressAutoHyphens/>
        <w:spacing w:line="120" w:lineRule="exact"/>
        <w:jc w:val="right"/>
        <w:rPr>
          <w:i/>
        </w:rPr>
      </w:pPr>
    </w:p>
    <w:p w:rsidR="00D73953" w:rsidRPr="00B459CD" w:rsidRDefault="00D73953" w:rsidP="00D73953">
      <w:pPr>
        <w:suppressAutoHyphens/>
        <w:spacing w:line="120" w:lineRule="exact"/>
        <w:jc w:val="right"/>
        <w:rPr>
          <w:i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931"/>
        <w:gridCol w:w="1195"/>
        <w:gridCol w:w="931"/>
        <w:gridCol w:w="1134"/>
        <w:gridCol w:w="992"/>
        <w:gridCol w:w="1134"/>
        <w:gridCol w:w="993"/>
        <w:gridCol w:w="1134"/>
      </w:tblGrid>
      <w:tr w:rsidR="00D73953" w:rsidRPr="00B459CD" w:rsidTr="003C43EE">
        <w:trPr>
          <w:jc w:val="center"/>
        </w:trPr>
        <w:tc>
          <w:tcPr>
            <w:tcW w:w="1616" w:type="dxa"/>
            <w:vMerge w:val="restart"/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sz w:val="20"/>
              </w:rPr>
              <w:t>Государства – участники СНГ</w:t>
            </w:r>
          </w:p>
        </w:tc>
        <w:tc>
          <w:tcPr>
            <w:tcW w:w="4191" w:type="dxa"/>
            <w:gridSpan w:val="4"/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 xml:space="preserve">Общий объем инвестиций, поступивших </w:t>
            </w:r>
            <w:r w:rsidRPr="00B459CD">
              <w:rPr>
                <w:bCs/>
                <w:sz w:val="20"/>
                <w:szCs w:val="20"/>
              </w:rPr>
              <w:br/>
              <w:t xml:space="preserve">в национальную экономику каждого </w:t>
            </w:r>
            <w:r w:rsidRPr="00B459CD">
              <w:rPr>
                <w:bCs/>
                <w:sz w:val="20"/>
                <w:szCs w:val="20"/>
              </w:rPr>
              <w:br/>
              <w:t xml:space="preserve">государства – участника СНГ </w:t>
            </w:r>
            <w:r w:rsidRPr="00B459CD">
              <w:rPr>
                <w:bCs/>
                <w:sz w:val="20"/>
                <w:szCs w:val="20"/>
              </w:rPr>
              <w:br/>
              <w:t xml:space="preserve">(по данным платежного баланса – </w:t>
            </w:r>
            <w:r w:rsidRPr="00B459CD">
              <w:rPr>
                <w:bCs/>
                <w:sz w:val="20"/>
                <w:szCs w:val="20"/>
              </w:rPr>
              <w:br/>
              <w:t xml:space="preserve">чистое принятие обязательств), </w:t>
            </w:r>
            <w:r w:rsidRPr="00B459CD">
              <w:rPr>
                <w:bCs/>
                <w:sz w:val="20"/>
                <w:szCs w:val="20"/>
              </w:rPr>
              <w:br/>
              <w:t>млн долларов США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 xml:space="preserve">Общий объем национальных инвестиций, направленных государством – участником СНГ в экономику других государств </w:t>
            </w:r>
            <w:r w:rsidRPr="00B459CD">
              <w:rPr>
                <w:bCs/>
                <w:sz w:val="20"/>
                <w:szCs w:val="20"/>
              </w:rPr>
              <w:br/>
              <w:t xml:space="preserve">(по данным платежного баланса – </w:t>
            </w:r>
            <w:r w:rsidRPr="00B459CD">
              <w:rPr>
                <w:bCs/>
                <w:sz w:val="20"/>
                <w:szCs w:val="20"/>
              </w:rPr>
              <w:br/>
              <w:t xml:space="preserve">чистое приобретение активов), </w:t>
            </w:r>
            <w:r w:rsidRPr="00B459CD">
              <w:rPr>
                <w:bCs/>
                <w:sz w:val="20"/>
                <w:szCs w:val="20"/>
              </w:rPr>
              <w:br/>
              <w:t>млн долларов США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vMerge/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953" w:rsidRPr="00B459CD" w:rsidRDefault="00D73953" w:rsidP="003C43EE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459CD">
              <w:rPr>
                <w:bCs/>
                <w:sz w:val="20"/>
                <w:szCs w:val="20"/>
              </w:rPr>
              <w:br/>
              <w:t xml:space="preserve">2023 </w:t>
            </w:r>
            <w:r w:rsidRPr="00B459CD">
              <w:rPr>
                <w:sz w:val="20"/>
                <w:szCs w:val="20"/>
              </w:rPr>
              <w:t>г</w:t>
            </w:r>
            <w:r w:rsidR="003C43EE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2065" w:type="dxa"/>
            <w:gridSpan w:val="2"/>
            <w:shd w:val="clear" w:color="auto" w:fill="auto"/>
            <w:vAlign w:val="center"/>
          </w:tcPr>
          <w:p w:rsidR="00D73953" w:rsidRPr="00B459CD" w:rsidRDefault="00D73953" w:rsidP="003C43EE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459CD">
              <w:rPr>
                <w:bCs/>
                <w:sz w:val="20"/>
                <w:szCs w:val="20"/>
              </w:rPr>
              <w:br/>
              <w:t xml:space="preserve">2024 </w:t>
            </w:r>
            <w:r w:rsidRPr="00B459CD">
              <w:rPr>
                <w:sz w:val="20"/>
                <w:szCs w:val="20"/>
              </w:rPr>
              <w:t>г</w:t>
            </w:r>
            <w:r w:rsidR="003C43EE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D73953" w:rsidRPr="00B459CD" w:rsidRDefault="00D73953" w:rsidP="003C43EE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459CD">
              <w:rPr>
                <w:bCs/>
                <w:sz w:val="20"/>
                <w:szCs w:val="20"/>
              </w:rPr>
              <w:br/>
              <w:t xml:space="preserve">2023 </w:t>
            </w:r>
            <w:r w:rsidRPr="00B459CD">
              <w:rPr>
                <w:sz w:val="20"/>
                <w:szCs w:val="20"/>
              </w:rPr>
              <w:t>г</w:t>
            </w:r>
            <w:r w:rsidR="003C43EE" w:rsidRPr="00B459CD">
              <w:rPr>
                <w:sz w:val="20"/>
                <w:szCs w:val="20"/>
              </w:rPr>
              <w:t>од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73953" w:rsidRPr="00B459CD" w:rsidRDefault="00D73953" w:rsidP="003C43EE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B459CD">
              <w:rPr>
                <w:bCs/>
                <w:sz w:val="20"/>
                <w:szCs w:val="20"/>
              </w:rPr>
              <w:br/>
              <w:t xml:space="preserve">2024 </w:t>
            </w:r>
            <w:r w:rsidRPr="00B459CD">
              <w:rPr>
                <w:sz w:val="20"/>
                <w:szCs w:val="20"/>
              </w:rPr>
              <w:t>г</w:t>
            </w:r>
            <w:r w:rsidR="003C43EE" w:rsidRPr="00B459CD">
              <w:rPr>
                <w:sz w:val="20"/>
                <w:szCs w:val="20"/>
              </w:rPr>
              <w:t>од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Всего</w:t>
            </w:r>
            <w:r w:rsidRPr="00B459CD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3C43EE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 том числе прямые инвестиции</w:t>
            </w:r>
          </w:p>
        </w:tc>
        <w:tc>
          <w:tcPr>
            <w:tcW w:w="9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Всего</w:t>
            </w:r>
            <w:r w:rsidRPr="00B459CD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B0080A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 том числе прямые инвестиции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Всего</w:t>
            </w:r>
            <w:r w:rsidRPr="00B459CD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B0080A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 том числе прямые инвестиции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Всего</w:t>
            </w:r>
            <w:r w:rsidRPr="00B459CD">
              <w:rPr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3C43EE">
            <w:pPr>
              <w:suppressAutoHyphens/>
              <w:spacing w:before="60" w:after="60" w:line="200" w:lineRule="exact"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B459CD">
              <w:rPr>
                <w:bCs/>
                <w:sz w:val="20"/>
                <w:szCs w:val="20"/>
              </w:rPr>
              <w:t>в том числе прямые инвестиции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Армения</w:t>
            </w:r>
          </w:p>
        </w:tc>
        <w:tc>
          <w:tcPr>
            <w:tcW w:w="9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149,8</w:t>
            </w:r>
          </w:p>
        </w:tc>
        <w:tc>
          <w:tcPr>
            <w:tcW w:w="11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580,4</w:t>
            </w:r>
          </w:p>
        </w:tc>
        <w:tc>
          <w:tcPr>
            <w:tcW w:w="9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859,3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138,5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242,2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53,9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228,5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73953" w:rsidRPr="00B459CD" w:rsidRDefault="00D73953" w:rsidP="003C43EE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63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Беларусь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1296,2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1992,1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1260,7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1726,5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1604,6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64,9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169,3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147,8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Казахстан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6124,3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5818,3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2553,6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-681,5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3C43EE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7177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3034,3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640E9E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292</w:t>
            </w:r>
            <w:r w:rsidR="00640E9E" w:rsidRPr="00B459CD">
              <w:rPr>
                <w:sz w:val="22"/>
                <w:szCs w:val="22"/>
              </w:rPr>
              <w:t>5</w:t>
            </w:r>
            <w:r w:rsidRPr="00B459CD"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-1891,3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Кыргызстан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600,6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 xml:space="preserve">159,2 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1968,5</w:t>
            </w:r>
            <w:r w:rsidRPr="00B459CD">
              <w:rPr>
                <w:sz w:val="22"/>
                <w:szCs w:val="22"/>
                <w:vertAlign w:val="superscript"/>
              </w:rPr>
              <w:t>2</w:t>
            </w:r>
            <w:r w:rsidRPr="00B4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587,7</w:t>
            </w:r>
            <w:r w:rsidRPr="00B459CD">
              <w:rPr>
                <w:sz w:val="22"/>
                <w:szCs w:val="22"/>
                <w:vertAlign w:val="superscript"/>
              </w:rPr>
              <w:t>2</w:t>
            </w:r>
            <w:r w:rsidRPr="00B4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443,2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958,8</w:t>
            </w:r>
            <w:r w:rsidRPr="00B459CD">
              <w:rPr>
                <w:sz w:val="22"/>
                <w:szCs w:val="22"/>
                <w:vertAlign w:val="superscript"/>
              </w:rPr>
              <w:t>2</w:t>
            </w:r>
            <w:r w:rsidRPr="00B459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14,3</w:t>
            </w:r>
            <w:r w:rsidRPr="00B459CD">
              <w:rPr>
                <w:sz w:val="22"/>
                <w:szCs w:val="22"/>
                <w:vertAlign w:val="superscript"/>
              </w:rPr>
              <w:t>2</w:t>
            </w:r>
            <w:r w:rsidRPr="00B459CD">
              <w:rPr>
                <w:sz w:val="22"/>
                <w:szCs w:val="22"/>
              </w:rPr>
              <w:t xml:space="preserve"> 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Молдова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827,3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357,2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831,3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333,3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-1715,5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-2148,4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89,6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Россия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-6117,3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-10045,1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13726,9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-8102,3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43568,6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10705,7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68656,3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-13,1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Таджикистан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236,2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140,6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475,9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291,3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459,9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3C43EE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869,4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3C43EE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101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</w:rPr>
            </w:pPr>
            <w:r w:rsidRPr="00B459CD">
              <w:rPr>
                <w:spacing w:val="-4"/>
              </w:rPr>
              <w:t>Туркменистан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…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  <w:vertAlign w:val="superscript"/>
              </w:rPr>
            </w:pPr>
            <w:r w:rsidRPr="00B459CD">
              <w:rPr>
                <w:spacing w:val="-4"/>
              </w:rPr>
              <w:t>Узбекистан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10650,9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2156,4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12568,9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2836,1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3C43EE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3968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11,7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5765,2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  <w:rPr>
                <w:sz w:val="22"/>
                <w:szCs w:val="22"/>
              </w:rPr>
            </w:pPr>
            <w:r w:rsidRPr="00B459CD">
              <w:rPr>
                <w:sz w:val="22"/>
                <w:szCs w:val="22"/>
              </w:rPr>
              <w:t>36,7</w:t>
            </w:r>
          </w:p>
        </w:tc>
      </w:tr>
      <w:tr w:rsidR="00D73953" w:rsidRPr="00B459CD" w:rsidTr="003C43EE">
        <w:trPr>
          <w:jc w:val="center"/>
        </w:trPr>
        <w:tc>
          <w:tcPr>
            <w:tcW w:w="1616" w:type="dxa"/>
            <w:shd w:val="clear" w:color="auto" w:fill="auto"/>
          </w:tcPr>
          <w:p w:rsidR="00D73953" w:rsidRPr="00B459CD" w:rsidRDefault="00D73953" w:rsidP="00F54EED">
            <w:pPr>
              <w:suppressAutoHyphens/>
              <w:spacing w:before="120" w:after="120" w:line="240" w:lineRule="exact"/>
              <w:ind w:right="-113"/>
              <w:rPr>
                <w:spacing w:val="-4"/>
              </w:rPr>
            </w:pPr>
            <w:r w:rsidRPr="00B459CD">
              <w:rPr>
                <w:spacing w:val="-4"/>
              </w:rPr>
              <w:t>Украина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3953" w:rsidRPr="00B459CD" w:rsidRDefault="00D73953" w:rsidP="00F54EED">
            <w:pPr>
              <w:spacing w:before="120" w:after="120" w:line="240" w:lineRule="exact"/>
              <w:ind w:left="-57"/>
              <w:jc w:val="right"/>
            </w:pPr>
            <w:r w:rsidRPr="00B459CD">
              <w:t>…</w:t>
            </w:r>
          </w:p>
        </w:tc>
      </w:tr>
    </w:tbl>
    <w:p w:rsidR="00D73953" w:rsidRPr="00B459CD" w:rsidRDefault="00D73953" w:rsidP="00D73953">
      <w:pPr>
        <w:suppressAutoHyphens/>
        <w:spacing w:line="120" w:lineRule="exact"/>
        <w:jc w:val="right"/>
        <w:rPr>
          <w:i/>
        </w:rPr>
      </w:pPr>
    </w:p>
    <w:p w:rsidR="00D73953" w:rsidRPr="00B459CD" w:rsidRDefault="00D73953" w:rsidP="00D73953">
      <w:pPr>
        <w:suppressAutoHyphens/>
        <w:spacing w:line="120" w:lineRule="exact"/>
        <w:jc w:val="right"/>
        <w:rPr>
          <w:i/>
        </w:rPr>
      </w:pPr>
    </w:p>
    <w:p w:rsidR="00D73953" w:rsidRPr="00B459CD" w:rsidRDefault="00D73953" w:rsidP="00D73953">
      <w:pPr>
        <w:suppressAutoHyphens/>
        <w:spacing w:before="240"/>
        <w:ind w:left="142" w:hanging="142"/>
        <w:rPr>
          <w:vertAlign w:val="superscript"/>
        </w:rPr>
      </w:pPr>
      <w:r w:rsidRPr="00B459CD">
        <w:rPr>
          <w:vertAlign w:val="superscript"/>
        </w:rPr>
        <w:t>__________________</w:t>
      </w:r>
    </w:p>
    <w:p w:rsidR="00D73953" w:rsidRPr="00B459CD" w:rsidRDefault="00D73953" w:rsidP="00D73953">
      <w:pPr>
        <w:suppressAutoHyphens/>
        <w:rPr>
          <w:bCs/>
          <w:sz w:val="20"/>
          <w:szCs w:val="20"/>
        </w:rPr>
      </w:pPr>
      <w:r w:rsidRPr="00B459CD">
        <w:rPr>
          <w:sz w:val="20"/>
          <w:szCs w:val="20"/>
          <w:vertAlign w:val="superscript"/>
        </w:rPr>
        <w:t>1</w:t>
      </w:r>
      <w:r w:rsidRPr="00B459CD">
        <w:rPr>
          <w:sz w:val="20"/>
          <w:szCs w:val="20"/>
        </w:rPr>
        <w:t xml:space="preserve"> </w:t>
      </w:r>
      <w:r w:rsidRPr="00B459CD">
        <w:rPr>
          <w:bCs/>
          <w:sz w:val="20"/>
          <w:szCs w:val="20"/>
        </w:rPr>
        <w:t>Графа «Всего» включает 3 функциональные категории инвестиций: прямые, портфельные и прочие.</w:t>
      </w:r>
    </w:p>
    <w:p w:rsidR="00D73953" w:rsidRPr="00652EED" w:rsidRDefault="00D73953" w:rsidP="00D73953">
      <w:pPr>
        <w:suppressAutoHyphens/>
      </w:pPr>
      <w:r w:rsidRPr="00B459CD">
        <w:rPr>
          <w:bCs/>
          <w:sz w:val="20"/>
          <w:szCs w:val="20"/>
          <w:vertAlign w:val="superscript"/>
        </w:rPr>
        <w:t>2</w:t>
      </w:r>
      <w:r w:rsidRPr="00B459CD">
        <w:rPr>
          <w:bCs/>
          <w:sz w:val="20"/>
          <w:szCs w:val="20"/>
        </w:rPr>
        <w:t xml:space="preserve"> Предварительные данные за 2024 год</w:t>
      </w:r>
      <w:r w:rsidRPr="00B459CD">
        <w:rPr>
          <w:sz w:val="20"/>
          <w:szCs w:val="20"/>
        </w:rPr>
        <w:t>.</w:t>
      </w:r>
      <w:r w:rsidRPr="00652EED">
        <w:rPr>
          <w:sz w:val="20"/>
          <w:szCs w:val="20"/>
        </w:rPr>
        <w:t xml:space="preserve"> </w:t>
      </w:r>
    </w:p>
    <w:p w:rsidR="00D73953" w:rsidRPr="00652EED" w:rsidRDefault="00D73953" w:rsidP="00D73953">
      <w:pPr>
        <w:suppressAutoHyphens/>
        <w:rPr>
          <w:sz w:val="20"/>
          <w:szCs w:val="20"/>
        </w:rPr>
      </w:pPr>
    </w:p>
    <w:p w:rsidR="00C11BE6" w:rsidRPr="00652EED" w:rsidRDefault="00C11BE6" w:rsidP="00D73953">
      <w:pPr>
        <w:suppressAutoHyphens/>
        <w:spacing w:line="360" w:lineRule="auto"/>
        <w:jc w:val="center"/>
      </w:pPr>
    </w:p>
    <w:sectPr w:rsidR="00C11BE6" w:rsidRPr="00652EED" w:rsidSect="00D20512">
      <w:headerReference w:type="even" r:id="rId31"/>
      <w:headerReference w:type="default" r:id="rId32"/>
      <w:footerReference w:type="default" r:id="rId33"/>
      <w:headerReference w:type="first" r:id="rId34"/>
      <w:footerReference w:type="first" r:id="rId35"/>
      <w:pgSz w:w="11906" w:h="16838" w:code="9"/>
      <w:pgMar w:top="1418" w:right="709" w:bottom="709" w:left="1559" w:header="567" w:footer="397" w:gutter="0"/>
      <w:pgBorders w:offsetFrom="page">
        <w:top w:val="none" w:sz="0" w:space="0" w:color="0000C6" w:shadow="1"/>
        <w:left w:val="none" w:sz="0" w:space="20" w:color="010000" w:shadow="1"/>
        <w:bottom w:val="none" w:sz="0" w:space="0" w:color="010098"/>
        <w:right w:val="none" w:sz="0" w:space="13" w:color="000000"/>
      </w:pgBorders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54" w:rsidRDefault="00A71154">
      <w:r>
        <w:separator/>
      </w:r>
    </w:p>
  </w:endnote>
  <w:endnote w:type="continuationSeparator" w:id="0">
    <w:p w:rsidR="00A71154" w:rsidRDefault="00A7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HeliosCond">
    <w:altName w:val="Gabriola"/>
    <w:panose1 w:val="00000000000000000000"/>
    <w:charset w:val="00"/>
    <w:family w:val="decorative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B8" w:rsidRPr="00FB1739" w:rsidRDefault="004D3FB8" w:rsidP="004D3FB8">
    <w:pPr>
      <w:pStyle w:val="a5"/>
      <w:jc w:val="right"/>
      <w:rPr>
        <w:sz w:val="12"/>
        <w:szCs w:val="12"/>
      </w:rPr>
    </w:pPr>
    <w:r w:rsidRPr="00FB1739">
      <w:rPr>
        <w:sz w:val="12"/>
        <w:szCs w:val="12"/>
      </w:rPr>
      <w:fldChar w:fldCharType="begin"/>
    </w:r>
    <w:r w:rsidRPr="00FB1739">
      <w:rPr>
        <w:sz w:val="12"/>
        <w:szCs w:val="12"/>
      </w:rPr>
      <w:instrText xml:space="preserve"> </w:instrText>
    </w:r>
    <w:r w:rsidRPr="00FB1739">
      <w:rPr>
        <w:sz w:val="12"/>
        <w:szCs w:val="12"/>
        <w:lang w:val="en-US"/>
      </w:rPr>
      <w:instrText>FILENAME</w:instrText>
    </w:r>
    <w:r w:rsidRPr="00FB1739">
      <w:rPr>
        <w:sz w:val="12"/>
        <w:szCs w:val="12"/>
      </w:rPr>
      <w:instrText xml:space="preserve"> \</w:instrText>
    </w:r>
    <w:r w:rsidRPr="00FB1739">
      <w:rPr>
        <w:sz w:val="12"/>
        <w:szCs w:val="12"/>
        <w:lang w:val="en-US"/>
      </w:rPr>
      <w:instrText>p</w:instrText>
    </w:r>
    <w:r w:rsidRPr="00FB1739">
      <w:rPr>
        <w:sz w:val="12"/>
        <w:szCs w:val="12"/>
      </w:rPr>
      <w:instrText xml:space="preserve">  \* </w:instrText>
    </w:r>
    <w:r w:rsidRPr="00FB1739">
      <w:rPr>
        <w:sz w:val="12"/>
        <w:szCs w:val="12"/>
        <w:lang w:val="en-US"/>
      </w:rPr>
      <w:instrText xml:space="preserve">MERGEFORMAT </w:instrText>
    </w:r>
    <w:r w:rsidRPr="00FB1739">
      <w:rPr>
        <w:sz w:val="12"/>
        <w:szCs w:val="12"/>
      </w:rPr>
      <w:fldChar w:fldCharType="separate"/>
    </w:r>
    <w:r w:rsidR="00960AE5">
      <w:rPr>
        <w:noProof/>
        <w:sz w:val="12"/>
        <w:szCs w:val="12"/>
        <w:lang w:val="en-US"/>
      </w:rPr>
      <w:t>Y</w:t>
    </w:r>
    <w:r w:rsidR="00960AE5" w:rsidRPr="00960AE5">
      <w:rPr>
        <w:noProof/>
        <w:sz w:val="12"/>
        <w:szCs w:val="12"/>
      </w:rPr>
      <w:t>:\</w:t>
    </w:r>
    <w:r w:rsidR="00960AE5">
      <w:rPr>
        <w:noProof/>
        <w:sz w:val="12"/>
        <w:szCs w:val="12"/>
        <w:lang w:val="en-US"/>
      </w:rPr>
      <w:t>2025</w:t>
    </w:r>
    <w:r w:rsidR="00960AE5" w:rsidRPr="00960AE5">
      <w:rPr>
        <w:noProof/>
        <w:sz w:val="12"/>
        <w:szCs w:val="12"/>
      </w:rPr>
      <w:t>\ЭС-106\</w:t>
    </w:r>
    <w:r w:rsidR="00960AE5">
      <w:rPr>
        <w:noProof/>
        <w:sz w:val="12"/>
        <w:szCs w:val="12"/>
        <w:lang w:val="en-US"/>
      </w:rPr>
      <w:t>04</w:t>
    </w:r>
    <w:r w:rsidR="00960AE5" w:rsidRPr="00960AE5">
      <w:rPr>
        <w:noProof/>
        <w:sz w:val="12"/>
        <w:szCs w:val="12"/>
      </w:rPr>
      <w:t>\</w:t>
    </w:r>
    <w:r w:rsidR="00960AE5">
      <w:rPr>
        <w:noProof/>
        <w:sz w:val="12"/>
        <w:szCs w:val="12"/>
        <w:lang w:val="en-US"/>
      </w:rPr>
      <w:t>25-1096-5-2.docx</w:t>
    </w:r>
    <w:r w:rsidRPr="00FB1739">
      <w:rPr>
        <w:sz w:val="12"/>
        <w:szCs w:val="12"/>
      </w:rPr>
      <w:fldChar w:fldCharType="end"/>
    </w:r>
  </w:p>
  <w:p w:rsidR="00A71154" w:rsidRPr="004D3FB8" w:rsidRDefault="004D3FB8" w:rsidP="004D3FB8">
    <w:pPr>
      <w:pStyle w:val="a5"/>
      <w:jc w:val="right"/>
      <w:rPr>
        <w:sz w:val="12"/>
        <w:szCs w:val="12"/>
      </w:rPr>
    </w:pPr>
    <w:r w:rsidRPr="00FB1739">
      <w:rPr>
        <w:sz w:val="12"/>
        <w:szCs w:val="12"/>
      </w:rPr>
      <w:fldChar w:fldCharType="begin"/>
    </w:r>
    <w:r w:rsidRPr="00FB1739">
      <w:rPr>
        <w:sz w:val="12"/>
        <w:szCs w:val="12"/>
      </w:rPr>
      <w:instrText xml:space="preserve"> TIME \@ "dd.MM.yyyy H:mm" </w:instrText>
    </w:r>
    <w:r w:rsidRPr="00FB1739">
      <w:rPr>
        <w:sz w:val="12"/>
        <w:szCs w:val="12"/>
      </w:rPr>
      <w:fldChar w:fldCharType="separate"/>
    </w:r>
    <w:r w:rsidR="00960AE5">
      <w:rPr>
        <w:noProof/>
        <w:sz w:val="12"/>
        <w:szCs w:val="12"/>
      </w:rPr>
      <w:t>17.07.2025 14:24</w:t>
    </w:r>
    <w:r w:rsidRPr="00FB1739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FB8" w:rsidRPr="00FB1739" w:rsidRDefault="004D3FB8" w:rsidP="004D3FB8">
    <w:pPr>
      <w:pStyle w:val="a5"/>
      <w:jc w:val="right"/>
      <w:rPr>
        <w:sz w:val="12"/>
        <w:szCs w:val="12"/>
      </w:rPr>
    </w:pPr>
    <w:r w:rsidRPr="00FB1739">
      <w:rPr>
        <w:sz w:val="12"/>
        <w:szCs w:val="12"/>
      </w:rPr>
      <w:fldChar w:fldCharType="begin"/>
    </w:r>
    <w:r w:rsidRPr="00FB1739">
      <w:rPr>
        <w:sz w:val="12"/>
        <w:szCs w:val="12"/>
      </w:rPr>
      <w:instrText xml:space="preserve"> </w:instrText>
    </w:r>
    <w:r w:rsidRPr="00FB1739">
      <w:rPr>
        <w:sz w:val="12"/>
        <w:szCs w:val="12"/>
        <w:lang w:val="en-US"/>
      </w:rPr>
      <w:instrText>FILENAME</w:instrText>
    </w:r>
    <w:r w:rsidRPr="00FB1739">
      <w:rPr>
        <w:sz w:val="12"/>
        <w:szCs w:val="12"/>
      </w:rPr>
      <w:instrText xml:space="preserve"> \</w:instrText>
    </w:r>
    <w:r w:rsidRPr="00FB1739">
      <w:rPr>
        <w:sz w:val="12"/>
        <w:szCs w:val="12"/>
        <w:lang w:val="en-US"/>
      </w:rPr>
      <w:instrText>p</w:instrText>
    </w:r>
    <w:r w:rsidRPr="00FB1739">
      <w:rPr>
        <w:sz w:val="12"/>
        <w:szCs w:val="12"/>
      </w:rPr>
      <w:instrText xml:space="preserve">  \* </w:instrText>
    </w:r>
    <w:r w:rsidRPr="00FB1739">
      <w:rPr>
        <w:sz w:val="12"/>
        <w:szCs w:val="12"/>
        <w:lang w:val="en-US"/>
      </w:rPr>
      <w:instrText xml:space="preserve">MERGEFORMAT </w:instrText>
    </w:r>
    <w:r w:rsidRPr="00FB1739">
      <w:rPr>
        <w:sz w:val="12"/>
        <w:szCs w:val="12"/>
      </w:rPr>
      <w:fldChar w:fldCharType="separate"/>
    </w:r>
    <w:r w:rsidR="00960AE5">
      <w:rPr>
        <w:noProof/>
        <w:sz w:val="12"/>
        <w:szCs w:val="12"/>
        <w:lang w:val="en-US"/>
      </w:rPr>
      <w:t>Y</w:t>
    </w:r>
    <w:r w:rsidR="00960AE5" w:rsidRPr="00960AE5">
      <w:rPr>
        <w:noProof/>
        <w:sz w:val="12"/>
        <w:szCs w:val="12"/>
      </w:rPr>
      <w:t>:\</w:t>
    </w:r>
    <w:r w:rsidR="00960AE5">
      <w:rPr>
        <w:noProof/>
        <w:sz w:val="12"/>
        <w:szCs w:val="12"/>
        <w:lang w:val="en-US"/>
      </w:rPr>
      <w:t>2025</w:t>
    </w:r>
    <w:r w:rsidR="00960AE5" w:rsidRPr="00960AE5">
      <w:rPr>
        <w:noProof/>
        <w:sz w:val="12"/>
        <w:szCs w:val="12"/>
      </w:rPr>
      <w:t>\ЭС-106\</w:t>
    </w:r>
    <w:r w:rsidR="00960AE5">
      <w:rPr>
        <w:noProof/>
        <w:sz w:val="12"/>
        <w:szCs w:val="12"/>
        <w:lang w:val="en-US"/>
      </w:rPr>
      <w:t>04</w:t>
    </w:r>
    <w:r w:rsidR="00960AE5" w:rsidRPr="00960AE5">
      <w:rPr>
        <w:noProof/>
        <w:sz w:val="12"/>
        <w:szCs w:val="12"/>
      </w:rPr>
      <w:t>\</w:t>
    </w:r>
    <w:r w:rsidR="00960AE5">
      <w:rPr>
        <w:noProof/>
        <w:sz w:val="12"/>
        <w:szCs w:val="12"/>
        <w:lang w:val="en-US"/>
      </w:rPr>
      <w:t>25-1096-5-2.docx</w:t>
    </w:r>
    <w:r w:rsidRPr="00FB1739">
      <w:rPr>
        <w:sz w:val="12"/>
        <w:szCs w:val="12"/>
      </w:rPr>
      <w:fldChar w:fldCharType="end"/>
    </w:r>
  </w:p>
  <w:p w:rsidR="00A71154" w:rsidRPr="004D3FB8" w:rsidRDefault="004D3FB8" w:rsidP="004D3FB8">
    <w:pPr>
      <w:pStyle w:val="a5"/>
      <w:jc w:val="right"/>
      <w:rPr>
        <w:sz w:val="12"/>
        <w:szCs w:val="12"/>
      </w:rPr>
    </w:pPr>
    <w:r w:rsidRPr="00FB1739">
      <w:rPr>
        <w:sz w:val="12"/>
        <w:szCs w:val="12"/>
      </w:rPr>
      <w:fldChar w:fldCharType="begin"/>
    </w:r>
    <w:r w:rsidRPr="00FB1739">
      <w:rPr>
        <w:sz w:val="12"/>
        <w:szCs w:val="12"/>
      </w:rPr>
      <w:instrText xml:space="preserve"> TIME \@ "dd.MM.yyyy H:mm" </w:instrText>
    </w:r>
    <w:r w:rsidRPr="00FB1739">
      <w:rPr>
        <w:sz w:val="12"/>
        <w:szCs w:val="12"/>
      </w:rPr>
      <w:fldChar w:fldCharType="separate"/>
    </w:r>
    <w:r w:rsidR="00960AE5">
      <w:rPr>
        <w:noProof/>
        <w:sz w:val="12"/>
        <w:szCs w:val="12"/>
      </w:rPr>
      <w:t>17.07.2025 14:24</w:t>
    </w:r>
    <w:r w:rsidRPr="00FB1739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54" w:rsidRDefault="00A71154">
      <w:r>
        <w:separator/>
      </w:r>
    </w:p>
  </w:footnote>
  <w:footnote w:type="continuationSeparator" w:id="0">
    <w:p w:rsidR="00A71154" w:rsidRDefault="00A71154">
      <w:r>
        <w:continuationSeparator/>
      </w:r>
    </w:p>
  </w:footnote>
  <w:footnote w:id="1">
    <w:p w:rsidR="00A71154" w:rsidRPr="0047039D" w:rsidRDefault="00A71154" w:rsidP="00EE4F7B">
      <w:pPr>
        <w:ind w:left="142" w:hanging="142"/>
        <w:jc w:val="both"/>
        <w:rPr>
          <w:sz w:val="20"/>
          <w:szCs w:val="20"/>
        </w:rPr>
      </w:pPr>
      <w:r w:rsidRPr="00B10E89">
        <w:rPr>
          <w:rStyle w:val="af2"/>
        </w:rPr>
        <w:footnoteRef/>
      </w:r>
      <w:r w:rsidRPr="00B10E89">
        <w:t> </w:t>
      </w:r>
      <w:r w:rsidRPr="0047039D">
        <w:rPr>
          <w:sz w:val="20"/>
          <w:szCs w:val="20"/>
        </w:rPr>
        <w:t>Данные по ряду показателей за 202</w:t>
      </w:r>
      <w:r>
        <w:rPr>
          <w:sz w:val="20"/>
          <w:szCs w:val="20"/>
        </w:rPr>
        <w:t>4</w:t>
      </w:r>
      <w:r w:rsidRPr="0047039D">
        <w:rPr>
          <w:sz w:val="20"/>
          <w:szCs w:val="20"/>
        </w:rPr>
        <w:t xml:space="preserve"> год являются предварительными и в последующем могут быть уточнены. По Туркменистану данные приведены с сайтов государственных организаций</w:t>
      </w:r>
      <w:r>
        <w:rPr>
          <w:sz w:val="20"/>
          <w:szCs w:val="20"/>
        </w:rPr>
        <w:t>. С декабря 2022 года</w:t>
      </w:r>
      <w:r w:rsidR="00E73D8B">
        <w:rPr>
          <w:sz w:val="20"/>
          <w:szCs w:val="20"/>
        </w:rPr>
        <w:t xml:space="preserve"> </w:t>
      </w:r>
      <w:r>
        <w:rPr>
          <w:sz w:val="20"/>
          <w:szCs w:val="20"/>
        </w:rPr>
        <w:t>дан</w:t>
      </w:r>
      <w:r w:rsidRPr="0047039D">
        <w:rPr>
          <w:sz w:val="20"/>
          <w:szCs w:val="20"/>
        </w:rPr>
        <w:t xml:space="preserve">ными по Украине </w:t>
      </w:r>
      <w:r w:rsidR="00E73D8B">
        <w:rPr>
          <w:sz w:val="20"/>
          <w:szCs w:val="20"/>
        </w:rPr>
        <w:t>Межгосударственный статистический комитет СНГ (</w:t>
      </w:r>
      <w:r w:rsidRPr="0047039D">
        <w:rPr>
          <w:sz w:val="20"/>
          <w:szCs w:val="20"/>
        </w:rPr>
        <w:t>Статкомитет СНГ</w:t>
      </w:r>
      <w:r w:rsidR="00E73D8B">
        <w:rPr>
          <w:sz w:val="20"/>
          <w:szCs w:val="20"/>
        </w:rPr>
        <w:t>)</w:t>
      </w:r>
      <w:r w:rsidRPr="0047039D">
        <w:rPr>
          <w:sz w:val="20"/>
          <w:szCs w:val="20"/>
        </w:rPr>
        <w:t xml:space="preserve"> не располагает. В связи с этим приводимая в настоящем материале информация по показателям в целом по Содружеству определена без</w:t>
      </w:r>
      <w:r w:rsidR="00E73D8B">
        <w:rPr>
          <w:sz w:val="20"/>
          <w:szCs w:val="20"/>
        </w:rPr>
        <w:t xml:space="preserve">      </w:t>
      </w:r>
      <w:r w:rsidRPr="0047039D">
        <w:rPr>
          <w:sz w:val="20"/>
          <w:szCs w:val="20"/>
        </w:rPr>
        <w:t xml:space="preserve"> данных по этой стране. Если при расчетах показателя отсутствуют данные и по другой стране, об этом делается соответствующая сноска. Незначительные расхождения между итогом и суммой слагаемых в отдельных </w:t>
      </w:r>
      <w:r w:rsidR="00E73D8B">
        <w:rPr>
          <w:sz w:val="20"/>
          <w:szCs w:val="20"/>
        </w:rPr>
        <w:t xml:space="preserve">        </w:t>
      </w:r>
      <w:r w:rsidRPr="0047039D">
        <w:rPr>
          <w:sz w:val="20"/>
          <w:szCs w:val="20"/>
        </w:rPr>
        <w:t>случаях объясняются округлением данных. Условные обозначения в тексте: «–» – явление отсутствует; «...» – данные отсутствуют (не представлены).</w:t>
      </w:r>
    </w:p>
  </w:footnote>
  <w:footnote w:id="2">
    <w:p w:rsidR="00A71154" w:rsidRPr="0047039D" w:rsidRDefault="00A71154" w:rsidP="00C61988">
      <w:pPr>
        <w:pStyle w:val="af"/>
        <w:suppressAutoHyphens/>
        <w:ind w:left="142" w:hanging="142"/>
        <w:jc w:val="both"/>
      </w:pPr>
      <w:r w:rsidRPr="0047039D">
        <w:rPr>
          <w:rStyle w:val="af2"/>
        </w:rPr>
        <w:footnoteRef/>
      </w:r>
      <w:r w:rsidRPr="0047039D">
        <w:t xml:space="preserve"> Решение подписано Республикой Армения, Республикой Беларусь, Республикой Казахстан, Кыргызской Республикой, Российской Федерацией, Республикой Таджикистан и Украиной. </w:t>
      </w:r>
    </w:p>
    <w:p w:rsidR="00A71154" w:rsidRDefault="00A71154" w:rsidP="00C61988">
      <w:pPr>
        <w:pStyle w:val="af"/>
        <w:suppressAutoHyphens/>
        <w:ind w:left="142"/>
        <w:jc w:val="both"/>
      </w:pPr>
      <w:r w:rsidRPr="0047039D">
        <w:t>Азербайджанская Республика, Республика Молдова, Туркменистан и Республика Узбекистан не подписали Решение от 19 ноября 2010 года. В связи с этим данные по отдельным государствам – участникам СНГ приводятся в справочном порядке.</w:t>
      </w:r>
    </w:p>
    <w:p w:rsidR="00A71154" w:rsidRPr="0047039D" w:rsidRDefault="00A71154" w:rsidP="00C61988">
      <w:pPr>
        <w:pStyle w:val="af"/>
        <w:suppressAutoHyphens/>
        <w:ind w:left="142" w:hanging="142"/>
        <w:jc w:val="both"/>
      </w:pPr>
      <w:r>
        <w:rPr>
          <w:vertAlign w:val="superscript"/>
        </w:rPr>
        <w:t>3</w:t>
      </w:r>
      <w:r>
        <w:t xml:space="preserve"> </w:t>
      </w:r>
      <w:r w:rsidRPr="0047039D">
        <w:t xml:space="preserve">Доля валового накопления основного капитала, включая чистое приобретение ценностей, в ВВП приводится </w:t>
      </w:r>
      <w:r w:rsidRPr="0047039D">
        <w:br/>
        <w:t xml:space="preserve">в % к ВВП, рассчитанному методом конечного использования (без учета статистического расхождения); </w:t>
      </w:r>
      <w:r w:rsidRPr="0047039D">
        <w:br/>
        <w:t xml:space="preserve">по </w:t>
      </w:r>
      <w:r>
        <w:t>Беларуси и</w:t>
      </w:r>
      <w:r w:rsidRPr="0047039D">
        <w:t xml:space="preserve"> Кыргызстану – с учетом статистического расхождения.</w:t>
      </w:r>
    </w:p>
    <w:p w:rsidR="00A71154" w:rsidRPr="00FC47B6" w:rsidRDefault="00A71154" w:rsidP="00C61988">
      <w:pPr>
        <w:pStyle w:val="af"/>
        <w:suppressAutoHyphens/>
        <w:jc w:val="both"/>
      </w:pPr>
      <w:r w:rsidRPr="00FC47B6">
        <w:rPr>
          <w:vertAlign w:val="superscript"/>
        </w:rPr>
        <w:t>4</w:t>
      </w:r>
      <w:r w:rsidRPr="00FC47B6">
        <w:t xml:space="preserve"> Оценка Статкомитета СНГ. Без данных по Таджикистану и Туркменистану.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54" w:rsidRPr="00D0031E" w:rsidRDefault="00A71154" w:rsidP="00D0031E">
    <w:pPr>
      <w:pStyle w:val="a8"/>
      <w:jc w:val="center"/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54" w:rsidRDefault="00A71154" w:rsidP="003B02A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A71154" w:rsidRPr="003B02A6" w:rsidRDefault="00A71154" w:rsidP="003B02A6">
    <w:pPr>
      <w:pStyle w:val="a8"/>
      <w:rPr>
        <w:szCs w:val="18"/>
      </w:rPr>
    </w:pPr>
  </w:p>
  <w:p w:rsidR="00A71154" w:rsidRDefault="00A711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54" w:rsidRDefault="00A7115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60AE5">
      <w:rPr>
        <w:noProof/>
      </w:rPr>
      <w:t>21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154" w:rsidRDefault="00A7115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60AE5">
      <w:rPr>
        <w:noProof/>
      </w:rPr>
      <w:t>2</w:t>
    </w:r>
    <w:r>
      <w:fldChar w:fldCharType="end"/>
    </w:r>
  </w:p>
  <w:p w:rsidR="00A71154" w:rsidRDefault="00A71154" w:rsidP="002769E7">
    <w:pPr>
      <w:pStyle w:val="a8"/>
    </w:pPr>
  </w:p>
  <w:p w:rsidR="00A71154" w:rsidRDefault="00A711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6.8pt;visibility:visible;mso-wrap-style:square" o:bullet="t">
        <v:imagedata r:id="rId1" o:title=""/>
      </v:shape>
    </w:pict>
  </w:numPicBullet>
  <w:abstractNum w:abstractNumId="0" w15:restartNumberingAfterBreak="0">
    <w:nsid w:val="26AD6A5F"/>
    <w:multiLevelType w:val="hybridMultilevel"/>
    <w:tmpl w:val="77A209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96C15"/>
    <w:multiLevelType w:val="hybridMultilevel"/>
    <w:tmpl w:val="321EE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0B2B"/>
    <w:multiLevelType w:val="singleLevel"/>
    <w:tmpl w:val="2A2E7D60"/>
    <w:lvl w:ilvl="0">
      <w:start w:val="4"/>
      <w:numFmt w:val="bullet"/>
      <w:lvlText w:val=""/>
      <w:lvlJc w:val="left"/>
      <w:pPr>
        <w:tabs>
          <w:tab w:val="num" w:pos="2601"/>
        </w:tabs>
        <w:ind w:left="2601" w:hanging="390"/>
      </w:pPr>
      <w:rPr>
        <w:rFonts w:ascii="Symbol" w:hAnsi="Symbol" w:hint="default"/>
      </w:rPr>
    </w:lvl>
  </w:abstractNum>
  <w:abstractNum w:abstractNumId="3" w15:restartNumberingAfterBreak="0">
    <w:nsid w:val="496B50B4"/>
    <w:multiLevelType w:val="hybridMultilevel"/>
    <w:tmpl w:val="55FCF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7D4E39"/>
    <w:multiLevelType w:val="hybridMultilevel"/>
    <w:tmpl w:val="A2FE94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5744B6"/>
    <w:multiLevelType w:val="hybridMultilevel"/>
    <w:tmpl w:val="81E6C4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874751"/>
    <w:multiLevelType w:val="hybridMultilevel"/>
    <w:tmpl w:val="CECC25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C140DA"/>
    <w:multiLevelType w:val="hybridMultilevel"/>
    <w:tmpl w:val="60E485A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20F97"/>
    <w:multiLevelType w:val="hybridMultilevel"/>
    <w:tmpl w:val="8FDC8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characterSpacingControl w:val="doNotCompress"/>
  <w:hdrShapeDefaults>
    <o:shapedefaults v:ext="edit" spidmax="2049" fill="f" fillcolor="white" stroke="f">
      <v:fill color="white" on="f"/>
      <v:stroke on="f"/>
      <o:colormru v:ext="edit" colors="#99f,purple"/>
    </o:shapedefaults>
  </w:hdrShapeDefaults>
  <w:footnotePr>
    <w:pos w:val="beneathText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72"/>
    <w:rsid w:val="0000031B"/>
    <w:rsid w:val="0000042F"/>
    <w:rsid w:val="0000054D"/>
    <w:rsid w:val="00000A67"/>
    <w:rsid w:val="00001694"/>
    <w:rsid w:val="000024F9"/>
    <w:rsid w:val="000025AA"/>
    <w:rsid w:val="0000315B"/>
    <w:rsid w:val="00004104"/>
    <w:rsid w:val="00004186"/>
    <w:rsid w:val="00004E09"/>
    <w:rsid w:val="00006BA6"/>
    <w:rsid w:val="00006F98"/>
    <w:rsid w:val="0000724F"/>
    <w:rsid w:val="00007939"/>
    <w:rsid w:val="00010BB7"/>
    <w:rsid w:val="00010F19"/>
    <w:rsid w:val="00010F87"/>
    <w:rsid w:val="00011711"/>
    <w:rsid w:val="00011D33"/>
    <w:rsid w:val="00011FA8"/>
    <w:rsid w:val="000123FB"/>
    <w:rsid w:val="00012AE7"/>
    <w:rsid w:val="00012BE6"/>
    <w:rsid w:val="00013578"/>
    <w:rsid w:val="00014ACB"/>
    <w:rsid w:val="0001514A"/>
    <w:rsid w:val="00015593"/>
    <w:rsid w:val="00015861"/>
    <w:rsid w:val="0001691D"/>
    <w:rsid w:val="00016C71"/>
    <w:rsid w:val="00016CFC"/>
    <w:rsid w:val="000172E1"/>
    <w:rsid w:val="00017716"/>
    <w:rsid w:val="000178D8"/>
    <w:rsid w:val="000201BA"/>
    <w:rsid w:val="000202D2"/>
    <w:rsid w:val="0002050B"/>
    <w:rsid w:val="000206AA"/>
    <w:rsid w:val="00020C92"/>
    <w:rsid w:val="000214B1"/>
    <w:rsid w:val="00021AAA"/>
    <w:rsid w:val="00021E99"/>
    <w:rsid w:val="00022727"/>
    <w:rsid w:val="00023448"/>
    <w:rsid w:val="00023EDF"/>
    <w:rsid w:val="000241DE"/>
    <w:rsid w:val="00024429"/>
    <w:rsid w:val="000244A0"/>
    <w:rsid w:val="000247E0"/>
    <w:rsid w:val="00025FF8"/>
    <w:rsid w:val="00026641"/>
    <w:rsid w:val="00026B11"/>
    <w:rsid w:val="00026C04"/>
    <w:rsid w:val="00027623"/>
    <w:rsid w:val="0002777D"/>
    <w:rsid w:val="000277C8"/>
    <w:rsid w:val="000278E2"/>
    <w:rsid w:val="00027C35"/>
    <w:rsid w:val="00027D1D"/>
    <w:rsid w:val="0003018E"/>
    <w:rsid w:val="0003054E"/>
    <w:rsid w:val="00030F95"/>
    <w:rsid w:val="00031195"/>
    <w:rsid w:val="000316F7"/>
    <w:rsid w:val="00031A43"/>
    <w:rsid w:val="00031BB1"/>
    <w:rsid w:val="00032476"/>
    <w:rsid w:val="00032872"/>
    <w:rsid w:val="00032EFF"/>
    <w:rsid w:val="00033319"/>
    <w:rsid w:val="000334B7"/>
    <w:rsid w:val="000340A1"/>
    <w:rsid w:val="0003423B"/>
    <w:rsid w:val="00034FAA"/>
    <w:rsid w:val="00035645"/>
    <w:rsid w:val="000359A2"/>
    <w:rsid w:val="00035A7E"/>
    <w:rsid w:val="000362B8"/>
    <w:rsid w:val="00036871"/>
    <w:rsid w:val="00037D63"/>
    <w:rsid w:val="0004021A"/>
    <w:rsid w:val="000408CD"/>
    <w:rsid w:val="00040B2A"/>
    <w:rsid w:val="00040C91"/>
    <w:rsid w:val="00040EDD"/>
    <w:rsid w:val="000414F6"/>
    <w:rsid w:val="000417F0"/>
    <w:rsid w:val="00041974"/>
    <w:rsid w:val="00041D0E"/>
    <w:rsid w:val="00041E0A"/>
    <w:rsid w:val="00041EB3"/>
    <w:rsid w:val="00042703"/>
    <w:rsid w:val="000430E8"/>
    <w:rsid w:val="0004404A"/>
    <w:rsid w:val="0004491A"/>
    <w:rsid w:val="00044B8A"/>
    <w:rsid w:val="00044BAC"/>
    <w:rsid w:val="00044CE6"/>
    <w:rsid w:val="00044F23"/>
    <w:rsid w:val="00045AB7"/>
    <w:rsid w:val="00045C3C"/>
    <w:rsid w:val="0004647A"/>
    <w:rsid w:val="0004679C"/>
    <w:rsid w:val="00046A25"/>
    <w:rsid w:val="00046F43"/>
    <w:rsid w:val="0004726B"/>
    <w:rsid w:val="00047747"/>
    <w:rsid w:val="00051010"/>
    <w:rsid w:val="00051BA4"/>
    <w:rsid w:val="00051D6F"/>
    <w:rsid w:val="0005261F"/>
    <w:rsid w:val="00052DBE"/>
    <w:rsid w:val="00053340"/>
    <w:rsid w:val="00053907"/>
    <w:rsid w:val="00053C64"/>
    <w:rsid w:val="00053E7D"/>
    <w:rsid w:val="000543ED"/>
    <w:rsid w:val="00054742"/>
    <w:rsid w:val="00054810"/>
    <w:rsid w:val="00054842"/>
    <w:rsid w:val="0005496D"/>
    <w:rsid w:val="00054A09"/>
    <w:rsid w:val="0005523E"/>
    <w:rsid w:val="0005573C"/>
    <w:rsid w:val="000559EA"/>
    <w:rsid w:val="00056DB2"/>
    <w:rsid w:val="00056E29"/>
    <w:rsid w:val="000570C5"/>
    <w:rsid w:val="00057540"/>
    <w:rsid w:val="000579B6"/>
    <w:rsid w:val="00057E66"/>
    <w:rsid w:val="00057E74"/>
    <w:rsid w:val="00060D8A"/>
    <w:rsid w:val="0006105F"/>
    <w:rsid w:val="0006155D"/>
    <w:rsid w:val="000616F3"/>
    <w:rsid w:val="000619D4"/>
    <w:rsid w:val="00061B46"/>
    <w:rsid w:val="000627BE"/>
    <w:rsid w:val="00062D3A"/>
    <w:rsid w:val="00063124"/>
    <w:rsid w:val="000632C2"/>
    <w:rsid w:val="000635F4"/>
    <w:rsid w:val="00064418"/>
    <w:rsid w:val="0006601A"/>
    <w:rsid w:val="000668B2"/>
    <w:rsid w:val="00066FC5"/>
    <w:rsid w:val="000675B4"/>
    <w:rsid w:val="000703EA"/>
    <w:rsid w:val="00070A0E"/>
    <w:rsid w:val="00070FFA"/>
    <w:rsid w:val="000711A7"/>
    <w:rsid w:val="00071480"/>
    <w:rsid w:val="000717B2"/>
    <w:rsid w:val="00071A47"/>
    <w:rsid w:val="0007261A"/>
    <w:rsid w:val="00072B2F"/>
    <w:rsid w:val="00072E73"/>
    <w:rsid w:val="00074684"/>
    <w:rsid w:val="00074916"/>
    <w:rsid w:val="00075FED"/>
    <w:rsid w:val="00076CCC"/>
    <w:rsid w:val="000770F8"/>
    <w:rsid w:val="0007746A"/>
    <w:rsid w:val="000776D4"/>
    <w:rsid w:val="00077DBD"/>
    <w:rsid w:val="00077E6B"/>
    <w:rsid w:val="0008004C"/>
    <w:rsid w:val="00080391"/>
    <w:rsid w:val="00080994"/>
    <w:rsid w:val="00081876"/>
    <w:rsid w:val="0008191C"/>
    <w:rsid w:val="00081B90"/>
    <w:rsid w:val="00082801"/>
    <w:rsid w:val="00082F9F"/>
    <w:rsid w:val="0008302F"/>
    <w:rsid w:val="000831CF"/>
    <w:rsid w:val="00083971"/>
    <w:rsid w:val="00083E33"/>
    <w:rsid w:val="00083FDF"/>
    <w:rsid w:val="0008405C"/>
    <w:rsid w:val="000846EB"/>
    <w:rsid w:val="00084755"/>
    <w:rsid w:val="00084B0A"/>
    <w:rsid w:val="00084FEF"/>
    <w:rsid w:val="00085394"/>
    <w:rsid w:val="0008599E"/>
    <w:rsid w:val="00085B18"/>
    <w:rsid w:val="00086190"/>
    <w:rsid w:val="0008657C"/>
    <w:rsid w:val="00090F7B"/>
    <w:rsid w:val="00090FBC"/>
    <w:rsid w:val="00091E32"/>
    <w:rsid w:val="000922C9"/>
    <w:rsid w:val="00092FBE"/>
    <w:rsid w:val="00093087"/>
    <w:rsid w:val="00093695"/>
    <w:rsid w:val="00094579"/>
    <w:rsid w:val="0009493B"/>
    <w:rsid w:val="00094D7B"/>
    <w:rsid w:val="000952AF"/>
    <w:rsid w:val="00095F4F"/>
    <w:rsid w:val="00096D04"/>
    <w:rsid w:val="00096D1E"/>
    <w:rsid w:val="00097853"/>
    <w:rsid w:val="000979B3"/>
    <w:rsid w:val="000A0223"/>
    <w:rsid w:val="000A1B65"/>
    <w:rsid w:val="000A2059"/>
    <w:rsid w:val="000A3273"/>
    <w:rsid w:val="000A34E9"/>
    <w:rsid w:val="000A3820"/>
    <w:rsid w:val="000A3851"/>
    <w:rsid w:val="000A40FB"/>
    <w:rsid w:val="000A463E"/>
    <w:rsid w:val="000A497A"/>
    <w:rsid w:val="000A4BD2"/>
    <w:rsid w:val="000A671A"/>
    <w:rsid w:val="000A6A54"/>
    <w:rsid w:val="000A745C"/>
    <w:rsid w:val="000A7EB3"/>
    <w:rsid w:val="000B0585"/>
    <w:rsid w:val="000B0CD3"/>
    <w:rsid w:val="000B1566"/>
    <w:rsid w:val="000B1753"/>
    <w:rsid w:val="000B1DA3"/>
    <w:rsid w:val="000B2DF2"/>
    <w:rsid w:val="000B32DE"/>
    <w:rsid w:val="000B39EA"/>
    <w:rsid w:val="000B3CE1"/>
    <w:rsid w:val="000B4533"/>
    <w:rsid w:val="000B4E0F"/>
    <w:rsid w:val="000B5369"/>
    <w:rsid w:val="000B5374"/>
    <w:rsid w:val="000B575E"/>
    <w:rsid w:val="000B5B47"/>
    <w:rsid w:val="000B5D69"/>
    <w:rsid w:val="000B608C"/>
    <w:rsid w:val="000B6B01"/>
    <w:rsid w:val="000B6FD3"/>
    <w:rsid w:val="000C03F2"/>
    <w:rsid w:val="000C0BA3"/>
    <w:rsid w:val="000C1091"/>
    <w:rsid w:val="000C1152"/>
    <w:rsid w:val="000C16EB"/>
    <w:rsid w:val="000C22CF"/>
    <w:rsid w:val="000C245D"/>
    <w:rsid w:val="000C26F2"/>
    <w:rsid w:val="000C3153"/>
    <w:rsid w:val="000C3AA1"/>
    <w:rsid w:val="000C41FD"/>
    <w:rsid w:val="000C4CD9"/>
    <w:rsid w:val="000C5990"/>
    <w:rsid w:val="000C5ADF"/>
    <w:rsid w:val="000C5B4E"/>
    <w:rsid w:val="000C5C1C"/>
    <w:rsid w:val="000C65BB"/>
    <w:rsid w:val="000C696E"/>
    <w:rsid w:val="000C7474"/>
    <w:rsid w:val="000C7522"/>
    <w:rsid w:val="000D075A"/>
    <w:rsid w:val="000D0C37"/>
    <w:rsid w:val="000D18EF"/>
    <w:rsid w:val="000D1C1F"/>
    <w:rsid w:val="000D1F1E"/>
    <w:rsid w:val="000D2062"/>
    <w:rsid w:val="000D2D1E"/>
    <w:rsid w:val="000D32F6"/>
    <w:rsid w:val="000D34D0"/>
    <w:rsid w:val="000D3B1C"/>
    <w:rsid w:val="000D40A4"/>
    <w:rsid w:val="000D4A69"/>
    <w:rsid w:val="000D4EDD"/>
    <w:rsid w:val="000D5793"/>
    <w:rsid w:val="000D5A74"/>
    <w:rsid w:val="000D62BB"/>
    <w:rsid w:val="000D649E"/>
    <w:rsid w:val="000D6844"/>
    <w:rsid w:val="000D6C60"/>
    <w:rsid w:val="000D6D24"/>
    <w:rsid w:val="000D7BDD"/>
    <w:rsid w:val="000D7C7B"/>
    <w:rsid w:val="000E077B"/>
    <w:rsid w:val="000E1B0F"/>
    <w:rsid w:val="000E1BFB"/>
    <w:rsid w:val="000E213F"/>
    <w:rsid w:val="000E2215"/>
    <w:rsid w:val="000E2E43"/>
    <w:rsid w:val="000E3278"/>
    <w:rsid w:val="000E3705"/>
    <w:rsid w:val="000E3C9D"/>
    <w:rsid w:val="000E4BBA"/>
    <w:rsid w:val="000E4EF8"/>
    <w:rsid w:val="000E5584"/>
    <w:rsid w:val="000E6450"/>
    <w:rsid w:val="000E6809"/>
    <w:rsid w:val="000E6CE6"/>
    <w:rsid w:val="000E75E4"/>
    <w:rsid w:val="000F01CB"/>
    <w:rsid w:val="000F05DF"/>
    <w:rsid w:val="000F0CCB"/>
    <w:rsid w:val="000F1238"/>
    <w:rsid w:val="000F1A52"/>
    <w:rsid w:val="000F1AC2"/>
    <w:rsid w:val="000F3779"/>
    <w:rsid w:val="000F3A6F"/>
    <w:rsid w:val="000F3ABA"/>
    <w:rsid w:val="000F4917"/>
    <w:rsid w:val="000F4B4A"/>
    <w:rsid w:val="000F4CA5"/>
    <w:rsid w:val="000F4F6D"/>
    <w:rsid w:val="000F5249"/>
    <w:rsid w:val="000F5568"/>
    <w:rsid w:val="000F641B"/>
    <w:rsid w:val="000F6961"/>
    <w:rsid w:val="000F6C47"/>
    <w:rsid w:val="000F775E"/>
    <w:rsid w:val="00100245"/>
    <w:rsid w:val="001009F7"/>
    <w:rsid w:val="00100A5B"/>
    <w:rsid w:val="001013CB"/>
    <w:rsid w:val="001016AD"/>
    <w:rsid w:val="00101E84"/>
    <w:rsid w:val="00102181"/>
    <w:rsid w:val="00102546"/>
    <w:rsid w:val="001029C4"/>
    <w:rsid w:val="001029FA"/>
    <w:rsid w:val="00102FD7"/>
    <w:rsid w:val="0010426E"/>
    <w:rsid w:val="00104B12"/>
    <w:rsid w:val="001052A4"/>
    <w:rsid w:val="0010542D"/>
    <w:rsid w:val="00105630"/>
    <w:rsid w:val="00105BA1"/>
    <w:rsid w:val="00106DE3"/>
    <w:rsid w:val="001071D1"/>
    <w:rsid w:val="001071D5"/>
    <w:rsid w:val="001078AE"/>
    <w:rsid w:val="00110109"/>
    <w:rsid w:val="00110FA0"/>
    <w:rsid w:val="00111314"/>
    <w:rsid w:val="00111BCF"/>
    <w:rsid w:val="00112502"/>
    <w:rsid w:val="00112E0C"/>
    <w:rsid w:val="00112E41"/>
    <w:rsid w:val="00113BC9"/>
    <w:rsid w:val="00113FBC"/>
    <w:rsid w:val="001146E4"/>
    <w:rsid w:val="0011475A"/>
    <w:rsid w:val="00114B8A"/>
    <w:rsid w:val="00114C48"/>
    <w:rsid w:val="00114CFA"/>
    <w:rsid w:val="00114E72"/>
    <w:rsid w:val="00114FA5"/>
    <w:rsid w:val="00115CCA"/>
    <w:rsid w:val="00115E2A"/>
    <w:rsid w:val="00115FD5"/>
    <w:rsid w:val="0011635B"/>
    <w:rsid w:val="00117118"/>
    <w:rsid w:val="00117493"/>
    <w:rsid w:val="0011781C"/>
    <w:rsid w:val="00117980"/>
    <w:rsid w:val="00117BAF"/>
    <w:rsid w:val="0012046F"/>
    <w:rsid w:val="00120766"/>
    <w:rsid w:val="00121904"/>
    <w:rsid w:val="00121B02"/>
    <w:rsid w:val="00122273"/>
    <w:rsid w:val="00122A6B"/>
    <w:rsid w:val="00122F1A"/>
    <w:rsid w:val="00123284"/>
    <w:rsid w:val="0012359C"/>
    <w:rsid w:val="00123BA6"/>
    <w:rsid w:val="001242E7"/>
    <w:rsid w:val="00124531"/>
    <w:rsid w:val="00124B59"/>
    <w:rsid w:val="00125179"/>
    <w:rsid w:val="00125850"/>
    <w:rsid w:val="00125DB5"/>
    <w:rsid w:val="0012611F"/>
    <w:rsid w:val="0012621C"/>
    <w:rsid w:val="00126371"/>
    <w:rsid w:val="00126A1E"/>
    <w:rsid w:val="00126C6E"/>
    <w:rsid w:val="00126D37"/>
    <w:rsid w:val="001303C3"/>
    <w:rsid w:val="0013283C"/>
    <w:rsid w:val="00133232"/>
    <w:rsid w:val="0013426C"/>
    <w:rsid w:val="001343A3"/>
    <w:rsid w:val="001349FB"/>
    <w:rsid w:val="00134CC8"/>
    <w:rsid w:val="00135C07"/>
    <w:rsid w:val="001369ED"/>
    <w:rsid w:val="00136C74"/>
    <w:rsid w:val="001374B3"/>
    <w:rsid w:val="00140964"/>
    <w:rsid w:val="00140A0E"/>
    <w:rsid w:val="00140E89"/>
    <w:rsid w:val="001415D9"/>
    <w:rsid w:val="00141D5B"/>
    <w:rsid w:val="00141E2E"/>
    <w:rsid w:val="00141EE0"/>
    <w:rsid w:val="00142717"/>
    <w:rsid w:val="0014284A"/>
    <w:rsid w:val="001434CA"/>
    <w:rsid w:val="00143548"/>
    <w:rsid w:val="00143705"/>
    <w:rsid w:val="00143AF5"/>
    <w:rsid w:val="00143BC9"/>
    <w:rsid w:val="00143CCF"/>
    <w:rsid w:val="0014557B"/>
    <w:rsid w:val="001456D2"/>
    <w:rsid w:val="00145DCB"/>
    <w:rsid w:val="00146A9D"/>
    <w:rsid w:val="00150724"/>
    <w:rsid w:val="00150F5F"/>
    <w:rsid w:val="0015131F"/>
    <w:rsid w:val="001519B9"/>
    <w:rsid w:val="00151A49"/>
    <w:rsid w:val="001522C0"/>
    <w:rsid w:val="00152AAF"/>
    <w:rsid w:val="001542AB"/>
    <w:rsid w:val="001549AE"/>
    <w:rsid w:val="00154E4C"/>
    <w:rsid w:val="001552FE"/>
    <w:rsid w:val="00155E33"/>
    <w:rsid w:val="00156B91"/>
    <w:rsid w:val="00157356"/>
    <w:rsid w:val="00157D66"/>
    <w:rsid w:val="00157DE2"/>
    <w:rsid w:val="00160195"/>
    <w:rsid w:val="0016024C"/>
    <w:rsid w:val="0016052A"/>
    <w:rsid w:val="001606FB"/>
    <w:rsid w:val="00160E38"/>
    <w:rsid w:val="00161059"/>
    <w:rsid w:val="00161362"/>
    <w:rsid w:val="00161416"/>
    <w:rsid w:val="001617D0"/>
    <w:rsid w:val="0016192D"/>
    <w:rsid w:val="00161A0B"/>
    <w:rsid w:val="00161CA4"/>
    <w:rsid w:val="00162CF8"/>
    <w:rsid w:val="0016318D"/>
    <w:rsid w:val="001641CD"/>
    <w:rsid w:val="00164FD7"/>
    <w:rsid w:val="001653EA"/>
    <w:rsid w:val="00165662"/>
    <w:rsid w:val="00165878"/>
    <w:rsid w:val="001669FF"/>
    <w:rsid w:val="00166AA1"/>
    <w:rsid w:val="00166AFA"/>
    <w:rsid w:val="0016726A"/>
    <w:rsid w:val="0016727A"/>
    <w:rsid w:val="0016727F"/>
    <w:rsid w:val="0016738E"/>
    <w:rsid w:val="0016760F"/>
    <w:rsid w:val="001678AF"/>
    <w:rsid w:val="00167BB5"/>
    <w:rsid w:val="001700AD"/>
    <w:rsid w:val="001701B9"/>
    <w:rsid w:val="00170803"/>
    <w:rsid w:val="00172797"/>
    <w:rsid w:val="0017299B"/>
    <w:rsid w:val="001736DC"/>
    <w:rsid w:val="00173E89"/>
    <w:rsid w:val="001744BB"/>
    <w:rsid w:val="0017476E"/>
    <w:rsid w:val="00174DA6"/>
    <w:rsid w:val="00174E6C"/>
    <w:rsid w:val="00174E99"/>
    <w:rsid w:val="00174EAE"/>
    <w:rsid w:val="00175C9E"/>
    <w:rsid w:val="001763BA"/>
    <w:rsid w:val="001763C5"/>
    <w:rsid w:val="00176BC8"/>
    <w:rsid w:val="00180BC0"/>
    <w:rsid w:val="00180D7C"/>
    <w:rsid w:val="001815BB"/>
    <w:rsid w:val="001817F7"/>
    <w:rsid w:val="001819C8"/>
    <w:rsid w:val="00181A07"/>
    <w:rsid w:val="00181A4E"/>
    <w:rsid w:val="00181C5F"/>
    <w:rsid w:val="00181FBC"/>
    <w:rsid w:val="0018201B"/>
    <w:rsid w:val="00182483"/>
    <w:rsid w:val="001828B4"/>
    <w:rsid w:val="00182939"/>
    <w:rsid w:val="00183C7D"/>
    <w:rsid w:val="001846A7"/>
    <w:rsid w:val="001847C0"/>
    <w:rsid w:val="00184E8B"/>
    <w:rsid w:val="00185C0A"/>
    <w:rsid w:val="00185C16"/>
    <w:rsid w:val="00186B31"/>
    <w:rsid w:val="00187D9B"/>
    <w:rsid w:val="001903CF"/>
    <w:rsid w:val="00190A67"/>
    <w:rsid w:val="00190AAC"/>
    <w:rsid w:val="00190B15"/>
    <w:rsid w:val="00190EC9"/>
    <w:rsid w:val="001915A1"/>
    <w:rsid w:val="00191816"/>
    <w:rsid w:val="0019217D"/>
    <w:rsid w:val="001927AC"/>
    <w:rsid w:val="00192B40"/>
    <w:rsid w:val="00193B42"/>
    <w:rsid w:val="0019531F"/>
    <w:rsid w:val="00195BD5"/>
    <w:rsid w:val="00196E6E"/>
    <w:rsid w:val="00196EF6"/>
    <w:rsid w:val="00197034"/>
    <w:rsid w:val="00197620"/>
    <w:rsid w:val="00197989"/>
    <w:rsid w:val="00197A4F"/>
    <w:rsid w:val="00197F17"/>
    <w:rsid w:val="001A0524"/>
    <w:rsid w:val="001A0CF7"/>
    <w:rsid w:val="001A1545"/>
    <w:rsid w:val="001A1B0C"/>
    <w:rsid w:val="001A1ECA"/>
    <w:rsid w:val="001A24DD"/>
    <w:rsid w:val="001A2E30"/>
    <w:rsid w:val="001A2ED8"/>
    <w:rsid w:val="001A32C5"/>
    <w:rsid w:val="001A38E4"/>
    <w:rsid w:val="001A3A22"/>
    <w:rsid w:val="001A3CDF"/>
    <w:rsid w:val="001A3D72"/>
    <w:rsid w:val="001A5EE1"/>
    <w:rsid w:val="001A69B9"/>
    <w:rsid w:val="001A7539"/>
    <w:rsid w:val="001A76CC"/>
    <w:rsid w:val="001A79B1"/>
    <w:rsid w:val="001A7B16"/>
    <w:rsid w:val="001A7FA0"/>
    <w:rsid w:val="001B0403"/>
    <w:rsid w:val="001B0A4F"/>
    <w:rsid w:val="001B225E"/>
    <w:rsid w:val="001B2F25"/>
    <w:rsid w:val="001B3B4F"/>
    <w:rsid w:val="001B3CE0"/>
    <w:rsid w:val="001B400C"/>
    <w:rsid w:val="001B45CE"/>
    <w:rsid w:val="001B4A97"/>
    <w:rsid w:val="001B54EE"/>
    <w:rsid w:val="001B5721"/>
    <w:rsid w:val="001B5AF8"/>
    <w:rsid w:val="001B71B0"/>
    <w:rsid w:val="001B735B"/>
    <w:rsid w:val="001C11F8"/>
    <w:rsid w:val="001C24EA"/>
    <w:rsid w:val="001C2726"/>
    <w:rsid w:val="001C336D"/>
    <w:rsid w:val="001C3BAE"/>
    <w:rsid w:val="001C41E2"/>
    <w:rsid w:val="001C49CF"/>
    <w:rsid w:val="001C4A42"/>
    <w:rsid w:val="001C4EE2"/>
    <w:rsid w:val="001C4F44"/>
    <w:rsid w:val="001C5603"/>
    <w:rsid w:val="001C5E5D"/>
    <w:rsid w:val="001C5E6C"/>
    <w:rsid w:val="001C63D2"/>
    <w:rsid w:val="001C667B"/>
    <w:rsid w:val="001C712B"/>
    <w:rsid w:val="001C728A"/>
    <w:rsid w:val="001C76D9"/>
    <w:rsid w:val="001C7B8B"/>
    <w:rsid w:val="001C7C47"/>
    <w:rsid w:val="001D08CD"/>
    <w:rsid w:val="001D1592"/>
    <w:rsid w:val="001D1C10"/>
    <w:rsid w:val="001D1FA7"/>
    <w:rsid w:val="001D2059"/>
    <w:rsid w:val="001D2767"/>
    <w:rsid w:val="001D27B6"/>
    <w:rsid w:val="001D2963"/>
    <w:rsid w:val="001D33F4"/>
    <w:rsid w:val="001D3756"/>
    <w:rsid w:val="001D419A"/>
    <w:rsid w:val="001D4CF3"/>
    <w:rsid w:val="001D4DC5"/>
    <w:rsid w:val="001D59C5"/>
    <w:rsid w:val="001D6C81"/>
    <w:rsid w:val="001D790D"/>
    <w:rsid w:val="001D7D8B"/>
    <w:rsid w:val="001E03E3"/>
    <w:rsid w:val="001E1452"/>
    <w:rsid w:val="001E1822"/>
    <w:rsid w:val="001E18A5"/>
    <w:rsid w:val="001E1CA2"/>
    <w:rsid w:val="001E1FEB"/>
    <w:rsid w:val="001E2BDD"/>
    <w:rsid w:val="001E2E2E"/>
    <w:rsid w:val="001E3172"/>
    <w:rsid w:val="001E350B"/>
    <w:rsid w:val="001E3838"/>
    <w:rsid w:val="001E38BC"/>
    <w:rsid w:val="001E3AE1"/>
    <w:rsid w:val="001E3FF2"/>
    <w:rsid w:val="001E54ED"/>
    <w:rsid w:val="001E592A"/>
    <w:rsid w:val="001E5ABB"/>
    <w:rsid w:val="001E5D3C"/>
    <w:rsid w:val="001E69D0"/>
    <w:rsid w:val="001E6B51"/>
    <w:rsid w:val="001E6DD8"/>
    <w:rsid w:val="001E6E40"/>
    <w:rsid w:val="001E7106"/>
    <w:rsid w:val="001E7689"/>
    <w:rsid w:val="001E7B4C"/>
    <w:rsid w:val="001F047C"/>
    <w:rsid w:val="001F0DFE"/>
    <w:rsid w:val="001F177F"/>
    <w:rsid w:val="001F1BE9"/>
    <w:rsid w:val="001F2521"/>
    <w:rsid w:val="001F269A"/>
    <w:rsid w:val="001F2A9B"/>
    <w:rsid w:val="001F2F03"/>
    <w:rsid w:val="001F343C"/>
    <w:rsid w:val="001F4123"/>
    <w:rsid w:val="001F4403"/>
    <w:rsid w:val="001F4600"/>
    <w:rsid w:val="001F49C2"/>
    <w:rsid w:val="001F4B4D"/>
    <w:rsid w:val="001F554E"/>
    <w:rsid w:val="001F6449"/>
    <w:rsid w:val="001F64C0"/>
    <w:rsid w:val="001F6AC6"/>
    <w:rsid w:val="001F6B0C"/>
    <w:rsid w:val="001F6F0F"/>
    <w:rsid w:val="001F6F61"/>
    <w:rsid w:val="001F71AF"/>
    <w:rsid w:val="001F7DED"/>
    <w:rsid w:val="001F7FA3"/>
    <w:rsid w:val="00200428"/>
    <w:rsid w:val="00200688"/>
    <w:rsid w:val="00200AE2"/>
    <w:rsid w:val="00200CB2"/>
    <w:rsid w:val="00203BFA"/>
    <w:rsid w:val="00203D0B"/>
    <w:rsid w:val="00204147"/>
    <w:rsid w:val="00204887"/>
    <w:rsid w:val="00204A01"/>
    <w:rsid w:val="00204E85"/>
    <w:rsid w:val="002050B3"/>
    <w:rsid w:val="002051E3"/>
    <w:rsid w:val="002057FB"/>
    <w:rsid w:val="00205A31"/>
    <w:rsid w:val="00205AD6"/>
    <w:rsid w:val="00205B10"/>
    <w:rsid w:val="00205E31"/>
    <w:rsid w:val="0020601E"/>
    <w:rsid w:val="00207148"/>
    <w:rsid w:val="00207C0B"/>
    <w:rsid w:val="0021022D"/>
    <w:rsid w:val="00210345"/>
    <w:rsid w:val="00210C93"/>
    <w:rsid w:val="00210F9B"/>
    <w:rsid w:val="00210FED"/>
    <w:rsid w:val="00211394"/>
    <w:rsid w:val="00211A60"/>
    <w:rsid w:val="00211F88"/>
    <w:rsid w:val="00211FFA"/>
    <w:rsid w:val="002125C1"/>
    <w:rsid w:val="00213162"/>
    <w:rsid w:val="00213968"/>
    <w:rsid w:val="00213F75"/>
    <w:rsid w:val="00214BF0"/>
    <w:rsid w:val="002153CE"/>
    <w:rsid w:val="00215757"/>
    <w:rsid w:val="002158E3"/>
    <w:rsid w:val="00215A99"/>
    <w:rsid w:val="00215C7C"/>
    <w:rsid w:val="00215F42"/>
    <w:rsid w:val="00217BDD"/>
    <w:rsid w:val="00217D16"/>
    <w:rsid w:val="0022047C"/>
    <w:rsid w:val="002214AD"/>
    <w:rsid w:val="002218B7"/>
    <w:rsid w:val="002224CA"/>
    <w:rsid w:val="00222A19"/>
    <w:rsid w:val="002238CA"/>
    <w:rsid w:val="00223AC6"/>
    <w:rsid w:val="00223B1B"/>
    <w:rsid w:val="0022507B"/>
    <w:rsid w:val="002256DB"/>
    <w:rsid w:val="002309C0"/>
    <w:rsid w:val="00230B24"/>
    <w:rsid w:val="00230E16"/>
    <w:rsid w:val="002311EA"/>
    <w:rsid w:val="00231281"/>
    <w:rsid w:val="002314C2"/>
    <w:rsid w:val="00231614"/>
    <w:rsid w:val="002317E5"/>
    <w:rsid w:val="0023180E"/>
    <w:rsid w:val="00231E53"/>
    <w:rsid w:val="002327CC"/>
    <w:rsid w:val="00233804"/>
    <w:rsid w:val="00234057"/>
    <w:rsid w:val="002343C7"/>
    <w:rsid w:val="002344B7"/>
    <w:rsid w:val="002350E9"/>
    <w:rsid w:val="002358E6"/>
    <w:rsid w:val="00235A90"/>
    <w:rsid w:val="00235CDB"/>
    <w:rsid w:val="00235F6A"/>
    <w:rsid w:val="00236374"/>
    <w:rsid w:val="00237AC5"/>
    <w:rsid w:val="0024089E"/>
    <w:rsid w:val="002410BC"/>
    <w:rsid w:val="002411F3"/>
    <w:rsid w:val="002414C1"/>
    <w:rsid w:val="002418EF"/>
    <w:rsid w:val="002421C5"/>
    <w:rsid w:val="00242246"/>
    <w:rsid w:val="00242CB4"/>
    <w:rsid w:val="00242D67"/>
    <w:rsid w:val="00243CE7"/>
    <w:rsid w:val="00244EFA"/>
    <w:rsid w:val="00244F38"/>
    <w:rsid w:val="00245012"/>
    <w:rsid w:val="002451E5"/>
    <w:rsid w:val="00245DA6"/>
    <w:rsid w:val="002460F3"/>
    <w:rsid w:val="00246210"/>
    <w:rsid w:val="0024668B"/>
    <w:rsid w:val="0024671E"/>
    <w:rsid w:val="002471CD"/>
    <w:rsid w:val="00247283"/>
    <w:rsid w:val="00247ABC"/>
    <w:rsid w:val="002500C5"/>
    <w:rsid w:val="00250448"/>
    <w:rsid w:val="002507A7"/>
    <w:rsid w:val="00250BE7"/>
    <w:rsid w:val="00250C94"/>
    <w:rsid w:val="00250F28"/>
    <w:rsid w:val="002516FD"/>
    <w:rsid w:val="0025242C"/>
    <w:rsid w:val="002524D0"/>
    <w:rsid w:val="002529DA"/>
    <w:rsid w:val="00252F4D"/>
    <w:rsid w:val="0025306D"/>
    <w:rsid w:val="0025353D"/>
    <w:rsid w:val="00253574"/>
    <w:rsid w:val="002546AA"/>
    <w:rsid w:val="002547D7"/>
    <w:rsid w:val="0025480E"/>
    <w:rsid w:val="00254983"/>
    <w:rsid w:val="002549FF"/>
    <w:rsid w:val="00254A5A"/>
    <w:rsid w:val="00254BA9"/>
    <w:rsid w:val="002550CF"/>
    <w:rsid w:val="0025564F"/>
    <w:rsid w:val="00255DAD"/>
    <w:rsid w:val="002562BE"/>
    <w:rsid w:val="0025641F"/>
    <w:rsid w:val="00256431"/>
    <w:rsid w:val="00256586"/>
    <w:rsid w:val="002570DB"/>
    <w:rsid w:val="0025721F"/>
    <w:rsid w:val="00257721"/>
    <w:rsid w:val="00257806"/>
    <w:rsid w:val="00257B59"/>
    <w:rsid w:val="002601AA"/>
    <w:rsid w:val="00260950"/>
    <w:rsid w:val="00260B7A"/>
    <w:rsid w:val="00261170"/>
    <w:rsid w:val="00262677"/>
    <w:rsid w:val="002629E0"/>
    <w:rsid w:val="002631C2"/>
    <w:rsid w:val="00265603"/>
    <w:rsid w:val="00265BD0"/>
    <w:rsid w:val="00266582"/>
    <w:rsid w:val="00266A88"/>
    <w:rsid w:val="002670D0"/>
    <w:rsid w:val="00267481"/>
    <w:rsid w:val="00267601"/>
    <w:rsid w:val="0026764E"/>
    <w:rsid w:val="00267B18"/>
    <w:rsid w:val="00267FC8"/>
    <w:rsid w:val="00270BD7"/>
    <w:rsid w:val="00272535"/>
    <w:rsid w:val="00273157"/>
    <w:rsid w:val="00273EC1"/>
    <w:rsid w:val="002740D2"/>
    <w:rsid w:val="00274D53"/>
    <w:rsid w:val="00274E69"/>
    <w:rsid w:val="002751B1"/>
    <w:rsid w:val="0027550C"/>
    <w:rsid w:val="002756E1"/>
    <w:rsid w:val="002765DC"/>
    <w:rsid w:val="002769E7"/>
    <w:rsid w:val="00276E6E"/>
    <w:rsid w:val="00276E80"/>
    <w:rsid w:val="00276F83"/>
    <w:rsid w:val="0027756C"/>
    <w:rsid w:val="00277DC3"/>
    <w:rsid w:val="00280DD2"/>
    <w:rsid w:val="00280E00"/>
    <w:rsid w:val="00281F59"/>
    <w:rsid w:val="0028237E"/>
    <w:rsid w:val="0028276C"/>
    <w:rsid w:val="00282C8C"/>
    <w:rsid w:val="00282F75"/>
    <w:rsid w:val="002841FC"/>
    <w:rsid w:val="0028426D"/>
    <w:rsid w:val="00284270"/>
    <w:rsid w:val="00284869"/>
    <w:rsid w:val="00285240"/>
    <w:rsid w:val="0028525B"/>
    <w:rsid w:val="0028563B"/>
    <w:rsid w:val="00285A30"/>
    <w:rsid w:val="00285A9C"/>
    <w:rsid w:val="00285ECA"/>
    <w:rsid w:val="002860F6"/>
    <w:rsid w:val="00286512"/>
    <w:rsid w:val="00286A3D"/>
    <w:rsid w:val="00286CCE"/>
    <w:rsid w:val="00287838"/>
    <w:rsid w:val="00287C18"/>
    <w:rsid w:val="00290628"/>
    <w:rsid w:val="00290D2B"/>
    <w:rsid w:val="002911CF"/>
    <w:rsid w:val="0029129A"/>
    <w:rsid w:val="002932EE"/>
    <w:rsid w:val="002936AD"/>
    <w:rsid w:val="00293BAB"/>
    <w:rsid w:val="00293BC8"/>
    <w:rsid w:val="00293CBB"/>
    <w:rsid w:val="002942CA"/>
    <w:rsid w:val="00294A2E"/>
    <w:rsid w:val="00294FF6"/>
    <w:rsid w:val="002951EC"/>
    <w:rsid w:val="002952DA"/>
    <w:rsid w:val="00295689"/>
    <w:rsid w:val="002959ED"/>
    <w:rsid w:val="00296885"/>
    <w:rsid w:val="00297B41"/>
    <w:rsid w:val="002A079D"/>
    <w:rsid w:val="002A0DB5"/>
    <w:rsid w:val="002A150A"/>
    <w:rsid w:val="002A159E"/>
    <w:rsid w:val="002A1649"/>
    <w:rsid w:val="002A1C53"/>
    <w:rsid w:val="002A241C"/>
    <w:rsid w:val="002A250D"/>
    <w:rsid w:val="002A311A"/>
    <w:rsid w:val="002A33D9"/>
    <w:rsid w:val="002A3689"/>
    <w:rsid w:val="002A3A67"/>
    <w:rsid w:val="002A3E5E"/>
    <w:rsid w:val="002A4AB7"/>
    <w:rsid w:val="002A5248"/>
    <w:rsid w:val="002A58B9"/>
    <w:rsid w:val="002A649F"/>
    <w:rsid w:val="002A6FB7"/>
    <w:rsid w:val="002A7097"/>
    <w:rsid w:val="002A70B3"/>
    <w:rsid w:val="002A7222"/>
    <w:rsid w:val="002A735E"/>
    <w:rsid w:val="002A7B4C"/>
    <w:rsid w:val="002A7D35"/>
    <w:rsid w:val="002B0048"/>
    <w:rsid w:val="002B0E22"/>
    <w:rsid w:val="002B162D"/>
    <w:rsid w:val="002B1918"/>
    <w:rsid w:val="002B3070"/>
    <w:rsid w:val="002B33C1"/>
    <w:rsid w:val="002B37E3"/>
    <w:rsid w:val="002B4100"/>
    <w:rsid w:val="002B4970"/>
    <w:rsid w:val="002B56E7"/>
    <w:rsid w:val="002B5FA6"/>
    <w:rsid w:val="002B61F0"/>
    <w:rsid w:val="002B64DC"/>
    <w:rsid w:val="002B6DF1"/>
    <w:rsid w:val="002B6EDC"/>
    <w:rsid w:val="002B6F89"/>
    <w:rsid w:val="002B70C8"/>
    <w:rsid w:val="002B70D8"/>
    <w:rsid w:val="002B70D9"/>
    <w:rsid w:val="002B74CE"/>
    <w:rsid w:val="002B774E"/>
    <w:rsid w:val="002B7961"/>
    <w:rsid w:val="002C0349"/>
    <w:rsid w:val="002C08D0"/>
    <w:rsid w:val="002C0E61"/>
    <w:rsid w:val="002C17EA"/>
    <w:rsid w:val="002C2BA6"/>
    <w:rsid w:val="002C2C9F"/>
    <w:rsid w:val="002C2E99"/>
    <w:rsid w:val="002C33B3"/>
    <w:rsid w:val="002C3EAF"/>
    <w:rsid w:val="002C3F10"/>
    <w:rsid w:val="002C4140"/>
    <w:rsid w:val="002C45F7"/>
    <w:rsid w:val="002C47BC"/>
    <w:rsid w:val="002C4A43"/>
    <w:rsid w:val="002C51B4"/>
    <w:rsid w:val="002C534E"/>
    <w:rsid w:val="002C5467"/>
    <w:rsid w:val="002C5D05"/>
    <w:rsid w:val="002C5E29"/>
    <w:rsid w:val="002C6559"/>
    <w:rsid w:val="002C7359"/>
    <w:rsid w:val="002C77D0"/>
    <w:rsid w:val="002D122F"/>
    <w:rsid w:val="002D1357"/>
    <w:rsid w:val="002D1AA4"/>
    <w:rsid w:val="002D20D5"/>
    <w:rsid w:val="002D31AA"/>
    <w:rsid w:val="002D325F"/>
    <w:rsid w:val="002D338F"/>
    <w:rsid w:val="002D3710"/>
    <w:rsid w:val="002D3A5B"/>
    <w:rsid w:val="002D3B6B"/>
    <w:rsid w:val="002D4249"/>
    <w:rsid w:val="002D5247"/>
    <w:rsid w:val="002D5258"/>
    <w:rsid w:val="002D5276"/>
    <w:rsid w:val="002D59D5"/>
    <w:rsid w:val="002D5F92"/>
    <w:rsid w:val="002D6325"/>
    <w:rsid w:val="002D65E6"/>
    <w:rsid w:val="002D6C52"/>
    <w:rsid w:val="002D6E80"/>
    <w:rsid w:val="002D737D"/>
    <w:rsid w:val="002D7661"/>
    <w:rsid w:val="002E0057"/>
    <w:rsid w:val="002E04A8"/>
    <w:rsid w:val="002E0F12"/>
    <w:rsid w:val="002E10EF"/>
    <w:rsid w:val="002E1F15"/>
    <w:rsid w:val="002E1F32"/>
    <w:rsid w:val="002E372A"/>
    <w:rsid w:val="002E376E"/>
    <w:rsid w:val="002E3B87"/>
    <w:rsid w:val="002E3E8A"/>
    <w:rsid w:val="002E4295"/>
    <w:rsid w:val="002E4B9C"/>
    <w:rsid w:val="002E513A"/>
    <w:rsid w:val="002E5213"/>
    <w:rsid w:val="002E56AD"/>
    <w:rsid w:val="002E670F"/>
    <w:rsid w:val="002E6E6F"/>
    <w:rsid w:val="002E765D"/>
    <w:rsid w:val="002E77E4"/>
    <w:rsid w:val="002E7AA2"/>
    <w:rsid w:val="002E7DA6"/>
    <w:rsid w:val="002E7EB5"/>
    <w:rsid w:val="002F07C6"/>
    <w:rsid w:val="002F0BF5"/>
    <w:rsid w:val="002F0CF4"/>
    <w:rsid w:val="002F0F5A"/>
    <w:rsid w:val="002F1276"/>
    <w:rsid w:val="002F151B"/>
    <w:rsid w:val="002F16D6"/>
    <w:rsid w:val="002F27E3"/>
    <w:rsid w:val="002F2EF9"/>
    <w:rsid w:val="002F3237"/>
    <w:rsid w:val="002F32EC"/>
    <w:rsid w:val="002F3776"/>
    <w:rsid w:val="002F3F3B"/>
    <w:rsid w:val="002F4B1C"/>
    <w:rsid w:val="002F5AB1"/>
    <w:rsid w:val="002F5FA9"/>
    <w:rsid w:val="002F624A"/>
    <w:rsid w:val="002F64E2"/>
    <w:rsid w:val="002F65F2"/>
    <w:rsid w:val="002F6ACB"/>
    <w:rsid w:val="002F6D8C"/>
    <w:rsid w:val="002F6DCA"/>
    <w:rsid w:val="002F6E22"/>
    <w:rsid w:val="002F700E"/>
    <w:rsid w:val="002F76C6"/>
    <w:rsid w:val="002F7E4F"/>
    <w:rsid w:val="003001DE"/>
    <w:rsid w:val="003002CE"/>
    <w:rsid w:val="0030101D"/>
    <w:rsid w:val="00301154"/>
    <w:rsid w:val="00301223"/>
    <w:rsid w:val="00301A65"/>
    <w:rsid w:val="00301C94"/>
    <w:rsid w:val="00301CF4"/>
    <w:rsid w:val="00302255"/>
    <w:rsid w:val="0030252B"/>
    <w:rsid w:val="00302C82"/>
    <w:rsid w:val="00302D60"/>
    <w:rsid w:val="00302FD0"/>
    <w:rsid w:val="0030343D"/>
    <w:rsid w:val="00303756"/>
    <w:rsid w:val="003046EB"/>
    <w:rsid w:val="0030479C"/>
    <w:rsid w:val="00304806"/>
    <w:rsid w:val="0030488A"/>
    <w:rsid w:val="00304B50"/>
    <w:rsid w:val="00305412"/>
    <w:rsid w:val="00305560"/>
    <w:rsid w:val="0030558C"/>
    <w:rsid w:val="003056AE"/>
    <w:rsid w:val="00305E34"/>
    <w:rsid w:val="003060E3"/>
    <w:rsid w:val="0030630D"/>
    <w:rsid w:val="00306688"/>
    <w:rsid w:val="00306BE3"/>
    <w:rsid w:val="00306C9C"/>
    <w:rsid w:val="00307289"/>
    <w:rsid w:val="00307EA2"/>
    <w:rsid w:val="003104C6"/>
    <w:rsid w:val="00310735"/>
    <w:rsid w:val="00310D96"/>
    <w:rsid w:val="00311DF2"/>
    <w:rsid w:val="00312222"/>
    <w:rsid w:val="003128A2"/>
    <w:rsid w:val="00312A60"/>
    <w:rsid w:val="00312B07"/>
    <w:rsid w:val="00312B52"/>
    <w:rsid w:val="00312F9E"/>
    <w:rsid w:val="0031306C"/>
    <w:rsid w:val="00314105"/>
    <w:rsid w:val="003141F9"/>
    <w:rsid w:val="00314541"/>
    <w:rsid w:val="003146ED"/>
    <w:rsid w:val="00314878"/>
    <w:rsid w:val="00314B33"/>
    <w:rsid w:val="00315A7E"/>
    <w:rsid w:val="00315BA9"/>
    <w:rsid w:val="00315D5D"/>
    <w:rsid w:val="003166F2"/>
    <w:rsid w:val="0031694D"/>
    <w:rsid w:val="00316F64"/>
    <w:rsid w:val="003174B0"/>
    <w:rsid w:val="0031775D"/>
    <w:rsid w:val="00317B49"/>
    <w:rsid w:val="00320024"/>
    <w:rsid w:val="0032018B"/>
    <w:rsid w:val="00320323"/>
    <w:rsid w:val="003205EC"/>
    <w:rsid w:val="00320DA3"/>
    <w:rsid w:val="00320FC0"/>
    <w:rsid w:val="00321130"/>
    <w:rsid w:val="003214D7"/>
    <w:rsid w:val="00321570"/>
    <w:rsid w:val="00321C4D"/>
    <w:rsid w:val="00322C4C"/>
    <w:rsid w:val="00323C2C"/>
    <w:rsid w:val="00324996"/>
    <w:rsid w:val="003249DC"/>
    <w:rsid w:val="00324C08"/>
    <w:rsid w:val="00325524"/>
    <w:rsid w:val="00325DB7"/>
    <w:rsid w:val="00326389"/>
    <w:rsid w:val="00326846"/>
    <w:rsid w:val="00326DE3"/>
    <w:rsid w:val="00327017"/>
    <w:rsid w:val="00327579"/>
    <w:rsid w:val="0032798F"/>
    <w:rsid w:val="00327BE5"/>
    <w:rsid w:val="00327D61"/>
    <w:rsid w:val="0033022A"/>
    <w:rsid w:val="003324AC"/>
    <w:rsid w:val="00332AED"/>
    <w:rsid w:val="00332DAF"/>
    <w:rsid w:val="00332EE2"/>
    <w:rsid w:val="003330E3"/>
    <w:rsid w:val="0033315C"/>
    <w:rsid w:val="00333835"/>
    <w:rsid w:val="00333B33"/>
    <w:rsid w:val="00334367"/>
    <w:rsid w:val="0033446D"/>
    <w:rsid w:val="00334AC4"/>
    <w:rsid w:val="0033511B"/>
    <w:rsid w:val="00335A14"/>
    <w:rsid w:val="00336538"/>
    <w:rsid w:val="0034024C"/>
    <w:rsid w:val="00340662"/>
    <w:rsid w:val="003412B8"/>
    <w:rsid w:val="00341C9C"/>
    <w:rsid w:val="0034236E"/>
    <w:rsid w:val="00342412"/>
    <w:rsid w:val="00342779"/>
    <w:rsid w:val="003428FD"/>
    <w:rsid w:val="0034351C"/>
    <w:rsid w:val="00343F32"/>
    <w:rsid w:val="0034554A"/>
    <w:rsid w:val="003456D6"/>
    <w:rsid w:val="00345AEA"/>
    <w:rsid w:val="00345B3E"/>
    <w:rsid w:val="00345F26"/>
    <w:rsid w:val="003461B5"/>
    <w:rsid w:val="003467D4"/>
    <w:rsid w:val="00346A51"/>
    <w:rsid w:val="00346DAD"/>
    <w:rsid w:val="00347755"/>
    <w:rsid w:val="00347904"/>
    <w:rsid w:val="00347BC2"/>
    <w:rsid w:val="00350841"/>
    <w:rsid w:val="0035175C"/>
    <w:rsid w:val="00351F7B"/>
    <w:rsid w:val="00352000"/>
    <w:rsid w:val="0035262F"/>
    <w:rsid w:val="00352A06"/>
    <w:rsid w:val="00352D2A"/>
    <w:rsid w:val="0035365D"/>
    <w:rsid w:val="0035405C"/>
    <w:rsid w:val="003540F3"/>
    <w:rsid w:val="00354215"/>
    <w:rsid w:val="0035435E"/>
    <w:rsid w:val="003547A5"/>
    <w:rsid w:val="0035506C"/>
    <w:rsid w:val="00356F58"/>
    <w:rsid w:val="003607CE"/>
    <w:rsid w:val="00360A5B"/>
    <w:rsid w:val="00360C7D"/>
    <w:rsid w:val="00360F4B"/>
    <w:rsid w:val="003611D0"/>
    <w:rsid w:val="00361491"/>
    <w:rsid w:val="003614A8"/>
    <w:rsid w:val="00361AA3"/>
    <w:rsid w:val="003621AD"/>
    <w:rsid w:val="00362443"/>
    <w:rsid w:val="0036269E"/>
    <w:rsid w:val="0036282A"/>
    <w:rsid w:val="00362958"/>
    <w:rsid w:val="00362F34"/>
    <w:rsid w:val="00363067"/>
    <w:rsid w:val="0036320B"/>
    <w:rsid w:val="0036340F"/>
    <w:rsid w:val="00363A22"/>
    <w:rsid w:val="003646EA"/>
    <w:rsid w:val="00364F28"/>
    <w:rsid w:val="00365130"/>
    <w:rsid w:val="00365611"/>
    <w:rsid w:val="003657F7"/>
    <w:rsid w:val="003658FC"/>
    <w:rsid w:val="00365964"/>
    <w:rsid w:val="00365A82"/>
    <w:rsid w:val="00365B92"/>
    <w:rsid w:val="00365D3A"/>
    <w:rsid w:val="00365D6D"/>
    <w:rsid w:val="00366301"/>
    <w:rsid w:val="00366B46"/>
    <w:rsid w:val="00370C86"/>
    <w:rsid w:val="00370D35"/>
    <w:rsid w:val="00370D94"/>
    <w:rsid w:val="00371839"/>
    <w:rsid w:val="0037272A"/>
    <w:rsid w:val="00372B2D"/>
    <w:rsid w:val="00372FF6"/>
    <w:rsid w:val="003734D9"/>
    <w:rsid w:val="00374E3F"/>
    <w:rsid w:val="00376416"/>
    <w:rsid w:val="003765A7"/>
    <w:rsid w:val="0037675A"/>
    <w:rsid w:val="00377161"/>
    <w:rsid w:val="003774AE"/>
    <w:rsid w:val="003804E3"/>
    <w:rsid w:val="00380C38"/>
    <w:rsid w:val="00381285"/>
    <w:rsid w:val="0038185F"/>
    <w:rsid w:val="0038189D"/>
    <w:rsid w:val="00381C34"/>
    <w:rsid w:val="00381D95"/>
    <w:rsid w:val="00382196"/>
    <w:rsid w:val="00382AE6"/>
    <w:rsid w:val="00382AFB"/>
    <w:rsid w:val="003834A9"/>
    <w:rsid w:val="00383CFE"/>
    <w:rsid w:val="00383E78"/>
    <w:rsid w:val="00383EE0"/>
    <w:rsid w:val="003841DA"/>
    <w:rsid w:val="003842D6"/>
    <w:rsid w:val="0038489D"/>
    <w:rsid w:val="003848A6"/>
    <w:rsid w:val="003849EF"/>
    <w:rsid w:val="00384CBF"/>
    <w:rsid w:val="00384F21"/>
    <w:rsid w:val="003863E2"/>
    <w:rsid w:val="00386AD1"/>
    <w:rsid w:val="00386F1D"/>
    <w:rsid w:val="00387188"/>
    <w:rsid w:val="0038721F"/>
    <w:rsid w:val="00387B14"/>
    <w:rsid w:val="00387C7F"/>
    <w:rsid w:val="003904F6"/>
    <w:rsid w:val="003914D4"/>
    <w:rsid w:val="003915F6"/>
    <w:rsid w:val="00392185"/>
    <w:rsid w:val="00392237"/>
    <w:rsid w:val="0039279E"/>
    <w:rsid w:val="003928D6"/>
    <w:rsid w:val="003929D6"/>
    <w:rsid w:val="003933D3"/>
    <w:rsid w:val="003933DD"/>
    <w:rsid w:val="003934D5"/>
    <w:rsid w:val="00393671"/>
    <w:rsid w:val="00394061"/>
    <w:rsid w:val="00394C42"/>
    <w:rsid w:val="0039578E"/>
    <w:rsid w:val="00395AB8"/>
    <w:rsid w:val="00395B91"/>
    <w:rsid w:val="00395F8B"/>
    <w:rsid w:val="0039616D"/>
    <w:rsid w:val="003961E8"/>
    <w:rsid w:val="003963B8"/>
    <w:rsid w:val="003963CE"/>
    <w:rsid w:val="00396DAA"/>
    <w:rsid w:val="003A0338"/>
    <w:rsid w:val="003A0DCA"/>
    <w:rsid w:val="003A2D43"/>
    <w:rsid w:val="003A2FF0"/>
    <w:rsid w:val="003A3127"/>
    <w:rsid w:val="003A3405"/>
    <w:rsid w:val="003A34E0"/>
    <w:rsid w:val="003A43BC"/>
    <w:rsid w:val="003A4C65"/>
    <w:rsid w:val="003A4F16"/>
    <w:rsid w:val="003A53E8"/>
    <w:rsid w:val="003A543A"/>
    <w:rsid w:val="003A559C"/>
    <w:rsid w:val="003A580A"/>
    <w:rsid w:val="003A5B2B"/>
    <w:rsid w:val="003A5BE8"/>
    <w:rsid w:val="003A62FA"/>
    <w:rsid w:val="003A6376"/>
    <w:rsid w:val="003A63FD"/>
    <w:rsid w:val="003A66BE"/>
    <w:rsid w:val="003A6E3F"/>
    <w:rsid w:val="003A73A4"/>
    <w:rsid w:val="003A763B"/>
    <w:rsid w:val="003A776F"/>
    <w:rsid w:val="003A7B64"/>
    <w:rsid w:val="003A7DED"/>
    <w:rsid w:val="003B00E2"/>
    <w:rsid w:val="003B02A6"/>
    <w:rsid w:val="003B0615"/>
    <w:rsid w:val="003B0937"/>
    <w:rsid w:val="003B0F8B"/>
    <w:rsid w:val="003B1066"/>
    <w:rsid w:val="003B135C"/>
    <w:rsid w:val="003B1764"/>
    <w:rsid w:val="003B231D"/>
    <w:rsid w:val="003B2936"/>
    <w:rsid w:val="003B297A"/>
    <w:rsid w:val="003B29FF"/>
    <w:rsid w:val="003B2DDA"/>
    <w:rsid w:val="003B3042"/>
    <w:rsid w:val="003B30AB"/>
    <w:rsid w:val="003B3A79"/>
    <w:rsid w:val="003B4150"/>
    <w:rsid w:val="003B4506"/>
    <w:rsid w:val="003B4CF8"/>
    <w:rsid w:val="003B4E66"/>
    <w:rsid w:val="003B51BC"/>
    <w:rsid w:val="003B5E8E"/>
    <w:rsid w:val="003B6121"/>
    <w:rsid w:val="003B6369"/>
    <w:rsid w:val="003B65E6"/>
    <w:rsid w:val="003B6A2E"/>
    <w:rsid w:val="003B6C98"/>
    <w:rsid w:val="003B6F0D"/>
    <w:rsid w:val="003B7C03"/>
    <w:rsid w:val="003B7E67"/>
    <w:rsid w:val="003C0BFB"/>
    <w:rsid w:val="003C0D55"/>
    <w:rsid w:val="003C12BA"/>
    <w:rsid w:val="003C1401"/>
    <w:rsid w:val="003C2235"/>
    <w:rsid w:val="003C2656"/>
    <w:rsid w:val="003C28B5"/>
    <w:rsid w:val="003C33A7"/>
    <w:rsid w:val="003C37AF"/>
    <w:rsid w:val="003C4022"/>
    <w:rsid w:val="003C4248"/>
    <w:rsid w:val="003C43EE"/>
    <w:rsid w:val="003C4E55"/>
    <w:rsid w:val="003C504D"/>
    <w:rsid w:val="003C56EB"/>
    <w:rsid w:val="003C5A0C"/>
    <w:rsid w:val="003C60BF"/>
    <w:rsid w:val="003C6C0B"/>
    <w:rsid w:val="003C6D07"/>
    <w:rsid w:val="003C721E"/>
    <w:rsid w:val="003C79D5"/>
    <w:rsid w:val="003C7D5B"/>
    <w:rsid w:val="003D0260"/>
    <w:rsid w:val="003D033E"/>
    <w:rsid w:val="003D057D"/>
    <w:rsid w:val="003D0796"/>
    <w:rsid w:val="003D0FE7"/>
    <w:rsid w:val="003D19C1"/>
    <w:rsid w:val="003D1E21"/>
    <w:rsid w:val="003D289F"/>
    <w:rsid w:val="003D2C6B"/>
    <w:rsid w:val="003D3411"/>
    <w:rsid w:val="003D3759"/>
    <w:rsid w:val="003D4863"/>
    <w:rsid w:val="003D54A3"/>
    <w:rsid w:val="003D59B3"/>
    <w:rsid w:val="003D5CCD"/>
    <w:rsid w:val="003D5D28"/>
    <w:rsid w:val="003D6BEB"/>
    <w:rsid w:val="003D74B6"/>
    <w:rsid w:val="003D753F"/>
    <w:rsid w:val="003D79EF"/>
    <w:rsid w:val="003E00A6"/>
    <w:rsid w:val="003E080C"/>
    <w:rsid w:val="003E1033"/>
    <w:rsid w:val="003E2031"/>
    <w:rsid w:val="003E2214"/>
    <w:rsid w:val="003E35DD"/>
    <w:rsid w:val="003E38F3"/>
    <w:rsid w:val="003E4123"/>
    <w:rsid w:val="003E460A"/>
    <w:rsid w:val="003E4C43"/>
    <w:rsid w:val="003E4E0C"/>
    <w:rsid w:val="003E4E4E"/>
    <w:rsid w:val="003E57E9"/>
    <w:rsid w:val="003E59AE"/>
    <w:rsid w:val="003E5A55"/>
    <w:rsid w:val="003E6667"/>
    <w:rsid w:val="003E69CB"/>
    <w:rsid w:val="003E797B"/>
    <w:rsid w:val="003F00A3"/>
    <w:rsid w:val="003F0D48"/>
    <w:rsid w:val="003F1F8F"/>
    <w:rsid w:val="003F31F3"/>
    <w:rsid w:val="003F426C"/>
    <w:rsid w:val="003F43B6"/>
    <w:rsid w:val="003F4892"/>
    <w:rsid w:val="003F4922"/>
    <w:rsid w:val="003F50E9"/>
    <w:rsid w:val="003F5551"/>
    <w:rsid w:val="003F6298"/>
    <w:rsid w:val="003F6625"/>
    <w:rsid w:val="003F70EB"/>
    <w:rsid w:val="003F78A8"/>
    <w:rsid w:val="003F78E6"/>
    <w:rsid w:val="003F7C81"/>
    <w:rsid w:val="00401670"/>
    <w:rsid w:val="00402508"/>
    <w:rsid w:val="00402854"/>
    <w:rsid w:val="00402CDC"/>
    <w:rsid w:val="004033D3"/>
    <w:rsid w:val="0040341A"/>
    <w:rsid w:val="00403471"/>
    <w:rsid w:val="004035A1"/>
    <w:rsid w:val="0040363F"/>
    <w:rsid w:val="00403E02"/>
    <w:rsid w:val="0040451F"/>
    <w:rsid w:val="00404643"/>
    <w:rsid w:val="004048A8"/>
    <w:rsid w:val="00405252"/>
    <w:rsid w:val="00405651"/>
    <w:rsid w:val="00405D5F"/>
    <w:rsid w:val="00406155"/>
    <w:rsid w:val="00406910"/>
    <w:rsid w:val="00407001"/>
    <w:rsid w:val="0040718B"/>
    <w:rsid w:val="0040794F"/>
    <w:rsid w:val="00410086"/>
    <w:rsid w:val="00410557"/>
    <w:rsid w:val="0041066B"/>
    <w:rsid w:val="0041077B"/>
    <w:rsid w:val="00410C39"/>
    <w:rsid w:val="00410DD4"/>
    <w:rsid w:val="00411CA2"/>
    <w:rsid w:val="00411D3D"/>
    <w:rsid w:val="004122AF"/>
    <w:rsid w:val="004134B8"/>
    <w:rsid w:val="004135E0"/>
    <w:rsid w:val="004136FE"/>
    <w:rsid w:val="004143AE"/>
    <w:rsid w:val="00414507"/>
    <w:rsid w:val="00414A0F"/>
    <w:rsid w:val="004155DB"/>
    <w:rsid w:val="0041713D"/>
    <w:rsid w:val="00420721"/>
    <w:rsid w:val="00420EAD"/>
    <w:rsid w:val="00420F54"/>
    <w:rsid w:val="004215FD"/>
    <w:rsid w:val="004219C3"/>
    <w:rsid w:val="00421D9B"/>
    <w:rsid w:val="004224E7"/>
    <w:rsid w:val="00422A7F"/>
    <w:rsid w:val="00423295"/>
    <w:rsid w:val="004236C4"/>
    <w:rsid w:val="004238C7"/>
    <w:rsid w:val="00423C16"/>
    <w:rsid w:val="00423F30"/>
    <w:rsid w:val="00424788"/>
    <w:rsid w:val="00424DE8"/>
    <w:rsid w:val="004252D8"/>
    <w:rsid w:val="0042570D"/>
    <w:rsid w:val="00425969"/>
    <w:rsid w:val="00425C16"/>
    <w:rsid w:val="00425FFB"/>
    <w:rsid w:val="0042600C"/>
    <w:rsid w:val="00426507"/>
    <w:rsid w:val="00426C93"/>
    <w:rsid w:val="00426D69"/>
    <w:rsid w:val="00427490"/>
    <w:rsid w:val="00427582"/>
    <w:rsid w:val="004275DF"/>
    <w:rsid w:val="00427A3E"/>
    <w:rsid w:val="00427EF1"/>
    <w:rsid w:val="0043024F"/>
    <w:rsid w:val="004307AC"/>
    <w:rsid w:val="00430C23"/>
    <w:rsid w:val="00431325"/>
    <w:rsid w:val="004320DA"/>
    <w:rsid w:val="0043273C"/>
    <w:rsid w:val="00432DE6"/>
    <w:rsid w:val="004342A8"/>
    <w:rsid w:val="00434914"/>
    <w:rsid w:val="00434F61"/>
    <w:rsid w:val="004350E7"/>
    <w:rsid w:val="00435F8B"/>
    <w:rsid w:val="0043637E"/>
    <w:rsid w:val="00436758"/>
    <w:rsid w:val="00436E51"/>
    <w:rsid w:val="004400E4"/>
    <w:rsid w:val="0044034D"/>
    <w:rsid w:val="00440556"/>
    <w:rsid w:val="0044059D"/>
    <w:rsid w:val="0044084B"/>
    <w:rsid w:val="004414D6"/>
    <w:rsid w:val="00441EC8"/>
    <w:rsid w:val="00441F76"/>
    <w:rsid w:val="00442397"/>
    <w:rsid w:val="00442651"/>
    <w:rsid w:val="00442EE1"/>
    <w:rsid w:val="00443706"/>
    <w:rsid w:val="00443D63"/>
    <w:rsid w:val="004448EA"/>
    <w:rsid w:val="00444A11"/>
    <w:rsid w:val="00444F30"/>
    <w:rsid w:val="00444F6F"/>
    <w:rsid w:val="004451E7"/>
    <w:rsid w:val="00445D09"/>
    <w:rsid w:val="00445DC9"/>
    <w:rsid w:val="004463E8"/>
    <w:rsid w:val="0044645D"/>
    <w:rsid w:val="00446D32"/>
    <w:rsid w:val="00447012"/>
    <w:rsid w:val="00447BA9"/>
    <w:rsid w:val="00447F75"/>
    <w:rsid w:val="004505CC"/>
    <w:rsid w:val="0045072F"/>
    <w:rsid w:val="00450931"/>
    <w:rsid w:val="004510A4"/>
    <w:rsid w:val="004512F8"/>
    <w:rsid w:val="004513D7"/>
    <w:rsid w:val="0045172C"/>
    <w:rsid w:val="004517D4"/>
    <w:rsid w:val="00451A95"/>
    <w:rsid w:val="00453019"/>
    <w:rsid w:val="0045305B"/>
    <w:rsid w:val="00453147"/>
    <w:rsid w:val="0045499E"/>
    <w:rsid w:val="00454A90"/>
    <w:rsid w:val="0045504B"/>
    <w:rsid w:val="004554BE"/>
    <w:rsid w:val="004558D4"/>
    <w:rsid w:val="00455EDD"/>
    <w:rsid w:val="00455F8F"/>
    <w:rsid w:val="00457805"/>
    <w:rsid w:val="004607A6"/>
    <w:rsid w:val="004610D1"/>
    <w:rsid w:val="00462638"/>
    <w:rsid w:val="00462F80"/>
    <w:rsid w:val="004633E1"/>
    <w:rsid w:val="00463465"/>
    <w:rsid w:val="004638C8"/>
    <w:rsid w:val="00463ADC"/>
    <w:rsid w:val="00463F9E"/>
    <w:rsid w:val="00464514"/>
    <w:rsid w:val="0046465F"/>
    <w:rsid w:val="004649AD"/>
    <w:rsid w:val="00464B14"/>
    <w:rsid w:val="00464B90"/>
    <w:rsid w:val="00464E82"/>
    <w:rsid w:val="00464EBB"/>
    <w:rsid w:val="00465105"/>
    <w:rsid w:val="004655D2"/>
    <w:rsid w:val="00465602"/>
    <w:rsid w:val="004657E9"/>
    <w:rsid w:val="004659AE"/>
    <w:rsid w:val="00465AE1"/>
    <w:rsid w:val="00466605"/>
    <w:rsid w:val="00466A0D"/>
    <w:rsid w:val="0046731F"/>
    <w:rsid w:val="00467BCC"/>
    <w:rsid w:val="00467BD7"/>
    <w:rsid w:val="0047039D"/>
    <w:rsid w:val="00470B30"/>
    <w:rsid w:val="0047129D"/>
    <w:rsid w:val="00471580"/>
    <w:rsid w:val="00471D4E"/>
    <w:rsid w:val="00471DB7"/>
    <w:rsid w:val="00471F94"/>
    <w:rsid w:val="00472501"/>
    <w:rsid w:val="004729EE"/>
    <w:rsid w:val="00472CFF"/>
    <w:rsid w:val="00473061"/>
    <w:rsid w:val="0047381B"/>
    <w:rsid w:val="0047418F"/>
    <w:rsid w:val="004741FA"/>
    <w:rsid w:val="004745D5"/>
    <w:rsid w:val="00474F3B"/>
    <w:rsid w:val="0047504F"/>
    <w:rsid w:val="00475495"/>
    <w:rsid w:val="004756AA"/>
    <w:rsid w:val="004758D6"/>
    <w:rsid w:val="004758F3"/>
    <w:rsid w:val="004759DD"/>
    <w:rsid w:val="00475CBB"/>
    <w:rsid w:val="00475FCF"/>
    <w:rsid w:val="004769C5"/>
    <w:rsid w:val="00476AAD"/>
    <w:rsid w:val="00476AE5"/>
    <w:rsid w:val="00476C35"/>
    <w:rsid w:val="004778E9"/>
    <w:rsid w:val="00477CAA"/>
    <w:rsid w:val="004801C2"/>
    <w:rsid w:val="00480226"/>
    <w:rsid w:val="00480250"/>
    <w:rsid w:val="00480CED"/>
    <w:rsid w:val="0048106D"/>
    <w:rsid w:val="00481301"/>
    <w:rsid w:val="00481941"/>
    <w:rsid w:val="00481A09"/>
    <w:rsid w:val="00481DEE"/>
    <w:rsid w:val="0048240F"/>
    <w:rsid w:val="004826EC"/>
    <w:rsid w:val="00482F15"/>
    <w:rsid w:val="004832AD"/>
    <w:rsid w:val="00484AD9"/>
    <w:rsid w:val="004852F9"/>
    <w:rsid w:val="00485322"/>
    <w:rsid w:val="004858F3"/>
    <w:rsid w:val="0048694D"/>
    <w:rsid w:val="00486BFA"/>
    <w:rsid w:val="004871A4"/>
    <w:rsid w:val="00490274"/>
    <w:rsid w:val="00490787"/>
    <w:rsid w:val="00490D5A"/>
    <w:rsid w:val="00491038"/>
    <w:rsid w:val="00491FB2"/>
    <w:rsid w:val="00492373"/>
    <w:rsid w:val="004924B6"/>
    <w:rsid w:val="00492BDA"/>
    <w:rsid w:val="004936E8"/>
    <w:rsid w:val="00493953"/>
    <w:rsid w:val="004939B5"/>
    <w:rsid w:val="0049444D"/>
    <w:rsid w:val="00494B8C"/>
    <w:rsid w:val="00494CB6"/>
    <w:rsid w:val="00494D04"/>
    <w:rsid w:val="00494EDA"/>
    <w:rsid w:val="00495D94"/>
    <w:rsid w:val="00496533"/>
    <w:rsid w:val="0049689C"/>
    <w:rsid w:val="00496C68"/>
    <w:rsid w:val="00497AB1"/>
    <w:rsid w:val="00497EE3"/>
    <w:rsid w:val="004A0784"/>
    <w:rsid w:val="004A1DBE"/>
    <w:rsid w:val="004A1EB2"/>
    <w:rsid w:val="004A240D"/>
    <w:rsid w:val="004A275F"/>
    <w:rsid w:val="004A3BF0"/>
    <w:rsid w:val="004A3DD8"/>
    <w:rsid w:val="004A3DDB"/>
    <w:rsid w:val="004A5126"/>
    <w:rsid w:val="004A5747"/>
    <w:rsid w:val="004A616C"/>
    <w:rsid w:val="004A6EF2"/>
    <w:rsid w:val="004A74AE"/>
    <w:rsid w:val="004A7576"/>
    <w:rsid w:val="004A7E7F"/>
    <w:rsid w:val="004A7F58"/>
    <w:rsid w:val="004B07C2"/>
    <w:rsid w:val="004B0F13"/>
    <w:rsid w:val="004B18A0"/>
    <w:rsid w:val="004B1A3E"/>
    <w:rsid w:val="004B2B2E"/>
    <w:rsid w:val="004B3263"/>
    <w:rsid w:val="004B332F"/>
    <w:rsid w:val="004B3FCA"/>
    <w:rsid w:val="004B427A"/>
    <w:rsid w:val="004B498E"/>
    <w:rsid w:val="004B49FD"/>
    <w:rsid w:val="004B4A20"/>
    <w:rsid w:val="004B50DF"/>
    <w:rsid w:val="004B523D"/>
    <w:rsid w:val="004B52ED"/>
    <w:rsid w:val="004B60C2"/>
    <w:rsid w:val="004B6B10"/>
    <w:rsid w:val="004B77DC"/>
    <w:rsid w:val="004B77E6"/>
    <w:rsid w:val="004B7B07"/>
    <w:rsid w:val="004B7B74"/>
    <w:rsid w:val="004C127C"/>
    <w:rsid w:val="004C17B3"/>
    <w:rsid w:val="004C1A87"/>
    <w:rsid w:val="004C1CCC"/>
    <w:rsid w:val="004C1CFA"/>
    <w:rsid w:val="004C22BF"/>
    <w:rsid w:val="004C304F"/>
    <w:rsid w:val="004C3392"/>
    <w:rsid w:val="004C3C3F"/>
    <w:rsid w:val="004C401B"/>
    <w:rsid w:val="004C431F"/>
    <w:rsid w:val="004C43E0"/>
    <w:rsid w:val="004C4A0A"/>
    <w:rsid w:val="004C4AB6"/>
    <w:rsid w:val="004C5705"/>
    <w:rsid w:val="004C5859"/>
    <w:rsid w:val="004C5E59"/>
    <w:rsid w:val="004C6F22"/>
    <w:rsid w:val="004C7B6B"/>
    <w:rsid w:val="004C7C0C"/>
    <w:rsid w:val="004C7F02"/>
    <w:rsid w:val="004D01ED"/>
    <w:rsid w:val="004D0709"/>
    <w:rsid w:val="004D0759"/>
    <w:rsid w:val="004D1061"/>
    <w:rsid w:val="004D1424"/>
    <w:rsid w:val="004D23B3"/>
    <w:rsid w:val="004D27C4"/>
    <w:rsid w:val="004D281F"/>
    <w:rsid w:val="004D3FB8"/>
    <w:rsid w:val="004D4C3C"/>
    <w:rsid w:val="004D4EAD"/>
    <w:rsid w:val="004D4F15"/>
    <w:rsid w:val="004D5048"/>
    <w:rsid w:val="004D568B"/>
    <w:rsid w:val="004D5928"/>
    <w:rsid w:val="004D5986"/>
    <w:rsid w:val="004D5E09"/>
    <w:rsid w:val="004D6883"/>
    <w:rsid w:val="004D733E"/>
    <w:rsid w:val="004E07E3"/>
    <w:rsid w:val="004E0A07"/>
    <w:rsid w:val="004E0BB5"/>
    <w:rsid w:val="004E137B"/>
    <w:rsid w:val="004E16CA"/>
    <w:rsid w:val="004E1B55"/>
    <w:rsid w:val="004E1FEC"/>
    <w:rsid w:val="004E278B"/>
    <w:rsid w:val="004E2A53"/>
    <w:rsid w:val="004E2C36"/>
    <w:rsid w:val="004E2C4D"/>
    <w:rsid w:val="004E2CA7"/>
    <w:rsid w:val="004E2F8C"/>
    <w:rsid w:val="004E3235"/>
    <w:rsid w:val="004E38D2"/>
    <w:rsid w:val="004E3C9F"/>
    <w:rsid w:val="004E435B"/>
    <w:rsid w:val="004E5984"/>
    <w:rsid w:val="004E5AC4"/>
    <w:rsid w:val="004E5DE3"/>
    <w:rsid w:val="004E6783"/>
    <w:rsid w:val="004E68BF"/>
    <w:rsid w:val="004E6CB2"/>
    <w:rsid w:val="004E71DD"/>
    <w:rsid w:val="004E7341"/>
    <w:rsid w:val="004F0176"/>
    <w:rsid w:val="004F028D"/>
    <w:rsid w:val="004F062A"/>
    <w:rsid w:val="004F0897"/>
    <w:rsid w:val="004F0927"/>
    <w:rsid w:val="004F098E"/>
    <w:rsid w:val="004F0B65"/>
    <w:rsid w:val="004F0E06"/>
    <w:rsid w:val="004F0E1C"/>
    <w:rsid w:val="004F1418"/>
    <w:rsid w:val="004F1807"/>
    <w:rsid w:val="004F2701"/>
    <w:rsid w:val="004F2AF6"/>
    <w:rsid w:val="004F2E7C"/>
    <w:rsid w:val="004F37E1"/>
    <w:rsid w:val="004F436E"/>
    <w:rsid w:val="004F4B0C"/>
    <w:rsid w:val="004F4DA2"/>
    <w:rsid w:val="004F4DD4"/>
    <w:rsid w:val="004F4DF6"/>
    <w:rsid w:val="004F552D"/>
    <w:rsid w:val="004F620C"/>
    <w:rsid w:val="004F65D8"/>
    <w:rsid w:val="004F687B"/>
    <w:rsid w:val="004F6A57"/>
    <w:rsid w:val="004F6A7E"/>
    <w:rsid w:val="004F710A"/>
    <w:rsid w:val="004F74AC"/>
    <w:rsid w:val="004F7A2C"/>
    <w:rsid w:val="0050019C"/>
    <w:rsid w:val="00500246"/>
    <w:rsid w:val="005004D5"/>
    <w:rsid w:val="005007EB"/>
    <w:rsid w:val="00500D7B"/>
    <w:rsid w:val="00500FAF"/>
    <w:rsid w:val="005011E4"/>
    <w:rsid w:val="005013F8"/>
    <w:rsid w:val="00501A99"/>
    <w:rsid w:val="00501F46"/>
    <w:rsid w:val="0050220C"/>
    <w:rsid w:val="005023EE"/>
    <w:rsid w:val="0050266D"/>
    <w:rsid w:val="00502CB6"/>
    <w:rsid w:val="00503357"/>
    <w:rsid w:val="00503793"/>
    <w:rsid w:val="00503BAC"/>
    <w:rsid w:val="00503C37"/>
    <w:rsid w:val="00503D86"/>
    <w:rsid w:val="0050420C"/>
    <w:rsid w:val="005045A5"/>
    <w:rsid w:val="00504A38"/>
    <w:rsid w:val="005054B4"/>
    <w:rsid w:val="00506426"/>
    <w:rsid w:val="00506703"/>
    <w:rsid w:val="005067BF"/>
    <w:rsid w:val="00506F56"/>
    <w:rsid w:val="00507220"/>
    <w:rsid w:val="00507978"/>
    <w:rsid w:val="00507CF4"/>
    <w:rsid w:val="00510E0C"/>
    <w:rsid w:val="00511C54"/>
    <w:rsid w:val="00512277"/>
    <w:rsid w:val="005122AE"/>
    <w:rsid w:val="00512827"/>
    <w:rsid w:val="0051286C"/>
    <w:rsid w:val="005128CA"/>
    <w:rsid w:val="00512F6B"/>
    <w:rsid w:val="00512FA4"/>
    <w:rsid w:val="00514342"/>
    <w:rsid w:val="0051463B"/>
    <w:rsid w:val="00515054"/>
    <w:rsid w:val="005151A3"/>
    <w:rsid w:val="00515247"/>
    <w:rsid w:val="00515426"/>
    <w:rsid w:val="005154B7"/>
    <w:rsid w:val="00515FBC"/>
    <w:rsid w:val="0051600F"/>
    <w:rsid w:val="005162BA"/>
    <w:rsid w:val="005169B8"/>
    <w:rsid w:val="00516FF2"/>
    <w:rsid w:val="005174CB"/>
    <w:rsid w:val="00517842"/>
    <w:rsid w:val="005178C1"/>
    <w:rsid w:val="00517AC8"/>
    <w:rsid w:val="005210DE"/>
    <w:rsid w:val="005212CA"/>
    <w:rsid w:val="00521528"/>
    <w:rsid w:val="00521827"/>
    <w:rsid w:val="00521D3C"/>
    <w:rsid w:val="00522365"/>
    <w:rsid w:val="00522DB2"/>
    <w:rsid w:val="00522EA5"/>
    <w:rsid w:val="005230CC"/>
    <w:rsid w:val="005247DB"/>
    <w:rsid w:val="005251BC"/>
    <w:rsid w:val="005257CF"/>
    <w:rsid w:val="00525959"/>
    <w:rsid w:val="00525F6D"/>
    <w:rsid w:val="00526804"/>
    <w:rsid w:val="00526A19"/>
    <w:rsid w:val="00526E9E"/>
    <w:rsid w:val="0052709C"/>
    <w:rsid w:val="00527475"/>
    <w:rsid w:val="00527771"/>
    <w:rsid w:val="00527EA5"/>
    <w:rsid w:val="00527F5A"/>
    <w:rsid w:val="005305BB"/>
    <w:rsid w:val="00530C78"/>
    <w:rsid w:val="00531603"/>
    <w:rsid w:val="00532325"/>
    <w:rsid w:val="00532A5B"/>
    <w:rsid w:val="00532D87"/>
    <w:rsid w:val="00533101"/>
    <w:rsid w:val="00534392"/>
    <w:rsid w:val="0053453A"/>
    <w:rsid w:val="005345E5"/>
    <w:rsid w:val="005349A4"/>
    <w:rsid w:val="005359BD"/>
    <w:rsid w:val="00535C5F"/>
    <w:rsid w:val="00536170"/>
    <w:rsid w:val="00536982"/>
    <w:rsid w:val="00536AA5"/>
    <w:rsid w:val="005375F5"/>
    <w:rsid w:val="005375F9"/>
    <w:rsid w:val="005378EB"/>
    <w:rsid w:val="00537A3B"/>
    <w:rsid w:val="00537F4A"/>
    <w:rsid w:val="00537F7D"/>
    <w:rsid w:val="00540029"/>
    <w:rsid w:val="005408AA"/>
    <w:rsid w:val="00542B30"/>
    <w:rsid w:val="00542F00"/>
    <w:rsid w:val="00542FDE"/>
    <w:rsid w:val="005437B5"/>
    <w:rsid w:val="005438B7"/>
    <w:rsid w:val="00543B89"/>
    <w:rsid w:val="00544847"/>
    <w:rsid w:val="00544F95"/>
    <w:rsid w:val="005451F8"/>
    <w:rsid w:val="0054528E"/>
    <w:rsid w:val="00545B43"/>
    <w:rsid w:val="00546568"/>
    <w:rsid w:val="005465C3"/>
    <w:rsid w:val="00546911"/>
    <w:rsid w:val="00546D4A"/>
    <w:rsid w:val="00546FA8"/>
    <w:rsid w:val="00547387"/>
    <w:rsid w:val="005473E4"/>
    <w:rsid w:val="00547733"/>
    <w:rsid w:val="0054795F"/>
    <w:rsid w:val="00547AFC"/>
    <w:rsid w:val="00547F8A"/>
    <w:rsid w:val="0055130B"/>
    <w:rsid w:val="005517CE"/>
    <w:rsid w:val="00551CC8"/>
    <w:rsid w:val="00552EFA"/>
    <w:rsid w:val="0055314B"/>
    <w:rsid w:val="005531F8"/>
    <w:rsid w:val="0055335B"/>
    <w:rsid w:val="00553B81"/>
    <w:rsid w:val="00554793"/>
    <w:rsid w:val="00554D7A"/>
    <w:rsid w:val="00554F2D"/>
    <w:rsid w:val="00555596"/>
    <w:rsid w:val="005556C1"/>
    <w:rsid w:val="00555C81"/>
    <w:rsid w:val="0055621C"/>
    <w:rsid w:val="00556A26"/>
    <w:rsid w:val="00556C1A"/>
    <w:rsid w:val="00557071"/>
    <w:rsid w:val="00557926"/>
    <w:rsid w:val="00560999"/>
    <w:rsid w:val="00561800"/>
    <w:rsid w:val="00561AEC"/>
    <w:rsid w:val="00561D62"/>
    <w:rsid w:val="005625AD"/>
    <w:rsid w:val="00563143"/>
    <w:rsid w:val="00563284"/>
    <w:rsid w:val="00563488"/>
    <w:rsid w:val="00564836"/>
    <w:rsid w:val="00564C9A"/>
    <w:rsid w:val="00564DD7"/>
    <w:rsid w:val="0056503F"/>
    <w:rsid w:val="00565902"/>
    <w:rsid w:val="0056616F"/>
    <w:rsid w:val="00566358"/>
    <w:rsid w:val="00566421"/>
    <w:rsid w:val="005665FF"/>
    <w:rsid w:val="005668C8"/>
    <w:rsid w:val="005669A7"/>
    <w:rsid w:val="005676E5"/>
    <w:rsid w:val="005679A6"/>
    <w:rsid w:val="00567EEC"/>
    <w:rsid w:val="00570429"/>
    <w:rsid w:val="0057067B"/>
    <w:rsid w:val="00570C57"/>
    <w:rsid w:val="00570F91"/>
    <w:rsid w:val="00572957"/>
    <w:rsid w:val="00573383"/>
    <w:rsid w:val="00573593"/>
    <w:rsid w:val="005735A9"/>
    <w:rsid w:val="00573617"/>
    <w:rsid w:val="0057363E"/>
    <w:rsid w:val="00574571"/>
    <w:rsid w:val="005748C2"/>
    <w:rsid w:val="00574B9F"/>
    <w:rsid w:val="005754D5"/>
    <w:rsid w:val="0057566B"/>
    <w:rsid w:val="00576F17"/>
    <w:rsid w:val="005773E8"/>
    <w:rsid w:val="00577C71"/>
    <w:rsid w:val="00580339"/>
    <w:rsid w:val="005807B0"/>
    <w:rsid w:val="00580AAB"/>
    <w:rsid w:val="00580C55"/>
    <w:rsid w:val="005816BB"/>
    <w:rsid w:val="005817C8"/>
    <w:rsid w:val="00581F37"/>
    <w:rsid w:val="00582373"/>
    <w:rsid w:val="005826AB"/>
    <w:rsid w:val="00582D4E"/>
    <w:rsid w:val="00583408"/>
    <w:rsid w:val="00583AE4"/>
    <w:rsid w:val="0058433C"/>
    <w:rsid w:val="00584737"/>
    <w:rsid w:val="0058479A"/>
    <w:rsid w:val="00584882"/>
    <w:rsid w:val="0058499A"/>
    <w:rsid w:val="00585304"/>
    <w:rsid w:val="00585416"/>
    <w:rsid w:val="00585640"/>
    <w:rsid w:val="00585BC6"/>
    <w:rsid w:val="00585CC2"/>
    <w:rsid w:val="00585E44"/>
    <w:rsid w:val="0058665B"/>
    <w:rsid w:val="00586C00"/>
    <w:rsid w:val="00587A7C"/>
    <w:rsid w:val="00587EC9"/>
    <w:rsid w:val="00587EF2"/>
    <w:rsid w:val="005901F6"/>
    <w:rsid w:val="00590F9F"/>
    <w:rsid w:val="0059205D"/>
    <w:rsid w:val="00592324"/>
    <w:rsid w:val="00592339"/>
    <w:rsid w:val="00592464"/>
    <w:rsid w:val="00592DFE"/>
    <w:rsid w:val="005934D1"/>
    <w:rsid w:val="005935DA"/>
    <w:rsid w:val="00593699"/>
    <w:rsid w:val="00594550"/>
    <w:rsid w:val="00594F6F"/>
    <w:rsid w:val="005954E8"/>
    <w:rsid w:val="00595891"/>
    <w:rsid w:val="00595DB1"/>
    <w:rsid w:val="00595DC5"/>
    <w:rsid w:val="00596156"/>
    <w:rsid w:val="005962BA"/>
    <w:rsid w:val="00596562"/>
    <w:rsid w:val="0059663E"/>
    <w:rsid w:val="005968EF"/>
    <w:rsid w:val="00596B03"/>
    <w:rsid w:val="00596C6D"/>
    <w:rsid w:val="00596DA7"/>
    <w:rsid w:val="005972AA"/>
    <w:rsid w:val="00597960"/>
    <w:rsid w:val="005A0B0D"/>
    <w:rsid w:val="005A0C50"/>
    <w:rsid w:val="005A12CD"/>
    <w:rsid w:val="005A1AAF"/>
    <w:rsid w:val="005A1D3D"/>
    <w:rsid w:val="005A1FE0"/>
    <w:rsid w:val="005A2152"/>
    <w:rsid w:val="005A23D3"/>
    <w:rsid w:val="005A30CF"/>
    <w:rsid w:val="005A3263"/>
    <w:rsid w:val="005A35AE"/>
    <w:rsid w:val="005A4ED2"/>
    <w:rsid w:val="005A5635"/>
    <w:rsid w:val="005A6017"/>
    <w:rsid w:val="005A60C1"/>
    <w:rsid w:val="005A6111"/>
    <w:rsid w:val="005A637C"/>
    <w:rsid w:val="005B0795"/>
    <w:rsid w:val="005B08BF"/>
    <w:rsid w:val="005B0DF9"/>
    <w:rsid w:val="005B1766"/>
    <w:rsid w:val="005B182D"/>
    <w:rsid w:val="005B1D88"/>
    <w:rsid w:val="005B23B5"/>
    <w:rsid w:val="005B29A5"/>
    <w:rsid w:val="005B2D63"/>
    <w:rsid w:val="005B3455"/>
    <w:rsid w:val="005B35BF"/>
    <w:rsid w:val="005B37DA"/>
    <w:rsid w:val="005B3E76"/>
    <w:rsid w:val="005B40E1"/>
    <w:rsid w:val="005B4156"/>
    <w:rsid w:val="005B499B"/>
    <w:rsid w:val="005B522A"/>
    <w:rsid w:val="005B5244"/>
    <w:rsid w:val="005B533E"/>
    <w:rsid w:val="005B59C0"/>
    <w:rsid w:val="005B5D52"/>
    <w:rsid w:val="005B5F25"/>
    <w:rsid w:val="005B674D"/>
    <w:rsid w:val="005C0561"/>
    <w:rsid w:val="005C0D38"/>
    <w:rsid w:val="005C0F92"/>
    <w:rsid w:val="005C24E4"/>
    <w:rsid w:val="005C2DDE"/>
    <w:rsid w:val="005C2EC2"/>
    <w:rsid w:val="005C2ED3"/>
    <w:rsid w:val="005C2EF8"/>
    <w:rsid w:val="005C2F32"/>
    <w:rsid w:val="005C3643"/>
    <w:rsid w:val="005C371E"/>
    <w:rsid w:val="005C4B0C"/>
    <w:rsid w:val="005C51DC"/>
    <w:rsid w:val="005C5ED9"/>
    <w:rsid w:val="005C64FC"/>
    <w:rsid w:val="005C6642"/>
    <w:rsid w:val="005C66CE"/>
    <w:rsid w:val="005C6CCE"/>
    <w:rsid w:val="005C7B98"/>
    <w:rsid w:val="005D005A"/>
    <w:rsid w:val="005D00E1"/>
    <w:rsid w:val="005D0226"/>
    <w:rsid w:val="005D05DB"/>
    <w:rsid w:val="005D0C6F"/>
    <w:rsid w:val="005D1A00"/>
    <w:rsid w:val="005D1A77"/>
    <w:rsid w:val="005D1C14"/>
    <w:rsid w:val="005D20A4"/>
    <w:rsid w:val="005D255F"/>
    <w:rsid w:val="005D27A1"/>
    <w:rsid w:val="005D2B64"/>
    <w:rsid w:val="005D35B1"/>
    <w:rsid w:val="005D3FCF"/>
    <w:rsid w:val="005D421B"/>
    <w:rsid w:val="005D4676"/>
    <w:rsid w:val="005D4E90"/>
    <w:rsid w:val="005D4F68"/>
    <w:rsid w:val="005D4FAA"/>
    <w:rsid w:val="005D5394"/>
    <w:rsid w:val="005D5567"/>
    <w:rsid w:val="005D596E"/>
    <w:rsid w:val="005D5C3B"/>
    <w:rsid w:val="005D6121"/>
    <w:rsid w:val="005D6CB3"/>
    <w:rsid w:val="005D750C"/>
    <w:rsid w:val="005E05B2"/>
    <w:rsid w:val="005E1098"/>
    <w:rsid w:val="005E1A42"/>
    <w:rsid w:val="005E1F37"/>
    <w:rsid w:val="005E26D2"/>
    <w:rsid w:val="005E33D4"/>
    <w:rsid w:val="005E358A"/>
    <w:rsid w:val="005E35A8"/>
    <w:rsid w:val="005E42CF"/>
    <w:rsid w:val="005E4633"/>
    <w:rsid w:val="005E48A4"/>
    <w:rsid w:val="005E5090"/>
    <w:rsid w:val="005E53AE"/>
    <w:rsid w:val="005E5944"/>
    <w:rsid w:val="005E5E40"/>
    <w:rsid w:val="005E6093"/>
    <w:rsid w:val="005E6616"/>
    <w:rsid w:val="005E6F0F"/>
    <w:rsid w:val="005E79B9"/>
    <w:rsid w:val="005F06D5"/>
    <w:rsid w:val="005F0EB0"/>
    <w:rsid w:val="005F1496"/>
    <w:rsid w:val="005F183F"/>
    <w:rsid w:val="005F21B7"/>
    <w:rsid w:val="005F2440"/>
    <w:rsid w:val="005F2F03"/>
    <w:rsid w:val="005F313D"/>
    <w:rsid w:val="005F3606"/>
    <w:rsid w:val="005F3876"/>
    <w:rsid w:val="005F3E0F"/>
    <w:rsid w:val="005F3E1F"/>
    <w:rsid w:val="005F40F1"/>
    <w:rsid w:val="005F42E1"/>
    <w:rsid w:val="005F49C4"/>
    <w:rsid w:val="005F513E"/>
    <w:rsid w:val="005F628D"/>
    <w:rsid w:val="005F648A"/>
    <w:rsid w:val="005F681C"/>
    <w:rsid w:val="005F68E0"/>
    <w:rsid w:val="005F7A63"/>
    <w:rsid w:val="00600963"/>
    <w:rsid w:val="00601787"/>
    <w:rsid w:val="00601A5B"/>
    <w:rsid w:val="00601CF3"/>
    <w:rsid w:val="00601DAB"/>
    <w:rsid w:val="00601F83"/>
    <w:rsid w:val="006020D9"/>
    <w:rsid w:val="006022AF"/>
    <w:rsid w:val="00602642"/>
    <w:rsid w:val="0060271E"/>
    <w:rsid w:val="00603020"/>
    <w:rsid w:val="006037BE"/>
    <w:rsid w:val="00603E8A"/>
    <w:rsid w:val="0060447E"/>
    <w:rsid w:val="00604564"/>
    <w:rsid w:val="00605118"/>
    <w:rsid w:val="006052CB"/>
    <w:rsid w:val="00605410"/>
    <w:rsid w:val="006056A4"/>
    <w:rsid w:val="00605E64"/>
    <w:rsid w:val="0060631C"/>
    <w:rsid w:val="006065A9"/>
    <w:rsid w:val="00606948"/>
    <w:rsid w:val="0060695F"/>
    <w:rsid w:val="00607020"/>
    <w:rsid w:val="00610CFE"/>
    <w:rsid w:val="00610D17"/>
    <w:rsid w:val="00610EAB"/>
    <w:rsid w:val="006113FD"/>
    <w:rsid w:val="00611511"/>
    <w:rsid w:val="006116F5"/>
    <w:rsid w:val="006117D3"/>
    <w:rsid w:val="00611A43"/>
    <w:rsid w:val="00611ACE"/>
    <w:rsid w:val="00611AF0"/>
    <w:rsid w:val="00611D69"/>
    <w:rsid w:val="00611F8A"/>
    <w:rsid w:val="00612956"/>
    <w:rsid w:val="00612DF1"/>
    <w:rsid w:val="006134F2"/>
    <w:rsid w:val="0061399B"/>
    <w:rsid w:val="00613A10"/>
    <w:rsid w:val="00613AE7"/>
    <w:rsid w:val="0061414F"/>
    <w:rsid w:val="00614238"/>
    <w:rsid w:val="00615BC0"/>
    <w:rsid w:val="0061603C"/>
    <w:rsid w:val="00617546"/>
    <w:rsid w:val="006179D0"/>
    <w:rsid w:val="006207B3"/>
    <w:rsid w:val="006208D6"/>
    <w:rsid w:val="00620926"/>
    <w:rsid w:val="0062199B"/>
    <w:rsid w:val="00621B94"/>
    <w:rsid w:val="00621CA9"/>
    <w:rsid w:val="0062232E"/>
    <w:rsid w:val="00622639"/>
    <w:rsid w:val="00622645"/>
    <w:rsid w:val="006229B6"/>
    <w:rsid w:val="00622E51"/>
    <w:rsid w:val="00622FA5"/>
    <w:rsid w:val="006239FE"/>
    <w:rsid w:val="00623C01"/>
    <w:rsid w:val="006240D9"/>
    <w:rsid w:val="00624EB6"/>
    <w:rsid w:val="00625111"/>
    <w:rsid w:val="006253D0"/>
    <w:rsid w:val="0062544B"/>
    <w:rsid w:val="006256B9"/>
    <w:rsid w:val="00625AE1"/>
    <w:rsid w:val="00625C53"/>
    <w:rsid w:val="00625FFF"/>
    <w:rsid w:val="006267C5"/>
    <w:rsid w:val="006274C5"/>
    <w:rsid w:val="0062784C"/>
    <w:rsid w:val="00630807"/>
    <w:rsid w:val="00630964"/>
    <w:rsid w:val="00630E5D"/>
    <w:rsid w:val="00631BD6"/>
    <w:rsid w:val="00631E37"/>
    <w:rsid w:val="006321A4"/>
    <w:rsid w:val="0063248F"/>
    <w:rsid w:val="00632512"/>
    <w:rsid w:val="00632556"/>
    <w:rsid w:val="00632CDC"/>
    <w:rsid w:val="00632D3E"/>
    <w:rsid w:val="00633AC6"/>
    <w:rsid w:val="00633D78"/>
    <w:rsid w:val="00634738"/>
    <w:rsid w:val="006347A6"/>
    <w:rsid w:val="00634B52"/>
    <w:rsid w:val="00634F45"/>
    <w:rsid w:val="00634FC7"/>
    <w:rsid w:val="00634FD5"/>
    <w:rsid w:val="0063526E"/>
    <w:rsid w:val="006379FF"/>
    <w:rsid w:val="006406ED"/>
    <w:rsid w:val="00640E9E"/>
    <w:rsid w:val="00640F03"/>
    <w:rsid w:val="00641353"/>
    <w:rsid w:val="0064327E"/>
    <w:rsid w:val="0064358F"/>
    <w:rsid w:val="006439E3"/>
    <w:rsid w:val="00643E70"/>
    <w:rsid w:val="00644B7E"/>
    <w:rsid w:val="00645028"/>
    <w:rsid w:val="00645859"/>
    <w:rsid w:val="006467C8"/>
    <w:rsid w:val="00646ADC"/>
    <w:rsid w:val="00646B5A"/>
    <w:rsid w:val="006475A3"/>
    <w:rsid w:val="0064767B"/>
    <w:rsid w:val="006479B1"/>
    <w:rsid w:val="00650480"/>
    <w:rsid w:val="006505F5"/>
    <w:rsid w:val="006507B9"/>
    <w:rsid w:val="00651938"/>
    <w:rsid w:val="00651A02"/>
    <w:rsid w:val="00652CDF"/>
    <w:rsid w:val="00652EED"/>
    <w:rsid w:val="00653F91"/>
    <w:rsid w:val="006540AB"/>
    <w:rsid w:val="006544D2"/>
    <w:rsid w:val="00654632"/>
    <w:rsid w:val="00655229"/>
    <w:rsid w:val="00655D6B"/>
    <w:rsid w:val="00656111"/>
    <w:rsid w:val="0065616F"/>
    <w:rsid w:val="006564FE"/>
    <w:rsid w:val="006565BA"/>
    <w:rsid w:val="00656F03"/>
    <w:rsid w:val="0065714F"/>
    <w:rsid w:val="0065794C"/>
    <w:rsid w:val="00660118"/>
    <w:rsid w:val="0066041A"/>
    <w:rsid w:val="00660B96"/>
    <w:rsid w:val="00660C77"/>
    <w:rsid w:val="006610AD"/>
    <w:rsid w:val="0066177B"/>
    <w:rsid w:val="00661D17"/>
    <w:rsid w:val="00662207"/>
    <w:rsid w:val="0066336B"/>
    <w:rsid w:val="006640FF"/>
    <w:rsid w:val="006643A6"/>
    <w:rsid w:val="006647FF"/>
    <w:rsid w:val="00664B19"/>
    <w:rsid w:val="00664B75"/>
    <w:rsid w:val="00664D30"/>
    <w:rsid w:val="00664DCC"/>
    <w:rsid w:val="00664E25"/>
    <w:rsid w:val="0066524A"/>
    <w:rsid w:val="00665A2F"/>
    <w:rsid w:val="00665FE4"/>
    <w:rsid w:val="00666075"/>
    <w:rsid w:val="006663CD"/>
    <w:rsid w:val="006663E1"/>
    <w:rsid w:val="00666757"/>
    <w:rsid w:val="00666BA2"/>
    <w:rsid w:val="006675F5"/>
    <w:rsid w:val="006702E5"/>
    <w:rsid w:val="00670AA2"/>
    <w:rsid w:val="00671B92"/>
    <w:rsid w:val="00671DE4"/>
    <w:rsid w:val="00672A57"/>
    <w:rsid w:val="006732C8"/>
    <w:rsid w:val="00673B16"/>
    <w:rsid w:val="0067525F"/>
    <w:rsid w:val="00675B10"/>
    <w:rsid w:val="0067694E"/>
    <w:rsid w:val="00677709"/>
    <w:rsid w:val="00677E33"/>
    <w:rsid w:val="0068056D"/>
    <w:rsid w:val="006807E4"/>
    <w:rsid w:val="00680CFA"/>
    <w:rsid w:val="00682219"/>
    <w:rsid w:val="00682429"/>
    <w:rsid w:val="00682C29"/>
    <w:rsid w:val="00682FC7"/>
    <w:rsid w:val="0068509B"/>
    <w:rsid w:val="00685E51"/>
    <w:rsid w:val="006870CF"/>
    <w:rsid w:val="00687CDE"/>
    <w:rsid w:val="00687D60"/>
    <w:rsid w:val="006908AD"/>
    <w:rsid w:val="00690A57"/>
    <w:rsid w:val="00690C89"/>
    <w:rsid w:val="00690D31"/>
    <w:rsid w:val="0069114F"/>
    <w:rsid w:val="00691D03"/>
    <w:rsid w:val="00692288"/>
    <w:rsid w:val="00692461"/>
    <w:rsid w:val="006930FD"/>
    <w:rsid w:val="00693342"/>
    <w:rsid w:val="0069387E"/>
    <w:rsid w:val="0069485B"/>
    <w:rsid w:val="0069551B"/>
    <w:rsid w:val="00695B8F"/>
    <w:rsid w:val="00695B94"/>
    <w:rsid w:val="006960FF"/>
    <w:rsid w:val="006963E4"/>
    <w:rsid w:val="006964A2"/>
    <w:rsid w:val="00696943"/>
    <w:rsid w:val="00696BB2"/>
    <w:rsid w:val="00697038"/>
    <w:rsid w:val="00697565"/>
    <w:rsid w:val="0069772E"/>
    <w:rsid w:val="00697AD4"/>
    <w:rsid w:val="006A0712"/>
    <w:rsid w:val="006A1148"/>
    <w:rsid w:val="006A1152"/>
    <w:rsid w:val="006A1709"/>
    <w:rsid w:val="006A1A98"/>
    <w:rsid w:val="006A1BA0"/>
    <w:rsid w:val="006A1DE2"/>
    <w:rsid w:val="006A220C"/>
    <w:rsid w:val="006A2576"/>
    <w:rsid w:val="006A28C2"/>
    <w:rsid w:val="006A3513"/>
    <w:rsid w:val="006A3BCB"/>
    <w:rsid w:val="006A4394"/>
    <w:rsid w:val="006A4935"/>
    <w:rsid w:val="006A4F48"/>
    <w:rsid w:val="006A5431"/>
    <w:rsid w:val="006A5666"/>
    <w:rsid w:val="006A5873"/>
    <w:rsid w:val="006A65A4"/>
    <w:rsid w:val="006A67EB"/>
    <w:rsid w:val="006A682A"/>
    <w:rsid w:val="006A6CC9"/>
    <w:rsid w:val="006A767F"/>
    <w:rsid w:val="006A76FD"/>
    <w:rsid w:val="006A7791"/>
    <w:rsid w:val="006A788C"/>
    <w:rsid w:val="006B04F6"/>
    <w:rsid w:val="006B07A2"/>
    <w:rsid w:val="006B08BD"/>
    <w:rsid w:val="006B0E49"/>
    <w:rsid w:val="006B1453"/>
    <w:rsid w:val="006B188A"/>
    <w:rsid w:val="006B1C5B"/>
    <w:rsid w:val="006B224D"/>
    <w:rsid w:val="006B2846"/>
    <w:rsid w:val="006B3065"/>
    <w:rsid w:val="006B30DF"/>
    <w:rsid w:val="006B331C"/>
    <w:rsid w:val="006B36D7"/>
    <w:rsid w:val="006B3F87"/>
    <w:rsid w:val="006B490D"/>
    <w:rsid w:val="006B5875"/>
    <w:rsid w:val="006B5E3E"/>
    <w:rsid w:val="006B6908"/>
    <w:rsid w:val="006B6C26"/>
    <w:rsid w:val="006B6E92"/>
    <w:rsid w:val="006B72CB"/>
    <w:rsid w:val="006B7704"/>
    <w:rsid w:val="006B79C5"/>
    <w:rsid w:val="006B7E85"/>
    <w:rsid w:val="006C0028"/>
    <w:rsid w:val="006C0CE1"/>
    <w:rsid w:val="006C0E8E"/>
    <w:rsid w:val="006C1868"/>
    <w:rsid w:val="006C1FA3"/>
    <w:rsid w:val="006C2356"/>
    <w:rsid w:val="006C28D0"/>
    <w:rsid w:val="006C2A5B"/>
    <w:rsid w:val="006C432C"/>
    <w:rsid w:val="006C462B"/>
    <w:rsid w:val="006C48E2"/>
    <w:rsid w:val="006C4CBE"/>
    <w:rsid w:val="006C6100"/>
    <w:rsid w:val="006C6449"/>
    <w:rsid w:val="006C6533"/>
    <w:rsid w:val="006C6576"/>
    <w:rsid w:val="006C7096"/>
    <w:rsid w:val="006C7A45"/>
    <w:rsid w:val="006D026C"/>
    <w:rsid w:val="006D02DF"/>
    <w:rsid w:val="006D0CEC"/>
    <w:rsid w:val="006D0EDD"/>
    <w:rsid w:val="006D0F46"/>
    <w:rsid w:val="006D1816"/>
    <w:rsid w:val="006D1CDC"/>
    <w:rsid w:val="006D29BA"/>
    <w:rsid w:val="006D2C24"/>
    <w:rsid w:val="006D3260"/>
    <w:rsid w:val="006D3464"/>
    <w:rsid w:val="006D3678"/>
    <w:rsid w:val="006D36CB"/>
    <w:rsid w:val="006D3787"/>
    <w:rsid w:val="006D37F2"/>
    <w:rsid w:val="006D3DB4"/>
    <w:rsid w:val="006D46A8"/>
    <w:rsid w:val="006D48E3"/>
    <w:rsid w:val="006D52CD"/>
    <w:rsid w:val="006D55C3"/>
    <w:rsid w:val="006D577D"/>
    <w:rsid w:val="006D5AA7"/>
    <w:rsid w:val="006D5E05"/>
    <w:rsid w:val="006D613B"/>
    <w:rsid w:val="006D63C7"/>
    <w:rsid w:val="006D64DC"/>
    <w:rsid w:val="006D6ABC"/>
    <w:rsid w:val="006D733B"/>
    <w:rsid w:val="006D74DB"/>
    <w:rsid w:val="006D7931"/>
    <w:rsid w:val="006D7CA1"/>
    <w:rsid w:val="006D7EE3"/>
    <w:rsid w:val="006D7F93"/>
    <w:rsid w:val="006E0C1F"/>
    <w:rsid w:val="006E18A6"/>
    <w:rsid w:val="006E1FB1"/>
    <w:rsid w:val="006E2081"/>
    <w:rsid w:val="006E232A"/>
    <w:rsid w:val="006E25EC"/>
    <w:rsid w:val="006E2FC4"/>
    <w:rsid w:val="006E3258"/>
    <w:rsid w:val="006E3A58"/>
    <w:rsid w:val="006E3F1E"/>
    <w:rsid w:val="006E44A7"/>
    <w:rsid w:val="006E51BD"/>
    <w:rsid w:val="006E5244"/>
    <w:rsid w:val="006E5689"/>
    <w:rsid w:val="006E588D"/>
    <w:rsid w:val="006E5972"/>
    <w:rsid w:val="006E5AB2"/>
    <w:rsid w:val="006E5E78"/>
    <w:rsid w:val="006E65FF"/>
    <w:rsid w:val="006E6E03"/>
    <w:rsid w:val="006E78D2"/>
    <w:rsid w:val="006E7C5E"/>
    <w:rsid w:val="006E7F4F"/>
    <w:rsid w:val="006F2085"/>
    <w:rsid w:val="006F2360"/>
    <w:rsid w:val="006F3819"/>
    <w:rsid w:val="006F3ADB"/>
    <w:rsid w:val="006F3DE8"/>
    <w:rsid w:val="006F4084"/>
    <w:rsid w:val="006F4E85"/>
    <w:rsid w:val="006F5186"/>
    <w:rsid w:val="006F54AE"/>
    <w:rsid w:val="006F55E7"/>
    <w:rsid w:val="006F5625"/>
    <w:rsid w:val="006F57B7"/>
    <w:rsid w:val="006F5A13"/>
    <w:rsid w:val="006F5C57"/>
    <w:rsid w:val="006F6B78"/>
    <w:rsid w:val="006F6D51"/>
    <w:rsid w:val="006F7509"/>
    <w:rsid w:val="006F7C71"/>
    <w:rsid w:val="006F7E9A"/>
    <w:rsid w:val="0070074F"/>
    <w:rsid w:val="00700C53"/>
    <w:rsid w:val="00700C6C"/>
    <w:rsid w:val="00700C9E"/>
    <w:rsid w:val="0070121F"/>
    <w:rsid w:val="0070125D"/>
    <w:rsid w:val="007019CA"/>
    <w:rsid w:val="00702ADF"/>
    <w:rsid w:val="00703771"/>
    <w:rsid w:val="007046C7"/>
    <w:rsid w:val="007055BE"/>
    <w:rsid w:val="00706243"/>
    <w:rsid w:val="00706AD4"/>
    <w:rsid w:val="007073D8"/>
    <w:rsid w:val="0071007D"/>
    <w:rsid w:val="007101AF"/>
    <w:rsid w:val="0071044B"/>
    <w:rsid w:val="0071066B"/>
    <w:rsid w:val="00711691"/>
    <w:rsid w:val="00711DE8"/>
    <w:rsid w:val="007130C5"/>
    <w:rsid w:val="0071314F"/>
    <w:rsid w:val="007132C7"/>
    <w:rsid w:val="00713E5C"/>
    <w:rsid w:val="00715324"/>
    <w:rsid w:val="00716F50"/>
    <w:rsid w:val="007177E8"/>
    <w:rsid w:val="0072004A"/>
    <w:rsid w:val="00720FDA"/>
    <w:rsid w:val="00721962"/>
    <w:rsid w:val="00721C9B"/>
    <w:rsid w:val="00721D10"/>
    <w:rsid w:val="007223A1"/>
    <w:rsid w:val="007225F9"/>
    <w:rsid w:val="007229B2"/>
    <w:rsid w:val="00722FED"/>
    <w:rsid w:val="007230D6"/>
    <w:rsid w:val="00723769"/>
    <w:rsid w:val="00723A8C"/>
    <w:rsid w:val="00723D69"/>
    <w:rsid w:val="0072659A"/>
    <w:rsid w:val="00726F96"/>
    <w:rsid w:val="00726FF3"/>
    <w:rsid w:val="007305B9"/>
    <w:rsid w:val="00731805"/>
    <w:rsid w:val="007318D2"/>
    <w:rsid w:val="00731C29"/>
    <w:rsid w:val="0073208C"/>
    <w:rsid w:val="007320E9"/>
    <w:rsid w:val="00732B81"/>
    <w:rsid w:val="007332C1"/>
    <w:rsid w:val="00733462"/>
    <w:rsid w:val="00734064"/>
    <w:rsid w:val="007340D1"/>
    <w:rsid w:val="007341B6"/>
    <w:rsid w:val="0073462F"/>
    <w:rsid w:val="0073468F"/>
    <w:rsid w:val="0073469D"/>
    <w:rsid w:val="007349DC"/>
    <w:rsid w:val="00734E01"/>
    <w:rsid w:val="00734EA1"/>
    <w:rsid w:val="007351CD"/>
    <w:rsid w:val="007362FD"/>
    <w:rsid w:val="00736777"/>
    <w:rsid w:val="0074191F"/>
    <w:rsid w:val="00741B1A"/>
    <w:rsid w:val="00741F60"/>
    <w:rsid w:val="0074266C"/>
    <w:rsid w:val="00742DE5"/>
    <w:rsid w:val="00742F6F"/>
    <w:rsid w:val="00743456"/>
    <w:rsid w:val="0074368D"/>
    <w:rsid w:val="00743921"/>
    <w:rsid w:val="007441EA"/>
    <w:rsid w:val="00744E19"/>
    <w:rsid w:val="00744E6B"/>
    <w:rsid w:val="00745284"/>
    <w:rsid w:val="00745428"/>
    <w:rsid w:val="00745536"/>
    <w:rsid w:val="00745948"/>
    <w:rsid w:val="00746081"/>
    <w:rsid w:val="007462F5"/>
    <w:rsid w:val="0074779A"/>
    <w:rsid w:val="00747D81"/>
    <w:rsid w:val="0075020B"/>
    <w:rsid w:val="007502CC"/>
    <w:rsid w:val="0075073D"/>
    <w:rsid w:val="00751E73"/>
    <w:rsid w:val="00752137"/>
    <w:rsid w:val="00752E37"/>
    <w:rsid w:val="007531FD"/>
    <w:rsid w:val="0075343F"/>
    <w:rsid w:val="007537A1"/>
    <w:rsid w:val="00753870"/>
    <w:rsid w:val="00753CB5"/>
    <w:rsid w:val="00754FE2"/>
    <w:rsid w:val="0075534A"/>
    <w:rsid w:val="007553DE"/>
    <w:rsid w:val="007559E8"/>
    <w:rsid w:val="0075785C"/>
    <w:rsid w:val="007579B9"/>
    <w:rsid w:val="0076024A"/>
    <w:rsid w:val="00760477"/>
    <w:rsid w:val="007605D8"/>
    <w:rsid w:val="007606BB"/>
    <w:rsid w:val="007610F0"/>
    <w:rsid w:val="00761DEA"/>
    <w:rsid w:val="007623A0"/>
    <w:rsid w:val="007628FD"/>
    <w:rsid w:val="00762AFD"/>
    <w:rsid w:val="00763AF4"/>
    <w:rsid w:val="00763E8B"/>
    <w:rsid w:val="00764146"/>
    <w:rsid w:val="0076422B"/>
    <w:rsid w:val="0076463B"/>
    <w:rsid w:val="007647A0"/>
    <w:rsid w:val="00765066"/>
    <w:rsid w:val="00765209"/>
    <w:rsid w:val="00765671"/>
    <w:rsid w:val="0076588A"/>
    <w:rsid w:val="00765C27"/>
    <w:rsid w:val="00766428"/>
    <w:rsid w:val="007665E7"/>
    <w:rsid w:val="007668C6"/>
    <w:rsid w:val="00767192"/>
    <w:rsid w:val="00767245"/>
    <w:rsid w:val="00767928"/>
    <w:rsid w:val="00767DEC"/>
    <w:rsid w:val="00767E70"/>
    <w:rsid w:val="00767EE1"/>
    <w:rsid w:val="007705A0"/>
    <w:rsid w:val="00770B06"/>
    <w:rsid w:val="00771712"/>
    <w:rsid w:val="00771B33"/>
    <w:rsid w:val="007723AD"/>
    <w:rsid w:val="00772D50"/>
    <w:rsid w:val="00772EF0"/>
    <w:rsid w:val="00772FB1"/>
    <w:rsid w:val="00772FC6"/>
    <w:rsid w:val="007734AE"/>
    <w:rsid w:val="007739E1"/>
    <w:rsid w:val="00773F5C"/>
    <w:rsid w:val="007757D8"/>
    <w:rsid w:val="00775BE6"/>
    <w:rsid w:val="007762F2"/>
    <w:rsid w:val="007764F7"/>
    <w:rsid w:val="00776B31"/>
    <w:rsid w:val="007772D4"/>
    <w:rsid w:val="007775B3"/>
    <w:rsid w:val="007776A3"/>
    <w:rsid w:val="007803BC"/>
    <w:rsid w:val="007809AB"/>
    <w:rsid w:val="0078121C"/>
    <w:rsid w:val="007816BC"/>
    <w:rsid w:val="00781A8C"/>
    <w:rsid w:val="00781B3E"/>
    <w:rsid w:val="00782557"/>
    <w:rsid w:val="00782881"/>
    <w:rsid w:val="007828D8"/>
    <w:rsid w:val="00782AF3"/>
    <w:rsid w:val="00782CB8"/>
    <w:rsid w:val="00783171"/>
    <w:rsid w:val="00783737"/>
    <w:rsid w:val="007838B6"/>
    <w:rsid w:val="00783ECE"/>
    <w:rsid w:val="00783EEA"/>
    <w:rsid w:val="0078406B"/>
    <w:rsid w:val="00784A00"/>
    <w:rsid w:val="00784D1D"/>
    <w:rsid w:val="00784D5F"/>
    <w:rsid w:val="00785065"/>
    <w:rsid w:val="007856E6"/>
    <w:rsid w:val="00785966"/>
    <w:rsid w:val="007859C2"/>
    <w:rsid w:val="00786416"/>
    <w:rsid w:val="007865F3"/>
    <w:rsid w:val="00786922"/>
    <w:rsid w:val="00786A16"/>
    <w:rsid w:val="00786D59"/>
    <w:rsid w:val="00786DD5"/>
    <w:rsid w:val="00787551"/>
    <w:rsid w:val="00787E5B"/>
    <w:rsid w:val="00790171"/>
    <w:rsid w:val="00790425"/>
    <w:rsid w:val="00790CF0"/>
    <w:rsid w:val="00790EB8"/>
    <w:rsid w:val="0079101A"/>
    <w:rsid w:val="0079133F"/>
    <w:rsid w:val="00791399"/>
    <w:rsid w:val="00791A87"/>
    <w:rsid w:val="00792647"/>
    <w:rsid w:val="0079285A"/>
    <w:rsid w:val="007930EC"/>
    <w:rsid w:val="00794110"/>
    <w:rsid w:val="00794165"/>
    <w:rsid w:val="00795165"/>
    <w:rsid w:val="00795B7E"/>
    <w:rsid w:val="007963CF"/>
    <w:rsid w:val="007967AE"/>
    <w:rsid w:val="00796E8B"/>
    <w:rsid w:val="0079764F"/>
    <w:rsid w:val="00797AD5"/>
    <w:rsid w:val="00797D6D"/>
    <w:rsid w:val="007A0000"/>
    <w:rsid w:val="007A0465"/>
    <w:rsid w:val="007A0542"/>
    <w:rsid w:val="007A1200"/>
    <w:rsid w:val="007A1C08"/>
    <w:rsid w:val="007A22DF"/>
    <w:rsid w:val="007A23FB"/>
    <w:rsid w:val="007A3467"/>
    <w:rsid w:val="007A37EC"/>
    <w:rsid w:val="007A3BB5"/>
    <w:rsid w:val="007A4688"/>
    <w:rsid w:val="007A50B8"/>
    <w:rsid w:val="007A56AF"/>
    <w:rsid w:val="007A68FB"/>
    <w:rsid w:val="007A72F8"/>
    <w:rsid w:val="007A7C2B"/>
    <w:rsid w:val="007B0166"/>
    <w:rsid w:val="007B098C"/>
    <w:rsid w:val="007B0B0D"/>
    <w:rsid w:val="007B0E27"/>
    <w:rsid w:val="007B0F3C"/>
    <w:rsid w:val="007B1DAE"/>
    <w:rsid w:val="007B1EFF"/>
    <w:rsid w:val="007B202E"/>
    <w:rsid w:val="007B2142"/>
    <w:rsid w:val="007B34BB"/>
    <w:rsid w:val="007B3ADB"/>
    <w:rsid w:val="007B3E73"/>
    <w:rsid w:val="007B3E9F"/>
    <w:rsid w:val="007B4D0B"/>
    <w:rsid w:val="007B5C5F"/>
    <w:rsid w:val="007B5E16"/>
    <w:rsid w:val="007B5E58"/>
    <w:rsid w:val="007B5E93"/>
    <w:rsid w:val="007B61CB"/>
    <w:rsid w:val="007B643A"/>
    <w:rsid w:val="007B68B5"/>
    <w:rsid w:val="007B6A02"/>
    <w:rsid w:val="007B7CA2"/>
    <w:rsid w:val="007B7D6C"/>
    <w:rsid w:val="007C00AC"/>
    <w:rsid w:val="007C06FF"/>
    <w:rsid w:val="007C0922"/>
    <w:rsid w:val="007C0A7E"/>
    <w:rsid w:val="007C0AAF"/>
    <w:rsid w:val="007C115D"/>
    <w:rsid w:val="007C23EA"/>
    <w:rsid w:val="007C2CE8"/>
    <w:rsid w:val="007C2D38"/>
    <w:rsid w:val="007C367B"/>
    <w:rsid w:val="007C36E8"/>
    <w:rsid w:val="007C4369"/>
    <w:rsid w:val="007C44A3"/>
    <w:rsid w:val="007C47CF"/>
    <w:rsid w:val="007C4855"/>
    <w:rsid w:val="007C54DE"/>
    <w:rsid w:val="007C5591"/>
    <w:rsid w:val="007C5DFD"/>
    <w:rsid w:val="007C5EE0"/>
    <w:rsid w:val="007C5EEE"/>
    <w:rsid w:val="007C70B5"/>
    <w:rsid w:val="007C78FA"/>
    <w:rsid w:val="007C7E2B"/>
    <w:rsid w:val="007D01CD"/>
    <w:rsid w:val="007D01D1"/>
    <w:rsid w:val="007D09B1"/>
    <w:rsid w:val="007D0CE9"/>
    <w:rsid w:val="007D0DCA"/>
    <w:rsid w:val="007D1156"/>
    <w:rsid w:val="007D1740"/>
    <w:rsid w:val="007D268D"/>
    <w:rsid w:val="007D28BC"/>
    <w:rsid w:val="007D561A"/>
    <w:rsid w:val="007D5B02"/>
    <w:rsid w:val="007D5D2C"/>
    <w:rsid w:val="007D644F"/>
    <w:rsid w:val="007D6987"/>
    <w:rsid w:val="007D6FD9"/>
    <w:rsid w:val="007D7AF3"/>
    <w:rsid w:val="007D7F49"/>
    <w:rsid w:val="007E0503"/>
    <w:rsid w:val="007E0876"/>
    <w:rsid w:val="007E17E7"/>
    <w:rsid w:val="007E18CE"/>
    <w:rsid w:val="007E27AF"/>
    <w:rsid w:val="007E3905"/>
    <w:rsid w:val="007E3C55"/>
    <w:rsid w:val="007E3DCA"/>
    <w:rsid w:val="007E45A0"/>
    <w:rsid w:val="007E4AFC"/>
    <w:rsid w:val="007E507B"/>
    <w:rsid w:val="007E50FB"/>
    <w:rsid w:val="007E5D03"/>
    <w:rsid w:val="007E6060"/>
    <w:rsid w:val="007E6958"/>
    <w:rsid w:val="007E6FD6"/>
    <w:rsid w:val="007E712C"/>
    <w:rsid w:val="007E74C1"/>
    <w:rsid w:val="007F0D26"/>
    <w:rsid w:val="007F2078"/>
    <w:rsid w:val="007F2089"/>
    <w:rsid w:val="007F2955"/>
    <w:rsid w:val="007F2C00"/>
    <w:rsid w:val="007F33D1"/>
    <w:rsid w:val="007F3966"/>
    <w:rsid w:val="007F4685"/>
    <w:rsid w:val="007F46CC"/>
    <w:rsid w:val="007F476B"/>
    <w:rsid w:val="007F5BBD"/>
    <w:rsid w:val="007F5CC4"/>
    <w:rsid w:val="007F7E25"/>
    <w:rsid w:val="0080065A"/>
    <w:rsid w:val="008006AC"/>
    <w:rsid w:val="0080152C"/>
    <w:rsid w:val="0080167F"/>
    <w:rsid w:val="00801739"/>
    <w:rsid w:val="008017CD"/>
    <w:rsid w:val="0080218D"/>
    <w:rsid w:val="008022E2"/>
    <w:rsid w:val="00802883"/>
    <w:rsid w:val="00803287"/>
    <w:rsid w:val="008032C3"/>
    <w:rsid w:val="00803B4B"/>
    <w:rsid w:val="00804332"/>
    <w:rsid w:val="00804534"/>
    <w:rsid w:val="008045F1"/>
    <w:rsid w:val="00805402"/>
    <w:rsid w:val="00805879"/>
    <w:rsid w:val="00805B55"/>
    <w:rsid w:val="008063BD"/>
    <w:rsid w:val="0081029B"/>
    <w:rsid w:val="00810F4D"/>
    <w:rsid w:val="00811668"/>
    <w:rsid w:val="008117D6"/>
    <w:rsid w:val="00812947"/>
    <w:rsid w:val="00813D45"/>
    <w:rsid w:val="00813EDC"/>
    <w:rsid w:val="00814654"/>
    <w:rsid w:val="00814B32"/>
    <w:rsid w:val="0081695B"/>
    <w:rsid w:val="00816E96"/>
    <w:rsid w:val="00817F94"/>
    <w:rsid w:val="008200EA"/>
    <w:rsid w:val="00820387"/>
    <w:rsid w:val="00820DA0"/>
    <w:rsid w:val="00820F53"/>
    <w:rsid w:val="0082125D"/>
    <w:rsid w:val="0082145F"/>
    <w:rsid w:val="00821C3F"/>
    <w:rsid w:val="00823276"/>
    <w:rsid w:val="008232B1"/>
    <w:rsid w:val="008238B7"/>
    <w:rsid w:val="0082393C"/>
    <w:rsid w:val="00823C72"/>
    <w:rsid w:val="00823DBD"/>
    <w:rsid w:val="0082443F"/>
    <w:rsid w:val="00824628"/>
    <w:rsid w:val="008246F5"/>
    <w:rsid w:val="008247EB"/>
    <w:rsid w:val="00824A1A"/>
    <w:rsid w:val="00825180"/>
    <w:rsid w:val="008255DD"/>
    <w:rsid w:val="00825E87"/>
    <w:rsid w:val="00826903"/>
    <w:rsid w:val="0082712B"/>
    <w:rsid w:val="008275EE"/>
    <w:rsid w:val="008300FC"/>
    <w:rsid w:val="008304CA"/>
    <w:rsid w:val="00830E67"/>
    <w:rsid w:val="00830FFB"/>
    <w:rsid w:val="0083163E"/>
    <w:rsid w:val="00832093"/>
    <w:rsid w:val="00832784"/>
    <w:rsid w:val="00832AD5"/>
    <w:rsid w:val="00833076"/>
    <w:rsid w:val="008339F8"/>
    <w:rsid w:val="00834BF3"/>
    <w:rsid w:val="00834E97"/>
    <w:rsid w:val="00834FD5"/>
    <w:rsid w:val="0083648A"/>
    <w:rsid w:val="00836B33"/>
    <w:rsid w:val="0083712E"/>
    <w:rsid w:val="00837462"/>
    <w:rsid w:val="008375AD"/>
    <w:rsid w:val="00837D6C"/>
    <w:rsid w:val="00837D82"/>
    <w:rsid w:val="00837F59"/>
    <w:rsid w:val="0084195F"/>
    <w:rsid w:val="00841C3E"/>
    <w:rsid w:val="00841C68"/>
    <w:rsid w:val="0084222E"/>
    <w:rsid w:val="00842760"/>
    <w:rsid w:val="00842A59"/>
    <w:rsid w:val="0084365F"/>
    <w:rsid w:val="0084379A"/>
    <w:rsid w:val="00843A55"/>
    <w:rsid w:val="00844283"/>
    <w:rsid w:val="00844679"/>
    <w:rsid w:val="00844CEA"/>
    <w:rsid w:val="00844EE4"/>
    <w:rsid w:val="00844F21"/>
    <w:rsid w:val="00844F28"/>
    <w:rsid w:val="00845229"/>
    <w:rsid w:val="00845C36"/>
    <w:rsid w:val="00847121"/>
    <w:rsid w:val="00850366"/>
    <w:rsid w:val="00850953"/>
    <w:rsid w:val="00850C79"/>
    <w:rsid w:val="008519DB"/>
    <w:rsid w:val="00851BC7"/>
    <w:rsid w:val="00851E21"/>
    <w:rsid w:val="008529E7"/>
    <w:rsid w:val="00852E1A"/>
    <w:rsid w:val="00852EC9"/>
    <w:rsid w:val="0085311C"/>
    <w:rsid w:val="00853A57"/>
    <w:rsid w:val="00853E04"/>
    <w:rsid w:val="00853F73"/>
    <w:rsid w:val="008545EE"/>
    <w:rsid w:val="00855995"/>
    <w:rsid w:val="00855B3A"/>
    <w:rsid w:val="00855F28"/>
    <w:rsid w:val="0085657E"/>
    <w:rsid w:val="008567CB"/>
    <w:rsid w:val="00856A6D"/>
    <w:rsid w:val="00856AB9"/>
    <w:rsid w:val="00856F94"/>
    <w:rsid w:val="00857207"/>
    <w:rsid w:val="00860B68"/>
    <w:rsid w:val="008614ED"/>
    <w:rsid w:val="00861B5F"/>
    <w:rsid w:val="008621B3"/>
    <w:rsid w:val="00862207"/>
    <w:rsid w:val="008624D4"/>
    <w:rsid w:val="00863121"/>
    <w:rsid w:val="00864567"/>
    <w:rsid w:val="00865134"/>
    <w:rsid w:val="00866030"/>
    <w:rsid w:val="00866A24"/>
    <w:rsid w:val="00867E4E"/>
    <w:rsid w:val="00870611"/>
    <w:rsid w:val="00870EE4"/>
    <w:rsid w:val="00871050"/>
    <w:rsid w:val="0087119A"/>
    <w:rsid w:val="008716AE"/>
    <w:rsid w:val="0087198B"/>
    <w:rsid w:val="00871C6C"/>
    <w:rsid w:val="00871FA2"/>
    <w:rsid w:val="00872579"/>
    <w:rsid w:val="00872926"/>
    <w:rsid w:val="008729EE"/>
    <w:rsid w:val="00872A41"/>
    <w:rsid w:val="00872F5E"/>
    <w:rsid w:val="00873B07"/>
    <w:rsid w:val="00874949"/>
    <w:rsid w:val="00874F1D"/>
    <w:rsid w:val="0087657B"/>
    <w:rsid w:val="00876B17"/>
    <w:rsid w:val="00876E8B"/>
    <w:rsid w:val="00877DC8"/>
    <w:rsid w:val="00880B95"/>
    <w:rsid w:val="008815C2"/>
    <w:rsid w:val="00881777"/>
    <w:rsid w:val="00881F23"/>
    <w:rsid w:val="00882289"/>
    <w:rsid w:val="00882AEA"/>
    <w:rsid w:val="00882D28"/>
    <w:rsid w:val="00882D64"/>
    <w:rsid w:val="008836DE"/>
    <w:rsid w:val="00884401"/>
    <w:rsid w:val="00884629"/>
    <w:rsid w:val="00884D02"/>
    <w:rsid w:val="00885A0A"/>
    <w:rsid w:val="00886268"/>
    <w:rsid w:val="0088770C"/>
    <w:rsid w:val="008879AC"/>
    <w:rsid w:val="00890AD1"/>
    <w:rsid w:val="0089141B"/>
    <w:rsid w:val="0089184F"/>
    <w:rsid w:val="00891BA2"/>
    <w:rsid w:val="008924F6"/>
    <w:rsid w:val="00893236"/>
    <w:rsid w:val="00894457"/>
    <w:rsid w:val="008945FE"/>
    <w:rsid w:val="008950F6"/>
    <w:rsid w:val="008956C9"/>
    <w:rsid w:val="008959BF"/>
    <w:rsid w:val="008959CA"/>
    <w:rsid w:val="00895CD5"/>
    <w:rsid w:val="008967BE"/>
    <w:rsid w:val="00896AE4"/>
    <w:rsid w:val="0089717B"/>
    <w:rsid w:val="00897249"/>
    <w:rsid w:val="008972EF"/>
    <w:rsid w:val="0089777B"/>
    <w:rsid w:val="00897E3C"/>
    <w:rsid w:val="008A08EE"/>
    <w:rsid w:val="008A0B83"/>
    <w:rsid w:val="008A12DA"/>
    <w:rsid w:val="008A1936"/>
    <w:rsid w:val="008A26D4"/>
    <w:rsid w:val="008A2848"/>
    <w:rsid w:val="008A2A14"/>
    <w:rsid w:val="008A37F8"/>
    <w:rsid w:val="008A382A"/>
    <w:rsid w:val="008A3BCC"/>
    <w:rsid w:val="008A3DDC"/>
    <w:rsid w:val="008A3FF0"/>
    <w:rsid w:val="008A4686"/>
    <w:rsid w:val="008A4A14"/>
    <w:rsid w:val="008A4D1A"/>
    <w:rsid w:val="008A5137"/>
    <w:rsid w:val="008A5C2A"/>
    <w:rsid w:val="008A5D14"/>
    <w:rsid w:val="008A5FE6"/>
    <w:rsid w:val="008A6AA4"/>
    <w:rsid w:val="008A6F48"/>
    <w:rsid w:val="008A6FEA"/>
    <w:rsid w:val="008A7F12"/>
    <w:rsid w:val="008B0B24"/>
    <w:rsid w:val="008B0CEE"/>
    <w:rsid w:val="008B116C"/>
    <w:rsid w:val="008B116F"/>
    <w:rsid w:val="008B1221"/>
    <w:rsid w:val="008B15A4"/>
    <w:rsid w:val="008B2423"/>
    <w:rsid w:val="008B29B9"/>
    <w:rsid w:val="008B2CD5"/>
    <w:rsid w:val="008B30F1"/>
    <w:rsid w:val="008B340C"/>
    <w:rsid w:val="008B3D1D"/>
    <w:rsid w:val="008B3ED9"/>
    <w:rsid w:val="008B3EDC"/>
    <w:rsid w:val="008B3F49"/>
    <w:rsid w:val="008B4236"/>
    <w:rsid w:val="008B4C9B"/>
    <w:rsid w:val="008B4CA3"/>
    <w:rsid w:val="008B4CD8"/>
    <w:rsid w:val="008B6E8B"/>
    <w:rsid w:val="008C0BC2"/>
    <w:rsid w:val="008C14C2"/>
    <w:rsid w:val="008C1777"/>
    <w:rsid w:val="008C17B2"/>
    <w:rsid w:val="008C1AB1"/>
    <w:rsid w:val="008C2206"/>
    <w:rsid w:val="008C2535"/>
    <w:rsid w:val="008C2757"/>
    <w:rsid w:val="008C2892"/>
    <w:rsid w:val="008C2D74"/>
    <w:rsid w:val="008C3031"/>
    <w:rsid w:val="008C3371"/>
    <w:rsid w:val="008C48E8"/>
    <w:rsid w:val="008C49A4"/>
    <w:rsid w:val="008C4AAD"/>
    <w:rsid w:val="008C5106"/>
    <w:rsid w:val="008C512D"/>
    <w:rsid w:val="008C5FBC"/>
    <w:rsid w:val="008C6066"/>
    <w:rsid w:val="008C60AC"/>
    <w:rsid w:val="008C671C"/>
    <w:rsid w:val="008C6ABC"/>
    <w:rsid w:val="008C714F"/>
    <w:rsid w:val="008C72DF"/>
    <w:rsid w:val="008C7CBC"/>
    <w:rsid w:val="008D0B4C"/>
    <w:rsid w:val="008D1563"/>
    <w:rsid w:val="008D1793"/>
    <w:rsid w:val="008D18A6"/>
    <w:rsid w:val="008D18CB"/>
    <w:rsid w:val="008D1945"/>
    <w:rsid w:val="008D1D4A"/>
    <w:rsid w:val="008D232B"/>
    <w:rsid w:val="008D2E0F"/>
    <w:rsid w:val="008D2F1D"/>
    <w:rsid w:val="008D3542"/>
    <w:rsid w:val="008D3616"/>
    <w:rsid w:val="008D3DC3"/>
    <w:rsid w:val="008D4732"/>
    <w:rsid w:val="008D4DCA"/>
    <w:rsid w:val="008D5B00"/>
    <w:rsid w:val="008D621D"/>
    <w:rsid w:val="008D6348"/>
    <w:rsid w:val="008D6578"/>
    <w:rsid w:val="008D6F6D"/>
    <w:rsid w:val="008D7021"/>
    <w:rsid w:val="008D71E2"/>
    <w:rsid w:val="008D7896"/>
    <w:rsid w:val="008E01BA"/>
    <w:rsid w:val="008E064F"/>
    <w:rsid w:val="008E0CE4"/>
    <w:rsid w:val="008E0DE8"/>
    <w:rsid w:val="008E0E39"/>
    <w:rsid w:val="008E1357"/>
    <w:rsid w:val="008E13C9"/>
    <w:rsid w:val="008E13F4"/>
    <w:rsid w:val="008E2782"/>
    <w:rsid w:val="008E288D"/>
    <w:rsid w:val="008E2944"/>
    <w:rsid w:val="008E33D4"/>
    <w:rsid w:val="008E3C1A"/>
    <w:rsid w:val="008E3F71"/>
    <w:rsid w:val="008E4BE9"/>
    <w:rsid w:val="008E4CE4"/>
    <w:rsid w:val="008E4D32"/>
    <w:rsid w:val="008E5037"/>
    <w:rsid w:val="008E5A6F"/>
    <w:rsid w:val="008E721B"/>
    <w:rsid w:val="008E761C"/>
    <w:rsid w:val="008E7891"/>
    <w:rsid w:val="008E7FF4"/>
    <w:rsid w:val="008F079E"/>
    <w:rsid w:val="008F0E76"/>
    <w:rsid w:val="008F166D"/>
    <w:rsid w:val="008F169C"/>
    <w:rsid w:val="008F21AC"/>
    <w:rsid w:val="008F25AC"/>
    <w:rsid w:val="008F3BC0"/>
    <w:rsid w:val="008F456A"/>
    <w:rsid w:val="008F526C"/>
    <w:rsid w:val="008F5545"/>
    <w:rsid w:val="008F57BE"/>
    <w:rsid w:val="008F59DA"/>
    <w:rsid w:val="008F5B29"/>
    <w:rsid w:val="008F62FE"/>
    <w:rsid w:val="008F6C33"/>
    <w:rsid w:val="008F701B"/>
    <w:rsid w:val="009000C9"/>
    <w:rsid w:val="0090074B"/>
    <w:rsid w:val="009007BC"/>
    <w:rsid w:val="00900AD8"/>
    <w:rsid w:val="00900DA4"/>
    <w:rsid w:val="009016D2"/>
    <w:rsid w:val="009033B4"/>
    <w:rsid w:val="009033FE"/>
    <w:rsid w:val="0090350F"/>
    <w:rsid w:val="009040B3"/>
    <w:rsid w:val="00904324"/>
    <w:rsid w:val="00904766"/>
    <w:rsid w:val="00904DE9"/>
    <w:rsid w:val="00905C51"/>
    <w:rsid w:val="0090647F"/>
    <w:rsid w:val="00906D30"/>
    <w:rsid w:val="00907303"/>
    <w:rsid w:val="00907535"/>
    <w:rsid w:val="0090781B"/>
    <w:rsid w:val="00910175"/>
    <w:rsid w:val="00910273"/>
    <w:rsid w:val="0091070D"/>
    <w:rsid w:val="009119D0"/>
    <w:rsid w:val="00911C6C"/>
    <w:rsid w:val="00911FDE"/>
    <w:rsid w:val="00912310"/>
    <w:rsid w:val="0091252F"/>
    <w:rsid w:val="00912570"/>
    <w:rsid w:val="00912FBC"/>
    <w:rsid w:val="009134C2"/>
    <w:rsid w:val="00913587"/>
    <w:rsid w:val="00913637"/>
    <w:rsid w:val="0091372D"/>
    <w:rsid w:val="00913AA9"/>
    <w:rsid w:val="009153BA"/>
    <w:rsid w:val="009154AB"/>
    <w:rsid w:val="0091579C"/>
    <w:rsid w:val="00915895"/>
    <w:rsid w:val="0091650A"/>
    <w:rsid w:val="00916670"/>
    <w:rsid w:val="00916A51"/>
    <w:rsid w:val="00916C6C"/>
    <w:rsid w:val="009176B0"/>
    <w:rsid w:val="009178F1"/>
    <w:rsid w:val="0092013B"/>
    <w:rsid w:val="00920332"/>
    <w:rsid w:val="0092065A"/>
    <w:rsid w:val="0092076D"/>
    <w:rsid w:val="00920851"/>
    <w:rsid w:val="00920D66"/>
    <w:rsid w:val="009212CC"/>
    <w:rsid w:val="00921607"/>
    <w:rsid w:val="009217C3"/>
    <w:rsid w:val="009222F2"/>
    <w:rsid w:val="00922562"/>
    <w:rsid w:val="0092280E"/>
    <w:rsid w:val="00922AEC"/>
    <w:rsid w:val="00922CC6"/>
    <w:rsid w:val="0092332C"/>
    <w:rsid w:val="00923406"/>
    <w:rsid w:val="00923650"/>
    <w:rsid w:val="00923AEB"/>
    <w:rsid w:val="00923B42"/>
    <w:rsid w:val="00923D15"/>
    <w:rsid w:val="0092428E"/>
    <w:rsid w:val="00924A08"/>
    <w:rsid w:val="00924AC9"/>
    <w:rsid w:val="00925020"/>
    <w:rsid w:val="009254D4"/>
    <w:rsid w:val="009269D9"/>
    <w:rsid w:val="00927805"/>
    <w:rsid w:val="00927F28"/>
    <w:rsid w:val="00930090"/>
    <w:rsid w:val="00930904"/>
    <w:rsid w:val="009317DE"/>
    <w:rsid w:val="00932475"/>
    <w:rsid w:val="0093269C"/>
    <w:rsid w:val="00932CFC"/>
    <w:rsid w:val="00932D5D"/>
    <w:rsid w:val="00933118"/>
    <w:rsid w:val="00933BF8"/>
    <w:rsid w:val="00933F2F"/>
    <w:rsid w:val="0093429B"/>
    <w:rsid w:val="0093446F"/>
    <w:rsid w:val="00934B2A"/>
    <w:rsid w:val="00934E83"/>
    <w:rsid w:val="0093591A"/>
    <w:rsid w:val="00936B79"/>
    <w:rsid w:val="00936C16"/>
    <w:rsid w:val="00937294"/>
    <w:rsid w:val="0093739D"/>
    <w:rsid w:val="00937AB3"/>
    <w:rsid w:val="00940021"/>
    <w:rsid w:val="009400F7"/>
    <w:rsid w:val="009409BD"/>
    <w:rsid w:val="00940C9F"/>
    <w:rsid w:val="00940EAD"/>
    <w:rsid w:val="00941387"/>
    <w:rsid w:val="00941442"/>
    <w:rsid w:val="0094154E"/>
    <w:rsid w:val="00941903"/>
    <w:rsid w:val="009420CF"/>
    <w:rsid w:val="00942712"/>
    <w:rsid w:val="00942811"/>
    <w:rsid w:val="00942D26"/>
    <w:rsid w:val="00943976"/>
    <w:rsid w:val="00943BE2"/>
    <w:rsid w:val="00943EF2"/>
    <w:rsid w:val="00944861"/>
    <w:rsid w:val="00945004"/>
    <w:rsid w:val="00945067"/>
    <w:rsid w:val="0094541D"/>
    <w:rsid w:val="00945A49"/>
    <w:rsid w:val="00945D87"/>
    <w:rsid w:val="00945F51"/>
    <w:rsid w:val="0094627A"/>
    <w:rsid w:val="0094660C"/>
    <w:rsid w:val="0094739C"/>
    <w:rsid w:val="0094771B"/>
    <w:rsid w:val="00947D2B"/>
    <w:rsid w:val="00950ED4"/>
    <w:rsid w:val="009512B4"/>
    <w:rsid w:val="009517EF"/>
    <w:rsid w:val="00951A32"/>
    <w:rsid w:val="00951F0E"/>
    <w:rsid w:val="00952E4F"/>
    <w:rsid w:val="00953D2D"/>
    <w:rsid w:val="00953F70"/>
    <w:rsid w:val="00954568"/>
    <w:rsid w:val="00954AFF"/>
    <w:rsid w:val="00954C49"/>
    <w:rsid w:val="00954D1D"/>
    <w:rsid w:val="009553B0"/>
    <w:rsid w:val="00955EA9"/>
    <w:rsid w:val="009566E3"/>
    <w:rsid w:val="009570F5"/>
    <w:rsid w:val="00957B04"/>
    <w:rsid w:val="00957F21"/>
    <w:rsid w:val="00960105"/>
    <w:rsid w:val="009605AF"/>
    <w:rsid w:val="00960915"/>
    <w:rsid w:val="00960AE5"/>
    <w:rsid w:val="009620BA"/>
    <w:rsid w:val="00962647"/>
    <w:rsid w:val="00962B7D"/>
    <w:rsid w:val="00962DD0"/>
    <w:rsid w:val="00965626"/>
    <w:rsid w:val="00965635"/>
    <w:rsid w:val="0096590F"/>
    <w:rsid w:val="009667D9"/>
    <w:rsid w:val="009671F1"/>
    <w:rsid w:val="009675E4"/>
    <w:rsid w:val="00967FE3"/>
    <w:rsid w:val="00970337"/>
    <w:rsid w:val="00970DA9"/>
    <w:rsid w:val="009719DC"/>
    <w:rsid w:val="00971A27"/>
    <w:rsid w:val="009726AB"/>
    <w:rsid w:val="0097291C"/>
    <w:rsid w:val="00972DC2"/>
    <w:rsid w:val="00972F37"/>
    <w:rsid w:val="00973D71"/>
    <w:rsid w:val="00974DF3"/>
    <w:rsid w:val="00974F88"/>
    <w:rsid w:val="00976AA8"/>
    <w:rsid w:val="00976E5A"/>
    <w:rsid w:val="009772D3"/>
    <w:rsid w:val="00977EAF"/>
    <w:rsid w:val="009808D9"/>
    <w:rsid w:val="0098164A"/>
    <w:rsid w:val="009821C7"/>
    <w:rsid w:val="009826EA"/>
    <w:rsid w:val="00982909"/>
    <w:rsid w:val="009832A8"/>
    <w:rsid w:val="009835CF"/>
    <w:rsid w:val="00983F3D"/>
    <w:rsid w:val="0098433C"/>
    <w:rsid w:val="0098498D"/>
    <w:rsid w:val="00984B71"/>
    <w:rsid w:val="00984EE6"/>
    <w:rsid w:val="00984FF9"/>
    <w:rsid w:val="00985183"/>
    <w:rsid w:val="00986006"/>
    <w:rsid w:val="00986FC6"/>
    <w:rsid w:val="00987158"/>
    <w:rsid w:val="00987416"/>
    <w:rsid w:val="00987591"/>
    <w:rsid w:val="00991E38"/>
    <w:rsid w:val="00991FA3"/>
    <w:rsid w:val="00992461"/>
    <w:rsid w:val="00992ADC"/>
    <w:rsid w:val="0099311C"/>
    <w:rsid w:val="0099330B"/>
    <w:rsid w:val="009936C9"/>
    <w:rsid w:val="0099393B"/>
    <w:rsid w:val="009939D7"/>
    <w:rsid w:val="0099440C"/>
    <w:rsid w:val="00994D6D"/>
    <w:rsid w:val="00994D82"/>
    <w:rsid w:val="00995182"/>
    <w:rsid w:val="009966C7"/>
    <w:rsid w:val="00996C59"/>
    <w:rsid w:val="00996F70"/>
    <w:rsid w:val="009974B2"/>
    <w:rsid w:val="00997534"/>
    <w:rsid w:val="009976E9"/>
    <w:rsid w:val="00997711"/>
    <w:rsid w:val="0099787C"/>
    <w:rsid w:val="009A0260"/>
    <w:rsid w:val="009A02CA"/>
    <w:rsid w:val="009A089C"/>
    <w:rsid w:val="009A144E"/>
    <w:rsid w:val="009A2294"/>
    <w:rsid w:val="009A31F9"/>
    <w:rsid w:val="009A32AF"/>
    <w:rsid w:val="009A354D"/>
    <w:rsid w:val="009A3572"/>
    <w:rsid w:val="009A38F0"/>
    <w:rsid w:val="009A3F02"/>
    <w:rsid w:val="009A5015"/>
    <w:rsid w:val="009A5B5E"/>
    <w:rsid w:val="009A5CF2"/>
    <w:rsid w:val="009A6870"/>
    <w:rsid w:val="009A6C41"/>
    <w:rsid w:val="009A6F6E"/>
    <w:rsid w:val="009A7EFF"/>
    <w:rsid w:val="009B01D9"/>
    <w:rsid w:val="009B0636"/>
    <w:rsid w:val="009B0C6E"/>
    <w:rsid w:val="009B1094"/>
    <w:rsid w:val="009B14C2"/>
    <w:rsid w:val="009B20E5"/>
    <w:rsid w:val="009B23C9"/>
    <w:rsid w:val="009B2583"/>
    <w:rsid w:val="009B26E3"/>
    <w:rsid w:val="009B2A09"/>
    <w:rsid w:val="009B303F"/>
    <w:rsid w:val="009B38BC"/>
    <w:rsid w:val="009B3B64"/>
    <w:rsid w:val="009B4066"/>
    <w:rsid w:val="009B40D6"/>
    <w:rsid w:val="009B41E0"/>
    <w:rsid w:val="009B4341"/>
    <w:rsid w:val="009B46D3"/>
    <w:rsid w:val="009B49F3"/>
    <w:rsid w:val="009B547A"/>
    <w:rsid w:val="009B5A95"/>
    <w:rsid w:val="009B5E42"/>
    <w:rsid w:val="009B6392"/>
    <w:rsid w:val="009B6A64"/>
    <w:rsid w:val="009B6D24"/>
    <w:rsid w:val="009B7861"/>
    <w:rsid w:val="009B7870"/>
    <w:rsid w:val="009B7FDD"/>
    <w:rsid w:val="009C03DF"/>
    <w:rsid w:val="009C12CE"/>
    <w:rsid w:val="009C1AE8"/>
    <w:rsid w:val="009C2D77"/>
    <w:rsid w:val="009C2E2E"/>
    <w:rsid w:val="009C376F"/>
    <w:rsid w:val="009C4D96"/>
    <w:rsid w:val="009C559C"/>
    <w:rsid w:val="009C5670"/>
    <w:rsid w:val="009C6546"/>
    <w:rsid w:val="009C65A3"/>
    <w:rsid w:val="009C6E56"/>
    <w:rsid w:val="009D01A1"/>
    <w:rsid w:val="009D01B9"/>
    <w:rsid w:val="009D0228"/>
    <w:rsid w:val="009D109A"/>
    <w:rsid w:val="009D11EB"/>
    <w:rsid w:val="009D13F5"/>
    <w:rsid w:val="009D1813"/>
    <w:rsid w:val="009D2396"/>
    <w:rsid w:val="009D29C1"/>
    <w:rsid w:val="009D29C5"/>
    <w:rsid w:val="009D2DF4"/>
    <w:rsid w:val="009D3374"/>
    <w:rsid w:val="009D3779"/>
    <w:rsid w:val="009D38D1"/>
    <w:rsid w:val="009D3D77"/>
    <w:rsid w:val="009D4000"/>
    <w:rsid w:val="009D40D9"/>
    <w:rsid w:val="009D4361"/>
    <w:rsid w:val="009D446B"/>
    <w:rsid w:val="009D45CD"/>
    <w:rsid w:val="009D4ECD"/>
    <w:rsid w:val="009D5EA0"/>
    <w:rsid w:val="009D629F"/>
    <w:rsid w:val="009D65E9"/>
    <w:rsid w:val="009D66D6"/>
    <w:rsid w:val="009D66FE"/>
    <w:rsid w:val="009D760C"/>
    <w:rsid w:val="009D797F"/>
    <w:rsid w:val="009D7CFA"/>
    <w:rsid w:val="009D7EBA"/>
    <w:rsid w:val="009E00DE"/>
    <w:rsid w:val="009E0712"/>
    <w:rsid w:val="009E1146"/>
    <w:rsid w:val="009E1426"/>
    <w:rsid w:val="009E153F"/>
    <w:rsid w:val="009E1638"/>
    <w:rsid w:val="009E16DA"/>
    <w:rsid w:val="009E1881"/>
    <w:rsid w:val="009E1A2E"/>
    <w:rsid w:val="009E1E6B"/>
    <w:rsid w:val="009E2BCA"/>
    <w:rsid w:val="009E32FC"/>
    <w:rsid w:val="009E3FFB"/>
    <w:rsid w:val="009E4230"/>
    <w:rsid w:val="009E5187"/>
    <w:rsid w:val="009E5559"/>
    <w:rsid w:val="009E5EC1"/>
    <w:rsid w:val="009E6345"/>
    <w:rsid w:val="009E66E9"/>
    <w:rsid w:val="009E68DD"/>
    <w:rsid w:val="009E6BD8"/>
    <w:rsid w:val="009E6C9B"/>
    <w:rsid w:val="009E7C86"/>
    <w:rsid w:val="009F0037"/>
    <w:rsid w:val="009F0047"/>
    <w:rsid w:val="009F08BE"/>
    <w:rsid w:val="009F08F0"/>
    <w:rsid w:val="009F15BA"/>
    <w:rsid w:val="009F16D6"/>
    <w:rsid w:val="009F22DE"/>
    <w:rsid w:val="009F26A8"/>
    <w:rsid w:val="009F26BF"/>
    <w:rsid w:val="009F2F40"/>
    <w:rsid w:val="009F3105"/>
    <w:rsid w:val="009F3E40"/>
    <w:rsid w:val="009F3E46"/>
    <w:rsid w:val="009F4472"/>
    <w:rsid w:val="009F4BA7"/>
    <w:rsid w:val="009F4DC4"/>
    <w:rsid w:val="009F5308"/>
    <w:rsid w:val="009F5759"/>
    <w:rsid w:val="009F587C"/>
    <w:rsid w:val="009F6395"/>
    <w:rsid w:val="009F717E"/>
    <w:rsid w:val="009F739F"/>
    <w:rsid w:val="009F796A"/>
    <w:rsid w:val="009F7B8F"/>
    <w:rsid w:val="009F7F45"/>
    <w:rsid w:val="009F7FBD"/>
    <w:rsid w:val="00A004FA"/>
    <w:rsid w:val="00A00BFE"/>
    <w:rsid w:val="00A01037"/>
    <w:rsid w:val="00A01C5D"/>
    <w:rsid w:val="00A01CED"/>
    <w:rsid w:val="00A01E01"/>
    <w:rsid w:val="00A01FA2"/>
    <w:rsid w:val="00A022CE"/>
    <w:rsid w:val="00A03A70"/>
    <w:rsid w:val="00A03BF8"/>
    <w:rsid w:val="00A03DE1"/>
    <w:rsid w:val="00A03F69"/>
    <w:rsid w:val="00A04047"/>
    <w:rsid w:val="00A048A6"/>
    <w:rsid w:val="00A0490C"/>
    <w:rsid w:val="00A04C9F"/>
    <w:rsid w:val="00A05084"/>
    <w:rsid w:val="00A05566"/>
    <w:rsid w:val="00A057BC"/>
    <w:rsid w:val="00A0595F"/>
    <w:rsid w:val="00A06092"/>
    <w:rsid w:val="00A064D4"/>
    <w:rsid w:val="00A06ACB"/>
    <w:rsid w:val="00A06F0D"/>
    <w:rsid w:val="00A070C7"/>
    <w:rsid w:val="00A10994"/>
    <w:rsid w:val="00A10A79"/>
    <w:rsid w:val="00A125AA"/>
    <w:rsid w:val="00A1303E"/>
    <w:rsid w:val="00A133F5"/>
    <w:rsid w:val="00A13951"/>
    <w:rsid w:val="00A13C1A"/>
    <w:rsid w:val="00A148D6"/>
    <w:rsid w:val="00A14C36"/>
    <w:rsid w:val="00A15443"/>
    <w:rsid w:val="00A155BF"/>
    <w:rsid w:val="00A157D4"/>
    <w:rsid w:val="00A15AA1"/>
    <w:rsid w:val="00A15FAC"/>
    <w:rsid w:val="00A160F4"/>
    <w:rsid w:val="00A168A5"/>
    <w:rsid w:val="00A17060"/>
    <w:rsid w:val="00A17753"/>
    <w:rsid w:val="00A179BB"/>
    <w:rsid w:val="00A179F0"/>
    <w:rsid w:val="00A17A8E"/>
    <w:rsid w:val="00A2037A"/>
    <w:rsid w:val="00A203C7"/>
    <w:rsid w:val="00A2048C"/>
    <w:rsid w:val="00A20CAE"/>
    <w:rsid w:val="00A2106F"/>
    <w:rsid w:val="00A21190"/>
    <w:rsid w:val="00A21390"/>
    <w:rsid w:val="00A218DE"/>
    <w:rsid w:val="00A21A47"/>
    <w:rsid w:val="00A21AF3"/>
    <w:rsid w:val="00A221A3"/>
    <w:rsid w:val="00A2286D"/>
    <w:rsid w:val="00A22E76"/>
    <w:rsid w:val="00A23247"/>
    <w:rsid w:val="00A23727"/>
    <w:rsid w:val="00A23752"/>
    <w:rsid w:val="00A23913"/>
    <w:rsid w:val="00A24930"/>
    <w:rsid w:val="00A25156"/>
    <w:rsid w:val="00A25986"/>
    <w:rsid w:val="00A25A68"/>
    <w:rsid w:val="00A25FFE"/>
    <w:rsid w:val="00A267F3"/>
    <w:rsid w:val="00A2764F"/>
    <w:rsid w:val="00A27ACC"/>
    <w:rsid w:val="00A27EC7"/>
    <w:rsid w:val="00A30425"/>
    <w:rsid w:val="00A3099F"/>
    <w:rsid w:val="00A309BC"/>
    <w:rsid w:val="00A30C72"/>
    <w:rsid w:val="00A3108E"/>
    <w:rsid w:val="00A3127F"/>
    <w:rsid w:val="00A31323"/>
    <w:rsid w:val="00A315ED"/>
    <w:rsid w:val="00A31C51"/>
    <w:rsid w:val="00A3208B"/>
    <w:rsid w:val="00A32BBC"/>
    <w:rsid w:val="00A33A37"/>
    <w:rsid w:val="00A33ED4"/>
    <w:rsid w:val="00A344D6"/>
    <w:rsid w:val="00A34F68"/>
    <w:rsid w:val="00A35209"/>
    <w:rsid w:val="00A354C8"/>
    <w:rsid w:val="00A36E54"/>
    <w:rsid w:val="00A37397"/>
    <w:rsid w:val="00A37511"/>
    <w:rsid w:val="00A37E22"/>
    <w:rsid w:val="00A37E3B"/>
    <w:rsid w:val="00A40BDE"/>
    <w:rsid w:val="00A420E3"/>
    <w:rsid w:val="00A4216E"/>
    <w:rsid w:val="00A4220A"/>
    <w:rsid w:val="00A42463"/>
    <w:rsid w:val="00A425E9"/>
    <w:rsid w:val="00A426D9"/>
    <w:rsid w:val="00A426EA"/>
    <w:rsid w:val="00A4288F"/>
    <w:rsid w:val="00A42B67"/>
    <w:rsid w:val="00A42BC1"/>
    <w:rsid w:val="00A4319F"/>
    <w:rsid w:val="00A43330"/>
    <w:rsid w:val="00A439CC"/>
    <w:rsid w:val="00A442BE"/>
    <w:rsid w:val="00A44DA4"/>
    <w:rsid w:val="00A45001"/>
    <w:rsid w:val="00A45319"/>
    <w:rsid w:val="00A458D2"/>
    <w:rsid w:val="00A45AF1"/>
    <w:rsid w:val="00A45BB8"/>
    <w:rsid w:val="00A45C58"/>
    <w:rsid w:val="00A45E53"/>
    <w:rsid w:val="00A460CD"/>
    <w:rsid w:val="00A4611D"/>
    <w:rsid w:val="00A4642B"/>
    <w:rsid w:val="00A468FB"/>
    <w:rsid w:val="00A46EED"/>
    <w:rsid w:val="00A46EF0"/>
    <w:rsid w:val="00A46F9E"/>
    <w:rsid w:val="00A4789C"/>
    <w:rsid w:val="00A47B72"/>
    <w:rsid w:val="00A47CE4"/>
    <w:rsid w:val="00A5045D"/>
    <w:rsid w:val="00A505A4"/>
    <w:rsid w:val="00A50A6D"/>
    <w:rsid w:val="00A51361"/>
    <w:rsid w:val="00A515FC"/>
    <w:rsid w:val="00A51DEE"/>
    <w:rsid w:val="00A51E22"/>
    <w:rsid w:val="00A529DC"/>
    <w:rsid w:val="00A52A0C"/>
    <w:rsid w:val="00A52E80"/>
    <w:rsid w:val="00A530A3"/>
    <w:rsid w:val="00A53425"/>
    <w:rsid w:val="00A5349C"/>
    <w:rsid w:val="00A5352F"/>
    <w:rsid w:val="00A53589"/>
    <w:rsid w:val="00A535C8"/>
    <w:rsid w:val="00A53805"/>
    <w:rsid w:val="00A53BC3"/>
    <w:rsid w:val="00A53DD8"/>
    <w:rsid w:val="00A545E3"/>
    <w:rsid w:val="00A546A9"/>
    <w:rsid w:val="00A549FD"/>
    <w:rsid w:val="00A55387"/>
    <w:rsid w:val="00A5589F"/>
    <w:rsid w:val="00A55D95"/>
    <w:rsid w:val="00A55DB2"/>
    <w:rsid w:val="00A560A5"/>
    <w:rsid w:val="00A5677E"/>
    <w:rsid w:val="00A579EF"/>
    <w:rsid w:val="00A57FF1"/>
    <w:rsid w:val="00A60081"/>
    <w:rsid w:val="00A60AAD"/>
    <w:rsid w:val="00A616A0"/>
    <w:rsid w:val="00A61804"/>
    <w:rsid w:val="00A61B0A"/>
    <w:rsid w:val="00A61F41"/>
    <w:rsid w:val="00A635AC"/>
    <w:rsid w:val="00A63CEC"/>
    <w:rsid w:val="00A64465"/>
    <w:rsid w:val="00A64CCE"/>
    <w:rsid w:val="00A652CD"/>
    <w:rsid w:val="00A658AC"/>
    <w:rsid w:val="00A66E17"/>
    <w:rsid w:val="00A66EFB"/>
    <w:rsid w:val="00A671C2"/>
    <w:rsid w:val="00A67484"/>
    <w:rsid w:val="00A67848"/>
    <w:rsid w:val="00A67952"/>
    <w:rsid w:val="00A67A0A"/>
    <w:rsid w:val="00A67DF1"/>
    <w:rsid w:val="00A7030D"/>
    <w:rsid w:val="00A70BA0"/>
    <w:rsid w:val="00A70D86"/>
    <w:rsid w:val="00A70E48"/>
    <w:rsid w:val="00A71154"/>
    <w:rsid w:val="00A713D6"/>
    <w:rsid w:val="00A713F0"/>
    <w:rsid w:val="00A7140E"/>
    <w:rsid w:val="00A71654"/>
    <w:rsid w:val="00A718B5"/>
    <w:rsid w:val="00A718D9"/>
    <w:rsid w:val="00A71BEE"/>
    <w:rsid w:val="00A71D28"/>
    <w:rsid w:val="00A71DB2"/>
    <w:rsid w:val="00A7216F"/>
    <w:rsid w:val="00A7250C"/>
    <w:rsid w:val="00A726E0"/>
    <w:rsid w:val="00A72AF9"/>
    <w:rsid w:val="00A72DE5"/>
    <w:rsid w:val="00A73407"/>
    <w:rsid w:val="00A73725"/>
    <w:rsid w:val="00A73865"/>
    <w:rsid w:val="00A74342"/>
    <w:rsid w:val="00A7506A"/>
    <w:rsid w:val="00A75561"/>
    <w:rsid w:val="00A755DB"/>
    <w:rsid w:val="00A75745"/>
    <w:rsid w:val="00A75BC6"/>
    <w:rsid w:val="00A75D10"/>
    <w:rsid w:val="00A763BA"/>
    <w:rsid w:val="00A7654D"/>
    <w:rsid w:val="00A772FF"/>
    <w:rsid w:val="00A7755B"/>
    <w:rsid w:val="00A77C3C"/>
    <w:rsid w:val="00A77C72"/>
    <w:rsid w:val="00A77FCD"/>
    <w:rsid w:val="00A8006C"/>
    <w:rsid w:val="00A807E2"/>
    <w:rsid w:val="00A80E82"/>
    <w:rsid w:val="00A80FEF"/>
    <w:rsid w:val="00A82024"/>
    <w:rsid w:val="00A82906"/>
    <w:rsid w:val="00A82FA5"/>
    <w:rsid w:val="00A83160"/>
    <w:rsid w:val="00A835C9"/>
    <w:rsid w:val="00A83762"/>
    <w:rsid w:val="00A8395D"/>
    <w:rsid w:val="00A839E6"/>
    <w:rsid w:val="00A83C58"/>
    <w:rsid w:val="00A83EED"/>
    <w:rsid w:val="00A83F09"/>
    <w:rsid w:val="00A84488"/>
    <w:rsid w:val="00A844E2"/>
    <w:rsid w:val="00A84695"/>
    <w:rsid w:val="00A8498D"/>
    <w:rsid w:val="00A85474"/>
    <w:rsid w:val="00A86859"/>
    <w:rsid w:val="00A86F44"/>
    <w:rsid w:val="00A8728F"/>
    <w:rsid w:val="00A87508"/>
    <w:rsid w:val="00A877EF"/>
    <w:rsid w:val="00A9067F"/>
    <w:rsid w:val="00A90830"/>
    <w:rsid w:val="00A908F6"/>
    <w:rsid w:val="00A90A83"/>
    <w:rsid w:val="00A915DB"/>
    <w:rsid w:val="00A91A99"/>
    <w:rsid w:val="00A921CC"/>
    <w:rsid w:val="00A925AE"/>
    <w:rsid w:val="00A92B07"/>
    <w:rsid w:val="00A93050"/>
    <w:rsid w:val="00A93941"/>
    <w:rsid w:val="00A94333"/>
    <w:rsid w:val="00A94495"/>
    <w:rsid w:val="00A947C8"/>
    <w:rsid w:val="00A947FC"/>
    <w:rsid w:val="00A949BF"/>
    <w:rsid w:val="00A951D5"/>
    <w:rsid w:val="00A958B3"/>
    <w:rsid w:val="00A95A77"/>
    <w:rsid w:val="00A95D82"/>
    <w:rsid w:val="00A95EF3"/>
    <w:rsid w:val="00A960F2"/>
    <w:rsid w:val="00A9671C"/>
    <w:rsid w:val="00A96764"/>
    <w:rsid w:val="00A97C0A"/>
    <w:rsid w:val="00AA0817"/>
    <w:rsid w:val="00AA0D3A"/>
    <w:rsid w:val="00AA0F3B"/>
    <w:rsid w:val="00AA0FC7"/>
    <w:rsid w:val="00AA1315"/>
    <w:rsid w:val="00AA13F6"/>
    <w:rsid w:val="00AA1D4B"/>
    <w:rsid w:val="00AA1F1A"/>
    <w:rsid w:val="00AA2136"/>
    <w:rsid w:val="00AA22E7"/>
    <w:rsid w:val="00AA39F8"/>
    <w:rsid w:val="00AA473F"/>
    <w:rsid w:val="00AA5826"/>
    <w:rsid w:val="00AA6074"/>
    <w:rsid w:val="00AA615D"/>
    <w:rsid w:val="00AA6FE4"/>
    <w:rsid w:val="00AA7027"/>
    <w:rsid w:val="00AA72D8"/>
    <w:rsid w:val="00AA73B2"/>
    <w:rsid w:val="00AA7EDF"/>
    <w:rsid w:val="00AB0C98"/>
    <w:rsid w:val="00AB0EF3"/>
    <w:rsid w:val="00AB1363"/>
    <w:rsid w:val="00AB1963"/>
    <w:rsid w:val="00AB1A3F"/>
    <w:rsid w:val="00AB1B17"/>
    <w:rsid w:val="00AB1DF3"/>
    <w:rsid w:val="00AB202B"/>
    <w:rsid w:val="00AB253E"/>
    <w:rsid w:val="00AB27E9"/>
    <w:rsid w:val="00AB3033"/>
    <w:rsid w:val="00AB32DC"/>
    <w:rsid w:val="00AB4357"/>
    <w:rsid w:val="00AB4401"/>
    <w:rsid w:val="00AB44A0"/>
    <w:rsid w:val="00AB47E1"/>
    <w:rsid w:val="00AB5344"/>
    <w:rsid w:val="00AB5386"/>
    <w:rsid w:val="00AB5416"/>
    <w:rsid w:val="00AB544F"/>
    <w:rsid w:val="00AB5E42"/>
    <w:rsid w:val="00AB5E64"/>
    <w:rsid w:val="00AB6895"/>
    <w:rsid w:val="00AB6E3D"/>
    <w:rsid w:val="00AB6E69"/>
    <w:rsid w:val="00AB73BD"/>
    <w:rsid w:val="00AB770D"/>
    <w:rsid w:val="00AC08C7"/>
    <w:rsid w:val="00AC09DD"/>
    <w:rsid w:val="00AC0D6F"/>
    <w:rsid w:val="00AC18A8"/>
    <w:rsid w:val="00AC1B0E"/>
    <w:rsid w:val="00AC1C51"/>
    <w:rsid w:val="00AC2B39"/>
    <w:rsid w:val="00AC2F14"/>
    <w:rsid w:val="00AC2FBD"/>
    <w:rsid w:val="00AC30B6"/>
    <w:rsid w:val="00AC3200"/>
    <w:rsid w:val="00AC32F3"/>
    <w:rsid w:val="00AC36D3"/>
    <w:rsid w:val="00AC3C96"/>
    <w:rsid w:val="00AC3E4C"/>
    <w:rsid w:val="00AC3FFC"/>
    <w:rsid w:val="00AC441B"/>
    <w:rsid w:val="00AC4E27"/>
    <w:rsid w:val="00AC5033"/>
    <w:rsid w:val="00AC5680"/>
    <w:rsid w:val="00AC5861"/>
    <w:rsid w:val="00AC5F5F"/>
    <w:rsid w:val="00AC611E"/>
    <w:rsid w:val="00AC73A3"/>
    <w:rsid w:val="00AC78D5"/>
    <w:rsid w:val="00AC78D6"/>
    <w:rsid w:val="00AD00EB"/>
    <w:rsid w:val="00AD049D"/>
    <w:rsid w:val="00AD09E6"/>
    <w:rsid w:val="00AD0C26"/>
    <w:rsid w:val="00AD1476"/>
    <w:rsid w:val="00AD1732"/>
    <w:rsid w:val="00AD17C2"/>
    <w:rsid w:val="00AD1A11"/>
    <w:rsid w:val="00AD1F0B"/>
    <w:rsid w:val="00AD27ED"/>
    <w:rsid w:val="00AD2858"/>
    <w:rsid w:val="00AD2AAF"/>
    <w:rsid w:val="00AD2C1F"/>
    <w:rsid w:val="00AD344C"/>
    <w:rsid w:val="00AD3684"/>
    <w:rsid w:val="00AD3BAE"/>
    <w:rsid w:val="00AD4065"/>
    <w:rsid w:val="00AD491B"/>
    <w:rsid w:val="00AD4B93"/>
    <w:rsid w:val="00AD4E28"/>
    <w:rsid w:val="00AD5480"/>
    <w:rsid w:val="00AD57D4"/>
    <w:rsid w:val="00AD580D"/>
    <w:rsid w:val="00AD6CBC"/>
    <w:rsid w:val="00AD7018"/>
    <w:rsid w:val="00AE060A"/>
    <w:rsid w:val="00AE2009"/>
    <w:rsid w:val="00AE2448"/>
    <w:rsid w:val="00AE25AD"/>
    <w:rsid w:val="00AE2682"/>
    <w:rsid w:val="00AE2DC3"/>
    <w:rsid w:val="00AE3960"/>
    <w:rsid w:val="00AE3C9E"/>
    <w:rsid w:val="00AE3F51"/>
    <w:rsid w:val="00AE474A"/>
    <w:rsid w:val="00AE4A06"/>
    <w:rsid w:val="00AE4B82"/>
    <w:rsid w:val="00AE519D"/>
    <w:rsid w:val="00AE5DC4"/>
    <w:rsid w:val="00AE654F"/>
    <w:rsid w:val="00AE6946"/>
    <w:rsid w:val="00AE69A8"/>
    <w:rsid w:val="00AE72F4"/>
    <w:rsid w:val="00AE7484"/>
    <w:rsid w:val="00AE7510"/>
    <w:rsid w:val="00AE7AA9"/>
    <w:rsid w:val="00AF0163"/>
    <w:rsid w:val="00AF07E1"/>
    <w:rsid w:val="00AF1411"/>
    <w:rsid w:val="00AF1DD8"/>
    <w:rsid w:val="00AF20C2"/>
    <w:rsid w:val="00AF2707"/>
    <w:rsid w:val="00AF2ADC"/>
    <w:rsid w:val="00AF3BE2"/>
    <w:rsid w:val="00AF4281"/>
    <w:rsid w:val="00AF47C3"/>
    <w:rsid w:val="00AF48ED"/>
    <w:rsid w:val="00AF4C43"/>
    <w:rsid w:val="00AF5947"/>
    <w:rsid w:val="00AF59B4"/>
    <w:rsid w:val="00AF668B"/>
    <w:rsid w:val="00AF6CDE"/>
    <w:rsid w:val="00AF7251"/>
    <w:rsid w:val="00AF7B1B"/>
    <w:rsid w:val="00AF7B40"/>
    <w:rsid w:val="00AF7F2C"/>
    <w:rsid w:val="00AF7F39"/>
    <w:rsid w:val="00B00104"/>
    <w:rsid w:val="00B0037F"/>
    <w:rsid w:val="00B0054F"/>
    <w:rsid w:val="00B0080A"/>
    <w:rsid w:val="00B00B3E"/>
    <w:rsid w:val="00B00B8F"/>
    <w:rsid w:val="00B01276"/>
    <w:rsid w:val="00B014F2"/>
    <w:rsid w:val="00B02300"/>
    <w:rsid w:val="00B02B82"/>
    <w:rsid w:val="00B02DD8"/>
    <w:rsid w:val="00B039DB"/>
    <w:rsid w:val="00B03C79"/>
    <w:rsid w:val="00B03E1F"/>
    <w:rsid w:val="00B04084"/>
    <w:rsid w:val="00B04651"/>
    <w:rsid w:val="00B04DC4"/>
    <w:rsid w:val="00B04F76"/>
    <w:rsid w:val="00B05C3C"/>
    <w:rsid w:val="00B062EB"/>
    <w:rsid w:val="00B0713C"/>
    <w:rsid w:val="00B07829"/>
    <w:rsid w:val="00B07A0A"/>
    <w:rsid w:val="00B101C9"/>
    <w:rsid w:val="00B10330"/>
    <w:rsid w:val="00B10BB4"/>
    <w:rsid w:val="00B10E2A"/>
    <w:rsid w:val="00B10E89"/>
    <w:rsid w:val="00B11344"/>
    <w:rsid w:val="00B11527"/>
    <w:rsid w:val="00B12043"/>
    <w:rsid w:val="00B12121"/>
    <w:rsid w:val="00B131A4"/>
    <w:rsid w:val="00B1406B"/>
    <w:rsid w:val="00B143BB"/>
    <w:rsid w:val="00B1573C"/>
    <w:rsid w:val="00B15AFE"/>
    <w:rsid w:val="00B16000"/>
    <w:rsid w:val="00B16961"/>
    <w:rsid w:val="00B16E80"/>
    <w:rsid w:val="00B1749C"/>
    <w:rsid w:val="00B1770C"/>
    <w:rsid w:val="00B17919"/>
    <w:rsid w:val="00B203C7"/>
    <w:rsid w:val="00B20F98"/>
    <w:rsid w:val="00B214D5"/>
    <w:rsid w:val="00B216E8"/>
    <w:rsid w:val="00B221F6"/>
    <w:rsid w:val="00B22B7D"/>
    <w:rsid w:val="00B23148"/>
    <w:rsid w:val="00B2358A"/>
    <w:rsid w:val="00B23CD6"/>
    <w:rsid w:val="00B23CE0"/>
    <w:rsid w:val="00B24060"/>
    <w:rsid w:val="00B24184"/>
    <w:rsid w:val="00B24377"/>
    <w:rsid w:val="00B24955"/>
    <w:rsid w:val="00B25C35"/>
    <w:rsid w:val="00B25D23"/>
    <w:rsid w:val="00B26152"/>
    <w:rsid w:val="00B26298"/>
    <w:rsid w:val="00B263C6"/>
    <w:rsid w:val="00B26BC7"/>
    <w:rsid w:val="00B26C74"/>
    <w:rsid w:val="00B270B6"/>
    <w:rsid w:val="00B27141"/>
    <w:rsid w:val="00B30122"/>
    <w:rsid w:val="00B30B96"/>
    <w:rsid w:val="00B31060"/>
    <w:rsid w:val="00B314CD"/>
    <w:rsid w:val="00B315FA"/>
    <w:rsid w:val="00B32118"/>
    <w:rsid w:val="00B32240"/>
    <w:rsid w:val="00B32778"/>
    <w:rsid w:val="00B32FF6"/>
    <w:rsid w:val="00B33722"/>
    <w:rsid w:val="00B338A6"/>
    <w:rsid w:val="00B33AAE"/>
    <w:rsid w:val="00B36111"/>
    <w:rsid w:val="00B36631"/>
    <w:rsid w:val="00B37712"/>
    <w:rsid w:val="00B37C23"/>
    <w:rsid w:val="00B37E5B"/>
    <w:rsid w:val="00B37F88"/>
    <w:rsid w:val="00B404FC"/>
    <w:rsid w:val="00B404FD"/>
    <w:rsid w:val="00B40592"/>
    <w:rsid w:val="00B40F8F"/>
    <w:rsid w:val="00B40FEC"/>
    <w:rsid w:val="00B42424"/>
    <w:rsid w:val="00B42440"/>
    <w:rsid w:val="00B428F1"/>
    <w:rsid w:val="00B438A5"/>
    <w:rsid w:val="00B43B50"/>
    <w:rsid w:val="00B448E5"/>
    <w:rsid w:val="00B44EFF"/>
    <w:rsid w:val="00B4541F"/>
    <w:rsid w:val="00B455BE"/>
    <w:rsid w:val="00B4566D"/>
    <w:rsid w:val="00B459CD"/>
    <w:rsid w:val="00B45C25"/>
    <w:rsid w:val="00B45D89"/>
    <w:rsid w:val="00B45E35"/>
    <w:rsid w:val="00B45E7C"/>
    <w:rsid w:val="00B46670"/>
    <w:rsid w:val="00B46DA1"/>
    <w:rsid w:val="00B46DD1"/>
    <w:rsid w:val="00B46F91"/>
    <w:rsid w:val="00B47911"/>
    <w:rsid w:val="00B47C1A"/>
    <w:rsid w:val="00B47FED"/>
    <w:rsid w:val="00B500C7"/>
    <w:rsid w:val="00B50876"/>
    <w:rsid w:val="00B5088B"/>
    <w:rsid w:val="00B50BE7"/>
    <w:rsid w:val="00B51120"/>
    <w:rsid w:val="00B5129C"/>
    <w:rsid w:val="00B51511"/>
    <w:rsid w:val="00B518FA"/>
    <w:rsid w:val="00B528DC"/>
    <w:rsid w:val="00B52B5B"/>
    <w:rsid w:val="00B5318D"/>
    <w:rsid w:val="00B53261"/>
    <w:rsid w:val="00B53683"/>
    <w:rsid w:val="00B53C66"/>
    <w:rsid w:val="00B5452C"/>
    <w:rsid w:val="00B554F1"/>
    <w:rsid w:val="00B562D0"/>
    <w:rsid w:val="00B56357"/>
    <w:rsid w:val="00B5728B"/>
    <w:rsid w:val="00B57910"/>
    <w:rsid w:val="00B57BA4"/>
    <w:rsid w:val="00B57F95"/>
    <w:rsid w:val="00B60030"/>
    <w:rsid w:val="00B6014F"/>
    <w:rsid w:val="00B60480"/>
    <w:rsid w:val="00B60AB4"/>
    <w:rsid w:val="00B60EFF"/>
    <w:rsid w:val="00B60F06"/>
    <w:rsid w:val="00B60F80"/>
    <w:rsid w:val="00B611D8"/>
    <w:rsid w:val="00B61825"/>
    <w:rsid w:val="00B61856"/>
    <w:rsid w:val="00B61F77"/>
    <w:rsid w:val="00B61F8F"/>
    <w:rsid w:val="00B61FB1"/>
    <w:rsid w:val="00B62773"/>
    <w:rsid w:val="00B632B6"/>
    <w:rsid w:val="00B63578"/>
    <w:rsid w:val="00B6492A"/>
    <w:rsid w:val="00B64BC6"/>
    <w:rsid w:val="00B64FA1"/>
    <w:rsid w:val="00B654A2"/>
    <w:rsid w:val="00B65BD5"/>
    <w:rsid w:val="00B65D66"/>
    <w:rsid w:val="00B662FD"/>
    <w:rsid w:val="00B666A0"/>
    <w:rsid w:val="00B666BD"/>
    <w:rsid w:val="00B66910"/>
    <w:rsid w:val="00B67111"/>
    <w:rsid w:val="00B67B1F"/>
    <w:rsid w:val="00B67BC1"/>
    <w:rsid w:val="00B70379"/>
    <w:rsid w:val="00B7045A"/>
    <w:rsid w:val="00B706D9"/>
    <w:rsid w:val="00B7141F"/>
    <w:rsid w:val="00B7142A"/>
    <w:rsid w:val="00B717B8"/>
    <w:rsid w:val="00B71E0D"/>
    <w:rsid w:val="00B73449"/>
    <w:rsid w:val="00B738A6"/>
    <w:rsid w:val="00B73DEC"/>
    <w:rsid w:val="00B73E1F"/>
    <w:rsid w:val="00B740C3"/>
    <w:rsid w:val="00B74A67"/>
    <w:rsid w:val="00B74B18"/>
    <w:rsid w:val="00B74D05"/>
    <w:rsid w:val="00B75253"/>
    <w:rsid w:val="00B7530B"/>
    <w:rsid w:val="00B760FB"/>
    <w:rsid w:val="00B76452"/>
    <w:rsid w:val="00B76735"/>
    <w:rsid w:val="00B7739E"/>
    <w:rsid w:val="00B77A43"/>
    <w:rsid w:val="00B77FA8"/>
    <w:rsid w:val="00B80E8E"/>
    <w:rsid w:val="00B80F10"/>
    <w:rsid w:val="00B81804"/>
    <w:rsid w:val="00B81ACE"/>
    <w:rsid w:val="00B81EA6"/>
    <w:rsid w:val="00B822AA"/>
    <w:rsid w:val="00B823D4"/>
    <w:rsid w:val="00B8299E"/>
    <w:rsid w:val="00B8324A"/>
    <w:rsid w:val="00B83D94"/>
    <w:rsid w:val="00B83FC5"/>
    <w:rsid w:val="00B844EA"/>
    <w:rsid w:val="00B853EC"/>
    <w:rsid w:val="00B85528"/>
    <w:rsid w:val="00B8593E"/>
    <w:rsid w:val="00B86577"/>
    <w:rsid w:val="00B86A28"/>
    <w:rsid w:val="00B86A30"/>
    <w:rsid w:val="00B86BF5"/>
    <w:rsid w:val="00B86D2C"/>
    <w:rsid w:val="00B87BD8"/>
    <w:rsid w:val="00B87CA8"/>
    <w:rsid w:val="00B9089D"/>
    <w:rsid w:val="00B909DD"/>
    <w:rsid w:val="00B90CE2"/>
    <w:rsid w:val="00B91597"/>
    <w:rsid w:val="00B92454"/>
    <w:rsid w:val="00B92478"/>
    <w:rsid w:val="00B92D97"/>
    <w:rsid w:val="00B92E00"/>
    <w:rsid w:val="00B935D7"/>
    <w:rsid w:val="00B93B27"/>
    <w:rsid w:val="00B93BD3"/>
    <w:rsid w:val="00B94087"/>
    <w:rsid w:val="00B94723"/>
    <w:rsid w:val="00B94D08"/>
    <w:rsid w:val="00B95088"/>
    <w:rsid w:val="00B95095"/>
    <w:rsid w:val="00B9553D"/>
    <w:rsid w:val="00B95E69"/>
    <w:rsid w:val="00B96881"/>
    <w:rsid w:val="00B96B5A"/>
    <w:rsid w:val="00B96CF7"/>
    <w:rsid w:val="00B970A7"/>
    <w:rsid w:val="00B9716E"/>
    <w:rsid w:val="00B972DC"/>
    <w:rsid w:val="00B97A94"/>
    <w:rsid w:val="00BA014D"/>
    <w:rsid w:val="00BA0287"/>
    <w:rsid w:val="00BA0A29"/>
    <w:rsid w:val="00BA104B"/>
    <w:rsid w:val="00BA124F"/>
    <w:rsid w:val="00BA1C87"/>
    <w:rsid w:val="00BA1D46"/>
    <w:rsid w:val="00BA37D3"/>
    <w:rsid w:val="00BA38C0"/>
    <w:rsid w:val="00BA424C"/>
    <w:rsid w:val="00BA4990"/>
    <w:rsid w:val="00BA4C3C"/>
    <w:rsid w:val="00BA4D4C"/>
    <w:rsid w:val="00BA5FBA"/>
    <w:rsid w:val="00BA6853"/>
    <w:rsid w:val="00BA6ADC"/>
    <w:rsid w:val="00BA6C83"/>
    <w:rsid w:val="00BB05DD"/>
    <w:rsid w:val="00BB0B37"/>
    <w:rsid w:val="00BB19BB"/>
    <w:rsid w:val="00BB1DCF"/>
    <w:rsid w:val="00BB293D"/>
    <w:rsid w:val="00BB29B8"/>
    <w:rsid w:val="00BB31A5"/>
    <w:rsid w:val="00BB3458"/>
    <w:rsid w:val="00BB37CE"/>
    <w:rsid w:val="00BB383A"/>
    <w:rsid w:val="00BB39EB"/>
    <w:rsid w:val="00BB3C68"/>
    <w:rsid w:val="00BB3EAE"/>
    <w:rsid w:val="00BB45F3"/>
    <w:rsid w:val="00BB4A4C"/>
    <w:rsid w:val="00BB4F8B"/>
    <w:rsid w:val="00BB5AF5"/>
    <w:rsid w:val="00BB5EE8"/>
    <w:rsid w:val="00BB5FBF"/>
    <w:rsid w:val="00BB660B"/>
    <w:rsid w:val="00BB6B09"/>
    <w:rsid w:val="00BB6C7A"/>
    <w:rsid w:val="00BB6EA0"/>
    <w:rsid w:val="00BC1A51"/>
    <w:rsid w:val="00BC1E7D"/>
    <w:rsid w:val="00BC22AB"/>
    <w:rsid w:val="00BC2400"/>
    <w:rsid w:val="00BC2A9D"/>
    <w:rsid w:val="00BC3052"/>
    <w:rsid w:val="00BC31DD"/>
    <w:rsid w:val="00BC3594"/>
    <w:rsid w:val="00BC3769"/>
    <w:rsid w:val="00BC3B03"/>
    <w:rsid w:val="00BC4086"/>
    <w:rsid w:val="00BC4148"/>
    <w:rsid w:val="00BC43A3"/>
    <w:rsid w:val="00BC477D"/>
    <w:rsid w:val="00BC492A"/>
    <w:rsid w:val="00BC4B7A"/>
    <w:rsid w:val="00BC4BA1"/>
    <w:rsid w:val="00BC4E92"/>
    <w:rsid w:val="00BC4F5A"/>
    <w:rsid w:val="00BC5BA2"/>
    <w:rsid w:val="00BC6781"/>
    <w:rsid w:val="00BC6F84"/>
    <w:rsid w:val="00BC726E"/>
    <w:rsid w:val="00BC7BB1"/>
    <w:rsid w:val="00BC7EF9"/>
    <w:rsid w:val="00BD0710"/>
    <w:rsid w:val="00BD0B73"/>
    <w:rsid w:val="00BD0C49"/>
    <w:rsid w:val="00BD1266"/>
    <w:rsid w:val="00BD210B"/>
    <w:rsid w:val="00BD27F1"/>
    <w:rsid w:val="00BD2C25"/>
    <w:rsid w:val="00BD2C56"/>
    <w:rsid w:val="00BD3652"/>
    <w:rsid w:val="00BD3786"/>
    <w:rsid w:val="00BD3D6B"/>
    <w:rsid w:val="00BD5364"/>
    <w:rsid w:val="00BD5908"/>
    <w:rsid w:val="00BD5B60"/>
    <w:rsid w:val="00BD6070"/>
    <w:rsid w:val="00BD6E1C"/>
    <w:rsid w:val="00BD7019"/>
    <w:rsid w:val="00BD7614"/>
    <w:rsid w:val="00BD7E2A"/>
    <w:rsid w:val="00BE00C5"/>
    <w:rsid w:val="00BE0154"/>
    <w:rsid w:val="00BE0293"/>
    <w:rsid w:val="00BE0328"/>
    <w:rsid w:val="00BE034E"/>
    <w:rsid w:val="00BE14A1"/>
    <w:rsid w:val="00BE16E5"/>
    <w:rsid w:val="00BE17CF"/>
    <w:rsid w:val="00BE293D"/>
    <w:rsid w:val="00BE2948"/>
    <w:rsid w:val="00BE37EB"/>
    <w:rsid w:val="00BE3A38"/>
    <w:rsid w:val="00BE3C78"/>
    <w:rsid w:val="00BE3CE6"/>
    <w:rsid w:val="00BE4685"/>
    <w:rsid w:val="00BE67F9"/>
    <w:rsid w:val="00BE78BE"/>
    <w:rsid w:val="00BE7940"/>
    <w:rsid w:val="00BE7FE1"/>
    <w:rsid w:val="00BF02D6"/>
    <w:rsid w:val="00BF03C2"/>
    <w:rsid w:val="00BF0431"/>
    <w:rsid w:val="00BF08AF"/>
    <w:rsid w:val="00BF0DB1"/>
    <w:rsid w:val="00BF0DC0"/>
    <w:rsid w:val="00BF0DF5"/>
    <w:rsid w:val="00BF1159"/>
    <w:rsid w:val="00BF162A"/>
    <w:rsid w:val="00BF1AEC"/>
    <w:rsid w:val="00BF2098"/>
    <w:rsid w:val="00BF2856"/>
    <w:rsid w:val="00BF2AB5"/>
    <w:rsid w:val="00BF2AC8"/>
    <w:rsid w:val="00BF2C66"/>
    <w:rsid w:val="00BF2CDA"/>
    <w:rsid w:val="00BF2EFB"/>
    <w:rsid w:val="00BF3F10"/>
    <w:rsid w:val="00BF4113"/>
    <w:rsid w:val="00BF47E8"/>
    <w:rsid w:val="00BF50AE"/>
    <w:rsid w:val="00BF5431"/>
    <w:rsid w:val="00BF54BD"/>
    <w:rsid w:val="00BF5797"/>
    <w:rsid w:val="00BF5EA2"/>
    <w:rsid w:val="00BF5F11"/>
    <w:rsid w:val="00BF64FA"/>
    <w:rsid w:val="00BF6B1E"/>
    <w:rsid w:val="00BF6BBE"/>
    <w:rsid w:val="00BF6D3A"/>
    <w:rsid w:val="00BF7092"/>
    <w:rsid w:val="00BF74BE"/>
    <w:rsid w:val="00BF7DC5"/>
    <w:rsid w:val="00C000A1"/>
    <w:rsid w:val="00C00848"/>
    <w:rsid w:val="00C00B2E"/>
    <w:rsid w:val="00C00F75"/>
    <w:rsid w:val="00C00F93"/>
    <w:rsid w:val="00C01CCA"/>
    <w:rsid w:val="00C02902"/>
    <w:rsid w:val="00C02BAF"/>
    <w:rsid w:val="00C02E75"/>
    <w:rsid w:val="00C03A93"/>
    <w:rsid w:val="00C03F43"/>
    <w:rsid w:val="00C03F5C"/>
    <w:rsid w:val="00C040E4"/>
    <w:rsid w:val="00C04378"/>
    <w:rsid w:val="00C04ACF"/>
    <w:rsid w:val="00C04E33"/>
    <w:rsid w:val="00C0510E"/>
    <w:rsid w:val="00C05CBF"/>
    <w:rsid w:val="00C05FF2"/>
    <w:rsid w:val="00C067A4"/>
    <w:rsid w:val="00C06810"/>
    <w:rsid w:val="00C072FA"/>
    <w:rsid w:val="00C0736C"/>
    <w:rsid w:val="00C07727"/>
    <w:rsid w:val="00C07B69"/>
    <w:rsid w:val="00C07C98"/>
    <w:rsid w:val="00C1035F"/>
    <w:rsid w:val="00C11781"/>
    <w:rsid w:val="00C11846"/>
    <w:rsid w:val="00C11BE6"/>
    <w:rsid w:val="00C11CB0"/>
    <w:rsid w:val="00C11E4D"/>
    <w:rsid w:val="00C11F75"/>
    <w:rsid w:val="00C13116"/>
    <w:rsid w:val="00C13A4B"/>
    <w:rsid w:val="00C13E4F"/>
    <w:rsid w:val="00C13E67"/>
    <w:rsid w:val="00C14211"/>
    <w:rsid w:val="00C14A93"/>
    <w:rsid w:val="00C15C8C"/>
    <w:rsid w:val="00C16B28"/>
    <w:rsid w:val="00C17AE1"/>
    <w:rsid w:val="00C17E07"/>
    <w:rsid w:val="00C203FC"/>
    <w:rsid w:val="00C20D40"/>
    <w:rsid w:val="00C20E64"/>
    <w:rsid w:val="00C21A3D"/>
    <w:rsid w:val="00C21EDE"/>
    <w:rsid w:val="00C2217B"/>
    <w:rsid w:val="00C225F3"/>
    <w:rsid w:val="00C22800"/>
    <w:rsid w:val="00C228D6"/>
    <w:rsid w:val="00C22944"/>
    <w:rsid w:val="00C22AF1"/>
    <w:rsid w:val="00C22C4A"/>
    <w:rsid w:val="00C22CD6"/>
    <w:rsid w:val="00C22ECB"/>
    <w:rsid w:val="00C23212"/>
    <w:rsid w:val="00C23C4E"/>
    <w:rsid w:val="00C24667"/>
    <w:rsid w:val="00C25922"/>
    <w:rsid w:val="00C2626D"/>
    <w:rsid w:val="00C26EA6"/>
    <w:rsid w:val="00C270B4"/>
    <w:rsid w:val="00C27439"/>
    <w:rsid w:val="00C27522"/>
    <w:rsid w:val="00C27BF7"/>
    <w:rsid w:val="00C27EE6"/>
    <w:rsid w:val="00C3109A"/>
    <w:rsid w:val="00C3131C"/>
    <w:rsid w:val="00C3162C"/>
    <w:rsid w:val="00C31A96"/>
    <w:rsid w:val="00C32567"/>
    <w:rsid w:val="00C32601"/>
    <w:rsid w:val="00C32B2F"/>
    <w:rsid w:val="00C32EDF"/>
    <w:rsid w:val="00C34931"/>
    <w:rsid w:val="00C35CA6"/>
    <w:rsid w:val="00C367B3"/>
    <w:rsid w:val="00C36A59"/>
    <w:rsid w:val="00C36B67"/>
    <w:rsid w:val="00C36C05"/>
    <w:rsid w:val="00C375E1"/>
    <w:rsid w:val="00C377BD"/>
    <w:rsid w:val="00C3785C"/>
    <w:rsid w:val="00C378B8"/>
    <w:rsid w:val="00C402A2"/>
    <w:rsid w:val="00C40929"/>
    <w:rsid w:val="00C4167D"/>
    <w:rsid w:val="00C427BD"/>
    <w:rsid w:val="00C4399D"/>
    <w:rsid w:val="00C443E7"/>
    <w:rsid w:val="00C44506"/>
    <w:rsid w:val="00C44A8B"/>
    <w:rsid w:val="00C45003"/>
    <w:rsid w:val="00C4517E"/>
    <w:rsid w:val="00C4534B"/>
    <w:rsid w:val="00C45690"/>
    <w:rsid w:val="00C46002"/>
    <w:rsid w:val="00C46D03"/>
    <w:rsid w:val="00C4711B"/>
    <w:rsid w:val="00C477F4"/>
    <w:rsid w:val="00C47A5B"/>
    <w:rsid w:val="00C5088A"/>
    <w:rsid w:val="00C512CC"/>
    <w:rsid w:val="00C5156F"/>
    <w:rsid w:val="00C51576"/>
    <w:rsid w:val="00C51981"/>
    <w:rsid w:val="00C522D2"/>
    <w:rsid w:val="00C525F8"/>
    <w:rsid w:val="00C52755"/>
    <w:rsid w:val="00C52B6E"/>
    <w:rsid w:val="00C52C06"/>
    <w:rsid w:val="00C52DDB"/>
    <w:rsid w:val="00C53270"/>
    <w:rsid w:val="00C53C7C"/>
    <w:rsid w:val="00C5467F"/>
    <w:rsid w:val="00C54A94"/>
    <w:rsid w:val="00C55228"/>
    <w:rsid w:val="00C5530F"/>
    <w:rsid w:val="00C5682F"/>
    <w:rsid w:val="00C569EC"/>
    <w:rsid w:val="00C5709E"/>
    <w:rsid w:val="00C5726A"/>
    <w:rsid w:val="00C572F4"/>
    <w:rsid w:val="00C577AE"/>
    <w:rsid w:val="00C5796E"/>
    <w:rsid w:val="00C57973"/>
    <w:rsid w:val="00C60BF7"/>
    <w:rsid w:val="00C60D35"/>
    <w:rsid w:val="00C61988"/>
    <w:rsid w:val="00C61B4F"/>
    <w:rsid w:val="00C61CB1"/>
    <w:rsid w:val="00C61D23"/>
    <w:rsid w:val="00C625A2"/>
    <w:rsid w:val="00C6279A"/>
    <w:rsid w:val="00C62A8B"/>
    <w:rsid w:val="00C62F5B"/>
    <w:rsid w:val="00C631ED"/>
    <w:rsid w:val="00C63382"/>
    <w:rsid w:val="00C6363E"/>
    <w:rsid w:val="00C645B3"/>
    <w:rsid w:val="00C64B6C"/>
    <w:rsid w:val="00C64DF5"/>
    <w:rsid w:val="00C64F1E"/>
    <w:rsid w:val="00C65308"/>
    <w:rsid w:val="00C65D93"/>
    <w:rsid w:val="00C663D0"/>
    <w:rsid w:val="00C666C9"/>
    <w:rsid w:val="00C66960"/>
    <w:rsid w:val="00C676E9"/>
    <w:rsid w:val="00C70015"/>
    <w:rsid w:val="00C7025C"/>
    <w:rsid w:val="00C703F0"/>
    <w:rsid w:val="00C70446"/>
    <w:rsid w:val="00C705F8"/>
    <w:rsid w:val="00C706BC"/>
    <w:rsid w:val="00C711AB"/>
    <w:rsid w:val="00C71AAF"/>
    <w:rsid w:val="00C71FF0"/>
    <w:rsid w:val="00C73448"/>
    <w:rsid w:val="00C73981"/>
    <w:rsid w:val="00C7422E"/>
    <w:rsid w:val="00C7444D"/>
    <w:rsid w:val="00C745B4"/>
    <w:rsid w:val="00C7475F"/>
    <w:rsid w:val="00C74833"/>
    <w:rsid w:val="00C74BEE"/>
    <w:rsid w:val="00C74DA9"/>
    <w:rsid w:val="00C74E31"/>
    <w:rsid w:val="00C75588"/>
    <w:rsid w:val="00C756B5"/>
    <w:rsid w:val="00C759AA"/>
    <w:rsid w:val="00C75A13"/>
    <w:rsid w:val="00C75F9F"/>
    <w:rsid w:val="00C761FF"/>
    <w:rsid w:val="00C76672"/>
    <w:rsid w:val="00C767F7"/>
    <w:rsid w:val="00C76AA7"/>
    <w:rsid w:val="00C76B57"/>
    <w:rsid w:val="00C76DA8"/>
    <w:rsid w:val="00C7737C"/>
    <w:rsid w:val="00C77771"/>
    <w:rsid w:val="00C8048F"/>
    <w:rsid w:val="00C805C1"/>
    <w:rsid w:val="00C80740"/>
    <w:rsid w:val="00C80863"/>
    <w:rsid w:val="00C80BAE"/>
    <w:rsid w:val="00C80F06"/>
    <w:rsid w:val="00C81816"/>
    <w:rsid w:val="00C81B27"/>
    <w:rsid w:val="00C81CD0"/>
    <w:rsid w:val="00C8205E"/>
    <w:rsid w:val="00C821C9"/>
    <w:rsid w:val="00C823C1"/>
    <w:rsid w:val="00C82C6E"/>
    <w:rsid w:val="00C83637"/>
    <w:rsid w:val="00C837B3"/>
    <w:rsid w:val="00C83F99"/>
    <w:rsid w:val="00C84DA1"/>
    <w:rsid w:val="00C84DF0"/>
    <w:rsid w:val="00C84EA2"/>
    <w:rsid w:val="00C8535A"/>
    <w:rsid w:val="00C85553"/>
    <w:rsid w:val="00C86A47"/>
    <w:rsid w:val="00C86B23"/>
    <w:rsid w:val="00C87966"/>
    <w:rsid w:val="00C87CBD"/>
    <w:rsid w:val="00C87DA9"/>
    <w:rsid w:val="00C9058E"/>
    <w:rsid w:val="00C90793"/>
    <w:rsid w:val="00C9132D"/>
    <w:rsid w:val="00C9138D"/>
    <w:rsid w:val="00C91D48"/>
    <w:rsid w:val="00C923D5"/>
    <w:rsid w:val="00C927E3"/>
    <w:rsid w:val="00C93034"/>
    <w:rsid w:val="00C93C3F"/>
    <w:rsid w:val="00C93C83"/>
    <w:rsid w:val="00C93EC0"/>
    <w:rsid w:val="00C94F3A"/>
    <w:rsid w:val="00C95061"/>
    <w:rsid w:val="00C950FF"/>
    <w:rsid w:val="00C95C00"/>
    <w:rsid w:val="00C96182"/>
    <w:rsid w:val="00C96290"/>
    <w:rsid w:val="00C96D43"/>
    <w:rsid w:val="00C97232"/>
    <w:rsid w:val="00C978E0"/>
    <w:rsid w:val="00C97E79"/>
    <w:rsid w:val="00CA0147"/>
    <w:rsid w:val="00CA155C"/>
    <w:rsid w:val="00CA1617"/>
    <w:rsid w:val="00CA1DA6"/>
    <w:rsid w:val="00CA2338"/>
    <w:rsid w:val="00CA25A1"/>
    <w:rsid w:val="00CA2A75"/>
    <w:rsid w:val="00CA2FC9"/>
    <w:rsid w:val="00CA3058"/>
    <w:rsid w:val="00CA330E"/>
    <w:rsid w:val="00CA347C"/>
    <w:rsid w:val="00CA395E"/>
    <w:rsid w:val="00CA3981"/>
    <w:rsid w:val="00CA415D"/>
    <w:rsid w:val="00CA4401"/>
    <w:rsid w:val="00CA4B59"/>
    <w:rsid w:val="00CA54FE"/>
    <w:rsid w:val="00CA5834"/>
    <w:rsid w:val="00CA5B94"/>
    <w:rsid w:val="00CA5C59"/>
    <w:rsid w:val="00CA5E40"/>
    <w:rsid w:val="00CA5E79"/>
    <w:rsid w:val="00CA613B"/>
    <w:rsid w:val="00CA6459"/>
    <w:rsid w:val="00CA68DF"/>
    <w:rsid w:val="00CA6A4B"/>
    <w:rsid w:val="00CA6B71"/>
    <w:rsid w:val="00CA6F6C"/>
    <w:rsid w:val="00CA759A"/>
    <w:rsid w:val="00CA7966"/>
    <w:rsid w:val="00CA7A49"/>
    <w:rsid w:val="00CA7B2E"/>
    <w:rsid w:val="00CA7C1E"/>
    <w:rsid w:val="00CA7FA6"/>
    <w:rsid w:val="00CB0242"/>
    <w:rsid w:val="00CB031E"/>
    <w:rsid w:val="00CB0A89"/>
    <w:rsid w:val="00CB0B6A"/>
    <w:rsid w:val="00CB10D3"/>
    <w:rsid w:val="00CB1A4F"/>
    <w:rsid w:val="00CB1AF8"/>
    <w:rsid w:val="00CB1B7C"/>
    <w:rsid w:val="00CB1D7E"/>
    <w:rsid w:val="00CB1FB3"/>
    <w:rsid w:val="00CB2026"/>
    <w:rsid w:val="00CB2B96"/>
    <w:rsid w:val="00CB2C1C"/>
    <w:rsid w:val="00CB334E"/>
    <w:rsid w:val="00CB3FD8"/>
    <w:rsid w:val="00CB4413"/>
    <w:rsid w:val="00CB46FE"/>
    <w:rsid w:val="00CB4E60"/>
    <w:rsid w:val="00CB518C"/>
    <w:rsid w:val="00CB5313"/>
    <w:rsid w:val="00CB5409"/>
    <w:rsid w:val="00CB55E2"/>
    <w:rsid w:val="00CB57FF"/>
    <w:rsid w:val="00CB5AE3"/>
    <w:rsid w:val="00CB605E"/>
    <w:rsid w:val="00CB64B6"/>
    <w:rsid w:val="00CB6C1C"/>
    <w:rsid w:val="00CB6FFE"/>
    <w:rsid w:val="00CB72B8"/>
    <w:rsid w:val="00CC0CEA"/>
    <w:rsid w:val="00CC0D2E"/>
    <w:rsid w:val="00CC0DE2"/>
    <w:rsid w:val="00CC0E68"/>
    <w:rsid w:val="00CC1098"/>
    <w:rsid w:val="00CC1BBF"/>
    <w:rsid w:val="00CC33F6"/>
    <w:rsid w:val="00CC36A6"/>
    <w:rsid w:val="00CC3978"/>
    <w:rsid w:val="00CC3FD7"/>
    <w:rsid w:val="00CC4B6D"/>
    <w:rsid w:val="00CC4DC6"/>
    <w:rsid w:val="00CC4FF5"/>
    <w:rsid w:val="00CC58EC"/>
    <w:rsid w:val="00CC5D26"/>
    <w:rsid w:val="00CC5D3C"/>
    <w:rsid w:val="00CC5EF5"/>
    <w:rsid w:val="00CC5F24"/>
    <w:rsid w:val="00CC60FE"/>
    <w:rsid w:val="00CC6254"/>
    <w:rsid w:val="00CC697F"/>
    <w:rsid w:val="00CC6AD1"/>
    <w:rsid w:val="00CC6BDA"/>
    <w:rsid w:val="00CC6E98"/>
    <w:rsid w:val="00CC7733"/>
    <w:rsid w:val="00CC7981"/>
    <w:rsid w:val="00CC7F1D"/>
    <w:rsid w:val="00CC7F82"/>
    <w:rsid w:val="00CD078C"/>
    <w:rsid w:val="00CD0987"/>
    <w:rsid w:val="00CD1243"/>
    <w:rsid w:val="00CD1716"/>
    <w:rsid w:val="00CD1AC1"/>
    <w:rsid w:val="00CD2122"/>
    <w:rsid w:val="00CD278B"/>
    <w:rsid w:val="00CD2A8C"/>
    <w:rsid w:val="00CD3422"/>
    <w:rsid w:val="00CD3B3F"/>
    <w:rsid w:val="00CD3D1F"/>
    <w:rsid w:val="00CD3E8D"/>
    <w:rsid w:val="00CD4F5B"/>
    <w:rsid w:val="00CD530D"/>
    <w:rsid w:val="00CD5413"/>
    <w:rsid w:val="00CD625C"/>
    <w:rsid w:val="00CD6F2C"/>
    <w:rsid w:val="00CD70C1"/>
    <w:rsid w:val="00CD7382"/>
    <w:rsid w:val="00CD7439"/>
    <w:rsid w:val="00CD77CF"/>
    <w:rsid w:val="00CE01B6"/>
    <w:rsid w:val="00CE0696"/>
    <w:rsid w:val="00CE0AEF"/>
    <w:rsid w:val="00CE0DA5"/>
    <w:rsid w:val="00CE12A5"/>
    <w:rsid w:val="00CE1302"/>
    <w:rsid w:val="00CE1477"/>
    <w:rsid w:val="00CE155A"/>
    <w:rsid w:val="00CE1AE1"/>
    <w:rsid w:val="00CE2717"/>
    <w:rsid w:val="00CE2F1A"/>
    <w:rsid w:val="00CE302B"/>
    <w:rsid w:val="00CE3659"/>
    <w:rsid w:val="00CE45B3"/>
    <w:rsid w:val="00CE4A97"/>
    <w:rsid w:val="00CE4BC4"/>
    <w:rsid w:val="00CE4E49"/>
    <w:rsid w:val="00CE60A1"/>
    <w:rsid w:val="00CE6AB6"/>
    <w:rsid w:val="00CE74A5"/>
    <w:rsid w:val="00CE773D"/>
    <w:rsid w:val="00CE799E"/>
    <w:rsid w:val="00CE7D0E"/>
    <w:rsid w:val="00CE7E65"/>
    <w:rsid w:val="00CE7FF2"/>
    <w:rsid w:val="00CF0069"/>
    <w:rsid w:val="00CF05FD"/>
    <w:rsid w:val="00CF0B2F"/>
    <w:rsid w:val="00CF1DCC"/>
    <w:rsid w:val="00CF1E70"/>
    <w:rsid w:val="00CF1F26"/>
    <w:rsid w:val="00CF21A2"/>
    <w:rsid w:val="00CF2893"/>
    <w:rsid w:val="00CF29F0"/>
    <w:rsid w:val="00CF2A0B"/>
    <w:rsid w:val="00CF3128"/>
    <w:rsid w:val="00CF381F"/>
    <w:rsid w:val="00CF3989"/>
    <w:rsid w:val="00CF4161"/>
    <w:rsid w:val="00CF427F"/>
    <w:rsid w:val="00CF4301"/>
    <w:rsid w:val="00CF486D"/>
    <w:rsid w:val="00CF4AF1"/>
    <w:rsid w:val="00CF4B83"/>
    <w:rsid w:val="00CF4C9D"/>
    <w:rsid w:val="00CF4EB6"/>
    <w:rsid w:val="00CF4EED"/>
    <w:rsid w:val="00CF6489"/>
    <w:rsid w:val="00CF6716"/>
    <w:rsid w:val="00CF6E36"/>
    <w:rsid w:val="00CF6E51"/>
    <w:rsid w:val="00CF6E69"/>
    <w:rsid w:val="00CF6FDD"/>
    <w:rsid w:val="00CF7029"/>
    <w:rsid w:val="00CF7156"/>
    <w:rsid w:val="00CF72F8"/>
    <w:rsid w:val="00D0020C"/>
    <w:rsid w:val="00D0031E"/>
    <w:rsid w:val="00D004EF"/>
    <w:rsid w:val="00D0132F"/>
    <w:rsid w:val="00D01639"/>
    <w:rsid w:val="00D01B1A"/>
    <w:rsid w:val="00D01CC3"/>
    <w:rsid w:val="00D01DD4"/>
    <w:rsid w:val="00D02587"/>
    <w:rsid w:val="00D0278F"/>
    <w:rsid w:val="00D0281B"/>
    <w:rsid w:val="00D03647"/>
    <w:rsid w:val="00D039E9"/>
    <w:rsid w:val="00D04A87"/>
    <w:rsid w:val="00D05560"/>
    <w:rsid w:val="00D0579B"/>
    <w:rsid w:val="00D064F2"/>
    <w:rsid w:val="00D06C45"/>
    <w:rsid w:val="00D07076"/>
    <w:rsid w:val="00D0707A"/>
    <w:rsid w:val="00D07095"/>
    <w:rsid w:val="00D076D6"/>
    <w:rsid w:val="00D07D49"/>
    <w:rsid w:val="00D07E48"/>
    <w:rsid w:val="00D10594"/>
    <w:rsid w:val="00D10986"/>
    <w:rsid w:val="00D114D0"/>
    <w:rsid w:val="00D12649"/>
    <w:rsid w:val="00D126F4"/>
    <w:rsid w:val="00D130B7"/>
    <w:rsid w:val="00D134F4"/>
    <w:rsid w:val="00D136CE"/>
    <w:rsid w:val="00D13A2A"/>
    <w:rsid w:val="00D13E23"/>
    <w:rsid w:val="00D1571E"/>
    <w:rsid w:val="00D15D67"/>
    <w:rsid w:val="00D15DA0"/>
    <w:rsid w:val="00D163FC"/>
    <w:rsid w:val="00D1657A"/>
    <w:rsid w:val="00D16A42"/>
    <w:rsid w:val="00D16F22"/>
    <w:rsid w:val="00D17967"/>
    <w:rsid w:val="00D17C21"/>
    <w:rsid w:val="00D20029"/>
    <w:rsid w:val="00D200D1"/>
    <w:rsid w:val="00D20512"/>
    <w:rsid w:val="00D21F9E"/>
    <w:rsid w:val="00D21FEC"/>
    <w:rsid w:val="00D22A3C"/>
    <w:rsid w:val="00D22C27"/>
    <w:rsid w:val="00D236AE"/>
    <w:rsid w:val="00D23BC1"/>
    <w:rsid w:val="00D23CAB"/>
    <w:rsid w:val="00D23E86"/>
    <w:rsid w:val="00D2431C"/>
    <w:rsid w:val="00D24B20"/>
    <w:rsid w:val="00D24BDB"/>
    <w:rsid w:val="00D25075"/>
    <w:rsid w:val="00D2526C"/>
    <w:rsid w:val="00D257CC"/>
    <w:rsid w:val="00D25C00"/>
    <w:rsid w:val="00D25F46"/>
    <w:rsid w:val="00D268F5"/>
    <w:rsid w:val="00D26D60"/>
    <w:rsid w:val="00D275FB"/>
    <w:rsid w:val="00D27839"/>
    <w:rsid w:val="00D27BDA"/>
    <w:rsid w:val="00D30164"/>
    <w:rsid w:val="00D326AE"/>
    <w:rsid w:val="00D32807"/>
    <w:rsid w:val="00D33369"/>
    <w:rsid w:val="00D33A03"/>
    <w:rsid w:val="00D33BC9"/>
    <w:rsid w:val="00D33EA2"/>
    <w:rsid w:val="00D34BC4"/>
    <w:rsid w:val="00D350E3"/>
    <w:rsid w:val="00D352B7"/>
    <w:rsid w:val="00D36DD1"/>
    <w:rsid w:val="00D37942"/>
    <w:rsid w:val="00D37F1E"/>
    <w:rsid w:val="00D40073"/>
    <w:rsid w:val="00D40188"/>
    <w:rsid w:val="00D408A3"/>
    <w:rsid w:val="00D40BE8"/>
    <w:rsid w:val="00D40CEA"/>
    <w:rsid w:val="00D40DC8"/>
    <w:rsid w:val="00D416E3"/>
    <w:rsid w:val="00D41D59"/>
    <w:rsid w:val="00D42828"/>
    <w:rsid w:val="00D42C0D"/>
    <w:rsid w:val="00D430D8"/>
    <w:rsid w:val="00D436CF"/>
    <w:rsid w:val="00D4377B"/>
    <w:rsid w:val="00D44869"/>
    <w:rsid w:val="00D449A4"/>
    <w:rsid w:val="00D45C6C"/>
    <w:rsid w:val="00D46895"/>
    <w:rsid w:val="00D46B80"/>
    <w:rsid w:val="00D476F5"/>
    <w:rsid w:val="00D47A87"/>
    <w:rsid w:val="00D47CB2"/>
    <w:rsid w:val="00D500FF"/>
    <w:rsid w:val="00D50C7C"/>
    <w:rsid w:val="00D51096"/>
    <w:rsid w:val="00D5137C"/>
    <w:rsid w:val="00D5170B"/>
    <w:rsid w:val="00D51F7A"/>
    <w:rsid w:val="00D520EB"/>
    <w:rsid w:val="00D52747"/>
    <w:rsid w:val="00D52D37"/>
    <w:rsid w:val="00D52DF0"/>
    <w:rsid w:val="00D536CD"/>
    <w:rsid w:val="00D53890"/>
    <w:rsid w:val="00D53A47"/>
    <w:rsid w:val="00D53EAA"/>
    <w:rsid w:val="00D54189"/>
    <w:rsid w:val="00D554CA"/>
    <w:rsid w:val="00D56EE9"/>
    <w:rsid w:val="00D576EE"/>
    <w:rsid w:val="00D57A38"/>
    <w:rsid w:val="00D603B1"/>
    <w:rsid w:val="00D607D5"/>
    <w:rsid w:val="00D608B5"/>
    <w:rsid w:val="00D61C22"/>
    <w:rsid w:val="00D61F5F"/>
    <w:rsid w:val="00D6216E"/>
    <w:rsid w:val="00D62432"/>
    <w:rsid w:val="00D62D4D"/>
    <w:rsid w:val="00D630A6"/>
    <w:rsid w:val="00D63994"/>
    <w:rsid w:val="00D63CFD"/>
    <w:rsid w:val="00D64FE4"/>
    <w:rsid w:val="00D65495"/>
    <w:rsid w:val="00D6665F"/>
    <w:rsid w:val="00D66B58"/>
    <w:rsid w:val="00D66E50"/>
    <w:rsid w:val="00D66FDC"/>
    <w:rsid w:val="00D67016"/>
    <w:rsid w:val="00D70437"/>
    <w:rsid w:val="00D70467"/>
    <w:rsid w:val="00D70F99"/>
    <w:rsid w:val="00D7162D"/>
    <w:rsid w:val="00D71D77"/>
    <w:rsid w:val="00D71E35"/>
    <w:rsid w:val="00D7216E"/>
    <w:rsid w:val="00D7234F"/>
    <w:rsid w:val="00D7276C"/>
    <w:rsid w:val="00D7305F"/>
    <w:rsid w:val="00D732DA"/>
    <w:rsid w:val="00D73953"/>
    <w:rsid w:val="00D73AAE"/>
    <w:rsid w:val="00D73C99"/>
    <w:rsid w:val="00D74193"/>
    <w:rsid w:val="00D7521D"/>
    <w:rsid w:val="00D75824"/>
    <w:rsid w:val="00D75C73"/>
    <w:rsid w:val="00D7645C"/>
    <w:rsid w:val="00D7669E"/>
    <w:rsid w:val="00D76BFC"/>
    <w:rsid w:val="00D7708A"/>
    <w:rsid w:val="00D77407"/>
    <w:rsid w:val="00D80CC9"/>
    <w:rsid w:val="00D80FC7"/>
    <w:rsid w:val="00D8135B"/>
    <w:rsid w:val="00D8163D"/>
    <w:rsid w:val="00D81F60"/>
    <w:rsid w:val="00D8255D"/>
    <w:rsid w:val="00D826CC"/>
    <w:rsid w:val="00D830D5"/>
    <w:rsid w:val="00D83E12"/>
    <w:rsid w:val="00D84315"/>
    <w:rsid w:val="00D8457B"/>
    <w:rsid w:val="00D84DCC"/>
    <w:rsid w:val="00D852BD"/>
    <w:rsid w:val="00D853CF"/>
    <w:rsid w:val="00D85C13"/>
    <w:rsid w:val="00D85D82"/>
    <w:rsid w:val="00D860CC"/>
    <w:rsid w:val="00D860E4"/>
    <w:rsid w:val="00D860F5"/>
    <w:rsid w:val="00D86BD5"/>
    <w:rsid w:val="00D8744F"/>
    <w:rsid w:val="00D87B39"/>
    <w:rsid w:val="00D9049F"/>
    <w:rsid w:val="00D90781"/>
    <w:rsid w:val="00D9157A"/>
    <w:rsid w:val="00D91EF7"/>
    <w:rsid w:val="00D9224B"/>
    <w:rsid w:val="00D926B7"/>
    <w:rsid w:val="00D932DF"/>
    <w:rsid w:val="00D93596"/>
    <w:rsid w:val="00D9448D"/>
    <w:rsid w:val="00D94CDC"/>
    <w:rsid w:val="00D95362"/>
    <w:rsid w:val="00D95372"/>
    <w:rsid w:val="00D95A66"/>
    <w:rsid w:val="00D95C1B"/>
    <w:rsid w:val="00D95F0B"/>
    <w:rsid w:val="00D962A1"/>
    <w:rsid w:val="00D963BD"/>
    <w:rsid w:val="00D965C9"/>
    <w:rsid w:val="00D97892"/>
    <w:rsid w:val="00D97EF1"/>
    <w:rsid w:val="00DA0CD4"/>
    <w:rsid w:val="00DA0F2A"/>
    <w:rsid w:val="00DA1678"/>
    <w:rsid w:val="00DA22C4"/>
    <w:rsid w:val="00DA259F"/>
    <w:rsid w:val="00DA26DF"/>
    <w:rsid w:val="00DA2923"/>
    <w:rsid w:val="00DA2C83"/>
    <w:rsid w:val="00DA31F8"/>
    <w:rsid w:val="00DA336E"/>
    <w:rsid w:val="00DA3741"/>
    <w:rsid w:val="00DA3F82"/>
    <w:rsid w:val="00DA4252"/>
    <w:rsid w:val="00DA4FD6"/>
    <w:rsid w:val="00DA56EC"/>
    <w:rsid w:val="00DA5C6F"/>
    <w:rsid w:val="00DA6314"/>
    <w:rsid w:val="00DA68ED"/>
    <w:rsid w:val="00DA6ABD"/>
    <w:rsid w:val="00DA6FB3"/>
    <w:rsid w:val="00DA74A7"/>
    <w:rsid w:val="00DA77EE"/>
    <w:rsid w:val="00DB03F9"/>
    <w:rsid w:val="00DB10A0"/>
    <w:rsid w:val="00DB11C7"/>
    <w:rsid w:val="00DB13DB"/>
    <w:rsid w:val="00DB163C"/>
    <w:rsid w:val="00DB1687"/>
    <w:rsid w:val="00DB1CEA"/>
    <w:rsid w:val="00DB1D74"/>
    <w:rsid w:val="00DB2011"/>
    <w:rsid w:val="00DB2A78"/>
    <w:rsid w:val="00DB35BA"/>
    <w:rsid w:val="00DB39FB"/>
    <w:rsid w:val="00DB3E2F"/>
    <w:rsid w:val="00DB3E3C"/>
    <w:rsid w:val="00DB470A"/>
    <w:rsid w:val="00DB4730"/>
    <w:rsid w:val="00DB5625"/>
    <w:rsid w:val="00DB57CD"/>
    <w:rsid w:val="00DB57FF"/>
    <w:rsid w:val="00DB5CB3"/>
    <w:rsid w:val="00DB6244"/>
    <w:rsid w:val="00DB6718"/>
    <w:rsid w:val="00DB6BD9"/>
    <w:rsid w:val="00DB6BF1"/>
    <w:rsid w:val="00DB6DD4"/>
    <w:rsid w:val="00DB6E6C"/>
    <w:rsid w:val="00DB6FEC"/>
    <w:rsid w:val="00DB7199"/>
    <w:rsid w:val="00DB7272"/>
    <w:rsid w:val="00DB757A"/>
    <w:rsid w:val="00DB7AE1"/>
    <w:rsid w:val="00DB7E5C"/>
    <w:rsid w:val="00DC073D"/>
    <w:rsid w:val="00DC1421"/>
    <w:rsid w:val="00DC1766"/>
    <w:rsid w:val="00DC17E2"/>
    <w:rsid w:val="00DC18B4"/>
    <w:rsid w:val="00DC1DFA"/>
    <w:rsid w:val="00DC1F91"/>
    <w:rsid w:val="00DC2041"/>
    <w:rsid w:val="00DC23E7"/>
    <w:rsid w:val="00DC3BBC"/>
    <w:rsid w:val="00DC44D1"/>
    <w:rsid w:val="00DC46BE"/>
    <w:rsid w:val="00DC4B47"/>
    <w:rsid w:val="00DC5112"/>
    <w:rsid w:val="00DC5459"/>
    <w:rsid w:val="00DC5816"/>
    <w:rsid w:val="00DC5A9F"/>
    <w:rsid w:val="00DC5AA5"/>
    <w:rsid w:val="00DC6401"/>
    <w:rsid w:val="00DC650B"/>
    <w:rsid w:val="00DC6926"/>
    <w:rsid w:val="00DC6A8C"/>
    <w:rsid w:val="00DC6BC5"/>
    <w:rsid w:val="00DC6D31"/>
    <w:rsid w:val="00DC78D0"/>
    <w:rsid w:val="00DC78F3"/>
    <w:rsid w:val="00DD0066"/>
    <w:rsid w:val="00DD09E9"/>
    <w:rsid w:val="00DD118E"/>
    <w:rsid w:val="00DD12F6"/>
    <w:rsid w:val="00DD1CC9"/>
    <w:rsid w:val="00DD1F56"/>
    <w:rsid w:val="00DD2A71"/>
    <w:rsid w:val="00DD2E0C"/>
    <w:rsid w:val="00DD2FA9"/>
    <w:rsid w:val="00DD327C"/>
    <w:rsid w:val="00DD34D4"/>
    <w:rsid w:val="00DD34E8"/>
    <w:rsid w:val="00DD3A55"/>
    <w:rsid w:val="00DD414C"/>
    <w:rsid w:val="00DD421A"/>
    <w:rsid w:val="00DD4479"/>
    <w:rsid w:val="00DD44AD"/>
    <w:rsid w:val="00DD526E"/>
    <w:rsid w:val="00DD538D"/>
    <w:rsid w:val="00DD53B2"/>
    <w:rsid w:val="00DD5776"/>
    <w:rsid w:val="00DD5835"/>
    <w:rsid w:val="00DD5C2B"/>
    <w:rsid w:val="00DD5DDF"/>
    <w:rsid w:val="00DD6E4C"/>
    <w:rsid w:val="00DD7157"/>
    <w:rsid w:val="00DE0050"/>
    <w:rsid w:val="00DE09FC"/>
    <w:rsid w:val="00DE0A2B"/>
    <w:rsid w:val="00DE0BCC"/>
    <w:rsid w:val="00DE103A"/>
    <w:rsid w:val="00DE1449"/>
    <w:rsid w:val="00DE14F7"/>
    <w:rsid w:val="00DE1B2D"/>
    <w:rsid w:val="00DE2636"/>
    <w:rsid w:val="00DE28B2"/>
    <w:rsid w:val="00DE298F"/>
    <w:rsid w:val="00DE2C77"/>
    <w:rsid w:val="00DE308F"/>
    <w:rsid w:val="00DE3C0E"/>
    <w:rsid w:val="00DE3C2A"/>
    <w:rsid w:val="00DE4C99"/>
    <w:rsid w:val="00DE4D80"/>
    <w:rsid w:val="00DE4F37"/>
    <w:rsid w:val="00DE53BE"/>
    <w:rsid w:val="00DE5487"/>
    <w:rsid w:val="00DE551C"/>
    <w:rsid w:val="00DE586A"/>
    <w:rsid w:val="00DE6B4C"/>
    <w:rsid w:val="00DE6C12"/>
    <w:rsid w:val="00DE6D27"/>
    <w:rsid w:val="00DE709C"/>
    <w:rsid w:val="00DE73D4"/>
    <w:rsid w:val="00DE7BC2"/>
    <w:rsid w:val="00DF0237"/>
    <w:rsid w:val="00DF033B"/>
    <w:rsid w:val="00DF072E"/>
    <w:rsid w:val="00DF09CF"/>
    <w:rsid w:val="00DF09FC"/>
    <w:rsid w:val="00DF1EF6"/>
    <w:rsid w:val="00DF256C"/>
    <w:rsid w:val="00DF29AD"/>
    <w:rsid w:val="00DF2C5C"/>
    <w:rsid w:val="00DF2D3F"/>
    <w:rsid w:val="00DF2DA5"/>
    <w:rsid w:val="00DF38E0"/>
    <w:rsid w:val="00DF45EA"/>
    <w:rsid w:val="00DF54F6"/>
    <w:rsid w:val="00DF58BF"/>
    <w:rsid w:val="00DF63FD"/>
    <w:rsid w:val="00DF7360"/>
    <w:rsid w:val="00E0008D"/>
    <w:rsid w:val="00E00121"/>
    <w:rsid w:val="00E0028F"/>
    <w:rsid w:val="00E0082D"/>
    <w:rsid w:val="00E023E9"/>
    <w:rsid w:val="00E02662"/>
    <w:rsid w:val="00E02863"/>
    <w:rsid w:val="00E029DC"/>
    <w:rsid w:val="00E02AD2"/>
    <w:rsid w:val="00E02DF0"/>
    <w:rsid w:val="00E03AE6"/>
    <w:rsid w:val="00E03B3E"/>
    <w:rsid w:val="00E03DAC"/>
    <w:rsid w:val="00E03DCD"/>
    <w:rsid w:val="00E04199"/>
    <w:rsid w:val="00E045B2"/>
    <w:rsid w:val="00E04650"/>
    <w:rsid w:val="00E051DA"/>
    <w:rsid w:val="00E055AA"/>
    <w:rsid w:val="00E06080"/>
    <w:rsid w:val="00E06292"/>
    <w:rsid w:val="00E062E9"/>
    <w:rsid w:val="00E06E1F"/>
    <w:rsid w:val="00E07364"/>
    <w:rsid w:val="00E07567"/>
    <w:rsid w:val="00E07A0F"/>
    <w:rsid w:val="00E1032F"/>
    <w:rsid w:val="00E10651"/>
    <w:rsid w:val="00E10BE8"/>
    <w:rsid w:val="00E10D60"/>
    <w:rsid w:val="00E10E87"/>
    <w:rsid w:val="00E10F91"/>
    <w:rsid w:val="00E11C06"/>
    <w:rsid w:val="00E12083"/>
    <w:rsid w:val="00E12237"/>
    <w:rsid w:val="00E1255C"/>
    <w:rsid w:val="00E12667"/>
    <w:rsid w:val="00E13521"/>
    <w:rsid w:val="00E13A66"/>
    <w:rsid w:val="00E13CC2"/>
    <w:rsid w:val="00E13DDD"/>
    <w:rsid w:val="00E14C3C"/>
    <w:rsid w:val="00E14CBF"/>
    <w:rsid w:val="00E151BC"/>
    <w:rsid w:val="00E15363"/>
    <w:rsid w:val="00E1597D"/>
    <w:rsid w:val="00E15DFA"/>
    <w:rsid w:val="00E160B0"/>
    <w:rsid w:val="00E16735"/>
    <w:rsid w:val="00E16993"/>
    <w:rsid w:val="00E16D83"/>
    <w:rsid w:val="00E17D6C"/>
    <w:rsid w:val="00E200BE"/>
    <w:rsid w:val="00E20681"/>
    <w:rsid w:val="00E20DC2"/>
    <w:rsid w:val="00E2157E"/>
    <w:rsid w:val="00E219BB"/>
    <w:rsid w:val="00E224D8"/>
    <w:rsid w:val="00E22927"/>
    <w:rsid w:val="00E22F14"/>
    <w:rsid w:val="00E237CC"/>
    <w:rsid w:val="00E2383E"/>
    <w:rsid w:val="00E24F09"/>
    <w:rsid w:val="00E250EC"/>
    <w:rsid w:val="00E25549"/>
    <w:rsid w:val="00E255A7"/>
    <w:rsid w:val="00E257A7"/>
    <w:rsid w:val="00E25F54"/>
    <w:rsid w:val="00E2607F"/>
    <w:rsid w:val="00E266E1"/>
    <w:rsid w:val="00E2703C"/>
    <w:rsid w:val="00E278B8"/>
    <w:rsid w:val="00E30361"/>
    <w:rsid w:val="00E30F1C"/>
    <w:rsid w:val="00E312D3"/>
    <w:rsid w:val="00E31460"/>
    <w:rsid w:val="00E325FF"/>
    <w:rsid w:val="00E32BDE"/>
    <w:rsid w:val="00E32C8D"/>
    <w:rsid w:val="00E342D9"/>
    <w:rsid w:val="00E34666"/>
    <w:rsid w:val="00E34960"/>
    <w:rsid w:val="00E3531D"/>
    <w:rsid w:val="00E3548A"/>
    <w:rsid w:val="00E35C39"/>
    <w:rsid w:val="00E36BAF"/>
    <w:rsid w:val="00E372EC"/>
    <w:rsid w:val="00E40754"/>
    <w:rsid w:val="00E408F4"/>
    <w:rsid w:val="00E40A51"/>
    <w:rsid w:val="00E40BAB"/>
    <w:rsid w:val="00E40F3C"/>
    <w:rsid w:val="00E40F52"/>
    <w:rsid w:val="00E411C1"/>
    <w:rsid w:val="00E413A3"/>
    <w:rsid w:val="00E42EA6"/>
    <w:rsid w:val="00E42F5A"/>
    <w:rsid w:val="00E43DB4"/>
    <w:rsid w:val="00E442DA"/>
    <w:rsid w:val="00E44405"/>
    <w:rsid w:val="00E44A30"/>
    <w:rsid w:val="00E44E3E"/>
    <w:rsid w:val="00E4585F"/>
    <w:rsid w:val="00E4611A"/>
    <w:rsid w:val="00E47DCD"/>
    <w:rsid w:val="00E504DE"/>
    <w:rsid w:val="00E50642"/>
    <w:rsid w:val="00E50F7C"/>
    <w:rsid w:val="00E51480"/>
    <w:rsid w:val="00E51721"/>
    <w:rsid w:val="00E520F9"/>
    <w:rsid w:val="00E5305C"/>
    <w:rsid w:val="00E540DA"/>
    <w:rsid w:val="00E5423C"/>
    <w:rsid w:val="00E542B9"/>
    <w:rsid w:val="00E545EC"/>
    <w:rsid w:val="00E54E4E"/>
    <w:rsid w:val="00E55418"/>
    <w:rsid w:val="00E558BD"/>
    <w:rsid w:val="00E559D9"/>
    <w:rsid w:val="00E561E1"/>
    <w:rsid w:val="00E56414"/>
    <w:rsid w:val="00E5653F"/>
    <w:rsid w:val="00E5743E"/>
    <w:rsid w:val="00E60083"/>
    <w:rsid w:val="00E602AA"/>
    <w:rsid w:val="00E60600"/>
    <w:rsid w:val="00E606E1"/>
    <w:rsid w:val="00E60E4D"/>
    <w:rsid w:val="00E60E82"/>
    <w:rsid w:val="00E6120C"/>
    <w:rsid w:val="00E61390"/>
    <w:rsid w:val="00E62358"/>
    <w:rsid w:val="00E62496"/>
    <w:rsid w:val="00E6254D"/>
    <w:rsid w:val="00E627C9"/>
    <w:rsid w:val="00E62E17"/>
    <w:rsid w:val="00E62ECA"/>
    <w:rsid w:val="00E63B4F"/>
    <w:rsid w:val="00E63C29"/>
    <w:rsid w:val="00E63C9E"/>
    <w:rsid w:val="00E64793"/>
    <w:rsid w:val="00E64931"/>
    <w:rsid w:val="00E6499A"/>
    <w:rsid w:val="00E64A52"/>
    <w:rsid w:val="00E66415"/>
    <w:rsid w:val="00E6663F"/>
    <w:rsid w:val="00E67159"/>
    <w:rsid w:val="00E6717D"/>
    <w:rsid w:val="00E672E3"/>
    <w:rsid w:val="00E67612"/>
    <w:rsid w:val="00E70266"/>
    <w:rsid w:val="00E70A31"/>
    <w:rsid w:val="00E70C90"/>
    <w:rsid w:val="00E71064"/>
    <w:rsid w:val="00E71393"/>
    <w:rsid w:val="00E72D94"/>
    <w:rsid w:val="00E73750"/>
    <w:rsid w:val="00E73CB7"/>
    <w:rsid w:val="00E73D8B"/>
    <w:rsid w:val="00E7474E"/>
    <w:rsid w:val="00E747E1"/>
    <w:rsid w:val="00E74B38"/>
    <w:rsid w:val="00E74EE6"/>
    <w:rsid w:val="00E75119"/>
    <w:rsid w:val="00E754C0"/>
    <w:rsid w:val="00E7563D"/>
    <w:rsid w:val="00E75641"/>
    <w:rsid w:val="00E75F42"/>
    <w:rsid w:val="00E760E6"/>
    <w:rsid w:val="00E76411"/>
    <w:rsid w:val="00E76596"/>
    <w:rsid w:val="00E76851"/>
    <w:rsid w:val="00E771AB"/>
    <w:rsid w:val="00E77950"/>
    <w:rsid w:val="00E77A1D"/>
    <w:rsid w:val="00E77BFB"/>
    <w:rsid w:val="00E81106"/>
    <w:rsid w:val="00E81447"/>
    <w:rsid w:val="00E816CA"/>
    <w:rsid w:val="00E81BA4"/>
    <w:rsid w:val="00E82EE6"/>
    <w:rsid w:val="00E8303A"/>
    <w:rsid w:val="00E831AC"/>
    <w:rsid w:val="00E838F6"/>
    <w:rsid w:val="00E8423D"/>
    <w:rsid w:val="00E845E5"/>
    <w:rsid w:val="00E847D8"/>
    <w:rsid w:val="00E85146"/>
    <w:rsid w:val="00E85D87"/>
    <w:rsid w:val="00E85DBB"/>
    <w:rsid w:val="00E85E28"/>
    <w:rsid w:val="00E85F26"/>
    <w:rsid w:val="00E863AA"/>
    <w:rsid w:val="00E863AE"/>
    <w:rsid w:val="00E864FB"/>
    <w:rsid w:val="00E866C2"/>
    <w:rsid w:val="00E87299"/>
    <w:rsid w:val="00E8775A"/>
    <w:rsid w:val="00E87854"/>
    <w:rsid w:val="00E87A59"/>
    <w:rsid w:val="00E87AEA"/>
    <w:rsid w:val="00E9152F"/>
    <w:rsid w:val="00E92037"/>
    <w:rsid w:val="00E92336"/>
    <w:rsid w:val="00E9376D"/>
    <w:rsid w:val="00E938D2"/>
    <w:rsid w:val="00E93E28"/>
    <w:rsid w:val="00E93E58"/>
    <w:rsid w:val="00E94486"/>
    <w:rsid w:val="00E944F8"/>
    <w:rsid w:val="00E94946"/>
    <w:rsid w:val="00E94CBE"/>
    <w:rsid w:val="00E94F4B"/>
    <w:rsid w:val="00E959A5"/>
    <w:rsid w:val="00E95C7C"/>
    <w:rsid w:val="00E9689C"/>
    <w:rsid w:val="00E96D33"/>
    <w:rsid w:val="00E971A6"/>
    <w:rsid w:val="00E97347"/>
    <w:rsid w:val="00E97B3A"/>
    <w:rsid w:val="00E97BA6"/>
    <w:rsid w:val="00EA021B"/>
    <w:rsid w:val="00EA0487"/>
    <w:rsid w:val="00EA050B"/>
    <w:rsid w:val="00EA0817"/>
    <w:rsid w:val="00EA0C7E"/>
    <w:rsid w:val="00EA1B75"/>
    <w:rsid w:val="00EA1BDB"/>
    <w:rsid w:val="00EA200D"/>
    <w:rsid w:val="00EA24A8"/>
    <w:rsid w:val="00EA24DE"/>
    <w:rsid w:val="00EA27F8"/>
    <w:rsid w:val="00EA2822"/>
    <w:rsid w:val="00EA298C"/>
    <w:rsid w:val="00EA2DD5"/>
    <w:rsid w:val="00EA3A09"/>
    <w:rsid w:val="00EA3EAD"/>
    <w:rsid w:val="00EA3F05"/>
    <w:rsid w:val="00EA4122"/>
    <w:rsid w:val="00EA4B31"/>
    <w:rsid w:val="00EA4C83"/>
    <w:rsid w:val="00EA5172"/>
    <w:rsid w:val="00EA52BD"/>
    <w:rsid w:val="00EA5F2C"/>
    <w:rsid w:val="00EA63E1"/>
    <w:rsid w:val="00EA6551"/>
    <w:rsid w:val="00EA65E6"/>
    <w:rsid w:val="00EA689E"/>
    <w:rsid w:val="00EA7B2C"/>
    <w:rsid w:val="00EB0266"/>
    <w:rsid w:val="00EB0779"/>
    <w:rsid w:val="00EB0CD1"/>
    <w:rsid w:val="00EB177B"/>
    <w:rsid w:val="00EB1788"/>
    <w:rsid w:val="00EB1D06"/>
    <w:rsid w:val="00EB1D98"/>
    <w:rsid w:val="00EB1F4D"/>
    <w:rsid w:val="00EB2122"/>
    <w:rsid w:val="00EB26B1"/>
    <w:rsid w:val="00EB3101"/>
    <w:rsid w:val="00EB440E"/>
    <w:rsid w:val="00EB48CD"/>
    <w:rsid w:val="00EB4FBD"/>
    <w:rsid w:val="00EB519D"/>
    <w:rsid w:val="00EB532D"/>
    <w:rsid w:val="00EB55A1"/>
    <w:rsid w:val="00EB5FFF"/>
    <w:rsid w:val="00EB62CF"/>
    <w:rsid w:val="00EB635D"/>
    <w:rsid w:val="00EB6615"/>
    <w:rsid w:val="00EB6AA3"/>
    <w:rsid w:val="00EB6E05"/>
    <w:rsid w:val="00EC0236"/>
    <w:rsid w:val="00EC02FF"/>
    <w:rsid w:val="00EC0422"/>
    <w:rsid w:val="00EC0EA5"/>
    <w:rsid w:val="00EC19D6"/>
    <w:rsid w:val="00EC3C84"/>
    <w:rsid w:val="00EC43BF"/>
    <w:rsid w:val="00EC45E6"/>
    <w:rsid w:val="00EC4837"/>
    <w:rsid w:val="00EC4A98"/>
    <w:rsid w:val="00EC5C37"/>
    <w:rsid w:val="00EC5DAD"/>
    <w:rsid w:val="00EC5E11"/>
    <w:rsid w:val="00EC63C0"/>
    <w:rsid w:val="00EC6420"/>
    <w:rsid w:val="00EC6C58"/>
    <w:rsid w:val="00EC6D66"/>
    <w:rsid w:val="00EC6EFC"/>
    <w:rsid w:val="00EC71F8"/>
    <w:rsid w:val="00ED038B"/>
    <w:rsid w:val="00ED04F0"/>
    <w:rsid w:val="00ED11E4"/>
    <w:rsid w:val="00ED147A"/>
    <w:rsid w:val="00ED15FD"/>
    <w:rsid w:val="00ED1934"/>
    <w:rsid w:val="00ED2151"/>
    <w:rsid w:val="00ED278E"/>
    <w:rsid w:val="00ED2CAB"/>
    <w:rsid w:val="00ED3DBD"/>
    <w:rsid w:val="00ED5FEE"/>
    <w:rsid w:val="00ED6149"/>
    <w:rsid w:val="00ED62FB"/>
    <w:rsid w:val="00ED6820"/>
    <w:rsid w:val="00ED6856"/>
    <w:rsid w:val="00ED69EA"/>
    <w:rsid w:val="00ED72F2"/>
    <w:rsid w:val="00ED7924"/>
    <w:rsid w:val="00ED7AC5"/>
    <w:rsid w:val="00ED7B40"/>
    <w:rsid w:val="00EE04BB"/>
    <w:rsid w:val="00EE0A4C"/>
    <w:rsid w:val="00EE1131"/>
    <w:rsid w:val="00EE187F"/>
    <w:rsid w:val="00EE1FF3"/>
    <w:rsid w:val="00EE2C37"/>
    <w:rsid w:val="00EE3DDF"/>
    <w:rsid w:val="00EE3EFB"/>
    <w:rsid w:val="00EE3FCB"/>
    <w:rsid w:val="00EE4635"/>
    <w:rsid w:val="00EE4DA7"/>
    <w:rsid w:val="00EE4F7B"/>
    <w:rsid w:val="00EE5515"/>
    <w:rsid w:val="00EE5546"/>
    <w:rsid w:val="00EE5601"/>
    <w:rsid w:val="00EE651B"/>
    <w:rsid w:val="00EE6F09"/>
    <w:rsid w:val="00EE70C1"/>
    <w:rsid w:val="00EE79BA"/>
    <w:rsid w:val="00EF0DE3"/>
    <w:rsid w:val="00EF0EAE"/>
    <w:rsid w:val="00EF0EC1"/>
    <w:rsid w:val="00EF11E4"/>
    <w:rsid w:val="00EF1F9F"/>
    <w:rsid w:val="00EF2190"/>
    <w:rsid w:val="00EF23A6"/>
    <w:rsid w:val="00EF309E"/>
    <w:rsid w:val="00EF32A5"/>
    <w:rsid w:val="00EF3C47"/>
    <w:rsid w:val="00EF3FA4"/>
    <w:rsid w:val="00EF45D4"/>
    <w:rsid w:val="00EF477A"/>
    <w:rsid w:val="00EF6433"/>
    <w:rsid w:val="00EF6786"/>
    <w:rsid w:val="00EF71C8"/>
    <w:rsid w:val="00EF775B"/>
    <w:rsid w:val="00EF7AA4"/>
    <w:rsid w:val="00EF7B98"/>
    <w:rsid w:val="00F004A8"/>
    <w:rsid w:val="00F007D8"/>
    <w:rsid w:val="00F009CE"/>
    <w:rsid w:val="00F00C5F"/>
    <w:rsid w:val="00F017EC"/>
    <w:rsid w:val="00F01A67"/>
    <w:rsid w:val="00F02428"/>
    <w:rsid w:val="00F02CAB"/>
    <w:rsid w:val="00F02E90"/>
    <w:rsid w:val="00F0314F"/>
    <w:rsid w:val="00F03783"/>
    <w:rsid w:val="00F03B56"/>
    <w:rsid w:val="00F041D9"/>
    <w:rsid w:val="00F04369"/>
    <w:rsid w:val="00F0474F"/>
    <w:rsid w:val="00F04BF6"/>
    <w:rsid w:val="00F04DD6"/>
    <w:rsid w:val="00F054A3"/>
    <w:rsid w:val="00F0550D"/>
    <w:rsid w:val="00F05BEF"/>
    <w:rsid w:val="00F05C5F"/>
    <w:rsid w:val="00F05F0A"/>
    <w:rsid w:val="00F0617B"/>
    <w:rsid w:val="00F062BF"/>
    <w:rsid w:val="00F0665A"/>
    <w:rsid w:val="00F06BEB"/>
    <w:rsid w:val="00F06C4F"/>
    <w:rsid w:val="00F06D07"/>
    <w:rsid w:val="00F06FA1"/>
    <w:rsid w:val="00F072A1"/>
    <w:rsid w:val="00F07910"/>
    <w:rsid w:val="00F1056B"/>
    <w:rsid w:val="00F10604"/>
    <w:rsid w:val="00F11B52"/>
    <w:rsid w:val="00F11D23"/>
    <w:rsid w:val="00F1236C"/>
    <w:rsid w:val="00F12FFF"/>
    <w:rsid w:val="00F13316"/>
    <w:rsid w:val="00F14025"/>
    <w:rsid w:val="00F145F2"/>
    <w:rsid w:val="00F14C2B"/>
    <w:rsid w:val="00F15191"/>
    <w:rsid w:val="00F15543"/>
    <w:rsid w:val="00F163D3"/>
    <w:rsid w:val="00F168E2"/>
    <w:rsid w:val="00F16ADF"/>
    <w:rsid w:val="00F16F0A"/>
    <w:rsid w:val="00F1775B"/>
    <w:rsid w:val="00F20299"/>
    <w:rsid w:val="00F20782"/>
    <w:rsid w:val="00F20E8D"/>
    <w:rsid w:val="00F2119E"/>
    <w:rsid w:val="00F21784"/>
    <w:rsid w:val="00F217B4"/>
    <w:rsid w:val="00F21DA0"/>
    <w:rsid w:val="00F2224E"/>
    <w:rsid w:val="00F22A8E"/>
    <w:rsid w:val="00F23279"/>
    <w:rsid w:val="00F235A5"/>
    <w:rsid w:val="00F2367B"/>
    <w:rsid w:val="00F23AC6"/>
    <w:rsid w:val="00F249CB"/>
    <w:rsid w:val="00F24AAE"/>
    <w:rsid w:val="00F24C98"/>
    <w:rsid w:val="00F24D91"/>
    <w:rsid w:val="00F25373"/>
    <w:rsid w:val="00F2545F"/>
    <w:rsid w:val="00F26673"/>
    <w:rsid w:val="00F26D14"/>
    <w:rsid w:val="00F26FD6"/>
    <w:rsid w:val="00F27E46"/>
    <w:rsid w:val="00F3011A"/>
    <w:rsid w:val="00F303D6"/>
    <w:rsid w:val="00F30544"/>
    <w:rsid w:val="00F30761"/>
    <w:rsid w:val="00F30F1D"/>
    <w:rsid w:val="00F3119A"/>
    <w:rsid w:val="00F318C5"/>
    <w:rsid w:val="00F31A32"/>
    <w:rsid w:val="00F31DE3"/>
    <w:rsid w:val="00F31F0D"/>
    <w:rsid w:val="00F3205F"/>
    <w:rsid w:val="00F32954"/>
    <w:rsid w:val="00F33282"/>
    <w:rsid w:val="00F3329A"/>
    <w:rsid w:val="00F33369"/>
    <w:rsid w:val="00F335D9"/>
    <w:rsid w:val="00F34A7F"/>
    <w:rsid w:val="00F34AE7"/>
    <w:rsid w:val="00F352D0"/>
    <w:rsid w:val="00F359CC"/>
    <w:rsid w:val="00F36F81"/>
    <w:rsid w:val="00F37637"/>
    <w:rsid w:val="00F3781B"/>
    <w:rsid w:val="00F37F60"/>
    <w:rsid w:val="00F40033"/>
    <w:rsid w:val="00F4028E"/>
    <w:rsid w:val="00F4033F"/>
    <w:rsid w:val="00F4093B"/>
    <w:rsid w:val="00F409BE"/>
    <w:rsid w:val="00F410EC"/>
    <w:rsid w:val="00F41300"/>
    <w:rsid w:val="00F41EE6"/>
    <w:rsid w:val="00F432F2"/>
    <w:rsid w:val="00F449FC"/>
    <w:rsid w:val="00F44B91"/>
    <w:rsid w:val="00F44BAE"/>
    <w:rsid w:val="00F4515B"/>
    <w:rsid w:val="00F45254"/>
    <w:rsid w:val="00F45A54"/>
    <w:rsid w:val="00F45AE5"/>
    <w:rsid w:val="00F461A0"/>
    <w:rsid w:val="00F46B94"/>
    <w:rsid w:val="00F47505"/>
    <w:rsid w:val="00F47B3F"/>
    <w:rsid w:val="00F50020"/>
    <w:rsid w:val="00F50F61"/>
    <w:rsid w:val="00F517DE"/>
    <w:rsid w:val="00F5319A"/>
    <w:rsid w:val="00F53BA8"/>
    <w:rsid w:val="00F53E33"/>
    <w:rsid w:val="00F53E79"/>
    <w:rsid w:val="00F53F1F"/>
    <w:rsid w:val="00F54829"/>
    <w:rsid w:val="00F54904"/>
    <w:rsid w:val="00F54928"/>
    <w:rsid w:val="00F54AD1"/>
    <w:rsid w:val="00F54EED"/>
    <w:rsid w:val="00F54FD6"/>
    <w:rsid w:val="00F554E6"/>
    <w:rsid w:val="00F55813"/>
    <w:rsid w:val="00F55A7B"/>
    <w:rsid w:val="00F55C5C"/>
    <w:rsid w:val="00F561C0"/>
    <w:rsid w:val="00F562D3"/>
    <w:rsid w:val="00F569EA"/>
    <w:rsid w:val="00F574A0"/>
    <w:rsid w:val="00F5792C"/>
    <w:rsid w:val="00F60599"/>
    <w:rsid w:val="00F6065B"/>
    <w:rsid w:val="00F60735"/>
    <w:rsid w:val="00F60AF5"/>
    <w:rsid w:val="00F61B82"/>
    <w:rsid w:val="00F62BA9"/>
    <w:rsid w:val="00F6391A"/>
    <w:rsid w:val="00F659DA"/>
    <w:rsid w:val="00F66599"/>
    <w:rsid w:val="00F67697"/>
    <w:rsid w:val="00F67724"/>
    <w:rsid w:val="00F70373"/>
    <w:rsid w:val="00F70522"/>
    <w:rsid w:val="00F7052B"/>
    <w:rsid w:val="00F708BC"/>
    <w:rsid w:val="00F70C8B"/>
    <w:rsid w:val="00F70CB6"/>
    <w:rsid w:val="00F70CC4"/>
    <w:rsid w:val="00F7143C"/>
    <w:rsid w:val="00F714C4"/>
    <w:rsid w:val="00F715A5"/>
    <w:rsid w:val="00F71645"/>
    <w:rsid w:val="00F71B87"/>
    <w:rsid w:val="00F71DFC"/>
    <w:rsid w:val="00F72477"/>
    <w:rsid w:val="00F72B5D"/>
    <w:rsid w:val="00F72CDC"/>
    <w:rsid w:val="00F73863"/>
    <w:rsid w:val="00F73AC9"/>
    <w:rsid w:val="00F7405B"/>
    <w:rsid w:val="00F741CC"/>
    <w:rsid w:val="00F7477C"/>
    <w:rsid w:val="00F7480C"/>
    <w:rsid w:val="00F74B88"/>
    <w:rsid w:val="00F74D06"/>
    <w:rsid w:val="00F75548"/>
    <w:rsid w:val="00F75704"/>
    <w:rsid w:val="00F75E9E"/>
    <w:rsid w:val="00F761BA"/>
    <w:rsid w:val="00F76CE0"/>
    <w:rsid w:val="00F76E48"/>
    <w:rsid w:val="00F776EB"/>
    <w:rsid w:val="00F777D2"/>
    <w:rsid w:val="00F77B5F"/>
    <w:rsid w:val="00F77EB6"/>
    <w:rsid w:val="00F801D2"/>
    <w:rsid w:val="00F8061C"/>
    <w:rsid w:val="00F80C05"/>
    <w:rsid w:val="00F813AA"/>
    <w:rsid w:val="00F8207E"/>
    <w:rsid w:val="00F82A5B"/>
    <w:rsid w:val="00F82E58"/>
    <w:rsid w:val="00F82F6A"/>
    <w:rsid w:val="00F832F2"/>
    <w:rsid w:val="00F83837"/>
    <w:rsid w:val="00F8398A"/>
    <w:rsid w:val="00F839C0"/>
    <w:rsid w:val="00F83B4F"/>
    <w:rsid w:val="00F841B9"/>
    <w:rsid w:val="00F843B5"/>
    <w:rsid w:val="00F84E34"/>
    <w:rsid w:val="00F850B5"/>
    <w:rsid w:val="00F85215"/>
    <w:rsid w:val="00F85F36"/>
    <w:rsid w:val="00F863B5"/>
    <w:rsid w:val="00F865AE"/>
    <w:rsid w:val="00F865EB"/>
    <w:rsid w:val="00F9051C"/>
    <w:rsid w:val="00F91140"/>
    <w:rsid w:val="00F91470"/>
    <w:rsid w:val="00F91CEF"/>
    <w:rsid w:val="00F91D1D"/>
    <w:rsid w:val="00F91FC1"/>
    <w:rsid w:val="00F92579"/>
    <w:rsid w:val="00F9273F"/>
    <w:rsid w:val="00F92D78"/>
    <w:rsid w:val="00F92E1D"/>
    <w:rsid w:val="00F93227"/>
    <w:rsid w:val="00F938B9"/>
    <w:rsid w:val="00F93A77"/>
    <w:rsid w:val="00F93DE6"/>
    <w:rsid w:val="00F93F42"/>
    <w:rsid w:val="00F94112"/>
    <w:rsid w:val="00F94144"/>
    <w:rsid w:val="00F949C4"/>
    <w:rsid w:val="00F95544"/>
    <w:rsid w:val="00F9631F"/>
    <w:rsid w:val="00F967F4"/>
    <w:rsid w:val="00F96FE8"/>
    <w:rsid w:val="00FA03A3"/>
    <w:rsid w:val="00FA03DE"/>
    <w:rsid w:val="00FA04BC"/>
    <w:rsid w:val="00FA1083"/>
    <w:rsid w:val="00FA1BFB"/>
    <w:rsid w:val="00FA1FC4"/>
    <w:rsid w:val="00FA243F"/>
    <w:rsid w:val="00FA2EED"/>
    <w:rsid w:val="00FA3346"/>
    <w:rsid w:val="00FA4481"/>
    <w:rsid w:val="00FA493F"/>
    <w:rsid w:val="00FA5648"/>
    <w:rsid w:val="00FA5F79"/>
    <w:rsid w:val="00FA634A"/>
    <w:rsid w:val="00FA637A"/>
    <w:rsid w:val="00FA643F"/>
    <w:rsid w:val="00FB08E4"/>
    <w:rsid w:val="00FB16C5"/>
    <w:rsid w:val="00FB1D45"/>
    <w:rsid w:val="00FB216C"/>
    <w:rsid w:val="00FB367F"/>
    <w:rsid w:val="00FB3CE5"/>
    <w:rsid w:val="00FB4054"/>
    <w:rsid w:val="00FB4155"/>
    <w:rsid w:val="00FB472F"/>
    <w:rsid w:val="00FB4BEB"/>
    <w:rsid w:val="00FB4D0D"/>
    <w:rsid w:val="00FB52E1"/>
    <w:rsid w:val="00FB60D8"/>
    <w:rsid w:val="00FB65E6"/>
    <w:rsid w:val="00FB6A80"/>
    <w:rsid w:val="00FB6AC0"/>
    <w:rsid w:val="00FB6B59"/>
    <w:rsid w:val="00FB72C0"/>
    <w:rsid w:val="00FB78A7"/>
    <w:rsid w:val="00FC1028"/>
    <w:rsid w:val="00FC1C2B"/>
    <w:rsid w:val="00FC2508"/>
    <w:rsid w:val="00FC282C"/>
    <w:rsid w:val="00FC2B42"/>
    <w:rsid w:val="00FC2ED1"/>
    <w:rsid w:val="00FC3262"/>
    <w:rsid w:val="00FC382D"/>
    <w:rsid w:val="00FC425A"/>
    <w:rsid w:val="00FC45C7"/>
    <w:rsid w:val="00FC47B6"/>
    <w:rsid w:val="00FC4C2D"/>
    <w:rsid w:val="00FC5043"/>
    <w:rsid w:val="00FC5079"/>
    <w:rsid w:val="00FC57BF"/>
    <w:rsid w:val="00FC59EE"/>
    <w:rsid w:val="00FC5D18"/>
    <w:rsid w:val="00FC696B"/>
    <w:rsid w:val="00FC77CF"/>
    <w:rsid w:val="00FC7CED"/>
    <w:rsid w:val="00FD0158"/>
    <w:rsid w:val="00FD0564"/>
    <w:rsid w:val="00FD0689"/>
    <w:rsid w:val="00FD0799"/>
    <w:rsid w:val="00FD08AC"/>
    <w:rsid w:val="00FD1227"/>
    <w:rsid w:val="00FD16AA"/>
    <w:rsid w:val="00FD19E5"/>
    <w:rsid w:val="00FD1D8B"/>
    <w:rsid w:val="00FD230F"/>
    <w:rsid w:val="00FD2C44"/>
    <w:rsid w:val="00FD2C4B"/>
    <w:rsid w:val="00FD306D"/>
    <w:rsid w:val="00FD31DD"/>
    <w:rsid w:val="00FD36CE"/>
    <w:rsid w:val="00FD3F20"/>
    <w:rsid w:val="00FD40BC"/>
    <w:rsid w:val="00FD4537"/>
    <w:rsid w:val="00FD546A"/>
    <w:rsid w:val="00FD5575"/>
    <w:rsid w:val="00FD55A5"/>
    <w:rsid w:val="00FD5CC0"/>
    <w:rsid w:val="00FD729C"/>
    <w:rsid w:val="00FE074E"/>
    <w:rsid w:val="00FE0BEC"/>
    <w:rsid w:val="00FE0CF8"/>
    <w:rsid w:val="00FE147F"/>
    <w:rsid w:val="00FE1580"/>
    <w:rsid w:val="00FE15DF"/>
    <w:rsid w:val="00FE1714"/>
    <w:rsid w:val="00FE1DFB"/>
    <w:rsid w:val="00FE24EB"/>
    <w:rsid w:val="00FE28D1"/>
    <w:rsid w:val="00FE2A4F"/>
    <w:rsid w:val="00FE2B75"/>
    <w:rsid w:val="00FE2F92"/>
    <w:rsid w:val="00FE341C"/>
    <w:rsid w:val="00FE3646"/>
    <w:rsid w:val="00FE452F"/>
    <w:rsid w:val="00FE46AC"/>
    <w:rsid w:val="00FE47B4"/>
    <w:rsid w:val="00FE4B27"/>
    <w:rsid w:val="00FE4B49"/>
    <w:rsid w:val="00FE5099"/>
    <w:rsid w:val="00FE76F1"/>
    <w:rsid w:val="00FF00EF"/>
    <w:rsid w:val="00FF043A"/>
    <w:rsid w:val="00FF077A"/>
    <w:rsid w:val="00FF13FF"/>
    <w:rsid w:val="00FF146E"/>
    <w:rsid w:val="00FF1BCF"/>
    <w:rsid w:val="00FF2C53"/>
    <w:rsid w:val="00FF3958"/>
    <w:rsid w:val="00FF39EC"/>
    <w:rsid w:val="00FF3C6C"/>
    <w:rsid w:val="00FF44F5"/>
    <w:rsid w:val="00FF4F5E"/>
    <w:rsid w:val="00FF4FC8"/>
    <w:rsid w:val="00FF51F0"/>
    <w:rsid w:val="00FF5350"/>
    <w:rsid w:val="00FF5410"/>
    <w:rsid w:val="00FF5483"/>
    <w:rsid w:val="00FF5BCD"/>
    <w:rsid w:val="00FF5FE0"/>
    <w:rsid w:val="00FF63CC"/>
    <w:rsid w:val="00FF63F9"/>
    <w:rsid w:val="00FF6694"/>
    <w:rsid w:val="00FF68DA"/>
    <w:rsid w:val="00FF6A14"/>
    <w:rsid w:val="00FF6D82"/>
    <w:rsid w:val="00FF70DF"/>
    <w:rsid w:val="00FF77D5"/>
    <w:rsid w:val="00FF7863"/>
    <w:rsid w:val="00FF7C40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99f,purple"/>
    </o:shapedefaults>
    <o:shapelayout v:ext="edit">
      <o:idmap v:ext="edit" data="1"/>
    </o:shapelayout>
  </w:shapeDefaults>
  <w:decimalSymbol w:val=","/>
  <w:listSeparator w:val=";"/>
  <w15:docId w15:val="{2528A771-5524-47A4-80AA-7FC4480E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5BF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B0080A"/>
    <w:pPr>
      <w:keepNext/>
      <w:tabs>
        <w:tab w:val="left" w:pos="284"/>
        <w:tab w:val="left" w:pos="567"/>
        <w:tab w:val="left" w:pos="709"/>
        <w:tab w:val="left" w:pos="993"/>
        <w:tab w:val="left" w:pos="5812"/>
        <w:tab w:val="left" w:pos="6096"/>
        <w:tab w:val="left" w:pos="6379"/>
        <w:tab w:val="left" w:pos="7088"/>
        <w:tab w:val="left" w:pos="7371"/>
        <w:tab w:val="right" w:leader="dot" w:pos="9639"/>
      </w:tabs>
      <w:suppressAutoHyphens/>
      <w:jc w:val="center"/>
      <w:outlineLvl w:val="0"/>
    </w:pPr>
    <w:rPr>
      <w:b/>
      <w:bCs/>
      <w:kern w:val="32"/>
      <w:sz w:val="28"/>
      <w:szCs w:val="28"/>
    </w:rPr>
  </w:style>
  <w:style w:type="paragraph" w:styleId="4">
    <w:name w:val="heading 4"/>
    <w:basedOn w:val="a"/>
    <w:next w:val="a"/>
    <w:link w:val="40"/>
    <w:autoRedefine/>
    <w:qFormat/>
    <w:rsid w:val="00FF63F9"/>
    <w:pPr>
      <w:keepNext/>
      <w:spacing w:after="160"/>
      <w:jc w:val="center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327579"/>
    <w:pPr>
      <w:keepNext/>
      <w:spacing w:after="120"/>
      <w:jc w:val="center"/>
      <w:outlineLvl w:val="5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semiHidden/>
    <w:locked/>
    <w:rsid w:val="00327579"/>
    <w:rPr>
      <w:b/>
      <w:sz w:val="18"/>
      <w:lang w:val="ru-RU" w:eastAsia="ru-RU" w:bidi="ar-SA"/>
    </w:rPr>
  </w:style>
  <w:style w:type="paragraph" w:customStyle="1" w:styleId="a3">
    <w:name w:val="текст сносФaи"/>
    <w:basedOn w:val="a"/>
    <w:rsid w:val="00823C72"/>
    <w:pPr>
      <w:widowControl w:val="0"/>
    </w:pPr>
    <w:rPr>
      <w:sz w:val="20"/>
      <w:szCs w:val="20"/>
    </w:rPr>
  </w:style>
  <w:style w:type="table" w:styleId="a4">
    <w:name w:val="Table Grid"/>
    <w:basedOn w:val="a1"/>
    <w:rsid w:val="00823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D4018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40188"/>
  </w:style>
  <w:style w:type="paragraph" w:customStyle="1" w:styleId="2">
    <w:name w:val="Знак2"/>
    <w:basedOn w:val="a"/>
    <w:rsid w:val="00327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link w:val="12"/>
    <w:rsid w:val="00327579"/>
    <w:pPr>
      <w:widowControl w:val="0"/>
    </w:pPr>
  </w:style>
  <w:style w:type="character" w:customStyle="1" w:styleId="12">
    <w:name w:val="Обычный1 Знак"/>
    <w:link w:val="11"/>
    <w:rsid w:val="00327579"/>
    <w:rPr>
      <w:lang w:val="ru-RU" w:eastAsia="ru-RU" w:bidi="ar-SA"/>
    </w:rPr>
  </w:style>
  <w:style w:type="paragraph" w:styleId="a8">
    <w:name w:val="header"/>
    <w:basedOn w:val="a"/>
    <w:link w:val="a9"/>
    <w:uiPriority w:val="99"/>
    <w:rsid w:val="00933F2F"/>
    <w:pPr>
      <w:tabs>
        <w:tab w:val="center" w:pos="4677"/>
        <w:tab w:val="right" w:pos="9355"/>
      </w:tabs>
    </w:pPr>
  </w:style>
  <w:style w:type="paragraph" w:customStyle="1" w:styleId="aa">
    <w:name w:val="Обычны"/>
    <w:rsid w:val="00933F2F"/>
    <w:pPr>
      <w:widowControl w:val="0"/>
    </w:pPr>
  </w:style>
  <w:style w:type="paragraph" w:customStyle="1" w:styleId="b">
    <w:name w:val="Обычнbй"/>
    <w:rsid w:val="00933F2F"/>
    <w:pPr>
      <w:widowControl w:val="0"/>
      <w:autoSpaceDE w:val="0"/>
      <w:autoSpaceDN w:val="0"/>
    </w:pPr>
  </w:style>
  <w:style w:type="paragraph" w:styleId="20">
    <w:name w:val="Body Text Indent 2"/>
    <w:basedOn w:val="a"/>
    <w:rsid w:val="006F5A13"/>
    <w:pPr>
      <w:spacing w:after="120" w:line="480" w:lineRule="auto"/>
      <w:ind w:left="283"/>
    </w:pPr>
  </w:style>
  <w:style w:type="paragraph" w:styleId="ab">
    <w:name w:val="Body Text"/>
    <w:basedOn w:val="a"/>
    <w:rsid w:val="006F5A13"/>
    <w:pPr>
      <w:widowControl w:val="0"/>
      <w:spacing w:after="120"/>
    </w:pPr>
    <w:rPr>
      <w:sz w:val="20"/>
      <w:szCs w:val="20"/>
    </w:rPr>
  </w:style>
  <w:style w:type="paragraph" w:customStyle="1" w:styleId="of7">
    <w:name w:val="Обыof7ный"/>
    <w:rsid w:val="00EE0A4C"/>
    <w:pPr>
      <w:widowControl w:val="0"/>
    </w:pPr>
    <w:rPr>
      <w:snapToGrid w:val="0"/>
    </w:rPr>
  </w:style>
  <w:style w:type="paragraph" w:customStyle="1" w:styleId="3">
    <w:name w:val="Обычный3"/>
    <w:rsid w:val="00EE0A4C"/>
    <w:pPr>
      <w:widowControl w:val="0"/>
    </w:pPr>
  </w:style>
  <w:style w:type="paragraph" w:styleId="ac">
    <w:name w:val="Block Text"/>
    <w:basedOn w:val="a"/>
    <w:rsid w:val="00EE0A4C"/>
    <w:pPr>
      <w:widowControl w:val="0"/>
      <w:ind w:left="-170" w:right="227" w:firstLine="709"/>
      <w:jc w:val="both"/>
    </w:pPr>
    <w:rPr>
      <w:sz w:val="20"/>
      <w:szCs w:val="20"/>
    </w:rPr>
  </w:style>
  <w:style w:type="paragraph" w:styleId="ad">
    <w:name w:val="Body Text Indent"/>
    <w:basedOn w:val="a"/>
    <w:link w:val="ae"/>
    <w:rsid w:val="00EE0A4C"/>
    <w:pPr>
      <w:ind w:firstLine="567"/>
      <w:jc w:val="both"/>
    </w:pPr>
    <w:rPr>
      <w:sz w:val="20"/>
      <w:szCs w:val="20"/>
    </w:rPr>
  </w:style>
  <w:style w:type="paragraph" w:styleId="af">
    <w:name w:val="footnote text"/>
    <w:basedOn w:val="a"/>
    <w:link w:val="af0"/>
    <w:semiHidden/>
    <w:rsid w:val="00A77FCD"/>
    <w:rPr>
      <w:sz w:val="20"/>
      <w:szCs w:val="20"/>
    </w:rPr>
  </w:style>
  <w:style w:type="paragraph" w:customStyle="1" w:styleId="13">
    <w:name w:val="О1ычный"/>
    <w:rsid w:val="00A77FCD"/>
    <w:pPr>
      <w:widowControl w:val="0"/>
    </w:pPr>
    <w:rPr>
      <w:sz w:val="24"/>
    </w:rPr>
  </w:style>
  <w:style w:type="paragraph" w:customStyle="1" w:styleId="af1">
    <w:name w:val="Основной"/>
    <w:basedOn w:val="a"/>
    <w:rsid w:val="008E721B"/>
    <w:pPr>
      <w:spacing w:line="360" w:lineRule="auto"/>
      <w:ind w:firstLine="709"/>
      <w:jc w:val="both"/>
    </w:pPr>
    <w:rPr>
      <w:sz w:val="26"/>
    </w:rPr>
  </w:style>
  <w:style w:type="paragraph" w:customStyle="1" w:styleId="14">
    <w:name w:val="Верхний колонтитул1"/>
    <w:basedOn w:val="a"/>
    <w:rsid w:val="003774AE"/>
    <w:pPr>
      <w:widowControl w:val="0"/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customStyle="1" w:styleId="21">
    <w:name w:val="Знак21"/>
    <w:basedOn w:val="a"/>
    <w:rsid w:val="00091E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footnote reference"/>
    <w:semiHidden/>
    <w:rsid w:val="0099787C"/>
    <w:rPr>
      <w:vertAlign w:val="superscript"/>
    </w:rPr>
  </w:style>
  <w:style w:type="character" w:customStyle="1" w:styleId="af3">
    <w:name w:val="Стиль Знак сноски"/>
    <w:rsid w:val="0099787C"/>
    <w:rPr>
      <w:dstrike w:val="0"/>
      <w:sz w:val="24"/>
      <w:vertAlign w:val="superscript"/>
    </w:rPr>
  </w:style>
  <w:style w:type="paragraph" w:customStyle="1" w:styleId="140">
    <w:name w:val="Стиль Основной + 14 пт"/>
    <w:basedOn w:val="af1"/>
    <w:rsid w:val="0099787C"/>
    <w:pPr>
      <w:widowControl w:val="0"/>
    </w:pPr>
    <w:rPr>
      <w:sz w:val="28"/>
      <w:szCs w:val="20"/>
    </w:rPr>
  </w:style>
  <w:style w:type="paragraph" w:customStyle="1" w:styleId="210">
    <w:name w:val="Основной текст 21"/>
    <w:basedOn w:val="a"/>
    <w:rsid w:val="00B4791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f4">
    <w:name w:val="Plain Text"/>
    <w:basedOn w:val="a"/>
    <w:rsid w:val="00B47911"/>
    <w:rPr>
      <w:rFonts w:ascii="Courier New" w:hAnsi="Courier New" w:cs="Courier New"/>
      <w:sz w:val="20"/>
      <w:szCs w:val="20"/>
      <w:lang w:val="en-US" w:eastAsia="en-US"/>
    </w:rPr>
  </w:style>
  <w:style w:type="paragraph" w:styleId="af5">
    <w:name w:val="Balloon Text"/>
    <w:basedOn w:val="a"/>
    <w:link w:val="af6"/>
    <w:rsid w:val="002B70D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2B70D9"/>
    <w:rPr>
      <w:rFonts w:ascii="Tahoma" w:hAnsi="Tahoma" w:cs="Tahoma"/>
      <w:sz w:val="16"/>
      <w:szCs w:val="16"/>
      <w:lang w:val="ru-RU" w:eastAsia="ru-RU" w:bidi="ar-SA"/>
    </w:rPr>
  </w:style>
  <w:style w:type="paragraph" w:styleId="af7">
    <w:name w:val="Body Text First Indent"/>
    <w:basedOn w:val="ab"/>
    <w:rsid w:val="001F2F03"/>
    <w:pPr>
      <w:widowControl/>
      <w:ind w:firstLine="210"/>
    </w:pPr>
    <w:rPr>
      <w:sz w:val="24"/>
    </w:rPr>
  </w:style>
  <w:style w:type="character" w:styleId="af8">
    <w:name w:val="Hyperlink"/>
    <w:uiPriority w:val="99"/>
    <w:rsid w:val="00632512"/>
    <w:rPr>
      <w:color w:val="0000FF"/>
      <w:u w:val="single"/>
    </w:rPr>
  </w:style>
  <w:style w:type="character" w:customStyle="1" w:styleId="ae">
    <w:name w:val="Основной текст с отступом Знак"/>
    <w:link w:val="ad"/>
    <w:rsid w:val="00284869"/>
  </w:style>
  <w:style w:type="character" w:customStyle="1" w:styleId="af0">
    <w:name w:val="Текст сноски Знак"/>
    <w:link w:val="af"/>
    <w:semiHidden/>
    <w:rsid w:val="00284869"/>
  </w:style>
  <w:style w:type="paragraph" w:customStyle="1" w:styleId="110">
    <w:name w:val="О1ычный1"/>
    <w:rsid w:val="00284869"/>
    <w:pPr>
      <w:widowControl w:val="0"/>
    </w:pPr>
    <w:rPr>
      <w:sz w:val="24"/>
    </w:rPr>
  </w:style>
  <w:style w:type="paragraph" w:styleId="af9">
    <w:name w:val="endnote text"/>
    <w:basedOn w:val="a"/>
    <w:link w:val="afa"/>
    <w:rsid w:val="009F4BA7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9F4BA7"/>
  </w:style>
  <w:style w:type="character" w:styleId="afb">
    <w:name w:val="endnote reference"/>
    <w:rsid w:val="009F4BA7"/>
    <w:rPr>
      <w:vertAlign w:val="superscript"/>
    </w:rPr>
  </w:style>
  <w:style w:type="paragraph" w:customStyle="1" w:styleId="15">
    <w:name w:val="Абзац списка1"/>
    <w:basedOn w:val="a"/>
    <w:rsid w:val="00DC5A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ag">
    <w:name w:val="zag"/>
    <w:basedOn w:val="a"/>
    <w:rsid w:val="00FF77D5"/>
    <w:pPr>
      <w:tabs>
        <w:tab w:val="left" w:pos="0"/>
      </w:tabs>
      <w:autoSpaceDE w:val="0"/>
      <w:autoSpaceDN w:val="0"/>
      <w:adjustRightInd w:val="0"/>
      <w:spacing w:line="288" w:lineRule="auto"/>
      <w:textAlignment w:val="center"/>
    </w:pPr>
    <w:rPr>
      <w:rFonts w:ascii="FreeSetC" w:hAnsi="FreeSetC" w:cs="FreeSetC"/>
      <w:b/>
      <w:bCs/>
      <w:color w:val="008751"/>
      <w:spacing w:val="-2"/>
      <w:sz w:val="20"/>
      <w:szCs w:val="20"/>
    </w:rPr>
  </w:style>
  <w:style w:type="character" w:customStyle="1" w:styleId="a9">
    <w:name w:val="Верхний колонтитул Знак"/>
    <w:link w:val="a8"/>
    <w:uiPriority w:val="99"/>
    <w:rsid w:val="00EB0CD1"/>
    <w:rPr>
      <w:sz w:val="24"/>
      <w:szCs w:val="24"/>
    </w:rPr>
  </w:style>
  <w:style w:type="character" w:customStyle="1" w:styleId="10">
    <w:name w:val="Заголовок 1 Знак"/>
    <w:link w:val="1"/>
    <w:rsid w:val="00B0080A"/>
    <w:rPr>
      <w:b/>
      <w:bCs/>
      <w:kern w:val="32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B662FD"/>
    <w:pPr>
      <w:tabs>
        <w:tab w:val="right" w:leader="dot" w:pos="9639"/>
      </w:tabs>
      <w:spacing w:before="360" w:after="240"/>
      <w:ind w:left="567" w:right="567" w:hanging="567"/>
    </w:pPr>
    <w:rPr>
      <w:sz w:val="28"/>
    </w:rPr>
  </w:style>
  <w:style w:type="paragraph" w:styleId="41">
    <w:name w:val="toc 4"/>
    <w:basedOn w:val="a"/>
    <w:next w:val="a"/>
    <w:autoRedefine/>
    <w:uiPriority w:val="39"/>
    <w:rsid w:val="00B662FD"/>
    <w:pPr>
      <w:tabs>
        <w:tab w:val="right" w:leader="dot" w:pos="9639"/>
      </w:tabs>
      <w:spacing w:before="120"/>
      <w:ind w:left="993" w:right="566" w:hanging="426"/>
    </w:pPr>
  </w:style>
  <w:style w:type="character" w:customStyle="1" w:styleId="a6">
    <w:name w:val="Нижний колонтитул Знак"/>
    <w:link w:val="a5"/>
    <w:rsid w:val="004D5048"/>
    <w:rPr>
      <w:sz w:val="24"/>
      <w:szCs w:val="24"/>
    </w:rPr>
  </w:style>
  <w:style w:type="character" w:customStyle="1" w:styleId="40">
    <w:name w:val="Заголовок 4 Знак"/>
    <w:link w:val="4"/>
    <w:rsid w:val="00FF63F9"/>
    <w:rPr>
      <w:b/>
      <w:bCs/>
      <w:sz w:val="28"/>
      <w:szCs w:val="28"/>
    </w:rPr>
  </w:style>
  <w:style w:type="paragraph" w:customStyle="1" w:styleId="111">
    <w:name w:val="Абзац списка11"/>
    <w:basedOn w:val="a"/>
    <w:rsid w:val="006B49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asicParagraph">
    <w:name w:val="[Basic Paragraph]"/>
    <w:basedOn w:val="a"/>
    <w:uiPriority w:val="99"/>
    <w:rsid w:val="00CE0696"/>
    <w:pPr>
      <w:autoSpaceDE w:val="0"/>
      <w:autoSpaceDN w:val="0"/>
      <w:adjustRightInd w:val="0"/>
      <w:spacing w:line="288" w:lineRule="auto"/>
      <w:ind w:firstLine="283"/>
      <w:textAlignment w:val="center"/>
    </w:pPr>
    <w:rPr>
      <w:rFonts w:ascii="HeliosCond" w:hAnsi="HeliosCond" w:cs="HeliosCond"/>
      <w:color w:val="000000"/>
      <w:sz w:val="16"/>
      <w:szCs w:val="16"/>
    </w:rPr>
  </w:style>
  <w:style w:type="paragraph" w:styleId="afc">
    <w:name w:val="List Paragraph"/>
    <w:basedOn w:val="a"/>
    <w:uiPriority w:val="34"/>
    <w:qFormat/>
    <w:rsid w:val="00384CBF"/>
    <w:pPr>
      <w:ind w:left="720"/>
      <w:contextualSpacing/>
    </w:pPr>
  </w:style>
  <w:style w:type="character" w:styleId="afd">
    <w:name w:val="annotation reference"/>
    <w:semiHidden/>
    <w:unhideWhenUsed/>
    <w:rsid w:val="00A33ED4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A33ED4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A33ED4"/>
  </w:style>
  <w:style w:type="paragraph" w:styleId="aff0">
    <w:name w:val="annotation subject"/>
    <w:basedOn w:val="afe"/>
    <w:next w:val="afe"/>
    <w:link w:val="aff1"/>
    <w:semiHidden/>
    <w:unhideWhenUsed/>
    <w:rsid w:val="00A33ED4"/>
    <w:rPr>
      <w:b/>
      <w:bCs/>
    </w:rPr>
  </w:style>
  <w:style w:type="character" w:customStyle="1" w:styleId="aff1">
    <w:name w:val="Тема примечания Знак"/>
    <w:link w:val="aff0"/>
    <w:semiHidden/>
    <w:rsid w:val="00A33ED4"/>
    <w:rPr>
      <w:b/>
      <w:bCs/>
    </w:rPr>
  </w:style>
  <w:style w:type="paragraph" w:styleId="22">
    <w:name w:val="toc 2"/>
    <w:basedOn w:val="a"/>
    <w:next w:val="a"/>
    <w:autoRedefine/>
    <w:semiHidden/>
    <w:unhideWhenUsed/>
    <w:rsid w:val="004E2C36"/>
    <w:pPr>
      <w:ind w:left="240"/>
    </w:pPr>
    <w:rPr>
      <w:sz w:val="28"/>
    </w:rPr>
  </w:style>
  <w:style w:type="paragraph" w:customStyle="1" w:styleId="18">
    <w:name w:val="Стиль Заголовок 1 + после: 8 пт"/>
    <w:basedOn w:val="1"/>
    <w:autoRedefine/>
    <w:rsid w:val="00921607"/>
    <w:pPr>
      <w:spacing w:after="160"/>
    </w:pPr>
    <w:rPr>
      <w:smallCaps/>
      <w:szCs w:val="20"/>
    </w:rPr>
  </w:style>
  <w:style w:type="paragraph" w:customStyle="1" w:styleId="17">
    <w:name w:val="1"/>
    <w:basedOn w:val="a"/>
    <w:rsid w:val="009936C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gif"/><Relationship Id="rId18" Type="http://schemas.openxmlformats.org/officeDocument/2006/relationships/chart" Target="charts/chart5.xml"/><Relationship Id="rId26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3.gif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7" Type="http://schemas.openxmlformats.org/officeDocument/2006/relationships/chart" Target="charts/chart4.xml"/><Relationship Id="rId25" Type="http://schemas.openxmlformats.org/officeDocument/2006/relationships/chart" Target="charts/chart9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infin.gov.ru/ru/statistics/conbud/execute/" TargetMode="External"/><Relationship Id="rId20" Type="http://schemas.openxmlformats.org/officeDocument/2006/relationships/chart" Target="charts/chart6.xml"/><Relationship Id="rId29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8.xml"/><Relationship Id="rId32" Type="http://schemas.openxmlformats.org/officeDocument/2006/relationships/header" Target="header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chart" Target="charts/chart7.xml"/><Relationship Id="rId28" Type="http://schemas.openxmlformats.org/officeDocument/2006/relationships/chart" Target="charts/chart12.xml"/><Relationship Id="rId36" Type="http://schemas.openxmlformats.org/officeDocument/2006/relationships/fontTable" Target="fontTable.xml"/><Relationship Id="rId10" Type="http://schemas.openxmlformats.org/officeDocument/2006/relationships/hyperlink" Target="https://minfin.gov.ru/ru/statistics/conbud/execute/" TargetMode="External"/><Relationship Id="rId19" Type="http://schemas.openxmlformats.org/officeDocument/2006/relationships/hyperlink" Target="https://minfin.gov.ru/ru/statistics/conbud/execute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ata-explorer.oecd.org" TargetMode="External"/><Relationship Id="rId14" Type="http://schemas.openxmlformats.org/officeDocument/2006/relationships/chart" Target="charts/chart2.xml"/><Relationship Id="rId22" Type="http://schemas.openxmlformats.org/officeDocument/2006/relationships/image" Target="media/image4.gif"/><Relationship Id="rId27" Type="http://schemas.openxmlformats.org/officeDocument/2006/relationships/chart" Target="charts/chart11.xml"/><Relationship Id="rId30" Type="http://schemas.openxmlformats.org/officeDocument/2006/relationships/chart" Target="charts/chart14.xml"/><Relationship Id="rId35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4\&#1052;&#1086;&#1085;&#1080;&#1090;&#1086;&#1088;&#1080;&#1085;&#1075;\&#1075;&#1088;&#1072;&#1092;&#1080;&#1082;&#1080;\&#1043;&#1086;&#1076;&#1086;&#1074;&#1086;&#1081;%20&#1076;&#1077;&#1092;&#1080;&#1094;&#1080;&#1090;%20&#1082;&#1086;&#1085;&#1089;&#1086;&#1083;&#1080;&#1076;&#1080;&#1088;&#1086;&#1074;&#1072;&#1085;&#1085;&#1086;&#1075;&#1086;%20&#1073;&#1102;&#1076;&#1078;&#1077;&#1090;&#1072;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55;&#1088;&#1080;&#1088;_&#1089;&#1085;&#1080;&#1078;%20(-)%20&#1086;&#1073;&#1098;&#1077;&#1084;&#1072;%20&#1080;&#1085;&#1074;&#1077;&#1089;&#1090;&#1080;&#1094;&#1080;&#1081;%202024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55;&#1088;&#1080;&#1088;_&#1089;&#1085;&#1080;&#1078;%20&#1087;&#1086;&#1090;&#1088;&#1077;&#1073;%20&#1094;&#1077;&#1085;%20&#1085;&#1072;%20&#1090;&#1086;&#1074;%20&#1080;%20&#1091;&#1089;&#1083;_2024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55;&#1088;&#1080;&#1088;_&#1089;&#1085;&#1080;&#1078;%20&#1087;&#1086;&#1090;&#1088;&#1077;&#1073;%20&#1094;&#1077;&#1085;%20&#1085;&#1072;%20&#1090;&#1086;&#1074;%20&#1080;%20&#1091;&#1089;&#1083;_2024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94;&#1077;&#1085;&#1099;%20&#1087;&#1088;&#1086;&#1080;&#1079;&#1074;&#1086;&#1076;&#1080;&#1090;&#1077;&#1083;&#1077;&#1081;%20&#1087;&#1088;&#1086;&#1084;%20&#1087;&#1088;&#1086;&#1076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4\&#1052;&#1086;&#1085;&#1080;&#1090;&#1086;&#1088;&#1080;&#1085;&#1075;\&#1075;&#1088;&#1072;&#1092;&#1080;&#1082;&#1080;\&#1044;&#1086;&#1083;&#1103;%20&#1086;&#1073;&#1098;&#1077;&#1084;&#1072;%20&#1074;&#1079;&#1072;&#1080;&#1084;%20&#1090;&#1086;&#1088;&#1075;%202024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75;&#1086;&#1089;&#1091;&#1076;&#1072;&#1088;&#1089;&#1090;&#1074;&#1077;&#1085;&#1085;&#1099;&#1081;%20&#1076;&#1086;&#1083;&#1075;_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91;&#1088;&#1086;&#1074;&#1077;&#1085;&#1100;%20&#1080;&#1085;&#1092;&#1083;&#1103;&#1094;&#1080;&#1080;%20&#1074;%20202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89;&#1088;&#1077;&#1076;&#1085;&#1077;%20&#1079;&#1085;&#1072;&#1095;%20&#1089;&#1090;&#1072;&#1074;%20&#1087;&#1086;%20&#1076;&#1086;&#1083;&#1075;%20&#1082;&#1088;&#1077;&#1076;%20&#1101;&#1082;&#1086;&#1085;%20&#1085;&#1072;&#1094;%20&#1074;&#1072;&#1083;&#1102;&#1090;&#1072;%202024%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59;&#1088;&#1086;&#1074;&#1077;&#1085;&#1100;%20&#1073;&#1077;&#1079;&#1088;&#1072;&#1073;&#1086;&#1090;&#1080;&#1094;&#1099;%202023%20&#1080;%20202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55;&#1088;&#1080;&#1088;&#1086;&#1089;&#1090;%20&#1042;&#1042;&#1055;%20&#1087;&#1086;%20&#1089;&#1088;&#1072;&#1074;%20&#1089;%202020&#1075;&#1086;&#1076;&#1086;&#108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43;&#1088;&#1072;&#1092;&#1080;&#1082;%20&#1087;&#1086;%20&#1042;&#1042;&#1055;%20&#1087;&#1086;%20&#1089;&#1088;&#1072;&#1074;&#1085;&#1077;&#1085;&#1080;&#1102;%20&#1089;%202015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80;&#1089;&#1082;%20&#1044;\&#1052;&#1040;&#1056;&#1048;&#1053;&#1040;\&#1052;&#1072;&#1088;&#1080;&#1085;&#1072;\WORD\2025\&#1052;&#1086;&#1085;&#1080;&#1090;&#1086;&#1088;&#1080;&#1085;&#1075;\&#1075;&#1088;&#1072;&#1092;&#1080;&#1082;&#1080;\&#1044;&#1080;&#1085;&#1072;&#1084;&#1080;&#1082;&#1072;%20&#1042;&#1042;&#1055;%20&#1082;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72817076871476"/>
          <c:y val="5.9203542049256624E-2"/>
          <c:w val="0.79968894922617439"/>
          <c:h val="0.6119839143545261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Годовой дефицит (-) (профицит)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1.2779050882241799E-2"/>
                  <c:y val="6.75687694932310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C32-47FB-BD90-1DECDD7182F2}"/>
                </c:ext>
              </c:extLst>
            </c:dLbl>
            <c:dLbl>
              <c:idx val="1"/>
              <c:layout>
                <c:manualLayout>
                  <c:x val="0"/>
                  <c:y val="2.12551396058407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C32-47FB-BD90-1DECDD7182F2}"/>
                </c:ext>
              </c:extLst>
            </c:dLbl>
            <c:dLbl>
              <c:idx val="2"/>
              <c:layout>
                <c:manualLayout>
                  <c:x val="-2.3078725953734123E-3"/>
                  <c:y val="3.395274019133649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-2,5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C32-47FB-BD90-1DECDD7182F2}"/>
                </c:ext>
              </c:extLst>
            </c:dLbl>
            <c:dLbl>
              <c:idx val="3"/>
              <c:layout>
                <c:manualLayout>
                  <c:x val="0"/>
                  <c:y val="9.08907633638222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C32-47FB-BD90-1DECDD7182F2}"/>
                </c:ext>
              </c:extLst>
            </c:dLbl>
            <c:dLbl>
              <c:idx val="4"/>
              <c:layout>
                <c:manualLayout>
                  <c:x val="-7.85369291565979E-3"/>
                  <c:y val="1.020509293220548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-0,03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C32-47FB-BD90-1DECDD7182F2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Лист1!$A$5:$A$11</c:f>
              <c:strCache>
                <c:ptCount val="7"/>
                <c:pt idx="0">
                  <c:v>Молдова</c:v>
                </c:pt>
                <c:pt idx="1">
                  <c:v>Армения</c:v>
                </c:pt>
                <c:pt idx="2">
                  <c:v>Узбекистан</c:v>
                </c:pt>
                <c:pt idx="3">
                  <c:v>Россия¹</c:v>
                </c:pt>
                <c:pt idx="4">
                  <c:v>Казахстан</c:v>
                </c:pt>
                <c:pt idx="5">
                  <c:v>Таджикистан</c:v>
                </c:pt>
                <c:pt idx="6">
                  <c:v>Кыргызстан</c:v>
                </c:pt>
              </c:strCache>
            </c:strRef>
          </c:cat>
          <c:val>
            <c:numRef>
              <c:f>Лист1!$B$5:$B$11</c:f>
              <c:numCache>
                <c:formatCode>0.0</c:formatCode>
                <c:ptCount val="7"/>
                <c:pt idx="0">
                  <c:v>-3.9</c:v>
                </c:pt>
                <c:pt idx="1">
                  <c:v>-3.7</c:v>
                </c:pt>
                <c:pt idx="2">
                  <c:v>-2.5</c:v>
                </c:pt>
                <c:pt idx="3">
                  <c:v>-1.6</c:v>
                </c:pt>
                <c:pt idx="4">
                  <c:v>-0.03</c:v>
                </c:pt>
                <c:pt idx="5">
                  <c:v>1</c:v>
                </c:pt>
                <c:pt idx="6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32-47FB-BD90-1DECDD718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3707776"/>
        <c:axId val="293709312"/>
      </c:barChart>
      <c:catAx>
        <c:axId val="2937077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37093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93709312"/>
        <c:scaling>
          <c:orientation val="minMax"/>
          <c:max val="3"/>
          <c:min val="-5"/>
        </c:scaling>
        <c:delete val="0"/>
        <c:axPos val="l"/>
        <c:numFmt formatCode="General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3707776"/>
        <c:crosses val="autoZero"/>
        <c:crossBetween val="between"/>
        <c:majorUnit val="1"/>
        <c:minorUnit val="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9773828970218481E-2"/>
          <c:y val="5.8727616110267215E-2"/>
          <c:w val="0.92848335134578763"/>
          <c:h val="0.792279097249874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'прирост-сниж инвест 2019 и 2020'!$B$51</c:f>
              <c:strCache>
                <c:ptCount val="1"/>
                <c:pt idx="0">
                  <c:v>янв-дек.2023</c:v>
                </c:pt>
              </c:strCache>
            </c:strRef>
          </c:tx>
          <c:spPr>
            <a:pattFill prst="lgCheck">
              <a:fgClr>
                <a:srgbClr val="333399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2F5-400F-B88F-F7DF3525D725}"/>
              </c:ext>
            </c:extLst>
          </c:dPt>
          <c:dLbls>
            <c:dLbl>
              <c:idx val="2"/>
              <c:layout>
                <c:manualLayout>
                  <c:x val="-6.22943143112770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2F5-400F-B88F-F7DF3525D725}"/>
                </c:ext>
              </c:extLst>
            </c:dLbl>
            <c:dLbl>
              <c:idx val="4"/>
              <c:layout>
                <c:manualLayout>
                  <c:x val="-5.3562803348261388E-3"/>
                  <c:y val="-2.65909324095859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2F5-400F-B88F-F7DF3525D725}"/>
                </c:ext>
              </c:extLst>
            </c:dLbl>
            <c:dLbl>
              <c:idx val="6"/>
              <c:layout>
                <c:manualLayout>
                  <c:x val="-1.4292741659678334E-2"/>
                  <c:y val="4.02806162341128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2F5-400F-B88F-F7DF3525D725}"/>
                </c:ext>
              </c:extLst>
            </c:dLbl>
            <c:dLbl>
              <c:idx val="7"/>
              <c:layout>
                <c:manualLayout>
                  <c:x val="-1.1911181973785934E-2"/>
                  <c:y val="-2.0139840267279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2F5-400F-B88F-F7DF3525D725}"/>
                </c:ext>
              </c:extLst>
            </c:dLbl>
            <c:dLbl>
              <c:idx val="8"/>
              <c:layout>
                <c:manualLayout>
                  <c:x val="-9.3788834439260011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2F5-400F-B88F-F7DF3525D725}"/>
                </c:ext>
              </c:extLst>
            </c:dLbl>
            <c:dLbl>
              <c:idx val="9"/>
              <c:layout>
                <c:manualLayout>
                  <c:x val="-1.00553041729512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F5-400F-B88F-F7DF3525D72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'прирост-сниж инвест 2019 и 2020'!$A$52:$A$60</c:f>
              <c:strCache>
                <c:ptCount val="9"/>
                <c:pt idx="0">
                  <c:v>Казахстан</c:v>
                </c:pt>
                <c:pt idx="1">
                  <c:v>Беларусь</c:v>
                </c:pt>
                <c:pt idx="2">
                  <c:v>Молдова</c:v>
                </c:pt>
                <c:pt idx="3">
                  <c:v>Таджикистан</c:v>
                </c:pt>
                <c:pt idx="4">
                  <c:v>Россия</c:v>
                </c:pt>
                <c:pt idx="5">
                  <c:v>СНГ¹</c:v>
                </c:pt>
                <c:pt idx="6">
                  <c:v>Армения</c:v>
                </c:pt>
                <c:pt idx="7">
                  <c:v>Узбекистан</c:v>
                </c:pt>
                <c:pt idx="8">
                  <c:v>Кыргызстан</c:v>
                </c:pt>
              </c:strCache>
            </c:strRef>
          </c:cat>
          <c:val>
            <c:numRef>
              <c:f>'прирост-сниж инвест 2019 и 2020'!$B$52:$B$60</c:f>
              <c:numCache>
                <c:formatCode>General</c:formatCode>
                <c:ptCount val="9"/>
                <c:pt idx="0" formatCode="0.0">
                  <c:v>11.2</c:v>
                </c:pt>
                <c:pt idx="1">
                  <c:v>17.8</c:v>
                </c:pt>
                <c:pt idx="2" formatCode="0.0">
                  <c:v>-1</c:v>
                </c:pt>
                <c:pt idx="3" formatCode="0.0">
                  <c:v>22.5</c:v>
                </c:pt>
                <c:pt idx="4" formatCode="0.0">
                  <c:v>9.7999999999999972</c:v>
                </c:pt>
                <c:pt idx="5" formatCode="0.0">
                  <c:v>11.1</c:v>
                </c:pt>
                <c:pt idx="6" formatCode="0.0">
                  <c:v>13.9</c:v>
                </c:pt>
                <c:pt idx="7" formatCode="0.0">
                  <c:v>23.4</c:v>
                </c:pt>
                <c:pt idx="8" formatCode="0.0">
                  <c:v>29.2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F5-400F-B88F-F7DF3525D725}"/>
            </c:ext>
          </c:extLst>
        </c:ser>
        <c:ser>
          <c:idx val="1"/>
          <c:order val="1"/>
          <c:tx>
            <c:strRef>
              <c:f>'прирост-сниж инвест 2019 и 2020'!$C$51</c:f>
              <c:strCache>
                <c:ptCount val="1"/>
                <c:pt idx="0">
                  <c:v>янв-дек. 2024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52894557902881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2F5-400F-B88F-F7DF3525D725}"/>
                </c:ext>
              </c:extLst>
            </c:dLbl>
            <c:dLbl>
              <c:idx val="1"/>
              <c:layout>
                <c:manualLayout>
                  <c:x val="9.52894557902881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2F5-400F-B88F-F7DF3525D725}"/>
                </c:ext>
              </c:extLst>
            </c:dLbl>
            <c:dLbl>
              <c:idx val="2"/>
              <c:layout>
                <c:manualLayout>
                  <c:x val="-4.764472789514408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2F5-400F-B88F-F7DF3525D725}"/>
                </c:ext>
              </c:extLst>
            </c:dLbl>
            <c:dLbl>
              <c:idx val="3"/>
              <c:layout>
                <c:manualLayout>
                  <c:x val="9.5289455790288167E-3"/>
                  <c:y val="2.01398402672794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2F5-400F-B88F-F7DF3525D725}"/>
                </c:ext>
              </c:extLst>
            </c:dLbl>
            <c:dLbl>
              <c:idx val="4"/>
              <c:layout>
                <c:manualLayout>
                  <c:x val="9.5289455790288167E-3"/>
                  <c:y val="2.01398402672794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7,4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2F5-400F-B88F-F7DF3525D725}"/>
                </c:ext>
              </c:extLst>
            </c:dLbl>
            <c:dLbl>
              <c:idx val="5"/>
              <c:layout>
                <c:manualLayout>
                  <c:x val="1.4285915103578507E-2"/>
                  <c:y val="2.014151715422882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8,3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42F5-400F-B88F-F7DF3525D725}"/>
                </c:ext>
              </c:extLst>
            </c:dLbl>
            <c:dLbl>
              <c:idx val="6"/>
              <c:layout>
                <c:manualLayout>
                  <c:x val="2.382236394757204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42F5-400F-B88F-F7DF3525D725}"/>
                </c:ext>
              </c:extLst>
            </c:dLbl>
            <c:dLbl>
              <c:idx val="8"/>
              <c:layout>
                <c:manualLayout>
                  <c:x val="1.429341836854322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24,8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42F5-400F-B88F-F7DF3525D72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'прирост-сниж инвест 2019 и 2020'!$A$52:$A$60</c:f>
              <c:strCache>
                <c:ptCount val="9"/>
                <c:pt idx="0">
                  <c:v>Казахстан</c:v>
                </c:pt>
                <c:pt idx="1">
                  <c:v>Беларусь</c:v>
                </c:pt>
                <c:pt idx="2">
                  <c:v>Молдова</c:v>
                </c:pt>
                <c:pt idx="3">
                  <c:v>Таджикистан</c:v>
                </c:pt>
                <c:pt idx="4">
                  <c:v>Россия</c:v>
                </c:pt>
                <c:pt idx="5">
                  <c:v>СНГ¹</c:v>
                </c:pt>
                <c:pt idx="6">
                  <c:v>Армения</c:v>
                </c:pt>
                <c:pt idx="7">
                  <c:v>Узбекистан</c:v>
                </c:pt>
                <c:pt idx="8">
                  <c:v>Кыргызстан</c:v>
                </c:pt>
              </c:strCache>
            </c:strRef>
          </c:cat>
          <c:val>
            <c:numRef>
              <c:f>'прирост-сниж инвест 2019 и 2020'!$C$52:$C$60</c:f>
              <c:numCache>
                <c:formatCode>General</c:formatCode>
                <c:ptCount val="9"/>
                <c:pt idx="0" formatCode="0.0">
                  <c:v>7.5</c:v>
                </c:pt>
                <c:pt idx="1">
                  <c:v>7.9</c:v>
                </c:pt>
                <c:pt idx="2" formatCode="0.0">
                  <c:v>7.9</c:v>
                </c:pt>
                <c:pt idx="3" formatCode="0.0">
                  <c:v>8.4</c:v>
                </c:pt>
                <c:pt idx="4" formatCode="0.0">
                  <c:v>7.4</c:v>
                </c:pt>
                <c:pt idx="5" formatCode="0.0">
                  <c:v>8.3000000000000007</c:v>
                </c:pt>
                <c:pt idx="6" formatCode="0.0">
                  <c:v>14.5</c:v>
                </c:pt>
                <c:pt idx="7" formatCode="0.0">
                  <c:v>27.6</c:v>
                </c:pt>
                <c:pt idx="8" formatCode="0.0">
                  <c:v>24.8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42F5-400F-B88F-F7DF3525D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5055744"/>
        <c:axId val="295057280"/>
      </c:barChart>
      <c:catAx>
        <c:axId val="295055744"/>
        <c:scaling>
          <c:orientation val="minMax"/>
        </c:scaling>
        <c:delete val="0"/>
        <c:axPos val="b"/>
        <c:numFmt formatCode="@" sourceLinked="0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baseline="0"/>
            </a:pPr>
            <a:endParaRPr lang="ru-RU"/>
          </a:p>
        </c:txPr>
        <c:crossAx val="295057280"/>
        <c:crosses val="autoZero"/>
        <c:auto val="1"/>
        <c:lblAlgn val="ctr"/>
        <c:lblOffset val="200"/>
        <c:tickLblSkip val="1"/>
        <c:tickMarkSkip val="1"/>
        <c:noMultiLvlLbl val="0"/>
      </c:catAx>
      <c:valAx>
        <c:axId val="295057280"/>
        <c:scaling>
          <c:orientation val="minMax"/>
          <c:max val="30"/>
          <c:min val="-5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295055744"/>
        <c:crosses val="autoZero"/>
        <c:crossBetween val="between"/>
        <c:majorUnit val="5"/>
        <c:minorUnit val="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50" b="0" i="0" u="none" strike="noStrike" baseline="0">
          <a:solidFill>
            <a:srgbClr val="000000"/>
          </a:solidFill>
          <a:latin typeface="Times New Roman" panose="02020603050405020304" pitchFamily="18" charset="0"/>
          <a:ea typeface="Arial Cyr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802994038197229E-2"/>
          <c:y val="5.9537796781138498E-2"/>
          <c:w val="0.89196522129742006"/>
          <c:h val="0.60479041604947892"/>
        </c:manualLayout>
      </c:layout>
      <c:barChart>
        <c:barDir val="col"/>
        <c:grouping val="clustered"/>
        <c:varyColors val="0"/>
        <c:ser>
          <c:idx val="0"/>
          <c:order val="0"/>
          <c:spPr>
            <a:pattFill prst="lgCheck">
              <a:fgClr>
                <a:srgbClr val="333399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>
                <c:manualLayout>
                  <c:x val="-6.46656851965819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F5F-41F4-B05F-F9D874A6F37C}"/>
                </c:ext>
              </c:extLst>
            </c:dLbl>
            <c:dLbl>
              <c:idx val="8"/>
              <c:layout>
                <c:manualLayout>
                  <c:x val="-4.3110456797721321E-3"/>
                  <c:y val="7.64790951619745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F5F-41F4-B05F-F9D874A6F37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Лист1!$B$4:$B$12</c:f>
              <c:strCache>
                <c:ptCount val="9"/>
                <c:pt idx="0">
                  <c:v>Армения</c:v>
                </c:pt>
                <c:pt idx="1">
                  <c:v>Таджикистан</c:v>
                </c:pt>
                <c:pt idx="2">
                  <c:v>Беларусь</c:v>
                </c:pt>
                <c:pt idx="3">
                  <c:v>Кыргызстан</c:v>
                </c:pt>
                <c:pt idx="4">
                  <c:v>Молдова</c:v>
                </c:pt>
                <c:pt idx="5">
                  <c:v>Казахстан</c:v>
                </c:pt>
                <c:pt idx="6">
                  <c:v>СНГ¹</c:v>
                </c:pt>
                <c:pt idx="7">
                  <c:v>Россия</c:v>
                </c:pt>
                <c:pt idx="8">
                  <c:v>Узбекистан</c:v>
                </c:pt>
              </c:strCache>
            </c:strRef>
          </c:cat>
          <c:val>
            <c:numRef>
              <c:f>Лист1!$C$4:$C$12</c:f>
              <c:numCache>
                <c:formatCode>0.0</c:formatCode>
                <c:ptCount val="9"/>
                <c:pt idx="0">
                  <c:v>-0.6</c:v>
                </c:pt>
                <c:pt idx="1">
                  <c:v>3.8</c:v>
                </c:pt>
                <c:pt idx="2">
                  <c:v>5.8</c:v>
                </c:pt>
                <c:pt idx="3">
                  <c:v>7.3</c:v>
                </c:pt>
                <c:pt idx="4">
                  <c:v>4.2</c:v>
                </c:pt>
                <c:pt idx="5">
                  <c:v>9.8000000000000007</c:v>
                </c:pt>
                <c:pt idx="6">
                  <c:v>7.2</c:v>
                </c:pt>
                <c:pt idx="7">
                  <c:v>7.4</c:v>
                </c:pt>
                <c:pt idx="8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5F-41F4-B05F-F9D874A6F37C}"/>
            </c:ext>
          </c:extLst>
        </c:ser>
        <c:ser>
          <c:idx val="1"/>
          <c:order val="1"/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6.4665685196582381E-3"/>
                  <c:y val="1.147186427429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F5F-41F4-B05F-F9D874A6F37C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baseline="0"/>
                      <a:t>9,5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F5F-41F4-B05F-F9D874A6F37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Лист1!$B$4:$B$12</c:f>
              <c:strCache>
                <c:ptCount val="9"/>
                <c:pt idx="0">
                  <c:v>Армения</c:v>
                </c:pt>
                <c:pt idx="1">
                  <c:v>Таджикистан</c:v>
                </c:pt>
                <c:pt idx="2">
                  <c:v>Беларусь</c:v>
                </c:pt>
                <c:pt idx="3">
                  <c:v>Кыргызстан</c:v>
                </c:pt>
                <c:pt idx="4">
                  <c:v>Молдова</c:v>
                </c:pt>
                <c:pt idx="5">
                  <c:v>Казахстан</c:v>
                </c:pt>
                <c:pt idx="6">
                  <c:v>СНГ¹</c:v>
                </c:pt>
                <c:pt idx="7">
                  <c:v>Россия</c:v>
                </c:pt>
                <c:pt idx="8">
                  <c:v>Узбекистан</c:v>
                </c:pt>
              </c:strCache>
            </c:strRef>
          </c:cat>
          <c:val>
            <c:numRef>
              <c:f>Лист1!$D$4:$D$12</c:f>
              <c:numCache>
                <c:formatCode>0.0</c:formatCode>
                <c:ptCount val="9"/>
                <c:pt idx="0">
                  <c:v>1.5</c:v>
                </c:pt>
                <c:pt idx="1">
                  <c:v>3.6</c:v>
                </c:pt>
                <c:pt idx="2">
                  <c:v>5.2</c:v>
                </c:pt>
                <c:pt idx="3">
                  <c:v>6.3</c:v>
                </c:pt>
                <c:pt idx="4">
                  <c:v>7</c:v>
                </c:pt>
                <c:pt idx="5">
                  <c:v>8.6</c:v>
                </c:pt>
                <c:pt idx="6">
                  <c:v>8.6999999999999993</c:v>
                </c:pt>
                <c:pt idx="7">
                  <c:v>9.5</c:v>
                </c:pt>
                <c:pt idx="8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F5F-41F4-B05F-F9D874A6F3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axId val="295126912"/>
        <c:axId val="295128448"/>
      </c:barChart>
      <c:catAx>
        <c:axId val="29512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354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5128448"/>
        <c:crosses val="autoZero"/>
        <c:auto val="1"/>
        <c:lblAlgn val="ctr"/>
        <c:lblOffset val="500"/>
        <c:noMultiLvlLbl val="0"/>
      </c:catAx>
      <c:valAx>
        <c:axId val="295128448"/>
        <c:scaling>
          <c:orientation val="minMax"/>
          <c:max val="12"/>
          <c:min val="-3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5126912"/>
        <c:crosses val="autoZero"/>
        <c:crossBetween val="between"/>
        <c:majorUnit val="3"/>
      </c:valAx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507987220447282E-2"/>
          <c:y val="4.816001353249761E-2"/>
          <c:w val="0.88442882586604643"/>
          <c:h val="0.72257596042569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Лист1!$C$35</c:f>
              <c:strCache>
                <c:ptCount val="1"/>
                <c:pt idx="0">
                  <c:v>2023</c:v>
                </c:pt>
              </c:strCache>
            </c:strRef>
          </c:tx>
          <c:spPr>
            <a:pattFill prst="lgCheck">
              <a:fgClr>
                <a:srgbClr val="333399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Лист1!$B$36:$B$41</c:f>
              <c:strCache>
                <c:ptCount val="6"/>
                <c:pt idx="0">
                  <c:v>Китай</c:v>
                </c:pt>
                <c:pt idx="1">
                  <c:v>ЕС-27</c:v>
                </c:pt>
                <c:pt idx="2">
                  <c:v>США</c:v>
                </c:pt>
                <c:pt idx="3">
                  <c:v>ОЭСР</c:v>
                </c:pt>
                <c:pt idx="4">
                  <c:v>Бразилия</c:v>
                </c:pt>
                <c:pt idx="5">
                  <c:v>СНГ¹</c:v>
                </c:pt>
              </c:strCache>
            </c:strRef>
          </c:cat>
          <c:val>
            <c:numRef>
              <c:f>Лист1!$C$36:$C$41</c:f>
              <c:numCache>
                <c:formatCode>0.0</c:formatCode>
                <c:ptCount val="6"/>
                <c:pt idx="0">
                  <c:v>-0.3</c:v>
                </c:pt>
                <c:pt idx="1">
                  <c:v>3.4</c:v>
                </c:pt>
                <c:pt idx="2">
                  <c:v>3.4</c:v>
                </c:pt>
                <c:pt idx="3">
                  <c:v>5.9</c:v>
                </c:pt>
                <c:pt idx="4">
                  <c:v>4.5999999999999996</c:v>
                </c:pt>
                <c:pt idx="5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88-41FC-A29A-08DF070FB794}"/>
            </c:ext>
          </c:extLst>
        </c:ser>
        <c:ser>
          <c:idx val="1"/>
          <c:order val="1"/>
          <c:tx>
            <c:strRef>
              <c:f>Лист1!$D$35</c:f>
              <c:strCache>
                <c:ptCount val="1"/>
                <c:pt idx="0">
                  <c:v>2024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Лист1!$B$36:$B$41</c:f>
              <c:strCache>
                <c:ptCount val="6"/>
                <c:pt idx="0">
                  <c:v>Китай</c:v>
                </c:pt>
                <c:pt idx="1">
                  <c:v>ЕС-27</c:v>
                </c:pt>
                <c:pt idx="2">
                  <c:v>США</c:v>
                </c:pt>
                <c:pt idx="3">
                  <c:v>ОЭСР</c:v>
                </c:pt>
                <c:pt idx="4">
                  <c:v>Бразилия</c:v>
                </c:pt>
                <c:pt idx="5">
                  <c:v>СНГ¹</c:v>
                </c:pt>
              </c:strCache>
            </c:strRef>
          </c:cat>
          <c:val>
            <c:numRef>
              <c:f>Лист1!$D$36:$D$41</c:f>
              <c:numCache>
                <c:formatCode>0.0</c:formatCode>
                <c:ptCount val="6"/>
                <c:pt idx="0">
                  <c:v>0.1</c:v>
                </c:pt>
                <c:pt idx="1">
                  <c:v>2.7</c:v>
                </c:pt>
                <c:pt idx="2">
                  <c:v>2.9</c:v>
                </c:pt>
                <c:pt idx="3">
                  <c:v>4.7</c:v>
                </c:pt>
                <c:pt idx="4">
                  <c:v>4.8</c:v>
                </c:pt>
                <c:pt idx="5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88-41FC-A29A-08DF070FB7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95319424"/>
        <c:axId val="295320960"/>
      </c:barChart>
      <c:catAx>
        <c:axId val="29531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95320960"/>
        <c:crosses val="autoZero"/>
        <c:auto val="1"/>
        <c:lblAlgn val="ctr"/>
        <c:lblOffset val="300"/>
        <c:noMultiLvlLbl val="0"/>
      </c:catAx>
      <c:valAx>
        <c:axId val="295320960"/>
        <c:scaling>
          <c:orientation val="minMax"/>
          <c:max val="10"/>
          <c:min val="-2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5319424"/>
        <c:crosses val="autoZero"/>
        <c:crossBetween val="between"/>
        <c:majorUnit val="2"/>
        <c:minorUnit val="1"/>
      </c:valAx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541401273885357E-2"/>
          <c:y val="4.2062415196743558E-2"/>
          <c:w val="0.80272722965035059"/>
          <c:h val="0.801899592944369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2023</c:v>
                </c:pt>
              </c:strCache>
            </c:strRef>
          </c:tx>
          <c:spPr>
            <a:pattFill prst="lgCheck">
              <a:fgClr>
                <a:srgbClr val="333399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6"/>
            <c:invertIfNegative val="0"/>
            <c:bubble3D val="0"/>
            <c:spPr>
              <a:pattFill prst="lgCheck">
                <a:fgClr>
                  <a:srgbClr val="333399"/>
                </a:fgClr>
                <a:bgClr>
                  <a:schemeClr val="bg1"/>
                </a:bgClr>
              </a:pattFill>
              <a:ln w="158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E97-42EE-A6F3-8DB11E835D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Лист3!$A$2:$A$10</c:f>
              <c:strCache>
                <c:ptCount val="9"/>
                <c:pt idx="0">
                  <c:v>Молдова</c:v>
                </c:pt>
                <c:pt idx="1">
                  <c:v>Армения</c:v>
                </c:pt>
                <c:pt idx="2">
                  <c:v>Беларусь</c:v>
                </c:pt>
                <c:pt idx="3">
                  <c:v>Таджикистан</c:v>
                </c:pt>
                <c:pt idx="4">
                  <c:v>Казахстан</c:v>
                </c:pt>
                <c:pt idx="5">
                  <c:v>СНГ¹</c:v>
                </c:pt>
                <c:pt idx="6">
                  <c:v>Россия</c:v>
                </c:pt>
                <c:pt idx="7">
                  <c:v>Узбекистан</c:v>
                </c:pt>
                <c:pt idx="8">
                  <c:v>Кыргызстан</c:v>
                </c:pt>
              </c:strCache>
            </c:strRef>
          </c:cat>
          <c:val>
            <c:numRef>
              <c:f>Лист3!$B$2:$B$10</c:f>
              <c:numCache>
                <c:formatCode>0.0</c:formatCode>
                <c:ptCount val="9"/>
                <c:pt idx="0">
                  <c:v>1.3669000000000011</c:v>
                </c:pt>
                <c:pt idx="1">
                  <c:v>-9.0000000000003411E-2</c:v>
                </c:pt>
                <c:pt idx="2">
                  <c:v>4.5799999999999983</c:v>
                </c:pt>
                <c:pt idx="3">
                  <c:v>2.5499999999999972</c:v>
                </c:pt>
                <c:pt idx="4">
                  <c:v>2</c:v>
                </c:pt>
                <c:pt idx="5">
                  <c:v>16.888455875760869</c:v>
                </c:pt>
                <c:pt idx="6">
                  <c:v>19.180000000000007</c:v>
                </c:pt>
                <c:pt idx="7">
                  <c:v>14.670000000000002</c:v>
                </c:pt>
                <c:pt idx="8">
                  <c:v>15.469999999999999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E97-42EE-A6F3-8DB11E835D88}"/>
            </c:ext>
          </c:extLst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2024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6"/>
            <c:invertIfNegative val="0"/>
            <c:bubble3D val="0"/>
            <c:spPr>
              <a:pattFill prst="wdUpDiag">
                <a:fgClr>
                  <a:srgbClr val="993366"/>
                </a:fgClr>
                <a:bgClr>
                  <a:schemeClr val="bg1"/>
                </a:bgClr>
              </a:pattFill>
              <a:ln w="15875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E97-42EE-A6F3-8DB11E835D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Лист3!$A$2:$A$10</c:f>
              <c:strCache>
                <c:ptCount val="9"/>
                <c:pt idx="0">
                  <c:v>Молдова</c:v>
                </c:pt>
                <c:pt idx="1">
                  <c:v>Армения</c:v>
                </c:pt>
                <c:pt idx="2">
                  <c:v>Беларусь</c:v>
                </c:pt>
                <c:pt idx="3">
                  <c:v>Таджикистан</c:v>
                </c:pt>
                <c:pt idx="4">
                  <c:v>Казахстан</c:v>
                </c:pt>
                <c:pt idx="5">
                  <c:v>СНГ¹</c:v>
                </c:pt>
                <c:pt idx="6">
                  <c:v>Россия</c:v>
                </c:pt>
                <c:pt idx="7">
                  <c:v>Узбекистан</c:v>
                </c:pt>
                <c:pt idx="8">
                  <c:v>Кыргызстан</c:v>
                </c:pt>
              </c:strCache>
            </c:strRef>
          </c:cat>
          <c:val>
            <c:numRef>
              <c:f>Лист3!$C$2:$C$10</c:f>
              <c:numCache>
                <c:formatCode>0.0</c:formatCode>
                <c:ptCount val="9"/>
                <c:pt idx="0">
                  <c:v>-1.254099999999994</c:v>
                </c:pt>
                <c:pt idx="1">
                  <c:v>5.7000000000000028</c:v>
                </c:pt>
                <c:pt idx="2">
                  <c:v>6</c:v>
                </c:pt>
                <c:pt idx="3">
                  <c:v>6.9000000000000057</c:v>
                </c:pt>
                <c:pt idx="4">
                  <c:v>7.2999999999999972</c:v>
                </c:pt>
                <c:pt idx="5">
                  <c:v>7.7245236956521524</c:v>
                </c:pt>
                <c:pt idx="6">
                  <c:v>7.9099999999999966</c:v>
                </c:pt>
                <c:pt idx="7">
                  <c:v>13.700000000000003</c:v>
                </c:pt>
                <c:pt idx="8">
                  <c:v>19.5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E97-42EE-A6F3-8DB11E835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95411072"/>
        <c:axId val="295421056"/>
      </c:barChart>
      <c:catAx>
        <c:axId val="295411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Times New Roman"/>
                <a:cs typeface="Times New Roman" panose="02020603050405020304" pitchFamily="18" charset="0"/>
              </a:defRPr>
            </a:pPr>
            <a:endParaRPr lang="ru-RU"/>
          </a:p>
        </c:txPr>
        <c:crossAx val="295421056"/>
        <c:crossesAt val="0"/>
        <c:auto val="1"/>
        <c:lblAlgn val="ctr"/>
        <c:lblOffset val="400"/>
        <c:tickLblSkip val="1"/>
        <c:tickMarkSkip val="1"/>
        <c:noMultiLvlLbl val="0"/>
      </c:catAx>
      <c:valAx>
        <c:axId val="295421056"/>
        <c:scaling>
          <c:orientation val="minMax"/>
          <c:max val="20"/>
          <c:min val="-4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6.5392781316348195E-2"/>
              <c:y val="1.3568521031207597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 Cyr"/>
                <a:cs typeface="Times New Roman" panose="02020603050405020304" pitchFamily="18" charset="0"/>
              </a:defRPr>
            </a:pPr>
            <a:endParaRPr lang="ru-RU"/>
          </a:p>
        </c:txPr>
        <c:crossAx val="295411072"/>
        <c:crosses val="autoZero"/>
        <c:crossBetween val="between"/>
        <c:majorUnit val="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'2020'!$D$177</c:f>
              <c:strCache>
                <c:ptCount val="1"/>
                <c:pt idx="0">
                  <c:v>2024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'2020'!$B$178:$B$184</c:f>
              <c:strCache>
                <c:ptCount val="7"/>
                <c:pt idx="0">
                  <c:v>Молдова²</c:v>
                </c:pt>
                <c:pt idx="1">
                  <c:v>Казахстан</c:v>
                </c:pt>
                <c:pt idx="2">
                  <c:v>Узбекистан</c:v>
                </c:pt>
                <c:pt idx="3">
                  <c:v>Кыргызстан</c:v>
                </c:pt>
                <c:pt idx="4">
                  <c:v>Армения</c:v>
                </c:pt>
                <c:pt idx="5">
                  <c:v>Таджикистан</c:v>
                </c:pt>
                <c:pt idx="6">
                  <c:v>Беларусь </c:v>
                </c:pt>
              </c:strCache>
            </c:strRef>
          </c:cat>
          <c:val>
            <c:numRef>
              <c:f>'2020'!$D$178:$D$184</c:f>
              <c:numCache>
                <c:formatCode>0.0</c:formatCode>
                <c:ptCount val="7"/>
                <c:pt idx="0">
                  <c:v>4.7</c:v>
                </c:pt>
                <c:pt idx="1">
                  <c:v>26.4</c:v>
                </c:pt>
                <c:pt idx="2">
                  <c:v>33.4</c:v>
                </c:pt>
                <c:pt idx="3">
                  <c:v>37.4</c:v>
                </c:pt>
                <c:pt idx="4">
                  <c:v>42.7</c:v>
                </c:pt>
                <c:pt idx="5">
                  <c:v>46.3</c:v>
                </c:pt>
                <c:pt idx="6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BC-4E55-9F0D-454E6B2589F3}"/>
            </c:ext>
          </c:extLst>
        </c:ser>
        <c:ser>
          <c:idx val="0"/>
          <c:order val="1"/>
          <c:tx>
            <c:strRef>
              <c:f>'2020'!$C$177</c:f>
              <c:strCache>
                <c:ptCount val="1"/>
                <c:pt idx="0">
                  <c:v>2023</c:v>
                </c:pt>
              </c:strCache>
            </c:strRef>
          </c:tx>
          <c:spPr>
            <a:pattFill prst="lgCheck">
              <a:fgClr>
                <a:srgbClr val="333399"/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'2020'!$B$178:$B$184</c:f>
              <c:strCache>
                <c:ptCount val="7"/>
                <c:pt idx="0">
                  <c:v>Молдова²</c:v>
                </c:pt>
                <c:pt idx="1">
                  <c:v>Казахстан</c:v>
                </c:pt>
                <c:pt idx="2">
                  <c:v>Узбекистан</c:v>
                </c:pt>
                <c:pt idx="3">
                  <c:v>Кыргызстан</c:v>
                </c:pt>
                <c:pt idx="4">
                  <c:v>Армения</c:v>
                </c:pt>
                <c:pt idx="5">
                  <c:v>Таджикистан</c:v>
                </c:pt>
                <c:pt idx="6">
                  <c:v>Беларусь </c:v>
                </c:pt>
              </c:strCache>
            </c:strRef>
          </c:cat>
          <c:val>
            <c:numRef>
              <c:f>'2020'!$C$178:$C$184</c:f>
              <c:numCache>
                <c:formatCode>0.0</c:formatCode>
                <c:ptCount val="7"/>
                <c:pt idx="0">
                  <c:v>6.6</c:v>
                </c:pt>
                <c:pt idx="1">
                  <c:v>26.4</c:v>
                </c:pt>
                <c:pt idx="2">
                  <c:v>31</c:v>
                </c:pt>
                <c:pt idx="3">
                  <c:v>34.1</c:v>
                </c:pt>
                <c:pt idx="4">
                  <c:v>39.4</c:v>
                </c:pt>
                <c:pt idx="5">
                  <c:v>42.7</c:v>
                </c:pt>
                <c:pt idx="6">
                  <c:v>62.1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BC-4E55-9F0D-454E6B258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5599488"/>
        <c:axId val="295609472"/>
      </c:barChart>
      <c:catAx>
        <c:axId val="295599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5609472"/>
        <c:crosses val="autoZero"/>
        <c:auto val="1"/>
        <c:lblAlgn val="ctr"/>
        <c:lblOffset val="100"/>
        <c:noMultiLvlLbl val="0"/>
      </c:catAx>
      <c:valAx>
        <c:axId val="295609472"/>
        <c:scaling>
          <c:orientation val="minMax"/>
        </c:scaling>
        <c:delete val="0"/>
        <c:axPos val="b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559948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9423393342021124E-2"/>
          <c:y val="4.3102559256548198E-2"/>
          <c:w val="0.8658801745556679"/>
          <c:h val="0.5965394201106271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Государственный долг
</c:v>
                </c:pt>
              </c:strCache>
            </c:strRef>
          </c:tx>
          <c:spPr>
            <a:pattFill prst="dkVert">
              <a:fgClr>
                <a:sysClr val="windowText" lastClr="000000"/>
              </a:fgClr>
              <a:bgClr>
                <a:sysClr val="window" lastClr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160-4054-9E2F-5B9EF2E188D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Лист1!$A$5:$A$9</c:f>
              <c:strCache>
                <c:ptCount val="5"/>
                <c:pt idx="0">
                  <c:v>Россия</c:v>
                </c:pt>
                <c:pt idx="1">
                  <c:v>Казахстан</c:v>
                </c:pt>
                <c:pt idx="2">
                  <c:v>Беларусь</c:v>
                </c:pt>
                <c:pt idx="3">
                  <c:v>Армения</c:v>
                </c:pt>
                <c:pt idx="4">
                  <c:v>Кыргызстан</c:v>
                </c:pt>
              </c:strCache>
            </c:strRef>
          </c:cat>
          <c:val>
            <c:numRef>
              <c:f>Лист1!$B$5:$B$9</c:f>
              <c:numCache>
                <c:formatCode>General</c:formatCode>
                <c:ptCount val="5"/>
                <c:pt idx="0">
                  <c:v>17.7</c:v>
                </c:pt>
                <c:pt idx="1">
                  <c:v>30.7</c:v>
                </c:pt>
                <c:pt idx="2">
                  <c:v>37.299999999999997</c:v>
                </c:pt>
                <c:pt idx="3">
                  <c:v>67.3</c:v>
                </c:pt>
                <c:pt idx="4" formatCode="0.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60-4054-9E2F-5B9EF2E188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3858688"/>
        <c:axId val="293860480"/>
      </c:barChart>
      <c:lineChart>
        <c:grouping val="standard"/>
        <c:varyColors val="0"/>
        <c:ser>
          <c:idx val="0"/>
          <c:order val="1"/>
          <c:tx>
            <c:strRef>
              <c:f>Лист1!$C$4</c:f>
              <c:strCache>
                <c:ptCount val="1"/>
                <c:pt idx="0">
                  <c:v>Ориентирное значение  государственного долга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Лист1!$A$5:$A$9</c:f>
              <c:strCache>
                <c:ptCount val="5"/>
                <c:pt idx="0">
                  <c:v>Россия</c:v>
                </c:pt>
                <c:pt idx="1">
                  <c:v>Казахстан</c:v>
                </c:pt>
                <c:pt idx="2">
                  <c:v>Беларусь</c:v>
                </c:pt>
                <c:pt idx="3">
                  <c:v>Армения</c:v>
                </c:pt>
                <c:pt idx="4">
                  <c:v>Кыргызстан</c:v>
                </c:pt>
              </c:strCache>
            </c:strRef>
          </c:cat>
          <c:val>
            <c:numRef>
              <c:f>Лист1!$C$5:$C$9</c:f>
              <c:numCache>
                <c:formatCode>General</c:formatCode>
                <c:ptCount val="5"/>
                <c:pt idx="0">
                  <c:v>80</c:v>
                </c:pt>
                <c:pt idx="1">
                  <c:v>80</c:v>
                </c:pt>
                <c:pt idx="2">
                  <c:v>80</c:v>
                </c:pt>
                <c:pt idx="3">
                  <c:v>80</c:v>
                </c:pt>
                <c:pt idx="4">
                  <c:v>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160-4054-9E2F-5B9EF2E188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862016"/>
        <c:axId val="293896576"/>
      </c:lineChart>
      <c:catAx>
        <c:axId val="2938586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38604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93860480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3858688"/>
        <c:crosses val="autoZero"/>
        <c:crossBetween val="between"/>
      </c:valAx>
      <c:catAx>
        <c:axId val="293862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3896576"/>
        <c:crosses val="autoZero"/>
        <c:auto val="0"/>
        <c:lblAlgn val="ctr"/>
        <c:lblOffset val="100"/>
        <c:noMultiLvlLbl val="0"/>
      </c:catAx>
      <c:valAx>
        <c:axId val="2938965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93862016"/>
        <c:crosses val="autoZero"/>
        <c:crossBetween val="between"/>
      </c:valAx>
      <c:spPr>
        <a:noFill/>
        <a:ln w="12700">
          <a:noFill/>
          <a:prstDash val="solid"/>
        </a:ln>
      </c:spPr>
    </c:plotArea>
    <c:legend>
      <c:legendPos val="b"/>
      <c:legendEntry>
        <c:idx val="0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5.0350133358836216E-2"/>
          <c:y val="0.81794822158858049"/>
          <c:w val="0.70396761133603236"/>
          <c:h val="0.16433306301828551"/>
        </c:manualLayout>
      </c:layout>
      <c:overlay val="0"/>
      <c:txPr>
        <a:bodyPr/>
        <a:lstStyle/>
        <a:p>
          <a:pPr>
            <a:defRPr sz="10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423393342021124E-2"/>
          <c:y val="4.3102559256548198E-2"/>
          <c:w val="0.8658801745556679"/>
          <c:h val="0.5965394201106271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Государственный долг
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06D-40D7-BCAB-0D536ABF2A56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37,6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E3B-4154-A5C5-1263496AE67E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06D-40D7-BCAB-0D536ABF2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Лист1!$A$5:$A$10</c:f>
              <c:strCache>
                <c:ptCount val="6"/>
                <c:pt idx="0">
                  <c:v>Россия¹</c:v>
                </c:pt>
                <c:pt idx="1">
                  <c:v>Казахстан</c:v>
                </c:pt>
                <c:pt idx="2">
                  <c:v>Таджикистан</c:v>
                </c:pt>
                <c:pt idx="3">
                  <c:v>Молдова</c:v>
                </c:pt>
                <c:pt idx="4">
                  <c:v>Кыргызстан</c:v>
                </c:pt>
                <c:pt idx="5">
                  <c:v>Армения</c:v>
                </c:pt>
              </c:strCache>
            </c:strRef>
          </c:cat>
          <c:val>
            <c:numRef>
              <c:f>Лист1!$B$5:$B$10</c:f>
              <c:numCache>
                <c:formatCode>General</c:formatCode>
                <c:ptCount val="6"/>
                <c:pt idx="0" formatCode="0.0">
                  <c:v>14.4</c:v>
                </c:pt>
                <c:pt idx="1">
                  <c:v>25.1</c:v>
                </c:pt>
                <c:pt idx="2">
                  <c:v>25.4</c:v>
                </c:pt>
                <c:pt idx="3">
                  <c:v>29.2</c:v>
                </c:pt>
                <c:pt idx="4">
                  <c:v>37.6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6D-40D7-BCAB-0D536ABF2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3931648"/>
        <c:axId val="293949824"/>
      </c:barChart>
      <c:catAx>
        <c:axId val="293931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39498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93949824"/>
        <c:scaling>
          <c:orientation val="minMax"/>
          <c:max val="90"/>
          <c:min val="0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3931648"/>
        <c:crosses val="autoZero"/>
        <c:crossBetween val="between"/>
        <c:majorUnit val="10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21366408146351"/>
          <c:y val="7.2801187977230439E-2"/>
          <c:w val="0.8634411698537684"/>
          <c:h val="0.6593867047757819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Лист1!$B$4</c:f>
              <c:strCache>
                <c:ptCount val="1"/>
                <c:pt idx="0">
                  <c:v>Уровень инфляции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2002249718785154E-3"/>
                  <c:y val="-6.446779872083068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003-4940-9757-912E4D5BBDA0}"/>
                </c:ext>
              </c:extLst>
            </c:dLbl>
            <c:dLbl>
              <c:idx val="1"/>
              <c:layout>
                <c:manualLayout>
                  <c:x val="-1.2926884139482565E-3"/>
                  <c:y val="5.07043672140754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003-4940-9757-912E4D5BBDA0}"/>
                </c:ext>
              </c:extLst>
            </c:dLbl>
            <c:dLbl>
              <c:idx val="3"/>
              <c:layout>
                <c:manualLayout>
                  <c:x val="2.3890785624970726E-3"/>
                  <c:y val="1.50033476957899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003-4940-9757-912E4D5BBDA0}"/>
                </c:ext>
              </c:extLst>
            </c:dLbl>
            <c:dLbl>
              <c:idx val="4"/>
              <c:layout>
                <c:manualLayout>
                  <c:x val="0"/>
                  <c:y val="1.115096382318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003-4940-9757-912E4D5BBDA0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Лист1!$A$5:$A$12</c:f>
              <c:strCache>
                <c:ptCount val="8"/>
                <c:pt idx="0">
                  <c:v>Армения</c:v>
                </c:pt>
                <c:pt idx="1">
                  <c:v>Таджикистан</c:v>
                </c:pt>
                <c:pt idx="2">
                  <c:v>Беларусь </c:v>
                </c:pt>
                <c:pt idx="3">
                  <c:v>Кыргызстан</c:v>
                </c:pt>
                <c:pt idx="4">
                  <c:v>Молдова</c:v>
                </c:pt>
                <c:pt idx="5">
                  <c:v>Казахстан </c:v>
                </c:pt>
                <c:pt idx="6">
                  <c:v>Россия</c:v>
                </c:pt>
                <c:pt idx="7">
                  <c:v>Узбекистан</c:v>
                </c:pt>
              </c:strCache>
            </c:strRef>
          </c:cat>
          <c:val>
            <c:numRef>
              <c:f>Лист1!$B$5:$B$12</c:f>
              <c:numCache>
                <c:formatCode>0.0</c:formatCode>
                <c:ptCount val="8"/>
                <c:pt idx="0">
                  <c:v>1.5</c:v>
                </c:pt>
                <c:pt idx="1">
                  <c:v>3.6</c:v>
                </c:pt>
                <c:pt idx="2">
                  <c:v>5.2</c:v>
                </c:pt>
                <c:pt idx="3">
                  <c:v>6.3</c:v>
                </c:pt>
                <c:pt idx="4">
                  <c:v>7</c:v>
                </c:pt>
                <c:pt idx="5">
                  <c:v>8.6</c:v>
                </c:pt>
                <c:pt idx="6">
                  <c:v>9.5</c:v>
                </c:pt>
                <c:pt idx="7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03-4940-9757-912E4D5BBD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4076800"/>
        <c:axId val="294078336"/>
      </c:barChart>
      <c:catAx>
        <c:axId val="2940768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40783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294078336"/>
        <c:scaling>
          <c:orientation val="minMax"/>
          <c:max val="10"/>
          <c:min val="0"/>
        </c:scaling>
        <c:delete val="0"/>
        <c:axPos val="l"/>
        <c:numFmt formatCode="0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4076800"/>
        <c:crosses val="autoZero"/>
        <c:crossBetween val="between"/>
        <c:majorUnit val="2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82088774689222"/>
          <c:y val="8.7743746317424612E-2"/>
          <c:w val="0.86851379626395042"/>
          <c:h val="0.6092808398950131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Лист1!$B$30</c:f>
              <c:strCache>
                <c:ptCount val="1"/>
                <c:pt idx="0">
                  <c:v>Среднегодовое значение средневзвешенной ставки по долгосрочным кредитам экономике, предоставленным в национальной валюте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2"/>
              <c:layout>
                <c:manualLayout>
                  <c:x val="0"/>
                  <c:y val="-3.04136519253739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A75-49D3-AC59-ADD97CBD330E}"/>
                </c:ext>
              </c:extLst>
            </c:dLbl>
            <c:dLbl>
              <c:idx val="3"/>
              <c:layout>
                <c:manualLayout>
                  <c:x val="0"/>
                  <c:y val="-8.4567555734723198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19,6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A75-49D3-AC59-ADD97CBD330E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24,4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A75-49D3-AC59-ADD97CBD330E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Лист1!$A$31:$A$36</c:f>
              <c:strCache>
                <c:ptCount val="6"/>
                <c:pt idx="0">
                  <c:v>Молдова</c:v>
                </c:pt>
                <c:pt idx="1">
                  <c:v>Беларусь</c:v>
                </c:pt>
                <c:pt idx="2">
                  <c:v>Армения</c:v>
                </c:pt>
                <c:pt idx="3">
                  <c:v>Кыргызстан</c:v>
                </c:pt>
                <c:pt idx="4">
                  <c:v>Узбекистан</c:v>
                </c:pt>
                <c:pt idx="5">
                  <c:v>Таджикистан</c:v>
                </c:pt>
              </c:strCache>
            </c:strRef>
          </c:cat>
          <c:val>
            <c:numRef>
              <c:f>Лист1!$B$31:$B$36</c:f>
              <c:numCache>
                <c:formatCode>General</c:formatCode>
                <c:ptCount val="6"/>
                <c:pt idx="0">
                  <c:v>8.8000000000000007</c:v>
                </c:pt>
                <c:pt idx="1">
                  <c:v>10.220000000000001</c:v>
                </c:pt>
                <c:pt idx="2">
                  <c:v>14.97</c:v>
                </c:pt>
                <c:pt idx="3">
                  <c:v>19.600000000000001</c:v>
                </c:pt>
                <c:pt idx="4">
                  <c:v>23.68</c:v>
                </c:pt>
                <c:pt idx="5">
                  <c:v>24.4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75-49D3-AC59-ADD97CBD33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4234368"/>
        <c:axId val="294244352"/>
      </c:barChart>
      <c:catAx>
        <c:axId val="29423436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424435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94244352"/>
        <c:scaling>
          <c:orientation val="minMax"/>
          <c:max val="25"/>
        </c:scaling>
        <c:delete val="0"/>
        <c:axPos val="l"/>
        <c:numFmt formatCode="General" sourceLinked="0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4234368"/>
        <c:crosses val="autoZero"/>
        <c:crossBetween val="between"/>
        <c:majorUnit val="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546522309711286"/>
          <c:y val="2.0629865074480162E-2"/>
          <c:w val="0.72564588801399832"/>
          <c:h val="0.9352690358868095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Лист1!$C$4</c:f>
              <c:strCache>
                <c:ptCount val="1"/>
                <c:pt idx="0">
                  <c:v>2024</c:v>
                </c:pt>
              </c:strCache>
            </c:strRef>
          </c:tx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aseline="0"/>
                      <a:t>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36B-4A22-A9F3-E663CDFB2FC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36B-4A22-A9F3-E663CDFB2FCC}"/>
                </c:ext>
              </c:extLst>
            </c:dLbl>
            <c:dLbl>
              <c:idx val="3"/>
              <c:layout>
                <c:manualLayout>
                  <c:x val="2.7775590551181104E-3"/>
                  <c:y val="-4.1171126576700567E-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36B-4A22-A9F3-E663CDFB2FCC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baseline="0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36B-4A22-A9F3-E663CDFB2FCC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36B-4A22-A9F3-E663CDFB2FCC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5,5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36B-4A22-A9F3-E663CDFB2FCC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13,9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D36B-4A22-A9F3-E663CDFB2F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Лист1!$A$5:$A$12</c:f>
              <c:strCache>
                <c:ptCount val="8"/>
                <c:pt idx="0">
                  <c:v>Россия</c:v>
                </c:pt>
                <c:pt idx="1">
                  <c:v>Беларусь</c:v>
                </c:pt>
                <c:pt idx="2">
                  <c:v>СНГ¹</c:v>
                </c:pt>
                <c:pt idx="3">
                  <c:v>Кыргызстан</c:v>
                </c:pt>
                <c:pt idx="4">
                  <c:v>Молдова</c:v>
                </c:pt>
                <c:pt idx="5">
                  <c:v>Казахстан</c:v>
                </c:pt>
                <c:pt idx="6">
                  <c:v>Узбекистан</c:v>
                </c:pt>
                <c:pt idx="7">
                  <c:v>Армения</c:v>
                </c:pt>
              </c:strCache>
            </c:strRef>
          </c:cat>
          <c:val>
            <c:numRef>
              <c:f>Лист1!$C$5:$C$12</c:f>
              <c:numCache>
                <c:formatCode>0.0</c:formatCode>
                <c:ptCount val="8"/>
                <c:pt idx="0" formatCode="General">
                  <c:v>2.5</c:v>
                </c:pt>
                <c:pt idx="1">
                  <c:v>3</c:v>
                </c:pt>
                <c:pt idx="2" formatCode="General">
                  <c:v>3.4</c:v>
                </c:pt>
                <c:pt idx="3" formatCode="General">
                  <c:v>3.7</c:v>
                </c:pt>
                <c:pt idx="4">
                  <c:v>4</c:v>
                </c:pt>
                <c:pt idx="5" formatCode="General">
                  <c:v>4.7</c:v>
                </c:pt>
                <c:pt idx="6" formatCode="General">
                  <c:v>5.5</c:v>
                </c:pt>
                <c:pt idx="7">
                  <c:v>13.9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36B-4A22-A9F3-E663CDFB2FCC}"/>
            </c:ext>
          </c:extLst>
        </c:ser>
        <c:ser>
          <c:idx val="0"/>
          <c:order val="1"/>
          <c:tx>
            <c:strRef>
              <c:f>Лист1!$B$4</c:f>
              <c:strCache>
                <c:ptCount val="1"/>
                <c:pt idx="0">
                  <c:v>2023</c:v>
                </c:pt>
              </c:strCache>
            </c:strRef>
          </c:tx>
          <c:spPr>
            <a:pattFill prst="lgCheck">
              <a:fgClr>
                <a:srgbClr val="333399"/>
              </a:fgClr>
              <a:bgClr>
                <a:schemeClr val="bg1"/>
              </a:bgClr>
            </a:pattFill>
            <a:ln w="12700">
              <a:solidFill>
                <a:schemeClr val="tx1"/>
              </a:solidFill>
            </a:ln>
          </c:spPr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9DC-46D5-B643-28410441E668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D36B-4A22-A9F3-E663CDFB2FCC}"/>
                </c:ext>
              </c:extLst>
            </c:dLbl>
            <c:dLbl>
              <c:idx val="6"/>
              <c:layout>
                <c:manualLayout>
                  <c:x val="2.7777777777777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</a:t>
                    </a:r>
                    <a:endParaRPr lang="en-US" baseline="3000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36B-4A22-A9F3-E663CDFB2F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Лист1!$A$5:$A$12</c:f>
              <c:strCache>
                <c:ptCount val="8"/>
                <c:pt idx="0">
                  <c:v>Россия</c:v>
                </c:pt>
                <c:pt idx="1">
                  <c:v>Беларусь</c:v>
                </c:pt>
                <c:pt idx="2">
                  <c:v>СНГ¹</c:v>
                </c:pt>
                <c:pt idx="3">
                  <c:v>Кыргызстан</c:v>
                </c:pt>
                <c:pt idx="4">
                  <c:v>Молдова</c:v>
                </c:pt>
                <c:pt idx="5">
                  <c:v>Казахстан</c:v>
                </c:pt>
                <c:pt idx="6">
                  <c:v>Узбекистан</c:v>
                </c:pt>
                <c:pt idx="7">
                  <c:v>Армения</c:v>
                </c:pt>
              </c:strCache>
            </c:strRef>
          </c:cat>
          <c:val>
            <c:numRef>
              <c:f>Лист1!$B$5:$B$12</c:f>
              <c:numCache>
                <c:formatCode>General</c:formatCode>
                <c:ptCount val="8"/>
                <c:pt idx="0">
                  <c:v>3.2</c:v>
                </c:pt>
                <c:pt idx="1">
                  <c:v>3.5</c:v>
                </c:pt>
                <c:pt idx="2">
                  <c:v>4</c:v>
                </c:pt>
                <c:pt idx="3">
                  <c:v>4.0999999999999996</c:v>
                </c:pt>
                <c:pt idx="4">
                  <c:v>4.5999999999999996</c:v>
                </c:pt>
                <c:pt idx="5">
                  <c:v>4.7</c:v>
                </c:pt>
                <c:pt idx="6">
                  <c:v>6.8</c:v>
                </c:pt>
                <c:pt idx="7" formatCode="0.0">
                  <c:v>12.4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36B-4A22-A9F3-E663CDFB2F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94354944"/>
        <c:axId val="294356480"/>
      </c:barChart>
      <c:catAx>
        <c:axId val="2943549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4356480"/>
        <c:crosses val="autoZero"/>
        <c:auto val="1"/>
        <c:lblAlgn val="ctr"/>
        <c:lblOffset val="100"/>
        <c:noMultiLvlLbl val="0"/>
      </c:catAx>
      <c:valAx>
        <c:axId val="294356480"/>
        <c:scaling>
          <c:orientation val="minMax"/>
          <c:max val="14"/>
          <c:min val="0"/>
        </c:scaling>
        <c:delete val="0"/>
        <c:axPos val="b"/>
        <c:majorGridlines>
          <c:spPr>
            <a:ln>
              <a:noFill/>
            </a:ln>
          </c:spPr>
        </c:majorGridlines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4354944"/>
        <c:crosses val="autoZero"/>
        <c:crossBetween val="between"/>
        <c:majorUnit val="2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471-4409-B61E-57D329BEA221}"/>
              </c:ext>
            </c:extLst>
          </c:dPt>
          <c:dPt>
            <c:idx val="3"/>
            <c:invertIfNegative val="0"/>
            <c:bubble3D val="0"/>
            <c:spPr>
              <a:pattFill prst="diagBrick">
                <a:fgClr>
                  <a:srgbClr val="993366"/>
                </a:fgClr>
                <a:bgClr>
                  <a:schemeClr val="bg1"/>
                </a:bgClr>
              </a:patt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2-6471-4409-B61E-57D329BEA221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471-4409-B61E-57D329BEA221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471-4409-B61E-57D329BEA221}"/>
              </c:ext>
            </c:extLst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471-4409-B61E-57D329BEA2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'Прирост (сниж.) ВВП (2)'!$A$4:$A$13</c:f>
              <c:strCache>
                <c:ptCount val="10"/>
                <c:pt idx="0">
                  <c:v>Молдова</c:v>
                </c:pt>
                <c:pt idx="1">
                  <c:v>Беларусь</c:v>
                </c:pt>
                <c:pt idx="2">
                  <c:v>Россия</c:v>
                </c:pt>
                <c:pt idx="3">
                  <c:v>   СНГ</c:v>
                </c:pt>
                <c:pt idx="4">
                  <c:v>Казахстан</c:v>
                </c:pt>
                <c:pt idx="5">
                  <c:v>Армения</c:v>
                </c:pt>
                <c:pt idx="6">
                  <c:v>Туркменистан </c:v>
                </c:pt>
                <c:pt idx="7">
                  <c:v>Узбекистан</c:v>
                </c:pt>
                <c:pt idx="8">
                  <c:v>Таджикистан¹</c:v>
                </c:pt>
                <c:pt idx="9">
                  <c:v>Кыргызстан</c:v>
                </c:pt>
              </c:strCache>
            </c:strRef>
          </c:cat>
          <c:val>
            <c:numRef>
              <c:f>'Прирост (сниж.) ВВП (2)'!$C$4:$C$13</c:f>
              <c:numCache>
                <c:formatCode>0.0</c:formatCode>
                <c:ptCount val="10"/>
                <c:pt idx="0">
                  <c:v>0.1</c:v>
                </c:pt>
                <c:pt idx="1">
                  <c:v>4</c:v>
                </c:pt>
                <c:pt idx="2">
                  <c:v>4.3</c:v>
                </c:pt>
                <c:pt idx="3">
                  <c:v>4.5</c:v>
                </c:pt>
                <c:pt idx="4">
                  <c:v>4.8</c:v>
                </c:pt>
                <c:pt idx="5">
                  <c:v>5.9</c:v>
                </c:pt>
                <c:pt idx="6">
                  <c:v>6.2999999999999972</c:v>
                </c:pt>
                <c:pt idx="7">
                  <c:v>6.5</c:v>
                </c:pt>
                <c:pt idx="8">
                  <c:v>8.4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71-4409-B61E-57D329BEA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2"/>
        <c:axId val="294490880"/>
        <c:axId val="294492416"/>
      </c:barChart>
      <c:catAx>
        <c:axId val="294490880"/>
        <c:scaling>
          <c:orientation val="minMax"/>
        </c:scaling>
        <c:delete val="0"/>
        <c:axPos val="l"/>
        <c:numFmt formatCode="General" sourceLinked="1"/>
        <c:majorTickMark val="none"/>
        <c:minorTickMark val="out"/>
        <c:tickLblPos val="low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294492416"/>
        <c:crossesAt val="0"/>
        <c:auto val="1"/>
        <c:lblAlgn val="ctr"/>
        <c:lblOffset val="500"/>
        <c:noMultiLvlLbl val="0"/>
      </c:catAx>
      <c:valAx>
        <c:axId val="294492416"/>
        <c:scaling>
          <c:orientation val="minMax"/>
          <c:max val="10"/>
          <c:min val="0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4490880"/>
        <c:crosses val="autoZero"/>
        <c:crossBetween val="between"/>
        <c:majorUnit val="2"/>
        <c:minorUnit val="1"/>
      </c:valAx>
      <c:spPr>
        <a:ln w="12700">
          <a:noFill/>
        </a:ln>
      </c:spPr>
    </c:plotArea>
    <c:plotVisOnly val="1"/>
    <c:dispBlanksAs val="gap"/>
    <c:showDLblsOverMax val="0"/>
  </c:chart>
  <c:spPr>
    <a:ln w="12700"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482168895554724"/>
          <c:y val="2.8885929191592937E-2"/>
          <c:w val="0.59288549545538871"/>
          <c:h val="0.81705913999077162"/>
        </c:manualLayout>
      </c:layout>
      <c:barChart>
        <c:barDir val="bar"/>
        <c:grouping val="clustered"/>
        <c:varyColors val="0"/>
        <c:ser>
          <c:idx val="0"/>
          <c:order val="0"/>
          <c:spPr>
            <a:pattFill prst="wdUpDiag">
              <a:fgClr>
                <a:srgbClr val="993366"/>
              </a:fgClr>
              <a:bgClr>
                <a:schemeClr val="bg1"/>
              </a:bgClr>
            </a:pattFill>
            <a:ln w="12700">
              <a:solidFill>
                <a:srgbClr val="000000"/>
              </a:solidFill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BE84-4CC3-92EA-0EE10C5DF12A}"/>
              </c:ext>
            </c:extLst>
          </c:dPt>
          <c:dPt>
            <c:idx val="3"/>
            <c:invertIfNegative val="0"/>
            <c:bubble3D val="0"/>
            <c:spPr>
              <a:pattFill prst="diagBrick">
                <a:fgClr>
                  <a:srgbClr val="993366"/>
                </a:fgClr>
                <a:bgClr>
                  <a:schemeClr val="bg1"/>
                </a:bgClr>
              </a:patt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2-40C5-4D09-859E-389FD6CEEB0F}"/>
              </c:ext>
            </c:extLst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E84-4CC3-92EA-0EE10C5DF12A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72,3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E84-4CC3-92EA-0EE10C5DF12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'Прирост (сниж.) ВВП-1'!$A$4:$A$13</c:f>
              <c:strCache>
                <c:ptCount val="10"/>
                <c:pt idx="0">
                  <c:v>Беларусь</c:v>
                </c:pt>
                <c:pt idx="1">
                  <c:v>Россия</c:v>
                </c:pt>
                <c:pt idx="2">
                  <c:v>Молдова</c:v>
                </c:pt>
                <c:pt idx="3">
                  <c:v>   СНГ²</c:v>
                </c:pt>
                <c:pt idx="4">
                  <c:v>Казахстан</c:v>
                </c:pt>
                <c:pt idx="5">
                  <c:v>Кыргызстан</c:v>
                </c:pt>
                <c:pt idx="6">
                  <c:v>Армения</c:v>
                </c:pt>
                <c:pt idx="7">
                  <c:v>Узбекистан</c:v>
                </c:pt>
                <c:pt idx="8">
                  <c:v>Таджикистан¹</c:v>
                </c:pt>
                <c:pt idx="9">
                  <c:v>Туркменистан </c:v>
                </c:pt>
              </c:strCache>
            </c:strRef>
          </c:cat>
          <c:val>
            <c:numRef>
              <c:f>'Прирост (сниж.) ВВП-1'!$B$4:$B$13</c:f>
              <c:numCache>
                <c:formatCode>0.0</c:formatCode>
                <c:ptCount val="10"/>
                <c:pt idx="0">
                  <c:v>9.6</c:v>
                </c:pt>
                <c:pt idx="1">
                  <c:v>18.2</c:v>
                </c:pt>
                <c:pt idx="2">
                  <c:v>18.600000000000001</c:v>
                </c:pt>
                <c:pt idx="3">
                  <c:v>22.2</c:v>
                </c:pt>
                <c:pt idx="4">
                  <c:v>32.200000000000003</c:v>
                </c:pt>
                <c:pt idx="5">
                  <c:v>50.5</c:v>
                </c:pt>
                <c:pt idx="6">
                  <c:v>54.7</c:v>
                </c:pt>
                <c:pt idx="7">
                  <c:v>64.3</c:v>
                </c:pt>
                <c:pt idx="8">
                  <c:v>67.3</c:v>
                </c:pt>
                <c:pt idx="9">
                  <c:v>72.3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E84-4CC3-92EA-0EE10C5DF1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2"/>
        <c:overlap val="100"/>
        <c:axId val="294666624"/>
        <c:axId val="294668160"/>
      </c:barChart>
      <c:catAx>
        <c:axId val="294666624"/>
        <c:scaling>
          <c:orientation val="minMax"/>
        </c:scaling>
        <c:delete val="0"/>
        <c:axPos val="l"/>
        <c:numFmt formatCode="General" sourceLinked="0"/>
        <c:majorTickMark val="none"/>
        <c:minorTickMark val="out"/>
        <c:tickLblPos val="nextTo"/>
        <c:spPr>
          <a:ln w="3175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1000"/>
            </a:pPr>
            <a:endParaRPr lang="ru-RU"/>
          </a:p>
        </c:txPr>
        <c:crossAx val="294668160"/>
        <c:crosses val="autoZero"/>
        <c:auto val="1"/>
        <c:lblAlgn val="ctr"/>
        <c:lblOffset val="500"/>
        <c:tickMarkSkip val="1"/>
        <c:noMultiLvlLbl val="0"/>
      </c:catAx>
      <c:valAx>
        <c:axId val="294668160"/>
        <c:scaling>
          <c:orientation val="minMax"/>
          <c:max val="75"/>
          <c:min val="0"/>
        </c:scaling>
        <c:delete val="0"/>
        <c:axPos val="b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294666624"/>
        <c:crosses val="autoZero"/>
        <c:crossBetween val="between"/>
        <c:majorUnit val="5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Times New Roman Cyr"/>
          <a:ea typeface="Times New Roman Cyr"/>
          <a:cs typeface="Times New Roman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667593880389424E-2"/>
          <c:y val="5.0036745406824144E-2"/>
          <c:w val="0.8915159944367177"/>
          <c:h val="0.77821778107879225"/>
        </c:manualLayout>
      </c:layout>
      <c:lineChart>
        <c:grouping val="standard"/>
        <c:varyColors val="0"/>
        <c:ser>
          <c:idx val="0"/>
          <c:order val="0"/>
          <c:tx>
            <c:strRef>
              <c:f>'GDP-граф. в % к 2000, к 2005'!$Y$4</c:f>
              <c:strCache>
                <c:ptCount val="1"/>
                <c:pt idx="0">
                  <c:v>СНГ¹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numRef>
              <c:f>'GDP-граф. в % к 2000, к 2005'!$Z$3:$AI$3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'GDP-граф. в % к 2000, к 2005'!$Z$4:$AI$4</c:f>
              <c:numCache>
                <c:formatCode>0.0</c:formatCode>
                <c:ptCount val="10"/>
                <c:pt idx="0">
                  <c:v>100</c:v>
                </c:pt>
                <c:pt idx="1">
                  <c:v>100.57792928496201</c:v>
                </c:pt>
                <c:pt idx="2">
                  <c:v>102.91930540268682</c:v>
                </c:pt>
                <c:pt idx="3">
                  <c:v>106.12700613914215</c:v>
                </c:pt>
                <c:pt idx="4">
                  <c:v>108.96267771284457</c:v>
                </c:pt>
                <c:pt idx="5">
                  <c:v>106.42970274086872</c:v>
                </c:pt>
                <c:pt idx="6">
                  <c:v>112.55873694679246</c:v>
                </c:pt>
                <c:pt idx="7">
                  <c:v>112.09547219170834</c:v>
                </c:pt>
                <c:pt idx="8">
                  <c:v>116.87557533097093</c:v>
                </c:pt>
                <c:pt idx="9">
                  <c:v>122.18366323005627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D5-4E51-9269-F15E1E10B190}"/>
            </c:ext>
          </c:extLst>
        </c:ser>
        <c:ser>
          <c:idx val="1"/>
          <c:order val="1"/>
          <c:tx>
            <c:strRef>
              <c:f>'GDP-граф. в % к 2000, к 2005'!$Y$5</c:f>
              <c:strCache>
                <c:ptCount val="1"/>
                <c:pt idx="0">
                  <c:v>ЕС-27</c:v>
                </c:pt>
              </c:strCache>
            </c:strRef>
          </c:tx>
          <c:spPr>
            <a:ln w="25400">
              <a:solidFill>
                <a:srgbClr val="800000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FFFFFF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'GDP-граф. в % к 2000, к 2005'!$Z$3:$AI$3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'GDP-граф. в % к 2000, к 2005'!$Z$5:$AI$5</c:f>
              <c:numCache>
                <c:formatCode>0.0</c:formatCode>
                <c:ptCount val="10"/>
                <c:pt idx="0">
                  <c:v>100</c:v>
                </c:pt>
                <c:pt idx="1">
                  <c:v>101.938</c:v>
                </c:pt>
                <c:pt idx="2">
                  <c:v>104.78400000000001</c:v>
                </c:pt>
                <c:pt idx="3">
                  <c:v>106.931</c:v>
                </c:pt>
                <c:pt idx="4">
                  <c:v>108.94</c:v>
                </c:pt>
                <c:pt idx="5">
                  <c:v>102.89</c:v>
                </c:pt>
                <c:pt idx="6">
                  <c:v>109.375</c:v>
                </c:pt>
                <c:pt idx="7">
                  <c:v>113.193</c:v>
                </c:pt>
                <c:pt idx="8">
                  <c:v>113.798</c:v>
                </c:pt>
                <c:pt idx="9">
                  <c:v>114.968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0D5-4E51-9269-F15E1E10B190}"/>
            </c:ext>
          </c:extLst>
        </c:ser>
        <c:ser>
          <c:idx val="2"/>
          <c:order val="2"/>
          <c:tx>
            <c:strRef>
              <c:f>'GDP-граф. в % к 2000, к 2005'!$Y$6</c:f>
              <c:strCache>
                <c:ptCount val="1"/>
                <c:pt idx="0">
                  <c:v>ОЭСР</c:v>
                </c:pt>
              </c:strCache>
            </c:strRef>
          </c:tx>
          <c:spPr>
            <a:ln w="25400">
              <a:solidFill>
                <a:srgbClr val="008000"/>
              </a:solidFill>
              <a:prstDash val="solid"/>
            </a:ln>
          </c:spPr>
          <c:marker>
            <c:symbol val="none"/>
          </c:marker>
          <c:cat>
            <c:numRef>
              <c:f>'GDP-граф. в % к 2000, к 2005'!$Z$3:$AI$3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'GDP-граф. в % к 2000, к 2005'!$Z$6:$AI$6</c:f>
              <c:numCache>
                <c:formatCode>0.0</c:formatCode>
                <c:ptCount val="10"/>
                <c:pt idx="0">
                  <c:v>100</c:v>
                </c:pt>
                <c:pt idx="1">
                  <c:v>101.88193053518339</c:v>
                </c:pt>
                <c:pt idx="2">
                  <c:v>104.65179570303421</c:v>
                </c:pt>
                <c:pt idx="3">
                  <c:v>107.12526997018144</c:v>
                </c:pt>
                <c:pt idx="4">
                  <c:v>109.01830434366579</c:v>
                </c:pt>
                <c:pt idx="5">
                  <c:v>104.6505565274054</c:v>
                </c:pt>
                <c:pt idx="6">
                  <c:v>111.12088717192378</c:v>
                </c:pt>
                <c:pt idx="7">
                  <c:v>114.66294225604784</c:v>
                </c:pt>
                <c:pt idx="8">
                  <c:v>116.70063557219346</c:v>
                </c:pt>
                <c:pt idx="9">
                  <c:v>118.81946314072482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D5-4E51-9269-F15E1E10B190}"/>
            </c:ext>
          </c:extLst>
        </c:ser>
        <c:ser>
          <c:idx val="7"/>
          <c:order val="3"/>
          <c:tx>
            <c:strRef>
              <c:f>'GDP-граф. в % к 2000, к 2005'!$Y$7</c:f>
              <c:strCache>
                <c:ptCount val="1"/>
                <c:pt idx="0">
                  <c:v>Китай</c:v>
                </c:pt>
              </c:strCache>
            </c:strRef>
          </c:tx>
          <c:spPr>
            <a:ln w="12700">
              <a:solidFill>
                <a:srgbClr val="800000"/>
              </a:solidFill>
              <a:prstDash val="solid"/>
            </a:ln>
          </c:spPr>
          <c:marker>
            <c:symbol val="star"/>
            <c:size val="7"/>
            <c:spPr>
              <a:noFill/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'GDP-граф. в % к 2000, к 2005'!$Z$3:$AI$3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'GDP-граф. в % к 2000, к 2005'!$Z$7:$AI$7</c:f>
              <c:numCache>
                <c:formatCode>0.0</c:formatCode>
                <c:ptCount val="10"/>
                <c:pt idx="0">
                  <c:v>100</c:v>
                </c:pt>
                <c:pt idx="1">
                  <c:v>106.776</c:v>
                </c:pt>
                <c:pt idx="2">
                  <c:v>114.13393416000001</c:v>
                </c:pt>
                <c:pt idx="3">
                  <c:v>121.84824676987441</c:v>
                </c:pt>
                <c:pt idx="4">
                  <c:v>129.23834293646729</c:v>
                </c:pt>
                <c:pt idx="5">
                  <c:v>132.25864301089254</c:v>
                </c:pt>
                <c:pt idx="6">
                  <c:v>143.57469250690451</c:v>
                </c:pt>
                <c:pt idx="7">
                  <c:v>148.04273693771935</c:v>
                </c:pt>
                <c:pt idx="8">
                  <c:v>156.00299490286051</c:v>
                </c:pt>
                <c:pt idx="9">
                  <c:v>163.80782473785064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0D5-4E51-9269-F15E1E10B190}"/>
            </c:ext>
          </c:extLst>
        </c:ser>
        <c:ser>
          <c:idx val="4"/>
          <c:order val="4"/>
          <c:tx>
            <c:strRef>
              <c:f>'GDP-граф. в % к 2000, к 2005'!$Y$8</c:f>
              <c:strCache>
                <c:ptCount val="1"/>
                <c:pt idx="0">
                  <c:v>США</c:v>
                </c:pt>
              </c:strCache>
            </c:strRef>
          </c:tx>
          <c:spPr>
            <a:ln w="12700">
              <a:solidFill>
                <a:srgbClr val="0000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numRef>
              <c:f>'GDP-граф. в % к 2000, к 2005'!$Z$3:$AI$3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</c:numCache>
            </c:numRef>
          </c:cat>
          <c:val>
            <c:numRef>
              <c:f>'GDP-граф. в % к 2000, к 2005'!$Z$8:$AI$8</c:f>
              <c:numCache>
                <c:formatCode>0.0</c:formatCode>
                <c:ptCount val="10"/>
                <c:pt idx="0">
                  <c:v>100</c:v>
                </c:pt>
                <c:pt idx="1">
                  <c:v>101.82</c:v>
                </c:pt>
                <c:pt idx="2">
                  <c:v>104.3227356</c:v>
                </c:pt>
                <c:pt idx="3">
                  <c:v>107.417991165252</c:v>
                </c:pt>
                <c:pt idx="4">
                  <c:v>110.19367205696211</c:v>
                </c:pt>
                <c:pt idx="5">
                  <c:v>107.81018293037003</c:v>
                </c:pt>
                <c:pt idx="6">
                  <c:v>114.33808950680395</c:v>
                </c:pt>
                <c:pt idx="7">
                  <c:v>117.21026231521488</c:v>
                </c:pt>
                <c:pt idx="8">
                  <c:v>120.59412258825512</c:v>
                </c:pt>
                <c:pt idx="9">
                  <c:v>123.96593425582275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0D5-4E51-9269-F15E1E10B1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4766464"/>
        <c:axId val="294772736"/>
      </c:lineChart>
      <c:catAx>
        <c:axId val="29476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294772736"/>
        <c:crosses val="autoZero"/>
        <c:auto val="1"/>
        <c:lblAlgn val="ctr"/>
        <c:lblOffset val="100"/>
        <c:noMultiLvlLbl val="0"/>
      </c:catAx>
      <c:valAx>
        <c:axId val="294772736"/>
        <c:scaling>
          <c:orientation val="minMax"/>
          <c:max val="170"/>
          <c:min val="10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endParaRPr lang="ru-RU"/>
          </a:p>
        </c:txPr>
        <c:crossAx val="294766464"/>
        <c:crosses val="autoZero"/>
        <c:crossBetween val="midCat"/>
        <c:majorUnit val="10"/>
        <c:minorUnit val="6"/>
      </c:valAx>
    </c:plotArea>
    <c:legend>
      <c:legendPos val="b"/>
      <c:layout>
        <c:manualLayout>
          <c:xMode val="edge"/>
          <c:yMode val="edge"/>
          <c:x val="0.13220123955093849"/>
          <c:y val="0.85682513812818561"/>
          <c:w val="0.80606894726394496"/>
          <c:h val="0.12751705711046105"/>
        </c:manualLayout>
      </c:layout>
      <c:overlay val="0"/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Calibri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DE19-6F2A-4107-A497-2FFCCC0C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3061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22010</CharactersWithSpaces>
  <SharedDoc>false</SharedDoc>
  <HLinks>
    <vt:vector size="42" baseType="variant">
      <vt:variant>
        <vt:i4>7209079</vt:i4>
      </vt:variant>
      <vt:variant>
        <vt:i4>39</vt:i4>
      </vt:variant>
      <vt:variant>
        <vt:i4>0</vt:i4>
      </vt:variant>
      <vt:variant>
        <vt:i4>5</vt:i4>
      </vt:variant>
      <vt:variant>
        <vt:lpwstr>https://data.oecd.org/</vt:lpwstr>
      </vt:variant>
      <vt:variant>
        <vt:lpwstr/>
      </vt:variant>
      <vt:variant>
        <vt:i4>1638453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_Toc42693045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_Toc42693044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_Toc42693042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_Toc42693041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_Toc42693039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_Toc42693038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Копачева</cp:lastModifiedBy>
  <cp:revision>14</cp:revision>
  <cp:lastPrinted>2025-07-17T11:24:00Z</cp:lastPrinted>
  <dcterms:created xsi:type="dcterms:W3CDTF">2025-07-15T09:58:00Z</dcterms:created>
  <dcterms:modified xsi:type="dcterms:W3CDTF">2025-07-17T11:25:00Z</dcterms:modified>
</cp:coreProperties>
</file>