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E77" w:rsidRPr="00BE7FBF" w:rsidRDefault="00232E77" w:rsidP="00BE7FBF">
      <w:pPr>
        <w:widowControl w:val="0"/>
        <w:suppressAutoHyphens/>
        <w:jc w:val="center"/>
        <w:rPr>
          <w:b/>
          <w:spacing w:val="20"/>
          <w:sz w:val="32"/>
          <w:szCs w:val="32"/>
        </w:rPr>
      </w:pPr>
      <w:r w:rsidRPr="00BE7FBF">
        <w:rPr>
          <w:b/>
          <w:spacing w:val="20"/>
          <w:sz w:val="32"/>
          <w:szCs w:val="32"/>
        </w:rPr>
        <w:t>СОДРУЖЕСТВО НЕЗАВИСИМЫХ ГОСУДАРСТВ</w:t>
      </w:r>
    </w:p>
    <w:p w:rsidR="00232E77" w:rsidRPr="00BE7FBF" w:rsidRDefault="00232E77" w:rsidP="00BE7FBF">
      <w:pPr>
        <w:widowControl w:val="0"/>
        <w:suppressAutoHyphens/>
        <w:jc w:val="center"/>
        <w:rPr>
          <w:b/>
          <w:spacing w:val="20"/>
          <w:sz w:val="32"/>
          <w:szCs w:val="32"/>
        </w:rPr>
      </w:pPr>
    </w:p>
    <w:p w:rsidR="00232E77" w:rsidRPr="00BE7FBF" w:rsidRDefault="00232E77" w:rsidP="00BE7FBF">
      <w:pPr>
        <w:widowControl w:val="0"/>
        <w:suppressAutoHyphens/>
        <w:jc w:val="center"/>
        <w:rPr>
          <w:b/>
          <w:spacing w:val="20"/>
          <w:sz w:val="32"/>
          <w:szCs w:val="32"/>
        </w:rPr>
      </w:pPr>
      <w:r w:rsidRPr="00BE7FBF">
        <w:rPr>
          <w:b/>
          <w:spacing w:val="20"/>
          <w:sz w:val="32"/>
          <w:szCs w:val="32"/>
        </w:rPr>
        <w:t>ИСПОЛНИТЕЛЬНЫЙ КОМИТЕТ</w:t>
      </w:r>
    </w:p>
    <w:p w:rsidR="00232E77" w:rsidRPr="00BE7FBF" w:rsidRDefault="00232E77" w:rsidP="00BE7FBF">
      <w:pPr>
        <w:widowControl w:val="0"/>
        <w:suppressAutoHyphens/>
        <w:jc w:val="center"/>
        <w:rPr>
          <w:b/>
          <w:sz w:val="32"/>
          <w:szCs w:val="32"/>
        </w:rPr>
      </w:pPr>
    </w:p>
    <w:p w:rsidR="00232E77" w:rsidRPr="00BE7FBF" w:rsidRDefault="00232E77" w:rsidP="00BE7FBF">
      <w:pPr>
        <w:widowControl w:val="0"/>
        <w:suppressAutoHyphens/>
        <w:jc w:val="center"/>
        <w:rPr>
          <w:b/>
          <w:sz w:val="32"/>
          <w:szCs w:val="32"/>
        </w:rPr>
      </w:pPr>
    </w:p>
    <w:p w:rsidR="00232E77" w:rsidRPr="00BE7FBF" w:rsidRDefault="00232E77" w:rsidP="00BE7FBF">
      <w:pPr>
        <w:widowControl w:val="0"/>
        <w:suppressAutoHyphens/>
        <w:jc w:val="center"/>
        <w:rPr>
          <w:b/>
          <w:sz w:val="32"/>
          <w:szCs w:val="32"/>
        </w:rPr>
      </w:pPr>
    </w:p>
    <w:p w:rsidR="00232E77" w:rsidRPr="00BE7FBF" w:rsidRDefault="00232E77" w:rsidP="00BE7FBF">
      <w:pPr>
        <w:widowControl w:val="0"/>
        <w:suppressAutoHyphens/>
        <w:jc w:val="center"/>
        <w:rPr>
          <w:b/>
          <w:sz w:val="32"/>
          <w:szCs w:val="32"/>
        </w:rPr>
      </w:pPr>
    </w:p>
    <w:p w:rsidR="00232E77" w:rsidRPr="00BE7FBF" w:rsidRDefault="00232E77" w:rsidP="00BE7FBF">
      <w:pPr>
        <w:widowControl w:val="0"/>
        <w:suppressAutoHyphens/>
        <w:jc w:val="center"/>
        <w:rPr>
          <w:b/>
          <w:sz w:val="32"/>
          <w:szCs w:val="32"/>
        </w:rPr>
      </w:pPr>
    </w:p>
    <w:p w:rsidR="00232E77" w:rsidRPr="00BE7FBF" w:rsidRDefault="00232E77" w:rsidP="00BE7FBF">
      <w:pPr>
        <w:widowControl w:val="0"/>
        <w:suppressAutoHyphens/>
        <w:jc w:val="center"/>
        <w:rPr>
          <w:b/>
          <w:sz w:val="32"/>
          <w:szCs w:val="32"/>
        </w:rPr>
      </w:pPr>
    </w:p>
    <w:p w:rsidR="00232E77" w:rsidRPr="00BE7FBF" w:rsidRDefault="00232E77" w:rsidP="00BE7FBF">
      <w:pPr>
        <w:widowControl w:val="0"/>
        <w:suppressAutoHyphens/>
        <w:jc w:val="center"/>
        <w:rPr>
          <w:b/>
          <w:sz w:val="32"/>
          <w:szCs w:val="32"/>
        </w:rPr>
      </w:pPr>
    </w:p>
    <w:p w:rsidR="00232E77" w:rsidRPr="00BE7FBF" w:rsidRDefault="00232E77" w:rsidP="00BE7FBF">
      <w:pPr>
        <w:widowControl w:val="0"/>
        <w:suppressAutoHyphens/>
        <w:jc w:val="center"/>
        <w:rPr>
          <w:b/>
          <w:sz w:val="32"/>
          <w:szCs w:val="32"/>
        </w:rPr>
      </w:pPr>
    </w:p>
    <w:p w:rsidR="00232E77" w:rsidRPr="00BE7FBF" w:rsidRDefault="00232E77" w:rsidP="00BE7FBF">
      <w:pPr>
        <w:widowControl w:val="0"/>
        <w:suppressAutoHyphens/>
        <w:jc w:val="center"/>
        <w:rPr>
          <w:b/>
          <w:sz w:val="32"/>
          <w:szCs w:val="32"/>
        </w:rPr>
      </w:pPr>
    </w:p>
    <w:p w:rsidR="00B3090B" w:rsidRPr="00BE7FBF" w:rsidRDefault="00B3090B" w:rsidP="00BE7FBF">
      <w:pPr>
        <w:widowControl w:val="0"/>
        <w:suppressAutoHyphens/>
        <w:jc w:val="center"/>
        <w:rPr>
          <w:b/>
          <w:sz w:val="32"/>
          <w:szCs w:val="32"/>
        </w:rPr>
      </w:pPr>
    </w:p>
    <w:p w:rsidR="00B3090B" w:rsidRPr="00BE7FBF" w:rsidRDefault="00B3090B" w:rsidP="00BE7FBF">
      <w:pPr>
        <w:widowControl w:val="0"/>
        <w:suppressAutoHyphens/>
        <w:jc w:val="center"/>
        <w:rPr>
          <w:b/>
          <w:sz w:val="32"/>
          <w:szCs w:val="32"/>
        </w:rPr>
      </w:pPr>
    </w:p>
    <w:p w:rsidR="00B3090B" w:rsidRPr="00BE7FBF" w:rsidRDefault="00B3090B" w:rsidP="00BE7FBF">
      <w:pPr>
        <w:widowControl w:val="0"/>
        <w:suppressAutoHyphens/>
        <w:jc w:val="center"/>
        <w:rPr>
          <w:b/>
          <w:sz w:val="32"/>
          <w:szCs w:val="32"/>
        </w:rPr>
      </w:pPr>
    </w:p>
    <w:p w:rsidR="00232E77" w:rsidRPr="00BE7FBF" w:rsidRDefault="003D3978" w:rsidP="00BE7FBF">
      <w:pPr>
        <w:widowControl w:val="0"/>
        <w:suppressAutoHyphens/>
        <w:spacing w:line="460" w:lineRule="exact"/>
        <w:jc w:val="center"/>
        <w:rPr>
          <w:szCs w:val="28"/>
        </w:rPr>
      </w:pPr>
      <w:bookmarkStart w:id="0" w:name="_GoBack"/>
      <w:r>
        <w:rPr>
          <w:b/>
          <w:smallCaps/>
          <w:sz w:val="32"/>
          <w:szCs w:val="32"/>
        </w:rPr>
        <w:t>С</w:t>
      </w:r>
      <w:r w:rsidR="00B3090B" w:rsidRPr="00BE7FBF">
        <w:rPr>
          <w:b/>
          <w:smallCaps/>
          <w:sz w:val="32"/>
          <w:szCs w:val="32"/>
        </w:rPr>
        <w:t>остояни</w:t>
      </w:r>
      <w:r>
        <w:rPr>
          <w:b/>
          <w:smallCaps/>
          <w:sz w:val="32"/>
          <w:szCs w:val="32"/>
        </w:rPr>
        <w:t>е</w:t>
      </w:r>
      <w:r w:rsidR="00B3090B" w:rsidRPr="00BE7FBF">
        <w:rPr>
          <w:b/>
          <w:smallCaps/>
          <w:sz w:val="32"/>
          <w:szCs w:val="32"/>
        </w:rPr>
        <w:t xml:space="preserve"> межрегионального и приграничного</w:t>
      </w:r>
      <w:r w:rsidR="00B3090B" w:rsidRPr="00BE7FBF">
        <w:rPr>
          <w:b/>
          <w:smallCaps/>
          <w:sz w:val="32"/>
          <w:szCs w:val="32"/>
        </w:rPr>
        <w:br/>
        <w:t xml:space="preserve">сотрудничества </w:t>
      </w:r>
      <w:r>
        <w:rPr>
          <w:b/>
          <w:smallCaps/>
          <w:sz w:val="32"/>
          <w:szCs w:val="32"/>
        </w:rPr>
        <w:t xml:space="preserve">в </w:t>
      </w:r>
      <w:r w:rsidR="00B3090B" w:rsidRPr="00BE7FBF">
        <w:rPr>
          <w:b/>
          <w:smallCaps/>
          <w:sz w:val="32"/>
          <w:szCs w:val="32"/>
        </w:rPr>
        <w:t>г</w:t>
      </w:r>
      <w:r w:rsidR="00B3090B" w:rsidRPr="00BE7FBF">
        <w:rPr>
          <w:b/>
          <w:smallCaps/>
          <w:sz w:val="32"/>
          <w:szCs w:val="32"/>
        </w:rPr>
        <w:t>о</w:t>
      </w:r>
      <w:r w:rsidR="00B3090B" w:rsidRPr="00BE7FBF">
        <w:rPr>
          <w:b/>
          <w:smallCaps/>
          <w:sz w:val="32"/>
          <w:szCs w:val="32"/>
        </w:rPr>
        <w:t>сударств</w:t>
      </w:r>
      <w:r>
        <w:rPr>
          <w:b/>
          <w:smallCaps/>
          <w:sz w:val="32"/>
          <w:szCs w:val="32"/>
        </w:rPr>
        <w:t>ах</w:t>
      </w:r>
      <w:r w:rsidR="00B3090B" w:rsidRPr="00BE7FBF">
        <w:rPr>
          <w:b/>
          <w:smallCaps/>
          <w:sz w:val="32"/>
          <w:szCs w:val="32"/>
        </w:rPr>
        <w:t xml:space="preserve"> – участник</w:t>
      </w:r>
      <w:r>
        <w:rPr>
          <w:b/>
          <w:smallCaps/>
          <w:sz w:val="32"/>
          <w:szCs w:val="32"/>
        </w:rPr>
        <w:t>ах</w:t>
      </w:r>
      <w:r w:rsidR="00B3090B" w:rsidRPr="00BE7FBF">
        <w:rPr>
          <w:b/>
          <w:smallCaps/>
          <w:sz w:val="32"/>
          <w:szCs w:val="32"/>
        </w:rPr>
        <w:t xml:space="preserve"> СНГ</w:t>
      </w:r>
      <w:bookmarkEnd w:id="0"/>
      <w:r w:rsidR="00232E77" w:rsidRPr="00BE7FBF">
        <w:rPr>
          <w:b/>
          <w:sz w:val="32"/>
          <w:szCs w:val="32"/>
        </w:rPr>
        <w:br/>
      </w:r>
      <w:r w:rsidR="00232E77" w:rsidRPr="00BE7FBF">
        <w:rPr>
          <w:szCs w:val="28"/>
        </w:rPr>
        <w:t>(информационно-аналитический доклад)</w:t>
      </w:r>
    </w:p>
    <w:p w:rsidR="00232E77" w:rsidRPr="00BE7FBF" w:rsidRDefault="00232E77" w:rsidP="00BE7FBF">
      <w:pPr>
        <w:widowControl w:val="0"/>
        <w:suppressAutoHyphens/>
        <w:jc w:val="center"/>
        <w:rPr>
          <w:b/>
          <w:caps/>
          <w:szCs w:val="28"/>
        </w:rPr>
      </w:pPr>
    </w:p>
    <w:p w:rsidR="00232E77" w:rsidRPr="00BE7FBF" w:rsidRDefault="00232E77" w:rsidP="00BE7FBF">
      <w:pPr>
        <w:widowControl w:val="0"/>
        <w:suppressAutoHyphens/>
        <w:jc w:val="center"/>
        <w:rPr>
          <w:b/>
          <w:szCs w:val="28"/>
        </w:rPr>
      </w:pPr>
    </w:p>
    <w:p w:rsidR="00232E77" w:rsidRPr="00BE7FBF" w:rsidRDefault="00232E77" w:rsidP="00BE7FBF">
      <w:pPr>
        <w:widowControl w:val="0"/>
        <w:suppressAutoHyphens/>
        <w:jc w:val="center"/>
        <w:rPr>
          <w:b/>
          <w:szCs w:val="28"/>
        </w:rPr>
      </w:pPr>
    </w:p>
    <w:p w:rsidR="00232E77" w:rsidRPr="00BE7FBF" w:rsidRDefault="00232E77" w:rsidP="00BE7FBF">
      <w:pPr>
        <w:widowControl w:val="0"/>
        <w:suppressAutoHyphens/>
        <w:jc w:val="center"/>
        <w:rPr>
          <w:b/>
          <w:szCs w:val="28"/>
        </w:rPr>
      </w:pPr>
    </w:p>
    <w:p w:rsidR="00232E77" w:rsidRDefault="00232E77" w:rsidP="00BE7FBF">
      <w:pPr>
        <w:widowControl w:val="0"/>
        <w:suppressAutoHyphens/>
        <w:jc w:val="center"/>
        <w:rPr>
          <w:szCs w:val="28"/>
        </w:rPr>
      </w:pPr>
    </w:p>
    <w:p w:rsidR="00100EAD" w:rsidRPr="00BE7FBF" w:rsidRDefault="00100EAD" w:rsidP="00BE7FBF">
      <w:pPr>
        <w:widowControl w:val="0"/>
        <w:suppressAutoHyphens/>
        <w:jc w:val="center"/>
        <w:rPr>
          <w:szCs w:val="28"/>
        </w:rPr>
      </w:pPr>
    </w:p>
    <w:p w:rsidR="00232E77" w:rsidRPr="00BE7FBF" w:rsidRDefault="00232E77" w:rsidP="00BE7FBF">
      <w:pPr>
        <w:widowControl w:val="0"/>
        <w:suppressAutoHyphens/>
        <w:jc w:val="center"/>
        <w:rPr>
          <w:szCs w:val="28"/>
        </w:rPr>
      </w:pPr>
    </w:p>
    <w:p w:rsidR="00232E77" w:rsidRPr="00BE7FBF" w:rsidRDefault="00232E77" w:rsidP="00BE7FBF">
      <w:pPr>
        <w:widowControl w:val="0"/>
        <w:suppressAutoHyphens/>
        <w:jc w:val="center"/>
        <w:rPr>
          <w:szCs w:val="28"/>
        </w:rPr>
      </w:pPr>
    </w:p>
    <w:p w:rsidR="00232E77" w:rsidRPr="00BE7FBF" w:rsidRDefault="00232E77" w:rsidP="00BE7FBF">
      <w:pPr>
        <w:widowControl w:val="0"/>
        <w:suppressAutoHyphens/>
        <w:jc w:val="center"/>
        <w:rPr>
          <w:szCs w:val="28"/>
        </w:rPr>
      </w:pPr>
    </w:p>
    <w:p w:rsidR="00232E77" w:rsidRPr="00BE7FBF" w:rsidRDefault="00232E77" w:rsidP="00BE7FBF">
      <w:pPr>
        <w:widowControl w:val="0"/>
        <w:suppressAutoHyphens/>
        <w:jc w:val="center"/>
        <w:rPr>
          <w:szCs w:val="28"/>
        </w:rPr>
      </w:pPr>
    </w:p>
    <w:p w:rsidR="00232E77" w:rsidRPr="00BE7FBF" w:rsidRDefault="00232E77" w:rsidP="00BE7FBF">
      <w:pPr>
        <w:widowControl w:val="0"/>
        <w:suppressAutoHyphens/>
        <w:jc w:val="center"/>
        <w:rPr>
          <w:szCs w:val="28"/>
        </w:rPr>
      </w:pPr>
    </w:p>
    <w:p w:rsidR="00232E77" w:rsidRPr="00BE7FBF" w:rsidRDefault="00232E77" w:rsidP="00BE7FBF">
      <w:pPr>
        <w:widowControl w:val="0"/>
        <w:suppressAutoHyphens/>
        <w:jc w:val="center"/>
        <w:rPr>
          <w:szCs w:val="28"/>
        </w:rPr>
      </w:pPr>
    </w:p>
    <w:p w:rsidR="00232E77" w:rsidRPr="00BE7FBF" w:rsidRDefault="00232E77" w:rsidP="00BE7FBF">
      <w:pPr>
        <w:widowControl w:val="0"/>
        <w:suppressAutoHyphens/>
        <w:jc w:val="center"/>
        <w:rPr>
          <w:szCs w:val="28"/>
        </w:rPr>
      </w:pPr>
    </w:p>
    <w:p w:rsidR="00232E77" w:rsidRPr="00BE7FBF" w:rsidRDefault="00232E77" w:rsidP="00BE7FBF">
      <w:pPr>
        <w:widowControl w:val="0"/>
        <w:suppressAutoHyphens/>
        <w:jc w:val="center"/>
        <w:rPr>
          <w:szCs w:val="28"/>
        </w:rPr>
      </w:pPr>
    </w:p>
    <w:p w:rsidR="00232E77" w:rsidRPr="00BE7FBF" w:rsidRDefault="00232E77" w:rsidP="00BE7FBF">
      <w:pPr>
        <w:widowControl w:val="0"/>
        <w:suppressAutoHyphens/>
        <w:jc w:val="center"/>
        <w:rPr>
          <w:b/>
          <w:szCs w:val="28"/>
        </w:rPr>
      </w:pPr>
    </w:p>
    <w:p w:rsidR="00B3090B" w:rsidRDefault="00B3090B" w:rsidP="00BE7FBF">
      <w:pPr>
        <w:widowControl w:val="0"/>
        <w:suppressAutoHyphens/>
        <w:jc w:val="center"/>
        <w:rPr>
          <w:b/>
          <w:szCs w:val="28"/>
        </w:rPr>
      </w:pPr>
    </w:p>
    <w:p w:rsidR="00100EAD" w:rsidRDefault="00100EAD" w:rsidP="00BE7FBF">
      <w:pPr>
        <w:widowControl w:val="0"/>
        <w:suppressAutoHyphens/>
        <w:jc w:val="center"/>
        <w:rPr>
          <w:b/>
          <w:szCs w:val="28"/>
        </w:rPr>
      </w:pPr>
    </w:p>
    <w:p w:rsidR="00100EAD" w:rsidRPr="00BE7FBF" w:rsidRDefault="00100EAD" w:rsidP="00BE7FBF">
      <w:pPr>
        <w:widowControl w:val="0"/>
        <w:suppressAutoHyphens/>
        <w:jc w:val="center"/>
        <w:rPr>
          <w:b/>
          <w:szCs w:val="28"/>
        </w:rPr>
      </w:pPr>
    </w:p>
    <w:p w:rsidR="00B3090B" w:rsidRPr="00BE7FBF" w:rsidRDefault="001E61FC" w:rsidP="00BE7FBF">
      <w:pPr>
        <w:widowControl w:val="0"/>
        <w:suppressAutoHyphens/>
        <w:jc w:val="center"/>
        <w:rPr>
          <w:b/>
          <w:szCs w:val="28"/>
        </w:rPr>
      </w:pPr>
      <w:r>
        <w:rPr>
          <w:b/>
          <w:szCs w:val="28"/>
        </w:rPr>
        <w:t>Москва, 2017</w:t>
      </w:r>
    </w:p>
    <w:p w:rsidR="00B3090B" w:rsidRPr="00BE7FBF" w:rsidRDefault="00B3090B" w:rsidP="00BE7FBF">
      <w:pPr>
        <w:widowControl w:val="0"/>
        <w:suppressAutoHyphens/>
        <w:jc w:val="center"/>
        <w:rPr>
          <w:b/>
          <w:szCs w:val="28"/>
        </w:rPr>
      </w:pPr>
    </w:p>
    <w:p w:rsidR="00B3090B" w:rsidRPr="00BE7FBF" w:rsidRDefault="00B3090B" w:rsidP="00BE7FBF">
      <w:pPr>
        <w:widowControl w:val="0"/>
        <w:suppressAutoHyphens/>
        <w:jc w:val="center"/>
        <w:rPr>
          <w:b/>
          <w:szCs w:val="28"/>
        </w:rPr>
      </w:pPr>
    </w:p>
    <w:p w:rsidR="00232E77" w:rsidRPr="00BE7FBF" w:rsidRDefault="00232E77" w:rsidP="00BE7FBF">
      <w:pPr>
        <w:pStyle w:val="aa"/>
        <w:widowControl w:val="0"/>
        <w:suppressAutoHyphens/>
        <w:spacing w:line="240" w:lineRule="auto"/>
        <w:ind w:firstLine="0"/>
        <w:jc w:val="center"/>
        <w:rPr>
          <w:rFonts w:ascii="Times New Roman" w:hAnsi="Times New Roman"/>
          <w:b/>
          <w:szCs w:val="28"/>
        </w:rPr>
      </w:pPr>
      <w:r w:rsidRPr="00BE7FBF">
        <w:rPr>
          <w:rFonts w:ascii="Times New Roman" w:hAnsi="Times New Roman"/>
          <w:i/>
          <w:iCs/>
          <w:szCs w:val="28"/>
        </w:rPr>
        <w:br w:type="page"/>
      </w:r>
      <w:r w:rsidRPr="00BE7FBF">
        <w:rPr>
          <w:rFonts w:ascii="Times New Roman" w:hAnsi="Times New Roman"/>
          <w:b/>
          <w:szCs w:val="28"/>
        </w:rPr>
        <w:lastRenderedPageBreak/>
        <w:t>ОГЛАВЛЕНИЕ</w:t>
      </w:r>
    </w:p>
    <w:p w:rsidR="00170015" w:rsidRPr="00BE7FBF" w:rsidRDefault="00170015" w:rsidP="00BE7FBF">
      <w:pPr>
        <w:pStyle w:val="PlainText"/>
        <w:suppressAutoHyphens/>
        <w:jc w:val="center"/>
        <w:rPr>
          <w:rFonts w:ascii="Times New Roman" w:hAnsi="Times New Roman"/>
          <w:b/>
          <w:sz w:val="28"/>
          <w:szCs w:val="28"/>
        </w:rPr>
      </w:pPr>
    </w:p>
    <w:p w:rsidR="00EB3902" w:rsidRPr="00A70654" w:rsidRDefault="0089491F" w:rsidP="00A70654">
      <w:pPr>
        <w:pStyle w:val="11"/>
        <w:rPr>
          <w:rFonts w:ascii="Calibri" w:hAnsi="Calibri"/>
          <w:sz w:val="22"/>
          <w:szCs w:val="22"/>
        </w:rPr>
      </w:pPr>
      <w:r w:rsidRPr="00432A13">
        <w:rPr>
          <w:b/>
          <w:szCs w:val="28"/>
        </w:rPr>
        <w:fldChar w:fldCharType="begin"/>
      </w:r>
      <w:r w:rsidRPr="00432A13">
        <w:rPr>
          <w:b/>
          <w:szCs w:val="28"/>
        </w:rPr>
        <w:instrText xml:space="preserve"> TOC \o "1-3" \h \z \u </w:instrText>
      </w:r>
      <w:r w:rsidRPr="00432A13">
        <w:rPr>
          <w:b/>
          <w:szCs w:val="28"/>
        </w:rPr>
        <w:fldChar w:fldCharType="separate"/>
      </w:r>
      <w:hyperlink w:anchor="_Toc502133737" w:history="1">
        <w:r w:rsidR="00A70654">
          <w:rPr>
            <w:rStyle w:val="ad"/>
          </w:rPr>
          <w:t>В</w:t>
        </w:r>
        <w:r w:rsidR="00BB01BD" w:rsidRPr="00A70654">
          <w:rPr>
            <w:rStyle w:val="ad"/>
          </w:rPr>
          <w:t>ведение</w:t>
        </w:r>
        <w:r w:rsidR="00EB3902" w:rsidRPr="00A70654">
          <w:rPr>
            <w:webHidden/>
          </w:rPr>
          <w:tab/>
        </w:r>
        <w:r w:rsidR="00EB3902" w:rsidRPr="00A70654">
          <w:rPr>
            <w:webHidden/>
          </w:rPr>
          <w:fldChar w:fldCharType="begin"/>
        </w:r>
        <w:r w:rsidR="00EB3902" w:rsidRPr="00A70654">
          <w:rPr>
            <w:webHidden/>
          </w:rPr>
          <w:instrText xml:space="preserve"> PAGEREF _Toc502133737 \h </w:instrText>
        </w:r>
        <w:r w:rsidR="00EB3902" w:rsidRPr="00A70654">
          <w:rPr>
            <w:webHidden/>
          </w:rPr>
        </w:r>
        <w:r w:rsidR="00EB3902" w:rsidRPr="00A70654">
          <w:rPr>
            <w:webHidden/>
          </w:rPr>
          <w:fldChar w:fldCharType="separate"/>
        </w:r>
        <w:r w:rsidR="00FB3235">
          <w:rPr>
            <w:webHidden/>
          </w:rPr>
          <w:t>4</w:t>
        </w:r>
        <w:r w:rsidR="00EB3902" w:rsidRPr="00A70654">
          <w:rPr>
            <w:webHidden/>
          </w:rPr>
          <w:fldChar w:fldCharType="end"/>
        </w:r>
      </w:hyperlink>
    </w:p>
    <w:p w:rsidR="00EB3902" w:rsidRPr="00A70654" w:rsidRDefault="00EB3902" w:rsidP="00A70654">
      <w:pPr>
        <w:pStyle w:val="11"/>
        <w:rPr>
          <w:rFonts w:ascii="Calibri" w:hAnsi="Calibri"/>
          <w:sz w:val="22"/>
          <w:szCs w:val="22"/>
        </w:rPr>
      </w:pPr>
      <w:hyperlink w:anchor="_Toc502133738" w:history="1">
        <w:r w:rsidRPr="00A70654">
          <w:rPr>
            <w:rStyle w:val="ad"/>
          </w:rPr>
          <w:t>1. </w:t>
        </w:r>
        <w:r w:rsidR="00A70654">
          <w:rPr>
            <w:rStyle w:val="ad"/>
          </w:rPr>
          <w:t xml:space="preserve">  </w:t>
        </w:r>
        <w:r w:rsidRPr="00A70654">
          <w:rPr>
            <w:rStyle w:val="ad"/>
          </w:rPr>
          <w:t>Совершенствование законодательства  государств – участников СНГ с учетом действующих  двух- и многосторонних международных договоров</w:t>
        </w:r>
        <w:r w:rsidRPr="00A70654">
          <w:rPr>
            <w:webHidden/>
          </w:rPr>
          <w:tab/>
        </w:r>
        <w:r w:rsidRPr="00A70654">
          <w:rPr>
            <w:webHidden/>
          </w:rPr>
          <w:fldChar w:fldCharType="begin"/>
        </w:r>
        <w:r w:rsidRPr="00A70654">
          <w:rPr>
            <w:webHidden/>
          </w:rPr>
          <w:instrText xml:space="preserve"> PAGEREF _Toc502133738 \h </w:instrText>
        </w:r>
        <w:r w:rsidRPr="00A70654">
          <w:rPr>
            <w:webHidden/>
          </w:rPr>
        </w:r>
        <w:r w:rsidRPr="00A70654">
          <w:rPr>
            <w:webHidden/>
          </w:rPr>
          <w:fldChar w:fldCharType="separate"/>
        </w:r>
        <w:r w:rsidR="00FB3235">
          <w:rPr>
            <w:webHidden/>
          </w:rPr>
          <w:t>6</w:t>
        </w:r>
        <w:r w:rsidRPr="00A70654">
          <w:rPr>
            <w:webHidden/>
          </w:rPr>
          <w:fldChar w:fldCharType="end"/>
        </w:r>
      </w:hyperlink>
    </w:p>
    <w:p w:rsidR="00EB3902" w:rsidRPr="00A70654" w:rsidRDefault="00EB3902" w:rsidP="00A70654">
      <w:pPr>
        <w:pStyle w:val="11"/>
        <w:rPr>
          <w:rFonts w:ascii="Calibri" w:hAnsi="Calibri"/>
          <w:sz w:val="22"/>
          <w:szCs w:val="22"/>
        </w:rPr>
      </w:pPr>
      <w:hyperlink w:anchor="_Toc502133739" w:history="1">
        <w:r w:rsidRPr="00A70654">
          <w:rPr>
            <w:rStyle w:val="ad"/>
          </w:rPr>
          <w:t>2. </w:t>
        </w:r>
        <w:r w:rsidR="00A70654">
          <w:rPr>
            <w:rStyle w:val="ad"/>
          </w:rPr>
          <w:t xml:space="preserve">  </w:t>
        </w:r>
        <w:r w:rsidRPr="00A70654">
          <w:rPr>
            <w:rStyle w:val="ad"/>
          </w:rPr>
          <w:t>Сближение технических требований  и регламентов в экономической сфере</w:t>
        </w:r>
        <w:r w:rsidRPr="00A70654">
          <w:rPr>
            <w:webHidden/>
          </w:rPr>
          <w:tab/>
        </w:r>
        <w:r w:rsidRPr="00A70654">
          <w:rPr>
            <w:webHidden/>
          </w:rPr>
          <w:fldChar w:fldCharType="begin"/>
        </w:r>
        <w:r w:rsidRPr="00A70654">
          <w:rPr>
            <w:webHidden/>
          </w:rPr>
          <w:instrText xml:space="preserve"> PAGEREF _Toc502133739 \h </w:instrText>
        </w:r>
        <w:r w:rsidRPr="00A70654">
          <w:rPr>
            <w:webHidden/>
          </w:rPr>
        </w:r>
        <w:r w:rsidRPr="00A70654">
          <w:rPr>
            <w:webHidden/>
          </w:rPr>
          <w:fldChar w:fldCharType="separate"/>
        </w:r>
        <w:r w:rsidR="00FB3235">
          <w:rPr>
            <w:webHidden/>
          </w:rPr>
          <w:t>7</w:t>
        </w:r>
        <w:r w:rsidRPr="00A70654">
          <w:rPr>
            <w:webHidden/>
          </w:rPr>
          <w:fldChar w:fldCharType="end"/>
        </w:r>
      </w:hyperlink>
    </w:p>
    <w:p w:rsidR="00EB3902" w:rsidRPr="00A70654" w:rsidRDefault="00EB3902" w:rsidP="00A70654">
      <w:pPr>
        <w:pStyle w:val="11"/>
        <w:rPr>
          <w:rFonts w:ascii="Calibri" w:hAnsi="Calibri"/>
          <w:sz w:val="22"/>
          <w:szCs w:val="22"/>
        </w:rPr>
      </w:pPr>
      <w:hyperlink w:anchor="_Toc502133740" w:history="1">
        <w:r w:rsidRPr="00A70654">
          <w:rPr>
            <w:rStyle w:val="ad"/>
          </w:rPr>
          <w:t>3. </w:t>
        </w:r>
        <w:r w:rsidR="00A70654">
          <w:rPr>
            <w:rStyle w:val="ad"/>
          </w:rPr>
          <w:t xml:space="preserve">  </w:t>
        </w:r>
        <w:r w:rsidRPr="00A70654">
          <w:rPr>
            <w:rStyle w:val="ad"/>
          </w:rPr>
          <w:t>Проведение форумов регионов государств – участников СНГ,  создание региональных объединений сотрудничества</w:t>
        </w:r>
        <w:r w:rsidRPr="00A70654">
          <w:rPr>
            <w:webHidden/>
          </w:rPr>
          <w:tab/>
        </w:r>
        <w:r w:rsidRPr="00A70654">
          <w:rPr>
            <w:webHidden/>
          </w:rPr>
          <w:fldChar w:fldCharType="begin"/>
        </w:r>
        <w:r w:rsidRPr="00A70654">
          <w:rPr>
            <w:webHidden/>
          </w:rPr>
          <w:instrText xml:space="preserve"> PAGEREF _Toc502133740 \h </w:instrText>
        </w:r>
        <w:r w:rsidRPr="00A70654">
          <w:rPr>
            <w:webHidden/>
          </w:rPr>
        </w:r>
        <w:r w:rsidRPr="00A70654">
          <w:rPr>
            <w:webHidden/>
          </w:rPr>
          <w:fldChar w:fldCharType="separate"/>
        </w:r>
        <w:r w:rsidR="00FB3235">
          <w:rPr>
            <w:webHidden/>
          </w:rPr>
          <w:t>10</w:t>
        </w:r>
        <w:r w:rsidRPr="00A70654">
          <w:rPr>
            <w:webHidden/>
          </w:rPr>
          <w:fldChar w:fldCharType="end"/>
        </w:r>
      </w:hyperlink>
    </w:p>
    <w:p w:rsidR="00EB3902" w:rsidRPr="00A70654" w:rsidRDefault="00EB3902" w:rsidP="00A70654">
      <w:pPr>
        <w:pStyle w:val="11"/>
        <w:rPr>
          <w:rFonts w:ascii="Calibri" w:hAnsi="Calibri"/>
          <w:sz w:val="22"/>
          <w:szCs w:val="22"/>
        </w:rPr>
      </w:pPr>
      <w:hyperlink w:anchor="_Toc502133741" w:history="1">
        <w:r w:rsidRPr="00A70654">
          <w:rPr>
            <w:rStyle w:val="ad"/>
          </w:rPr>
          <w:t>4. </w:t>
        </w:r>
        <w:r w:rsidR="00A70654">
          <w:rPr>
            <w:rStyle w:val="ad"/>
          </w:rPr>
          <w:t xml:space="preserve">  </w:t>
        </w:r>
        <w:r w:rsidRPr="00A70654">
          <w:rPr>
            <w:rStyle w:val="ad"/>
          </w:rPr>
          <w:t>Согласованное обустройство приграничной инфраструктуры</w:t>
        </w:r>
        <w:r w:rsidRPr="00A70654">
          <w:rPr>
            <w:webHidden/>
          </w:rPr>
          <w:tab/>
        </w:r>
        <w:r w:rsidRPr="00A70654">
          <w:rPr>
            <w:webHidden/>
          </w:rPr>
          <w:fldChar w:fldCharType="begin"/>
        </w:r>
        <w:r w:rsidRPr="00A70654">
          <w:rPr>
            <w:webHidden/>
          </w:rPr>
          <w:instrText xml:space="preserve"> PAGEREF _Toc502133741 \h </w:instrText>
        </w:r>
        <w:r w:rsidRPr="00A70654">
          <w:rPr>
            <w:webHidden/>
          </w:rPr>
        </w:r>
        <w:r w:rsidRPr="00A70654">
          <w:rPr>
            <w:webHidden/>
          </w:rPr>
          <w:fldChar w:fldCharType="separate"/>
        </w:r>
        <w:r w:rsidR="00FB3235">
          <w:rPr>
            <w:webHidden/>
          </w:rPr>
          <w:t>15</w:t>
        </w:r>
        <w:r w:rsidRPr="00A70654">
          <w:rPr>
            <w:webHidden/>
          </w:rPr>
          <w:fldChar w:fldCharType="end"/>
        </w:r>
      </w:hyperlink>
    </w:p>
    <w:p w:rsidR="00EB3902" w:rsidRPr="00A70654" w:rsidRDefault="00EB3902" w:rsidP="00A70654">
      <w:pPr>
        <w:pStyle w:val="11"/>
        <w:rPr>
          <w:rFonts w:ascii="Calibri" w:hAnsi="Calibri"/>
          <w:sz w:val="22"/>
          <w:szCs w:val="22"/>
        </w:rPr>
      </w:pPr>
      <w:hyperlink w:anchor="_Toc502133742" w:history="1">
        <w:r w:rsidRPr="00A70654">
          <w:rPr>
            <w:rStyle w:val="ad"/>
          </w:rPr>
          <w:t>5. </w:t>
        </w:r>
        <w:r w:rsidR="00A70654">
          <w:rPr>
            <w:rStyle w:val="ad"/>
          </w:rPr>
          <w:t xml:space="preserve">  </w:t>
        </w:r>
        <w:r w:rsidRPr="00A70654">
          <w:rPr>
            <w:rStyle w:val="ad"/>
          </w:rPr>
          <w:t>Развитие торгово-экономического  и инвестиционного сотрудничества регионов</w:t>
        </w:r>
        <w:r w:rsidRPr="00A70654">
          <w:rPr>
            <w:webHidden/>
          </w:rPr>
          <w:tab/>
        </w:r>
        <w:r w:rsidRPr="00A70654">
          <w:rPr>
            <w:webHidden/>
          </w:rPr>
          <w:fldChar w:fldCharType="begin"/>
        </w:r>
        <w:r w:rsidRPr="00A70654">
          <w:rPr>
            <w:webHidden/>
          </w:rPr>
          <w:instrText xml:space="preserve"> PAGEREF _Toc502133742 \h </w:instrText>
        </w:r>
        <w:r w:rsidRPr="00A70654">
          <w:rPr>
            <w:webHidden/>
          </w:rPr>
        </w:r>
        <w:r w:rsidRPr="00A70654">
          <w:rPr>
            <w:webHidden/>
          </w:rPr>
          <w:fldChar w:fldCharType="separate"/>
        </w:r>
        <w:r w:rsidR="00FB3235">
          <w:rPr>
            <w:webHidden/>
          </w:rPr>
          <w:t>17</w:t>
        </w:r>
        <w:r w:rsidRPr="00A70654">
          <w:rPr>
            <w:webHidden/>
          </w:rPr>
          <w:fldChar w:fldCharType="end"/>
        </w:r>
      </w:hyperlink>
    </w:p>
    <w:p w:rsidR="00EB3902" w:rsidRPr="00A70654" w:rsidRDefault="00EB3902" w:rsidP="00A70654">
      <w:pPr>
        <w:pStyle w:val="11"/>
        <w:rPr>
          <w:rFonts w:ascii="Calibri" w:hAnsi="Calibri"/>
          <w:sz w:val="22"/>
          <w:szCs w:val="22"/>
        </w:rPr>
      </w:pPr>
      <w:hyperlink w:anchor="_Toc502133743" w:history="1">
        <w:r w:rsidRPr="00A70654">
          <w:rPr>
            <w:rStyle w:val="ad"/>
          </w:rPr>
          <w:t>6. </w:t>
        </w:r>
        <w:r w:rsidR="00A70654">
          <w:rPr>
            <w:rStyle w:val="ad"/>
          </w:rPr>
          <w:t xml:space="preserve">  </w:t>
        </w:r>
        <w:r w:rsidRPr="00A70654">
          <w:rPr>
            <w:rStyle w:val="ad"/>
          </w:rPr>
          <w:t>Укрепление атмосферы доверия, взаимопонимания и  добрососедства между населением регионов  за счет развития гуманитарных связей</w:t>
        </w:r>
        <w:r w:rsidRPr="00A70654">
          <w:rPr>
            <w:webHidden/>
          </w:rPr>
          <w:tab/>
        </w:r>
        <w:r w:rsidRPr="00A70654">
          <w:rPr>
            <w:webHidden/>
          </w:rPr>
          <w:fldChar w:fldCharType="begin"/>
        </w:r>
        <w:r w:rsidRPr="00A70654">
          <w:rPr>
            <w:webHidden/>
          </w:rPr>
          <w:instrText xml:space="preserve"> PAGEREF _Toc502133743 \h </w:instrText>
        </w:r>
        <w:r w:rsidRPr="00A70654">
          <w:rPr>
            <w:webHidden/>
          </w:rPr>
        </w:r>
        <w:r w:rsidRPr="00A70654">
          <w:rPr>
            <w:webHidden/>
          </w:rPr>
          <w:fldChar w:fldCharType="separate"/>
        </w:r>
        <w:r w:rsidR="00FB3235">
          <w:rPr>
            <w:webHidden/>
          </w:rPr>
          <w:t>24</w:t>
        </w:r>
        <w:r w:rsidRPr="00A70654">
          <w:rPr>
            <w:webHidden/>
          </w:rPr>
          <w:fldChar w:fldCharType="end"/>
        </w:r>
      </w:hyperlink>
    </w:p>
    <w:p w:rsidR="00EB3902" w:rsidRPr="004418DC" w:rsidRDefault="00EB3902">
      <w:pPr>
        <w:pStyle w:val="25"/>
        <w:rPr>
          <w:rFonts w:ascii="Calibri" w:hAnsi="Calibri"/>
          <w:noProof/>
          <w:sz w:val="22"/>
          <w:szCs w:val="22"/>
        </w:rPr>
      </w:pPr>
      <w:hyperlink w:anchor="_Toc502133744" w:history="1">
        <w:r w:rsidRPr="00E60C40">
          <w:rPr>
            <w:rStyle w:val="ad"/>
            <w:noProof/>
          </w:rPr>
          <w:t>6.1. Создание условий для взаимного предоставления услуг  в сфере туризма, создание и совместная эксплуатация  туристской инфраструктуры</w:t>
        </w:r>
        <w:r>
          <w:rPr>
            <w:noProof/>
            <w:webHidden/>
          </w:rPr>
          <w:tab/>
        </w:r>
        <w:r>
          <w:rPr>
            <w:noProof/>
            <w:webHidden/>
          </w:rPr>
          <w:fldChar w:fldCharType="begin"/>
        </w:r>
        <w:r>
          <w:rPr>
            <w:noProof/>
            <w:webHidden/>
          </w:rPr>
          <w:instrText xml:space="preserve"> PAGEREF _Toc502133744 \h </w:instrText>
        </w:r>
        <w:r>
          <w:rPr>
            <w:noProof/>
            <w:webHidden/>
          </w:rPr>
        </w:r>
        <w:r>
          <w:rPr>
            <w:noProof/>
            <w:webHidden/>
          </w:rPr>
          <w:fldChar w:fldCharType="separate"/>
        </w:r>
        <w:r w:rsidR="00FB3235">
          <w:rPr>
            <w:noProof/>
            <w:webHidden/>
          </w:rPr>
          <w:t>28</w:t>
        </w:r>
        <w:r>
          <w:rPr>
            <w:noProof/>
            <w:webHidden/>
          </w:rPr>
          <w:fldChar w:fldCharType="end"/>
        </w:r>
      </w:hyperlink>
    </w:p>
    <w:p w:rsidR="00EB3902" w:rsidRPr="004418DC" w:rsidRDefault="00EB3902">
      <w:pPr>
        <w:pStyle w:val="25"/>
        <w:rPr>
          <w:rFonts w:ascii="Calibri" w:hAnsi="Calibri"/>
          <w:noProof/>
          <w:sz w:val="22"/>
          <w:szCs w:val="22"/>
        </w:rPr>
      </w:pPr>
      <w:hyperlink w:anchor="_Toc502133745" w:history="1">
        <w:r w:rsidRPr="00E60C40">
          <w:rPr>
            <w:rStyle w:val="ad"/>
            <w:noProof/>
          </w:rPr>
          <w:t>6.2. Взаимодействие в проведении совместных научных  исследований высшими учебными заведениями и научными организациями государств – участников СНГ</w:t>
        </w:r>
        <w:r>
          <w:rPr>
            <w:noProof/>
            <w:webHidden/>
          </w:rPr>
          <w:tab/>
        </w:r>
        <w:r>
          <w:rPr>
            <w:noProof/>
            <w:webHidden/>
          </w:rPr>
          <w:fldChar w:fldCharType="begin"/>
        </w:r>
        <w:r>
          <w:rPr>
            <w:noProof/>
            <w:webHidden/>
          </w:rPr>
          <w:instrText xml:space="preserve"> PAGEREF _Toc502133745 \h </w:instrText>
        </w:r>
        <w:r>
          <w:rPr>
            <w:noProof/>
            <w:webHidden/>
          </w:rPr>
        </w:r>
        <w:r>
          <w:rPr>
            <w:noProof/>
            <w:webHidden/>
          </w:rPr>
          <w:fldChar w:fldCharType="separate"/>
        </w:r>
        <w:r w:rsidR="00FB3235">
          <w:rPr>
            <w:noProof/>
            <w:webHidden/>
          </w:rPr>
          <w:t>29</w:t>
        </w:r>
        <w:r>
          <w:rPr>
            <w:noProof/>
            <w:webHidden/>
          </w:rPr>
          <w:fldChar w:fldCharType="end"/>
        </w:r>
      </w:hyperlink>
    </w:p>
    <w:p w:rsidR="00EB3902" w:rsidRPr="004418DC" w:rsidRDefault="00EB3902">
      <w:pPr>
        <w:pStyle w:val="25"/>
        <w:rPr>
          <w:rFonts w:ascii="Calibri" w:hAnsi="Calibri"/>
          <w:noProof/>
          <w:sz w:val="22"/>
          <w:szCs w:val="22"/>
        </w:rPr>
      </w:pPr>
      <w:hyperlink w:anchor="_Toc502133746" w:history="1">
        <w:r w:rsidRPr="00E60C40">
          <w:rPr>
            <w:rStyle w:val="ad"/>
            <w:noProof/>
          </w:rPr>
          <w:t>6.3. Сотрудничество в сфере работы с молодежью</w:t>
        </w:r>
        <w:r>
          <w:rPr>
            <w:noProof/>
            <w:webHidden/>
          </w:rPr>
          <w:tab/>
        </w:r>
        <w:r>
          <w:rPr>
            <w:noProof/>
            <w:webHidden/>
          </w:rPr>
          <w:fldChar w:fldCharType="begin"/>
        </w:r>
        <w:r>
          <w:rPr>
            <w:noProof/>
            <w:webHidden/>
          </w:rPr>
          <w:instrText xml:space="preserve"> PAGEREF _Toc502133746 \h </w:instrText>
        </w:r>
        <w:r>
          <w:rPr>
            <w:noProof/>
            <w:webHidden/>
          </w:rPr>
        </w:r>
        <w:r>
          <w:rPr>
            <w:noProof/>
            <w:webHidden/>
          </w:rPr>
          <w:fldChar w:fldCharType="separate"/>
        </w:r>
        <w:r w:rsidR="00FB3235">
          <w:rPr>
            <w:noProof/>
            <w:webHidden/>
          </w:rPr>
          <w:t>35</w:t>
        </w:r>
        <w:r>
          <w:rPr>
            <w:noProof/>
            <w:webHidden/>
          </w:rPr>
          <w:fldChar w:fldCharType="end"/>
        </w:r>
      </w:hyperlink>
    </w:p>
    <w:p w:rsidR="00EB3902" w:rsidRPr="00A70654" w:rsidRDefault="00EB3902" w:rsidP="00A70654">
      <w:pPr>
        <w:pStyle w:val="11"/>
        <w:rPr>
          <w:rFonts w:ascii="Calibri" w:hAnsi="Calibri"/>
          <w:sz w:val="22"/>
          <w:szCs w:val="22"/>
        </w:rPr>
      </w:pPr>
      <w:hyperlink w:anchor="_Toc502133747" w:history="1">
        <w:r w:rsidRPr="00A70654">
          <w:rPr>
            <w:rStyle w:val="ad"/>
          </w:rPr>
          <w:t>7. </w:t>
        </w:r>
        <w:r w:rsidR="00A70654">
          <w:rPr>
            <w:rStyle w:val="ad"/>
          </w:rPr>
          <w:t xml:space="preserve">  </w:t>
        </w:r>
        <w:r w:rsidRPr="00A70654">
          <w:rPr>
            <w:rStyle w:val="ad"/>
          </w:rPr>
          <w:t>Охрана здоровья и обеспечение правопорядка и безопасности</w:t>
        </w:r>
        <w:r w:rsidRPr="00A70654">
          <w:rPr>
            <w:webHidden/>
          </w:rPr>
          <w:tab/>
        </w:r>
        <w:r w:rsidRPr="00A70654">
          <w:rPr>
            <w:webHidden/>
          </w:rPr>
          <w:fldChar w:fldCharType="begin"/>
        </w:r>
        <w:r w:rsidRPr="00A70654">
          <w:rPr>
            <w:webHidden/>
          </w:rPr>
          <w:instrText xml:space="preserve"> PAGEREF _Toc502133747 \h </w:instrText>
        </w:r>
        <w:r w:rsidRPr="00A70654">
          <w:rPr>
            <w:webHidden/>
          </w:rPr>
        </w:r>
        <w:r w:rsidRPr="00A70654">
          <w:rPr>
            <w:webHidden/>
          </w:rPr>
          <w:fldChar w:fldCharType="separate"/>
        </w:r>
        <w:r w:rsidR="00FB3235">
          <w:rPr>
            <w:webHidden/>
          </w:rPr>
          <w:t>36</w:t>
        </w:r>
        <w:r w:rsidRPr="00A70654">
          <w:rPr>
            <w:webHidden/>
          </w:rPr>
          <w:fldChar w:fldCharType="end"/>
        </w:r>
      </w:hyperlink>
    </w:p>
    <w:p w:rsidR="00EB3902" w:rsidRPr="004418DC" w:rsidRDefault="00EB3902">
      <w:pPr>
        <w:pStyle w:val="25"/>
        <w:rPr>
          <w:rFonts w:ascii="Calibri" w:hAnsi="Calibri"/>
          <w:noProof/>
          <w:sz w:val="22"/>
          <w:szCs w:val="22"/>
        </w:rPr>
      </w:pPr>
      <w:hyperlink w:anchor="_Toc502133748" w:history="1">
        <w:r w:rsidRPr="00E60C40">
          <w:rPr>
            <w:rStyle w:val="ad"/>
            <w:noProof/>
          </w:rPr>
          <w:t>7.1. Принятие согласованных мер по профилактике, предупреждению, выявлению, пресечению, расследованию и раскрытию преступлений и иных правонарушений, борьба с организованной преступностью, терроризмом и экстремизмом, трансграничной преступной деятельностью</w:t>
        </w:r>
        <w:r>
          <w:rPr>
            <w:noProof/>
            <w:webHidden/>
          </w:rPr>
          <w:tab/>
        </w:r>
        <w:r>
          <w:rPr>
            <w:noProof/>
            <w:webHidden/>
          </w:rPr>
          <w:fldChar w:fldCharType="begin"/>
        </w:r>
        <w:r>
          <w:rPr>
            <w:noProof/>
            <w:webHidden/>
          </w:rPr>
          <w:instrText xml:space="preserve"> PAGEREF _Toc502133748 \h </w:instrText>
        </w:r>
        <w:r>
          <w:rPr>
            <w:noProof/>
            <w:webHidden/>
          </w:rPr>
        </w:r>
        <w:r>
          <w:rPr>
            <w:noProof/>
            <w:webHidden/>
          </w:rPr>
          <w:fldChar w:fldCharType="separate"/>
        </w:r>
        <w:r w:rsidR="00FB3235">
          <w:rPr>
            <w:noProof/>
            <w:webHidden/>
          </w:rPr>
          <w:t>40</w:t>
        </w:r>
        <w:r>
          <w:rPr>
            <w:noProof/>
            <w:webHidden/>
          </w:rPr>
          <w:fldChar w:fldCharType="end"/>
        </w:r>
      </w:hyperlink>
    </w:p>
    <w:p w:rsidR="00EB3902" w:rsidRPr="00A70654" w:rsidRDefault="00EB3902" w:rsidP="00A70654">
      <w:pPr>
        <w:pStyle w:val="11"/>
        <w:rPr>
          <w:rFonts w:ascii="Calibri" w:hAnsi="Calibri"/>
          <w:sz w:val="22"/>
          <w:szCs w:val="22"/>
        </w:rPr>
      </w:pPr>
      <w:hyperlink w:anchor="_Toc502133749" w:history="1">
        <w:r w:rsidRPr="00A70654">
          <w:rPr>
            <w:rStyle w:val="ad"/>
          </w:rPr>
          <w:t xml:space="preserve">8. </w:t>
        </w:r>
        <w:r w:rsidR="00A70654">
          <w:rPr>
            <w:rStyle w:val="ad"/>
          </w:rPr>
          <w:t xml:space="preserve">  </w:t>
        </w:r>
        <w:r w:rsidRPr="00A70654">
          <w:rPr>
            <w:rStyle w:val="ad"/>
          </w:rPr>
          <w:t>Рациональное и безопасное использование природных ресурсов и осуществление хозяйственной деятельности с учетом обеспечения безопасности окружающей среды</w:t>
        </w:r>
        <w:r w:rsidRPr="00A70654">
          <w:rPr>
            <w:webHidden/>
          </w:rPr>
          <w:tab/>
        </w:r>
        <w:r w:rsidRPr="00A70654">
          <w:rPr>
            <w:webHidden/>
          </w:rPr>
          <w:fldChar w:fldCharType="begin"/>
        </w:r>
        <w:r w:rsidRPr="00A70654">
          <w:rPr>
            <w:webHidden/>
          </w:rPr>
          <w:instrText xml:space="preserve"> PAGEREF _Toc502133749 \h </w:instrText>
        </w:r>
        <w:r w:rsidRPr="00A70654">
          <w:rPr>
            <w:webHidden/>
          </w:rPr>
        </w:r>
        <w:r w:rsidRPr="00A70654">
          <w:rPr>
            <w:webHidden/>
          </w:rPr>
          <w:fldChar w:fldCharType="separate"/>
        </w:r>
        <w:r w:rsidR="00FB3235">
          <w:rPr>
            <w:webHidden/>
          </w:rPr>
          <w:t>45</w:t>
        </w:r>
        <w:r w:rsidRPr="00A70654">
          <w:rPr>
            <w:webHidden/>
          </w:rPr>
          <w:fldChar w:fldCharType="end"/>
        </w:r>
      </w:hyperlink>
    </w:p>
    <w:p w:rsidR="00EB3902" w:rsidRPr="004418DC" w:rsidRDefault="00EB3902" w:rsidP="00A70654">
      <w:pPr>
        <w:pStyle w:val="11"/>
        <w:rPr>
          <w:rFonts w:ascii="Calibri" w:hAnsi="Calibri"/>
          <w:smallCaps/>
          <w:sz w:val="22"/>
          <w:szCs w:val="22"/>
        </w:rPr>
      </w:pPr>
      <w:hyperlink w:anchor="_Toc502133750" w:history="1">
        <w:r w:rsidRPr="00E60C40">
          <w:rPr>
            <w:rStyle w:val="ad"/>
          </w:rPr>
          <w:t xml:space="preserve">9. </w:t>
        </w:r>
        <w:r w:rsidR="00A70654">
          <w:rPr>
            <w:rStyle w:val="ad"/>
          </w:rPr>
          <w:t xml:space="preserve">  </w:t>
        </w:r>
        <w:r w:rsidRPr="00E60C40">
          <w:rPr>
            <w:rStyle w:val="ad"/>
          </w:rPr>
          <w:t>Обеспечение своевременного предупреждения и  совместной ликвидации чрезвычайных ситуаций природного и техногенного характера на приграничных территориях</w:t>
        </w:r>
        <w:r>
          <w:rPr>
            <w:webHidden/>
          </w:rPr>
          <w:tab/>
        </w:r>
        <w:r>
          <w:rPr>
            <w:webHidden/>
          </w:rPr>
          <w:fldChar w:fldCharType="begin"/>
        </w:r>
        <w:r>
          <w:rPr>
            <w:webHidden/>
          </w:rPr>
          <w:instrText xml:space="preserve"> PAGEREF _Toc502133750 \h </w:instrText>
        </w:r>
        <w:r>
          <w:rPr>
            <w:webHidden/>
          </w:rPr>
        </w:r>
        <w:r>
          <w:rPr>
            <w:webHidden/>
          </w:rPr>
          <w:fldChar w:fldCharType="separate"/>
        </w:r>
        <w:r w:rsidR="00FB3235">
          <w:rPr>
            <w:webHidden/>
          </w:rPr>
          <w:t>49</w:t>
        </w:r>
        <w:r>
          <w:rPr>
            <w:webHidden/>
          </w:rPr>
          <w:fldChar w:fldCharType="end"/>
        </w:r>
      </w:hyperlink>
    </w:p>
    <w:p w:rsidR="00EB3902" w:rsidRPr="004418DC" w:rsidRDefault="00EB3902">
      <w:pPr>
        <w:pStyle w:val="25"/>
        <w:rPr>
          <w:rFonts w:ascii="Calibri" w:hAnsi="Calibri"/>
          <w:noProof/>
          <w:sz w:val="22"/>
          <w:szCs w:val="22"/>
        </w:rPr>
      </w:pPr>
      <w:hyperlink w:anchor="_Toc502133751" w:history="1">
        <w:r w:rsidRPr="00E60C40">
          <w:rPr>
            <w:rStyle w:val="ad"/>
            <w:noProof/>
          </w:rPr>
          <w:t>9.1</w:t>
        </w:r>
        <w:r w:rsidR="00A70654">
          <w:rPr>
            <w:rStyle w:val="ad"/>
            <w:noProof/>
          </w:rPr>
          <w:t>.</w:t>
        </w:r>
        <w:r w:rsidRPr="00E60C40">
          <w:rPr>
            <w:rStyle w:val="ad"/>
            <w:noProof/>
          </w:rPr>
          <w:t xml:space="preserve"> Проведение совместных мероприятий (учения, сборы,  тренировки, семинар</w:t>
        </w:r>
        <w:r w:rsidRPr="00E60C40">
          <w:rPr>
            <w:rStyle w:val="ad"/>
            <w:noProof/>
          </w:rPr>
          <w:t>ы</w:t>
        </w:r>
        <w:r w:rsidRPr="00E60C40">
          <w:rPr>
            <w:rStyle w:val="ad"/>
            <w:noProof/>
          </w:rPr>
          <w:t>) по подготовке к ликвидации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_Toc502133751 \h </w:instrText>
        </w:r>
        <w:r>
          <w:rPr>
            <w:noProof/>
            <w:webHidden/>
          </w:rPr>
        </w:r>
        <w:r>
          <w:rPr>
            <w:noProof/>
            <w:webHidden/>
          </w:rPr>
          <w:fldChar w:fldCharType="separate"/>
        </w:r>
        <w:r w:rsidR="00FB3235">
          <w:rPr>
            <w:noProof/>
            <w:webHidden/>
          </w:rPr>
          <w:t>51</w:t>
        </w:r>
        <w:r>
          <w:rPr>
            <w:noProof/>
            <w:webHidden/>
          </w:rPr>
          <w:fldChar w:fldCharType="end"/>
        </w:r>
      </w:hyperlink>
    </w:p>
    <w:p w:rsidR="00EB3902" w:rsidRPr="004418DC" w:rsidRDefault="00EB3902">
      <w:pPr>
        <w:pStyle w:val="25"/>
        <w:rPr>
          <w:rFonts w:ascii="Calibri" w:hAnsi="Calibri"/>
          <w:noProof/>
          <w:sz w:val="22"/>
          <w:szCs w:val="22"/>
        </w:rPr>
      </w:pPr>
      <w:hyperlink w:anchor="_Toc502133752" w:history="1">
        <w:r w:rsidRPr="00E60C40">
          <w:rPr>
            <w:rStyle w:val="ad"/>
            <w:noProof/>
          </w:rPr>
          <w:t>9.2. Регулярный обмен гидрометеорологической информацией,  в том числе при стихийных бедствиях; использование согласованной методологии проведения гидрометеорологических наблюдений</w:t>
        </w:r>
        <w:r>
          <w:rPr>
            <w:noProof/>
            <w:webHidden/>
          </w:rPr>
          <w:tab/>
        </w:r>
        <w:r>
          <w:rPr>
            <w:noProof/>
            <w:webHidden/>
          </w:rPr>
          <w:fldChar w:fldCharType="begin"/>
        </w:r>
        <w:r>
          <w:rPr>
            <w:noProof/>
            <w:webHidden/>
          </w:rPr>
          <w:instrText xml:space="preserve"> PAGEREF _Toc502133752 \h </w:instrText>
        </w:r>
        <w:r>
          <w:rPr>
            <w:noProof/>
            <w:webHidden/>
          </w:rPr>
        </w:r>
        <w:r>
          <w:rPr>
            <w:noProof/>
            <w:webHidden/>
          </w:rPr>
          <w:fldChar w:fldCharType="separate"/>
        </w:r>
        <w:r w:rsidR="00FB3235">
          <w:rPr>
            <w:noProof/>
            <w:webHidden/>
          </w:rPr>
          <w:t>54</w:t>
        </w:r>
        <w:r>
          <w:rPr>
            <w:noProof/>
            <w:webHidden/>
          </w:rPr>
          <w:fldChar w:fldCharType="end"/>
        </w:r>
      </w:hyperlink>
    </w:p>
    <w:p w:rsidR="00EB3902" w:rsidRPr="004418DC" w:rsidRDefault="00EB3902" w:rsidP="00A70654">
      <w:pPr>
        <w:pStyle w:val="11"/>
        <w:rPr>
          <w:rFonts w:ascii="Calibri" w:hAnsi="Calibri"/>
          <w:smallCaps/>
          <w:sz w:val="22"/>
          <w:szCs w:val="22"/>
        </w:rPr>
      </w:pPr>
      <w:hyperlink w:anchor="_Toc502133753" w:history="1">
        <w:r w:rsidRPr="00E60C40">
          <w:rPr>
            <w:rStyle w:val="ad"/>
          </w:rPr>
          <w:t>10. Регулирование рынка труда и миграционных процессов на приграничных территориях</w:t>
        </w:r>
        <w:r>
          <w:rPr>
            <w:webHidden/>
          </w:rPr>
          <w:tab/>
        </w:r>
        <w:r>
          <w:rPr>
            <w:webHidden/>
          </w:rPr>
          <w:fldChar w:fldCharType="begin"/>
        </w:r>
        <w:r>
          <w:rPr>
            <w:webHidden/>
          </w:rPr>
          <w:instrText xml:space="preserve"> PAGEREF _Toc502133753 \h </w:instrText>
        </w:r>
        <w:r>
          <w:rPr>
            <w:webHidden/>
          </w:rPr>
        </w:r>
        <w:r>
          <w:rPr>
            <w:webHidden/>
          </w:rPr>
          <w:fldChar w:fldCharType="separate"/>
        </w:r>
        <w:r w:rsidR="00FB3235">
          <w:rPr>
            <w:webHidden/>
          </w:rPr>
          <w:t>55</w:t>
        </w:r>
        <w:r>
          <w:rPr>
            <w:webHidden/>
          </w:rPr>
          <w:fldChar w:fldCharType="end"/>
        </w:r>
      </w:hyperlink>
    </w:p>
    <w:p w:rsidR="00EB3902" w:rsidRPr="004418DC" w:rsidRDefault="00EB3902">
      <w:pPr>
        <w:pStyle w:val="25"/>
        <w:rPr>
          <w:rFonts w:ascii="Calibri" w:hAnsi="Calibri"/>
          <w:noProof/>
          <w:sz w:val="22"/>
          <w:szCs w:val="22"/>
        </w:rPr>
      </w:pPr>
      <w:hyperlink w:anchor="_Toc502133754" w:history="1">
        <w:r w:rsidRPr="00E60C40">
          <w:rPr>
            <w:rStyle w:val="ad"/>
            <w:noProof/>
          </w:rPr>
          <w:t>10.1. Координация мер по предотвращению незаконной миграции  в регионах и на приграничных территориях</w:t>
        </w:r>
        <w:r>
          <w:rPr>
            <w:noProof/>
            <w:webHidden/>
          </w:rPr>
          <w:tab/>
        </w:r>
        <w:r>
          <w:rPr>
            <w:noProof/>
            <w:webHidden/>
          </w:rPr>
          <w:fldChar w:fldCharType="begin"/>
        </w:r>
        <w:r>
          <w:rPr>
            <w:noProof/>
            <w:webHidden/>
          </w:rPr>
          <w:instrText xml:space="preserve"> PAGEREF _Toc502133754 \h </w:instrText>
        </w:r>
        <w:r>
          <w:rPr>
            <w:noProof/>
            <w:webHidden/>
          </w:rPr>
        </w:r>
        <w:r>
          <w:rPr>
            <w:noProof/>
            <w:webHidden/>
          </w:rPr>
          <w:fldChar w:fldCharType="separate"/>
        </w:r>
        <w:r w:rsidR="00FB3235">
          <w:rPr>
            <w:noProof/>
            <w:webHidden/>
          </w:rPr>
          <w:t>57</w:t>
        </w:r>
        <w:r>
          <w:rPr>
            <w:noProof/>
            <w:webHidden/>
          </w:rPr>
          <w:fldChar w:fldCharType="end"/>
        </w:r>
      </w:hyperlink>
    </w:p>
    <w:p w:rsidR="00EB3902" w:rsidRPr="004418DC" w:rsidRDefault="00EB3902" w:rsidP="00A70654">
      <w:pPr>
        <w:pStyle w:val="11"/>
        <w:rPr>
          <w:rFonts w:ascii="Calibri" w:hAnsi="Calibri"/>
          <w:smallCaps/>
          <w:sz w:val="22"/>
          <w:szCs w:val="22"/>
        </w:rPr>
      </w:pPr>
      <w:hyperlink w:anchor="_Toc502133755" w:history="1">
        <w:r w:rsidRPr="00E60C40">
          <w:rPr>
            <w:rStyle w:val="ad"/>
          </w:rPr>
          <w:t>Выводы и предложения</w:t>
        </w:r>
        <w:r>
          <w:rPr>
            <w:webHidden/>
          </w:rPr>
          <w:tab/>
        </w:r>
        <w:r>
          <w:rPr>
            <w:webHidden/>
          </w:rPr>
          <w:fldChar w:fldCharType="begin"/>
        </w:r>
        <w:r>
          <w:rPr>
            <w:webHidden/>
          </w:rPr>
          <w:instrText xml:space="preserve"> PAGEREF _Toc502133755 \h </w:instrText>
        </w:r>
        <w:r>
          <w:rPr>
            <w:webHidden/>
          </w:rPr>
        </w:r>
        <w:r>
          <w:rPr>
            <w:webHidden/>
          </w:rPr>
          <w:fldChar w:fldCharType="separate"/>
        </w:r>
        <w:r w:rsidR="00FB3235">
          <w:rPr>
            <w:webHidden/>
          </w:rPr>
          <w:t>59</w:t>
        </w:r>
        <w:r>
          <w:rPr>
            <w:webHidden/>
          </w:rPr>
          <w:fldChar w:fldCharType="end"/>
        </w:r>
      </w:hyperlink>
    </w:p>
    <w:p w:rsidR="00170015" w:rsidRPr="00BE7FBF" w:rsidRDefault="0089491F" w:rsidP="00713244">
      <w:pPr>
        <w:pStyle w:val="PlainText"/>
        <w:tabs>
          <w:tab w:val="left" w:pos="6792"/>
        </w:tabs>
        <w:suppressAutoHyphens/>
        <w:ind w:right="794"/>
        <w:rPr>
          <w:rFonts w:ascii="Times New Roman" w:hAnsi="Times New Roman"/>
          <w:b/>
          <w:sz w:val="28"/>
          <w:szCs w:val="28"/>
        </w:rPr>
      </w:pPr>
      <w:r w:rsidRPr="00432A13">
        <w:rPr>
          <w:rFonts w:ascii="Times New Roman" w:hAnsi="Times New Roman"/>
          <w:b/>
          <w:noProof/>
          <w:sz w:val="28"/>
          <w:szCs w:val="28"/>
        </w:rPr>
        <w:fldChar w:fldCharType="end"/>
      </w:r>
      <w:r w:rsidR="00713244">
        <w:rPr>
          <w:rFonts w:ascii="Times New Roman" w:hAnsi="Times New Roman"/>
          <w:b/>
          <w:noProof/>
          <w:sz w:val="28"/>
          <w:szCs w:val="28"/>
        </w:rPr>
        <w:tab/>
      </w:r>
    </w:p>
    <w:p w:rsidR="00E336BC" w:rsidRPr="00BE7FBF" w:rsidRDefault="00170015" w:rsidP="00BE7FBF">
      <w:pPr>
        <w:pStyle w:val="1"/>
        <w:spacing w:line="240" w:lineRule="auto"/>
        <w:rPr>
          <w:szCs w:val="28"/>
        </w:rPr>
      </w:pPr>
      <w:r w:rsidRPr="00BE7FBF">
        <w:rPr>
          <w:szCs w:val="28"/>
        </w:rPr>
        <w:br w:type="page"/>
      </w:r>
      <w:bookmarkStart w:id="1" w:name="_Toc502133737"/>
      <w:r w:rsidR="00A70654" w:rsidRPr="00BE7FBF">
        <w:rPr>
          <w:szCs w:val="28"/>
        </w:rPr>
        <w:lastRenderedPageBreak/>
        <w:t>Введение</w:t>
      </w:r>
      <w:bookmarkEnd w:id="1"/>
    </w:p>
    <w:p w:rsidR="00232E77" w:rsidRPr="00BE7FBF" w:rsidRDefault="00FD3F42" w:rsidP="00FD3F42">
      <w:pPr>
        <w:suppressAutoHyphens/>
        <w:ind w:firstLine="708"/>
        <w:rPr>
          <w:szCs w:val="28"/>
        </w:rPr>
      </w:pPr>
      <w:r>
        <w:rPr>
          <w:szCs w:val="28"/>
        </w:rPr>
        <w:t>У</w:t>
      </w:r>
      <w:r w:rsidR="00232E77" w:rsidRPr="00BE7FBF">
        <w:rPr>
          <w:szCs w:val="28"/>
        </w:rPr>
        <w:t xml:space="preserve">креплению </w:t>
      </w:r>
      <w:r>
        <w:rPr>
          <w:szCs w:val="28"/>
        </w:rPr>
        <w:t>меж</w:t>
      </w:r>
      <w:r w:rsidR="00232E77" w:rsidRPr="00BE7FBF">
        <w:rPr>
          <w:szCs w:val="28"/>
        </w:rPr>
        <w:t>регионально</w:t>
      </w:r>
      <w:r>
        <w:rPr>
          <w:szCs w:val="28"/>
        </w:rPr>
        <w:t>го и приграничного сотрудничества</w:t>
      </w:r>
      <w:r w:rsidR="00232E77" w:rsidRPr="00BE7FBF">
        <w:rPr>
          <w:szCs w:val="28"/>
        </w:rPr>
        <w:t xml:space="preserve"> </w:t>
      </w:r>
      <w:r w:rsidRPr="00BE7FBF">
        <w:rPr>
          <w:szCs w:val="28"/>
        </w:rPr>
        <w:t xml:space="preserve">в Содружестве Независимых Государств уделяется </w:t>
      </w:r>
      <w:r>
        <w:rPr>
          <w:szCs w:val="28"/>
        </w:rPr>
        <w:t>о</w:t>
      </w:r>
      <w:r w:rsidRPr="00BE7FBF">
        <w:rPr>
          <w:szCs w:val="28"/>
        </w:rPr>
        <w:t>собое внимание</w:t>
      </w:r>
      <w:r>
        <w:rPr>
          <w:szCs w:val="28"/>
        </w:rPr>
        <w:t>.</w:t>
      </w:r>
    </w:p>
    <w:p w:rsidR="00B04519" w:rsidRPr="00BE7FBF" w:rsidRDefault="00B04519" w:rsidP="00BE7FBF">
      <w:pPr>
        <w:widowControl w:val="0"/>
        <w:suppressAutoHyphens/>
        <w:ind w:firstLine="720"/>
        <w:rPr>
          <w:szCs w:val="28"/>
        </w:rPr>
      </w:pPr>
      <w:r w:rsidRPr="00BE7FBF">
        <w:rPr>
          <w:szCs w:val="28"/>
        </w:rPr>
        <w:t>Являясь составной частью государственного регулирования, межреги</w:t>
      </w:r>
      <w:r w:rsidRPr="00BE7FBF">
        <w:rPr>
          <w:szCs w:val="28"/>
        </w:rPr>
        <w:t>о</w:t>
      </w:r>
      <w:r w:rsidRPr="00BE7FBF">
        <w:rPr>
          <w:szCs w:val="28"/>
        </w:rPr>
        <w:t>нальное и приграничное сотрудничество государств – участников СНГ включ</w:t>
      </w:r>
      <w:r w:rsidRPr="00BE7FBF">
        <w:rPr>
          <w:szCs w:val="28"/>
        </w:rPr>
        <w:t>а</w:t>
      </w:r>
      <w:r w:rsidRPr="00BE7FBF">
        <w:rPr>
          <w:szCs w:val="28"/>
        </w:rPr>
        <w:t>ет комплекс законодательных, административных и экономических мероприятий, способствующих наиболее рациональному размещению производ</w:t>
      </w:r>
      <w:r w:rsidRPr="00BE7FBF">
        <w:rPr>
          <w:szCs w:val="28"/>
        </w:rPr>
        <w:t>и</w:t>
      </w:r>
      <w:r w:rsidRPr="00BE7FBF">
        <w:rPr>
          <w:szCs w:val="28"/>
        </w:rPr>
        <w:t>тельных сил и выравниванию уровня жизни населения, охватывая все важнейшие отра</w:t>
      </w:r>
      <w:r w:rsidRPr="00BE7FBF">
        <w:rPr>
          <w:szCs w:val="28"/>
        </w:rPr>
        <w:t>с</w:t>
      </w:r>
      <w:r w:rsidRPr="00BE7FBF">
        <w:rPr>
          <w:szCs w:val="28"/>
        </w:rPr>
        <w:t xml:space="preserve">ли материального производства, </w:t>
      </w:r>
      <w:r w:rsidR="00B21ADC" w:rsidRPr="00BE7FBF">
        <w:rPr>
          <w:szCs w:val="28"/>
        </w:rPr>
        <w:t xml:space="preserve">охрану здоровья, обеспечение правопорядка и безопасности, </w:t>
      </w:r>
      <w:r w:rsidRPr="00BE7FBF">
        <w:rPr>
          <w:szCs w:val="28"/>
        </w:rPr>
        <w:t>занятость населения, размещение сферы обслуживания, стим</w:t>
      </w:r>
      <w:r w:rsidRPr="00BE7FBF">
        <w:rPr>
          <w:szCs w:val="28"/>
        </w:rPr>
        <w:t>у</w:t>
      </w:r>
      <w:r w:rsidRPr="00BE7FBF">
        <w:rPr>
          <w:szCs w:val="28"/>
        </w:rPr>
        <w:t>лирование туризма</w:t>
      </w:r>
      <w:r w:rsidR="00B21ADC" w:rsidRPr="00BE7FBF">
        <w:rPr>
          <w:szCs w:val="28"/>
        </w:rPr>
        <w:t>.</w:t>
      </w:r>
    </w:p>
    <w:p w:rsidR="007D672E" w:rsidRPr="00BE7FBF" w:rsidRDefault="007D672E" w:rsidP="00BE7FBF">
      <w:pPr>
        <w:suppressAutoHyphens/>
        <w:ind w:firstLine="720"/>
        <w:rPr>
          <w:szCs w:val="28"/>
        </w:rPr>
      </w:pPr>
      <w:r w:rsidRPr="00BE7FBF">
        <w:rPr>
          <w:szCs w:val="28"/>
        </w:rPr>
        <w:t>Основу межгосударственной правовой базы регионального сотруднич</w:t>
      </w:r>
      <w:r w:rsidRPr="00BE7FBF">
        <w:rPr>
          <w:szCs w:val="28"/>
        </w:rPr>
        <w:t>е</w:t>
      </w:r>
      <w:r w:rsidRPr="00BE7FBF">
        <w:rPr>
          <w:szCs w:val="28"/>
        </w:rPr>
        <w:t>ства в СНГ составляют Концепция межрегионального и приграничного сотру</w:t>
      </w:r>
      <w:r w:rsidRPr="00BE7FBF">
        <w:rPr>
          <w:szCs w:val="28"/>
        </w:rPr>
        <w:t>д</w:t>
      </w:r>
      <w:r w:rsidRPr="00BE7FBF">
        <w:rPr>
          <w:szCs w:val="28"/>
        </w:rPr>
        <w:t>ничества государств – у</w:t>
      </w:r>
      <w:r w:rsidR="00BE7FBF" w:rsidRPr="00BE7FBF">
        <w:rPr>
          <w:szCs w:val="28"/>
        </w:rPr>
        <w:t>частников СНГ на период до 2020 </w:t>
      </w:r>
      <w:r w:rsidRPr="00BE7FBF">
        <w:rPr>
          <w:szCs w:val="28"/>
        </w:rPr>
        <w:t>года и План мер</w:t>
      </w:r>
      <w:r w:rsidRPr="00BE7FBF">
        <w:rPr>
          <w:szCs w:val="28"/>
        </w:rPr>
        <w:t>о</w:t>
      </w:r>
      <w:r w:rsidRPr="00BE7FBF">
        <w:rPr>
          <w:szCs w:val="28"/>
        </w:rPr>
        <w:t>приятий по ее реализации утвержденные Решением Совета глав правительств СНГ от 29 мая 2015 года, Конвенция о приграничном сотрудничестве государств – учас</w:t>
      </w:r>
      <w:r w:rsidRPr="00BE7FBF">
        <w:rPr>
          <w:szCs w:val="28"/>
        </w:rPr>
        <w:t>т</w:t>
      </w:r>
      <w:r w:rsidRPr="00BE7FBF">
        <w:rPr>
          <w:szCs w:val="28"/>
        </w:rPr>
        <w:t>ников СНГ, принятая Советом глав государств СНГ 10 октября 2008 года и Конвенция о межрегиональном сотрудничестве государств – учас</w:t>
      </w:r>
      <w:r w:rsidRPr="00BE7FBF">
        <w:rPr>
          <w:szCs w:val="28"/>
        </w:rPr>
        <w:t>т</w:t>
      </w:r>
      <w:r w:rsidRPr="00BE7FBF">
        <w:rPr>
          <w:szCs w:val="28"/>
        </w:rPr>
        <w:t xml:space="preserve">ников СНГ, </w:t>
      </w:r>
      <w:r w:rsidR="00A347A5">
        <w:rPr>
          <w:szCs w:val="28"/>
        </w:rPr>
        <w:t>принятая</w:t>
      </w:r>
      <w:r w:rsidR="0089491F" w:rsidRPr="00BE7FBF">
        <w:rPr>
          <w:szCs w:val="28"/>
        </w:rPr>
        <w:t xml:space="preserve"> на заседании</w:t>
      </w:r>
      <w:r w:rsidRPr="00BE7FBF">
        <w:rPr>
          <w:szCs w:val="28"/>
        </w:rPr>
        <w:t xml:space="preserve"> Совет</w:t>
      </w:r>
      <w:r w:rsidR="0089491F" w:rsidRPr="00BE7FBF">
        <w:rPr>
          <w:szCs w:val="28"/>
        </w:rPr>
        <w:t>а</w:t>
      </w:r>
      <w:r w:rsidRPr="00BE7FBF">
        <w:rPr>
          <w:szCs w:val="28"/>
        </w:rPr>
        <w:t xml:space="preserve"> глав государств СНГ 16 сентя</w:t>
      </w:r>
      <w:r w:rsidRPr="00BE7FBF">
        <w:rPr>
          <w:szCs w:val="28"/>
        </w:rPr>
        <w:t>б</w:t>
      </w:r>
      <w:r w:rsidRPr="00BE7FBF">
        <w:rPr>
          <w:szCs w:val="28"/>
        </w:rPr>
        <w:t>ря 2016 года.</w:t>
      </w:r>
    </w:p>
    <w:p w:rsidR="00452CFD" w:rsidRPr="00BE7FBF" w:rsidRDefault="00F92CBC" w:rsidP="00BE7FBF">
      <w:pPr>
        <w:pStyle w:val="BodyText22"/>
        <w:suppressAutoHyphens/>
        <w:ind w:firstLine="709"/>
        <w:rPr>
          <w:szCs w:val="28"/>
        </w:rPr>
      </w:pPr>
      <w:r w:rsidRPr="00BE7FBF">
        <w:rPr>
          <w:szCs w:val="28"/>
        </w:rPr>
        <w:t>Конвенция от 10 октября 2008 года</w:t>
      </w:r>
      <w:r w:rsidR="006302D3">
        <w:rPr>
          <w:szCs w:val="28"/>
        </w:rPr>
        <w:t>,</w:t>
      </w:r>
      <w:r w:rsidRPr="00BE7FBF">
        <w:rPr>
          <w:szCs w:val="28"/>
        </w:rPr>
        <w:t xml:space="preserve"> </w:t>
      </w:r>
      <w:r w:rsidR="006302D3">
        <w:rPr>
          <w:szCs w:val="28"/>
        </w:rPr>
        <w:t xml:space="preserve">подписанная </w:t>
      </w:r>
      <w:r w:rsidR="006302D3" w:rsidRPr="00576AF2">
        <w:rPr>
          <w:kern w:val="28"/>
          <w:szCs w:val="28"/>
        </w:rPr>
        <w:t>Республик</w:t>
      </w:r>
      <w:r w:rsidR="006302D3">
        <w:rPr>
          <w:kern w:val="28"/>
          <w:szCs w:val="28"/>
        </w:rPr>
        <w:t>ой</w:t>
      </w:r>
      <w:r w:rsidR="006302D3" w:rsidRPr="00576AF2">
        <w:rPr>
          <w:kern w:val="28"/>
          <w:szCs w:val="28"/>
        </w:rPr>
        <w:t xml:space="preserve"> Армения, Республик</w:t>
      </w:r>
      <w:r w:rsidR="006302D3">
        <w:rPr>
          <w:kern w:val="28"/>
          <w:szCs w:val="28"/>
        </w:rPr>
        <w:t>ой</w:t>
      </w:r>
      <w:r w:rsidR="006302D3" w:rsidRPr="00576AF2">
        <w:rPr>
          <w:kern w:val="28"/>
          <w:szCs w:val="28"/>
        </w:rPr>
        <w:t xml:space="preserve"> Беларусь, Республик</w:t>
      </w:r>
      <w:r w:rsidR="006302D3">
        <w:rPr>
          <w:kern w:val="28"/>
          <w:szCs w:val="28"/>
        </w:rPr>
        <w:t>ой</w:t>
      </w:r>
      <w:r w:rsidR="006302D3" w:rsidRPr="00576AF2">
        <w:rPr>
          <w:kern w:val="28"/>
          <w:szCs w:val="28"/>
        </w:rPr>
        <w:t xml:space="preserve"> Казахстан, Кыргызск</w:t>
      </w:r>
      <w:r w:rsidR="006302D3">
        <w:rPr>
          <w:kern w:val="28"/>
          <w:szCs w:val="28"/>
        </w:rPr>
        <w:t>ой</w:t>
      </w:r>
      <w:r w:rsidR="006302D3" w:rsidRPr="00576AF2">
        <w:rPr>
          <w:kern w:val="28"/>
          <w:szCs w:val="28"/>
        </w:rPr>
        <w:t xml:space="preserve"> Республик</w:t>
      </w:r>
      <w:r w:rsidR="00822013">
        <w:rPr>
          <w:kern w:val="28"/>
          <w:szCs w:val="28"/>
        </w:rPr>
        <w:t>ой</w:t>
      </w:r>
      <w:r w:rsidR="006302D3" w:rsidRPr="00576AF2">
        <w:rPr>
          <w:kern w:val="28"/>
          <w:szCs w:val="28"/>
        </w:rPr>
        <w:t>, Российск</w:t>
      </w:r>
      <w:r w:rsidR="006302D3">
        <w:rPr>
          <w:kern w:val="28"/>
          <w:szCs w:val="28"/>
        </w:rPr>
        <w:t>ой</w:t>
      </w:r>
      <w:r w:rsidR="006302D3" w:rsidRPr="00576AF2">
        <w:rPr>
          <w:kern w:val="28"/>
          <w:szCs w:val="28"/>
        </w:rPr>
        <w:t xml:space="preserve"> Федераци</w:t>
      </w:r>
      <w:r w:rsidR="006302D3">
        <w:rPr>
          <w:kern w:val="28"/>
          <w:szCs w:val="28"/>
        </w:rPr>
        <w:t>и</w:t>
      </w:r>
      <w:r w:rsidR="006302D3" w:rsidRPr="00576AF2">
        <w:rPr>
          <w:kern w:val="28"/>
          <w:szCs w:val="28"/>
        </w:rPr>
        <w:t xml:space="preserve"> и Республик</w:t>
      </w:r>
      <w:r w:rsidR="00822013">
        <w:rPr>
          <w:kern w:val="28"/>
          <w:szCs w:val="28"/>
        </w:rPr>
        <w:t>ой</w:t>
      </w:r>
      <w:r w:rsidR="006302D3" w:rsidRPr="00576AF2">
        <w:rPr>
          <w:kern w:val="28"/>
          <w:szCs w:val="28"/>
        </w:rPr>
        <w:t xml:space="preserve"> Таджикистан</w:t>
      </w:r>
      <w:r w:rsidR="006302D3">
        <w:rPr>
          <w:kern w:val="28"/>
          <w:szCs w:val="28"/>
        </w:rPr>
        <w:t>,</w:t>
      </w:r>
      <w:r w:rsidR="006302D3" w:rsidRPr="00BE7FBF">
        <w:rPr>
          <w:szCs w:val="28"/>
        </w:rPr>
        <w:t xml:space="preserve"> </w:t>
      </w:r>
      <w:r w:rsidRPr="00BE7FBF">
        <w:rPr>
          <w:szCs w:val="28"/>
        </w:rPr>
        <w:t>является программным документом</w:t>
      </w:r>
      <w:r w:rsidR="00072C9F">
        <w:rPr>
          <w:szCs w:val="28"/>
        </w:rPr>
        <w:t xml:space="preserve"> и содержит</w:t>
      </w:r>
      <w:r w:rsidRPr="00BE7FBF">
        <w:rPr>
          <w:szCs w:val="28"/>
        </w:rPr>
        <w:t xml:space="preserve"> основные принципы и направления деятельности по развитию приграничного сотрудничества государств – участников СНГ</w:t>
      </w:r>
      <w:r w:rsidR="00CF088A" w:rsidRPr="00BE7FBF">
        <w:rPr>
          <w:szCs w:val="28"/>
        </w:rPr>
        <w:t>.</w:t>
      </w:r>
    </w:p>
    <w:p w:rsidR="00822013" w:rsidRPr="00BE7FBF" w:rsidRDefault="00FE25B3" w:rsidP="00822013">
      <w:pPr>
        <w:pStyle w:val="BodyText22"/>
        <w:suppressAutoHyphens/>
        <w:ind w:firstLine="709"/>
        <w:rPr>
          <w:szCs w:val="28"/>
        </w:rPr>
      </w:pPr>
      <w:r w:rsidRPr="00BE7FBF">
        <w:rPr>
          <w:szCs w:val="28"/>
        </w:rPr>
        <w:t>Концепция межрегионального и приграничного сотрудничества государств – участников СНГ на период д</w:t>
      </w:r>
      <w:r w:rsidR="001F253A" w:rsidRPr="00BE7FBF">
        <w:rPr>
          <w:szCs w:val="28"/>
        </w:rPr>
        <w:t>о</w:t>
      </w:r>
      <w:r w:rsidRPr="00BE7FBF">
        <w:rPr>
          <w:szCs w:val="28"/>
        </w:rPr>
        <w:t xml:space="preserve"> 2020 года (далее – Концепция) и План мероприятий по ее реализации </w:t>
      </w:r>
      <w:r w:rsidR="004F25E5" w:rsidRPr="00BE7FBF">
        <w:rPr>
          <w:szCs w:val="28"/>
        </w:rPr>
        <w:t>подготовлен</w:t>
      </w:r>
      <w:r w:rsidR="008A63B5">
        <w:rPr>
          <w:szCs w:val="28"/>
        </w:rPr>
        <w:t>ы</w:t>
      </w:r>
      <w:r w:rsidR="004F25E5" w:rsidRPr="00BE7FBF">
        <w:rPr>
          <w:szCs w:val="28"/>
        </w:rPr>
        <w:t xml:space="preserve"> по инициативе Совета по межрегиональному и приграничному сотрудничеству государств – участников СНГ</w:t>
      </w:r>
      <w:r w:rsidR="00822013">
        <w:rPr>
          <w:szCs w:val="28"/>
        </w:rPr>
        <w:t>,</w:t>
      </w:r>
      <w:r w:rsidR="008A63B5">
        <w:rPr>
          <w:szCs w:val="28"/>
        </w:rPr>
        <w:t xml:space="preserve"> подписаны </w:t>
      </w:r>
      <w:r w:rsidR="008A63B5" w:rsidRPr="00576AF2">
        <w:rPr>
          <w:kern w:val="28"/>
          <w:szCs w:val="28"/>
        </w:rPr>
        <w:t>Республик</w:t>
      </w:r>
      <w:r w:rsidR="008A63B5">
        <w:rPr>
          <w:kern w:val="28"/>
          <w:szCs w:val="28"/>
        </w:rPr>
        <w:t>ой</w:t>
      </w:r>
      <w:r w:rsidR="008A63B5" w:rsidRPr="00576AF2">
        <w:rPr>
          <w:kern w:val="28"/>
          <w:szCs w:val="28"/>
        </w:rPr>
        <w:t xml:space="preserve"> Армения, Республик</w:t>
      </w:r>
      <w:r w:rsidR="008A63B5">
        <w:rPr>
          <w:kern w:val="28"/>
          <w:szCs w:val="28"/>
        </w:rPr>
        <w:t>ой</w:t>
      </w:r>
      <w:r w:rsidR="008A63B5" w:rsidRPr="00576AF2">
        <w:rPr>
          <w:kern w:val="28"/>
          <w:szCs w:val="28"/>
        </w:rPr>
        <w:t xml:space="preserve"> Беларусь, Республик</w:t>
      </w:r>
      <w:r w:rsidR="008A63B5">
        <w:rPr>
          <w:kern w:val="28"/>
          <w:szCs w:val="28"/>
        </w:rPr>
        <w:t>ой</w:t>
      </w:r>
      <w:r w:rsidR="008A63B5" w:rsidRPr="00576AF2">
        <w:rPr>
          <w:kern w:val="28"/>
          <w:szCs w:val="28"/>
        </w:rPr>
        <w:t xml:space="preserve"> Казахстан, Кыргызск</w:t>
      </w:r>
      <w:r w:rsidR="008A63B5">
        <w:rPr>
          <w:kern w:val="28"/>
          <w:szCs w:val="28"/>
        </w:rPr>
        <w:t>ой</w:t>
      </w:r>
      <w:r w:rsidR="008A63B5" w:rsidRPr="00576AF2">
        <w:rPr>
          <w:kern w:val="28"/>
          <w:szCs w:val="28"/>
        </w:rPr>
        <w:t xml:space="preserve"> Республик</w:t>
      </w:r>
      <w:r w:rsidR="00822013">
        <w:rPr>
          <w:kern w:val="28"/>
          <w:szCs w:val="28"/>
        </w:rPr>
        <w:t>ой</w:t>
      </w:r>
      <w:r w:rsidR="008A63B5" w:rsidRPr="00576AF2">
        <w:rPr>
          <w:kern w:val="28"/>
          <w:szCs w:val="28"/>
        </w:rPr>
        <w:t>, Российск</w:t>
      </w:r>
      <w:r w:rsidR="008A63B5">
        <w:rPr>
          <w:kern w:val="28"/>
          <w:szCs w:val="28"/>
        </w:rPr>
        <w:t>ой</w:t>
      </w:r>
      <w:r w:rsidR="008A63B5" w:rsidRPr="00576AF2">
        <w:rPr>
          <w:kern w:val="28"/>
          <w:szCs w:val="28"/>
        </w:rPr>
        <w:t xml:space="preserve"> Федераци</w:t>
      </w:r>
      <w:r w:rsidR="008A63B5">
        <w:rPr>
          <w:kern w:val="28"/>
          <w:szCs w:val="28"/>
        </w:rPr>
        <w:t>и</w:t>
      </w:r>
      <w:r w:rsidR="008A63B5" w:rsidRPr="00576AF2">
        <w:rPr>
          <w:kern w:val="28"/>
          <w:szCs w:val="28"/>
        </w:rPr>
        <w:t xml:space="preserve"> и Республик</w:t>
      </w:r>
      <w:r w:rsidR="00822013">
        <w:rPr>
          <w:kern w:val="28"/>
          <w:szCs w:val="28"/>
        </w:rPr>
        <w:t>ой</w:t>
      </w:r>
      <w:r w:rsidR="008A63B5" w:rsidRPr="00576AF2">
        <w:rPr>
          <w:kern w:val="28"/>
          <w:szCs w:val="28"/>
        </w:rPr>
        <w:t xml:space="preserve"> Таджикистан</w:t>
      </w:r>
      <w:r w:rsidR="00822013">
        <w:rPr>
          <w:kern w:val="28"/>
          <w:szCs w:val="28"/>
        </w:rPr>
        <w:t>.</w:t>
      </w:r>
    </w:p>
    <w:p w:rsidR="004F25E5" w:rsidRPr="00BE7FBF" w:rsidRDefault="004F25E5" w:rsidP="00BE7FBF">
      <w:pPr>
        <w:pStyle w:val="ac"/>
        <w:widowControl/>
        <w:suppressAutoHyphens/>
        <w:ind w:firstLine="720"/>
        <w:rPr>
          <w:szCs w:val="28"/>
        </w:rPr>
      </w:pPr>
      <w:r w:rsidRPr="00BE7FBF">
        <w:rPr>
          <w:szCs w:val="28"/>
        </w:rPr>
        <w:t xml:space="preserve">В Концепции </w:t>
      </w:r>
      <w:r w:rsidR="003E6CEA" w:rsidRPr="00BE7FBF">
        <w:rPr>
          <w:szCs w:val="28"/>
        </w:rPr>
        <w:t xml:space="preserve">определены задачи и </w:t>
      </w:r>
      <w:r w:rsidRPr="00BE7FBF">
        <w:rPr>
          <w:szCs w:val="28"/>
        </w:rPr>
        <w:t xml:space="preserve">приоритетные </w:t>
      </w:r>
      <w:r w:rsidR="003E6CEA" w:rsidRPr="00BE7FBF">
        <w:rPr>
          <w:szCs w:val="28"/>
        </w:rPr>
        <w:t>направления</w:t>
      </w:r>
      <w:r w:rsidRPr="00BE7FBF">
        <w:rPr>
          <w:szCs w:val="28"/>
        </w:rPr>
        <w:t xml:space="preserve"> межрегионального и приграничного сотрудничества</w:t>
      </w:r>
      <w:r w:rsidR="00C6335D" w:rsidRPr="00BE7FBF">
        <w:rPr>
          <w:kern w:val="28"/>
          <w:szCs w:val="28"/>
        </w:rPr>
        <w:t xml:space="preserve">: это содействие социально-экономическому развитию регионов, в том числе и с учетом их географического положения, развитие торгово-экономического, культурного и человеческого потенциала регионов, развитие интеграционных процессов на пространстве СНГ, а также формирование и реализация взаимовыгодной согласованной региональной политики. </w:t>
      </w:r>
    </w:p>
    <w:p w:rsidR="004F25E5" w:rsidRPr="00BE7FBF" w:rsidRDefault="004F25E5" w:rsidP="00D9632F">
      <w:pPr>
        <w:pStyle w:val="ac"/>
        <w:widowControl/>
        <w:suppressAutoHyphens/>
        <w:spacing w:line="300" w:lineRule="exact"/>
        <w:ind w:firstLine="720"/>
        <w:rPr>
          <w:szCs w:val="28"/>
        </w:rPr>
      </w:pPr>
      <w:r w:rsidRPr="00BE7FBF">
        <w:rPr>
          <w:szCs w:val="28"/>
        </w:rPr>
        <w:t xml:space="preserve">Важное место в Концепции уделено развитию торгово-экономического сотрудничества регионов, охране здоровья населения и охране окружающей среды, совместным мерам по предупреждению и ликвидации чрезвычайных </w:t>
      </w:r>
      <w:r w:rsidRPr="00BE7FBF">
        <w:rPr>
          <w:szCs w:val="28"/>
        </w:rPr>
        <w:lastRenderedPageBreak/>
        <w:t>ситуаций, борьбе с преступностью, развитию и укреплению гуманитарных связей, осуществлению молодежной политики.</w:t>
      </w:r>
    </w:p>
    <w:p w:rsidR="00CB1665" w:rsidRPr="00BE7FBF" w:rsidRDefault="00CB1665" w:rsidP="00D9632F">
      <w:pPr>
        <w:suppressAutoHyphens/>
        <w:spacing w:line="300" w:lineRule="exact"/>
        <w:ind w:firstLine="708"/>
        <w:rPr>
          <w:szCs w:val="28"/>
        </w:rPr>
      </w:pPr>
      <w:r w:rsidRPr="00BE7FBF">
        <w:rPr>
          <w:szCs w:val="28"/>
        </w:rPr>
        <w:t>Для преодоления существующих барьеров на пути эффективного разв</w:t>
      </w:r>
      <w:r w:rsidRPr="00BE7FBF">
        <w:rPr>
          <w:szCs w:val="28"/>
        </w:rPr>
        <w:t>и</w:t>
      </w:r>
      <w:r w:rsidRPr="00BE7FBF">
        <w:rPr>
          <w:szCs w:val="28"/>
        </w:rPr>
        <w:t>тия межрегионального сотрудничества на заседании Совета глав государств СНГ 16 сентября 2016 года подписана Конвенция о межрегиональном сотру</w:t>
      </w:r>
      <w:r w:rsidRPr="00BE7FBF">
        <w:rPr>
          <w:szCs w:val="28"/>
        </w:rPr>
        <w:t>д</w:t>
      </w:r>
      <w:r w:rsidRPr="00BE7FBF">
        <w:rPr>
          <w:szCs w:val="28"/>
        </w:rPr>
        <w:t>ничестве государств – участников СНГ.</w:t>
      </w:r>
    </w:p>
    <w:p w:rsidR="00452CFD" w:rsidRPr="00BE7FBF" w:rsidRDefault="00A347A5" w:rsidP="00D9632F">
      <w:pPr>
        <w:pStyle w:val="BodyText22"/>
        <w:suppressAutoHyphens/>
        <w:spacing w:line="300" w:lineRule="exact"/>
        <w:ind w:firstLine="709"/>
        <w:rPr>
          <w:color w:val="000000"/>
          <w:szCs w:val="28"/>
        </w:rPr>
      </w:pPr>
      <w:r>
        <w:rPr>
          <w:szCs w:val="28"/>
        </w:rPr>
        <w:t xml:space="preserve">Указанная </w:t>
      </w:r>
      <w:r w:rsidR="00452CFD" w:rsidRPr="00BE7FBF">
        <w:rPr>
          <w:szCs w:val="28"/>
        </w:rPr>
        <w:t xml:space="preserve">Конвенция </w:t>
      </w:r>
      <w:r w:rsidR="00452CFD" w:rsidRPr="00BE7FBF">
        <w:rPr>
          <w:color w:val="000000"/>
          <w:szCs w:val="28"/>
        </w:rPr>
        <w:t xml:space="preserve">призвана усилить значимость межрегионального сотрудничества в интеграционных процессах, активизировать связи между хозяйствующими субъектами на основе решения конкретных задач взаимодействия заинтересованных государств </w:t>
      </w:r>
      <w:r w:rsidR="00452CFD" w:rsidRPr="00BE7FBF">
        <w:rPr>
          <w:szCs w:val="28"/>
        </w:rPr>
        <w:t xml:space="preserve">– </w:t>
      </w:r>
      <w:r w:rsidR="00452CFD" w:rsidRPr="00BE7FBF">
        <w:rPr>
          <w:color w:val="000000"/>
          <w:szCs w:val="28"/>
        </w:rPr>
        <w:t>участников СНГ, содействовать беспрепятственному движению людей, капиталов, товаров и услуг.</w:t>
      </w:r>
    </w:p>
    <w:p w:rsidR="00452CFD" w:rsidRPr="00BE7FBF" w:rsidRDefault="00452CFD" w:rsidP="00D9632F">
      <w:pPr>
        <w:pStyle w:val="BodyText22"/>
        <w:suppressAutoHyphens/>
        <w:spacing w:line="300" w:lineRule="exact"/>
        <w:ind w:firstLine="709"/>
        <w:rPr>
          <w:color w:val="000000"/>
          <w:szCs w:val="28"/>
        </w:rPr>
      </w:pPr>
      <w:r w:rsidRPr="00BE7FBF">
        <w:rPr>
          <w:szCs w:val="28"/>
        </w:rPr>
        <w:t xml:space="preserve">Конвенция послужит углублению и развитию интеграционного взаимодействия государств – участников СНГ за счет создания благоприятных условий для развития межрегионального сотрудничества. В настоящее время </w:t>
      </w:r>
      <w:r w:rsidR="004117DC">
        <w:rPr>
          <w:szCs w:val="28"/>
        </w:rPr>
        <w:t xml:space="preserve">для вступления в силу </w:t>
      </w:r>
      <w:r w:rsidRPr="00BE7FBF">
        <w:rPr>
          <w:szCs w:val="28"/>
        </w:rPr>
        <w:t>Конвенция проходит процедур</w:t>
      </w:r>
      <w:r w:rsidR="00EC03A1">
        <w:rPr>
          <w:szCs w:val="28"/>
        </w:rPr>
        <w:t>ы</w:t>
      </w:r>
      <w:r w:rsidRPr="00BE7FBF">
        <w:rPr>
          <w:szCs w:val="28"/>
        </w:rPr>
        <w:t xml:space="preserve"> внутригосударственного согласования. </w:t>
      </w:r>
    </w:p>
    <w:p w:rsidR="00422C58" w:rsidRPr="00BE7FBF" w:rsidRDefault="00422C58" w:rsidP="00D9632F">
      <w:pPr>
        <w:suppressAutoHyphens/>
        <w:spacing w:line="300" w:lineRule="exact"/>
        <w:ind w:firstLine="708"/>
        <w:rPr>
          <w:szCs w:val="28"/>
        </w:rPr>
      </w:pPr>
      <w:r w:rsidRPr="00BE7FBF">
        <w:rPr>
          <w:szCs w:val="28"/>
        </w:rPr>
        <w:t>Задачи координации многостороннего взаимодействия государств – участников СНГ в решении вопросов устойчивого экономического развития регионов и приграничных территорий, обеспечения безопасности граждан, укрепления дружбы и добрососедства государств – участников СНГ возложены на Совет по межрегиональному и приграничному сотрудничеству, возглавляемый в настоящее время зам</w:t>
      </w:r>
      <w:r w:rsidRPr="00BE7FBF">
        <w:rPr>
          <w:szCs w:val="28"/>
        </w:rPr>
        <w:t>е</w:t>
      </w:r>
      <w:r w:rsidRPr="00BE7FBF">
        <w:rPr>
          <w:szCs w:val="28"/>
        </w:rPr>
        <w:t xml:space="preserve">стителем Министра экономического развития </w:t>
      </w:r>
      <w:r w:rsidR="000E29E9">
        <w:rPr>
          <w:szCs w:val="28"/>
        </w:rPr>
        <w:t xml:space="preserve">Российской Федерации </w:t>
      </w:r>
      <w:r w:rsidR="004117DC">
        <w:rPr>
          <w:szCs w:val="28"/>
        </w:rPr>
        <w:t>Груздевым</w:t>
      </w:r>
      <w:r w:rsidRPr="00BE7FBF">
        <w:rPr>
          <w:szCs w:val="28"/>
        </w:rPr>
        <w:t xml:space="preserve"> А.В.</w:t>
      </w:r>
    </w:p>
    <w:p w:rsidR="00452CFD" w:rsidRPr="00BE7FBF" w:rsidRDefault="005575FC" w:rsidP="00D9632F">
      <w:pPr>
        <w:pStyle w:val="BodyText22"/>
        <w:suppressAutoHyphens/>
        <w:spacing w:line="300" w:lineRule="exact"/>
        <w:ind w:firstLine="709"/>
        <w:rPr>
          <w:szCs w:val="28"/>
        </w:rPr>
      </w:pPr>
      <w:r w:rsidRPr="00BE7FBF">
        <w:rPr>
          <w:szCs w:val="28"/>
        </w:rPr>
        <w:t>Кроме многосторонних межгосударственных соглашений в рамках Содружества межрегиональное и приграничное сотрудничество регламентируется двусторонними документами, которые отражены в Реестре (Перечне) подписанных международных документов о межрегиональном и приграничном сотрудничестве государств – участников СНГ, представляющем практическое межрегиональное и приграничное сотрудничество в формате двусторонних отношений, которое сложилось и продолжает развиваться.</w:t>
      </w:r>
      <w:r w:rsidR="001D70E0" w:rsidRPr="00BE7FBF">
        <w:rPr>
          <w:szCs w:val="28"/>
        </w:rPr>
        <w:t xml:space="preserve"> В настоящее время Реестр включает более 4 200 документов о сотрудничестве в различных сферах деятельности</w:t>
      </w:r>
      <w:r w:rsidR="00EC03A1">
        <w:rPr>
          <w:szCs w:val="28"/>
        </w:rPr>
        <w:t xml:space="preserve">, </w:t>
      </w:r>
      <w:r w:rsidR="001D70E0" w:rsidRPr="00BE7FBF">
        <w:rPr>
          <w:szCs w:val="28"/>
        </w:rPr>
        <w:t>характеризующи</w:t>
      </w:r>
      <w:r w:rsidR="00EC03A1">
        <w:rPr>
          <w:szCs w:val="28"/>
        </w:rPr>
        <w:t>й</w:t>
      </w:r>
      <w:r w:rsidR="001D70E0" w:rsidRPr="00BE7FBF">
        <w:rPr>
          <w:szCs w:val="28"/>
        </w:rPr>
        <w:t xml:space="preserve"> уровень развития взаимоотношений государств – участников СНГ.</w:t>
      </w:r>
      <w:r w:rsidR="00C662C5" w:rsidRPr="00BE7FBF">
        <w:rPr>
          <w:szCs w:val="28"/>
        </w:rPr>
        <w:t xml:space="preserve"> В современных условиях в межрегиональном сотрудничестве государств – участников СНГ появляется и межмуниципальный уровень</w:t>
      </w:r>
      <w:r w:rsidR="000E2287" w:rsidRPr="00BE7FBF">
        <w:rPr>
          <w:szCs w:val="28"/>
        </w:rPr>
        <w:t>.</w:t>
      </w:r>
      <w:r w:rsidR="00C662C5" w:rsidRPr="00BE7FBF">
        <w:rPr>
          <w:szCs w:val="28"/>
        </w:rPr>
        <w:t xml:space="preserve"> </w:t>
      </w:r>
      <w:r w:rsidR="000E2287" w:rsidRPr="00BE7FBF">
        <w:rPr>
          <w:szCs w:val="28"/>
        </w:rPr>
        <w:t>Сотрудничество местных властей становится</w:t>
      </w:r>
      <w:r w:rsidR="00C662C5" w:rsidRPr="00BE7FBF">
        <w:rPr>
          <w:szCs w:val="28"/>
        </w:rPr>
        <w:t xml:space="preserve"> эффективным элементом взаимодействия.</w:t>
      </w:r>
    </w:p>
    <w:p w:rsidR="00D13522" w:rsidRPr="00BE7FBF" w:rsidRDefault="00D13522" w:rsidP="00D9632F">
      <w:pPr>
        <w:pStyle w:val="BodyText22"/>
        <w:suppressAutoHyphens/>
        <w:spacing w:line="300" w:lineRule="exact"/>
        <w:ind w:firstLine="709"/>
        <w:rPr>
          <w:kern w:val="28"/>
          <w:szCs w:val="28"/>
        </w:rPr>
      </w:pPr>
      <w:r w:rsidRPr="00BE7FBF">
        <w:rPr>
          <w:kern w:val="28"/>
          <w:szCs w:val="28"/>
        </w:rPr>
        <w:t xml:space="preserve">Ниже в соответствии </w:t>
      </w:r>
      <w:r w:rsidR="00F65E93" w:rsidRPr="00BE7FBF">
        <w:rPr>
          <w:kern w:val="28"/>
          <w:szCs w:val="28"/>
        </w:rPr>
        <w:t>задачами и направлениями, определенными</w:t>
      </w:r>
      <w:r w:rsidRPr="00BE7FBF">
        <w:rPr>
          <w:kern w:val="28"/>
          <w:szCs w:val="28"/>
        </w:rPr>
        <w:t xml:space="preserve"> Концепци</w:t>
      </w:r>
      <w:r w:rsidR="00F65E93" w:rsidRPr="00BE7FBF">
        <w:rPr>
          <w:kern w:val="28"/>
          <w:szCs w:val="28"/>
        </w:rPr>
        <w:t>ей</w:t>
      </w:r>
      <w:r w:rsidRPr="00BE7FBF">
        <w:rPr>
          <w:kern w:val="28"/>
          <w:szCs w:val="28"/>
        </w:rPr>
        <w:t xml:space="preserve"> </w:t>
      </w:r>
      <w:r w:rsidR="001F0111" w:rsidRPr="00BE7FBF">
        <w:rPr>
          <w:szCs w:val="28"/>
        </w:rPr>
        <w:t xml:space="preserve">межрегионального и приграничного сотрудничества государств – участников СНГ на период до 2020 года </w:t>
      </w:r>
      <w:r w:rsidRPr="00BE7FBF">
        <w:rPr>
          <w:kern w:val="28"/>
          <w:szCs w:val="28"/>
        </w:rPr>
        <w:t xml:space="preserve">приводится информация о </w:t>
      </w:r>
      <w:r w:rsidR="00C6335D" w:rsidRPr="00BE7FBF">
        <w:rPr>
          <w:kern w:val="28"/>
          <w:szCs w:val="28"/>
        </w:rPr>
        <w:t>состоянии межрегионального и приграничного сотрудничества</w:t>
      </w:r>
      <w:r w:rsidRPr="00BE7FBF">
        <w:rPr>
          <w:kern w:val="28"/>
          <w:szCs w:val="28"/>
        </w:rPr>
        <w:t xml:space="preserve">, обобщенная на основании данных, представленных </w:t>
      </w:r>
      <w:r w:rsidR="007E461A" w:rsidRPr="00BE7FBF">
        <w:rPr>
          <w:kern w:val="28"/>
          <w:szCs w:val="28"/>
        </w:rPr>
        <w:t xml:space="preserve">Республикой Армения, </w:t>
      </w:r>
      <w:r w:rsidR="007E461A" w:rsidRPr="00BE7FBF">
        <w:rPr>
          <w:szCs w:val="28"/>
        </w:rPr>
        <w:t>Республик</w:t>
      </w:r>
      <w:r w:rsidR="00EC0EEE" w:rsidRPr="00BE7FBF">
        <w:rPr>
          <w:szCs w:val="28"/>
        </w:rPr>
        <w:t>ой</w:t>
      </w:r>
      <w:r w:rsidR="007E461A" w:rsidRPr="00BE7FBF">
        <w:rPr>
          <w:szCs w:val="28"/>
        </w:rPr>
        <w:t xml:space="preserve"> Беларусь, Республик</w:t>
      </w:r>
      <w:r w:rsidR="00EC0EEE" w:rsidRPr="00BE7FBF">
        <w:rPr>
          <w:szCs w:val="28"/>
        </w:rPr>
        <w:t>ой</w:t>
      </w:r>
      <w:r w:rsidR="007E461A" w:rsidRPr="00BE7FBF">
        <w:rPr>
          <w:szCs w:val="28"/>
        </w:rPr>
        <w:t xml:space="preserve"> Казахстан, Кыргызской Республик</w:t>
      </w:r>
      <w:r w:rsidR="00EC0EEE" w:rsidRPr="00BE7FBF">
        <w:rPr>
          <w:szCs w:val="28"/>
        </w:rPr>
        <w:t>ой</w:t>
      </w:r>
      <w:r w:rsidR="007E461A" w:rsidRPr="00BE7FBF">
        <w:rPr>
          <w:szCs w:val="28"/>
        </w:rPr>
        <w:t>, Российской Федераци</w:t>
      </w:r>
      <w:r w:rsidR="00EC0EEE" w:rsidRPr="00BE7FBF">
        <w:rPr>
          <w:szCs w:val="28"/>
        </w:rPr>
        <w:t>ей и</w:t>
      </w:r>
      <w:r w:rsidR="00A7758D" w:rsidRPr="00BE7FBF">
        <w:rPr>
          <w:szCs w:val="28"/>
        </w:rPr>
        <w:t xml:space="preserve"> </w:t>
      </w:r>
      <w:r w:rsidR="00C6335D" w:rsidRPr="00BE7FBF">
        <w:rPr>
          <w:szCs w:val="28"/>
        </w:rPr>
        <w:t>Республик</w:t>
      </w:r>
      <w:r w:rsidR="00EC0EEE" w:rsidRPr="00BE7FBF">
        <w:rPr>
          <w:szCs w:val="28"/>
        </w:rPr>
        <w:t>ой</w:t>
      </w:r>
      <w:r w:rsidR="00C6335D" w:rsidRPr="00BE7FBF">
        <w:rPr>
          <w:szCs w:val="28"/>
        </w:rPr>
        <w:t xml:space="preserve"> Таджикистан</w:t>
      </w:r>
      <w:r w:rsidRPr="00BE7FBF">
        <w:rPr>
          <w:kern w:val="28"/>
          <w:szCs w:val="28"/>
        </w:rPr>
        <w:t>.</w:t>
      </w:r>
    </w:p>
    <w:p w:rsidR="00701C31" w:rsidRPr="00BE7FBF" w:rsidRDefault="00410F45" w:rsidP="00BE7FBF">
      <w:pPr>
        <w:pStyle w:val="1"/>
        <w:spacing w:before="360" w:after="240" w:line="240" w:lineRule="auto"/>
        <w:ind w:right="0"/>
        <w:rPr>
          <w:szCs w:val="28"/>
        </w:rPr>
      </w:pPr>
      <w:bookmarkStart w:id="2" w:name="_Toc502133738"/>
      <w:r w:rsidRPr="00BE7FBF">
        <w:rPr>
          <w:szCs w:val="28"/>
        </w:rPr>
        <w:lastRenderedPageBreak/>
        <w:t>1. </w:t>
      </w:r>
      <w:r w:rsidR="00701C31" w:rsidRPr="00BE7FBF">
        <w:rPr>
          <w:szCs w:val="28"/>
        </w:rPr>
        <w:t xml:space="preserve">Совершенствование законодательства </w:t>
      </w:r>
      <w:r w:rsidR="00C70FF3" w:rsidRPr="00BE7FBF">
        <w:rPr>
          <w:szCs w:val="28"/>
        </w:rPr>
        <w:br/>
      </w:r>
      <w:r w:rsidR="00701C31" w:rsidRPr="00BE7FBF">
        <w:rPr>
          <w:szCs w:val="28"/>
        </w:rPr>
        <w:t>государств – участников СНГ</w:t>
      </w:r>
      <w:r w:rsidR="00C70FF3" w:rsidRPr="00BE7FBF">
        <w:rPr>
          <w:szCs w:val="28"/>
        </w:rPr>
        <w:t xml:space="preserve"> </w:t>
      </w:r>
      <w:r w:rsidR="00701C31" w:rsidRPr="00BE7FBF">
        <w:rPr>
          <w:szCs w:val="28"/>
        </w:rPr>
        <w:t>с</w:t>
      </w:r>
      <w:r w:rsidR="00076356" w:rsidRPr="00BE7FBF">
        <w:rPr>
          <w:szCs w:val="28"/>
        </w:rPr>
        <w:t> </w:t>
      </w:r>
      <w:r w:rsidR="00701C31" w:rsidRPr="00BE7FBF">
        <w:rPr>
          <w:szCs w:val="28"/>
        </w:rPr>
        <w:t xml:space="preserve">учетом действующих </w:t>
      </w:r>
      <w:r w:rsidR="00C70FF3" w:rsidRPr="00BE7FBF">
        <w:rPr>
          <w:szCs w:val="28"/>
        </w:rPr>
        <w:br/>
      </w:r>
      <w:r w:rsidR="00701C31" w:rsidRPr="00BE7FBF">
        <w:rPr>
          <w:szCs w:val="28"/>
        </w:rPr>
        <w:t>двух- и многосторонних международных договоров</w:t>
      </w:r>
      <w:bookmarkEnd w:id="2"/>
    </w:p>
    <w:p w:rsidR="00250C2B" w:rsidRPr="00BE7FBF" w:rsidRDefault="00F65E93" w:rsidP="00BE7FBF">
      <w:pPr>
        <w:suppressAutoHyphens/>
        <w:ind w:right="-1" w:firstLine="709"/>
        <w:rPr>
          <w:color w:val="000000"/>
          <w:spacing w:val="-6"/>
          <w:szCs w:val="28"/>
        </w:rPr>
      </w:pPr>
      <w:r w:rsidRPr="00BE7FBF">
        <w:rPr>
          <w:szCs w:val="28"/>
        </w:rPr>
        <w:t xml:space="preserve">В </w:t>
      </w:r>
      <w:r w:rsidRPr="00BE7FBF">
        <w:rPr>
          <w:b/>
          <w:i/>
          <w:szCs w:val="28"/>
        </w:rPr>
        <w:t>Республике Беларусь</w:t>
      </w:r>
      <w:r w:rsidRPr="00BE7FBF">
        <w:rPr>
          <w:szCs w:val="28"/>
        </w:rPr>
        <w:t xml:space="preserve"> с</w:t>
      </w:r>
      <w:r w:rsidR="00250C2B" w:rsidRPr="00BE7FBF">
        <w:rPr>
          <w:szCs w:val="28"/>
        </w:rPr>
        <w:t xml:space="preserve">овершенствование нормативной правовой базы осуществляется в рамках участия </w:t>
      </w:r>
      <w:r w:rsidR="004117DC">
        <w:rPr>
          <w:szCs w:val="28"/>
        </w:rPr>
        <w:t xml:space="preserve">ее представителей </w:t>
      </w:r>
      <w:r w:rsidR="00250C2B" w:rsidRPr="00BE7FBF">
        <w:rPr>
          <w:szCs w:val="28"/>
        </w:rPr>
        <w:t xml:space="preserve">в работе </w:t>
      </w:r>
      <w:r w:rsidR="004117DC">
        <w:rPr>
          <w:szCs w:val="28"/>
        </w:rPr>
        <w:t>органов отраслевого сотрудничества</w:t>
      </w:r>
      <w:r w:rsidR="00BE349E">
        <w:rPr>
          <w:szCs w:val="28"/>
        </w:rPr>
        <w:t>.</w:t>
      </w:r>
      <w:r w:rsidR="004117DC">
        <w:rPr>
          <w:szCs w:val="28"/>
        </w:rPr>
        <w:t xml:space="preserve"> </w:t>
      </w:r>
      <w:r w:rsidR="00B272B6">
        <w:rPr>
          <w:szCs w:val="28"/>
        </w:rPr>
        <w:t xml:space="preserve">Особое внимание уделяется участию представителей </w:t>
      </w:r>
      <w:r w:rsidR="00B272B6" w:rsidRPr="00BE7FBF">
        <w:rPr>
          <w:szCs w:val="28"/>
        </w:rPr>
        <w:t>Министерства транспорта и коммуникаций Республики Беларусь в работе соответствующих советов государств – участников СНГ</w:t>
      </w:r>
      <w:r w:rsidR="00250C2B" w:rsidRPr="00BE7FBF">
        <w:rPr>
          <w:szCs w:val="28"/>
        </w:rPr>
        <w:t>. Одной из о</w:t>
      </w:r>
      <w:r w:rsidR="00250C2B" w:rsidRPr="00BE7FBF">
        <w:rPr>
          <w:color w:val="000000"/>
          <w:spacing w:val="-6"/>
          <w:szCs w:val="28"/>
        </w:rPr>
        <w:t xml:space="preserve">сновных задач </w:t>
      </w:r>
      <w:r w:rsidR="00B272B6">
        <w:rPr>
          <w:color w:val="000000"/>
          <w:spacing w:val="-6"/>
          <w:szCs w:val="28"/>
        </w:rPr>
        <w:t xml:space="preserve">отраслевых </w:t>
      </w:r>
      <w:r w:rsidR="00250C2B" w:rsidRPr="00BE7FBF">
        <w:rPr>
          <w:color w:val="000000"/>
          <w:spacing w:val="-6"/>
          <w:szCs w:val="28"/>
        </w:rPr>
        <w:t xml:space="preserve">советов </w:t>
      </w:r>
      <w:r w:rsidR="00B272B6">
        <w:rPr>
          <w:color w:val="000000"/>
          <w:spacing w:val="-6"/>
          <w:szCs w:val="28"/>
        </w:rPr>
        <w:t xml:space="preserve">в данном направлении </w:t>
      </w:r>
      <w:r w:rsidR="00250C2B" w:rsidRPr="00BE7FBF">
        <w:rPr>
          <w:color w:val="000000"/>
          <w:spacing w:val="-6"/>
          <w:szCs w:val="28"/>
        </w:rPr>
        <w:t>является выработка и принятие согласованных нормативных документов, регламентирующих деятельность транспорта на пр</w:t>
      </w:r>
      <w:r w:rsidR="00250C2B" w:rsidRPr="00BE7FBF">
        <w:rPr>
          <w:color w:val="000000"/>
          <w:spacing w:val="-6"/>
          <w:szCs w:val="28"/>
        </w:rPr>
        <w:t>о</w:t>
      </w:r>
      <w:r w:rsidR="00250C2B" w:rsidRPr="00BE7FBF">
        <w:rPr>
          <w:color w:val="000000"/>
          <w:spacing w:val="-6"/>
          <w:szCs w:val="28"/>
        </w:rPr>
        <w:t xml:space="preserve">странстве СНГ. </w:t>
      </w:r>
    </w:p>
    <w:p w:rsidR="00356852" w:rsidRPr="00BE7FBF" w:rsidRDefault="00356852" w:rsidP="00BE7FBF">
      <w:pPr>
        <w:suppressAutoHyphens/>
        <w:ind w:firstLine="709"/>
        <w:rPr>
          <w:szCs w:val="28"/>
        </w:rPr>
      </w:pPr>
      <w:r w:rsidRPr="00BE7FBF">
        <w:rPr>
          <w:szCs w:val="28"/>
        </w:rPr>
        <w:t xml:space="preserve">Принципы, цели, приоритетные задачи и механизмы реализации государственной политики регионального развития </w:t>
      </w:r>
      <w:r w:rsidRPr="00BE7FBF">
        <w:rPr>
          <w:b/>
          <w:i/>
          <w:szCs w:val="28"/>
        </w:rPr>
        <w:t>Российской Федерации</w:t>
      </w:r>
      <w:r w:rsidRPr="00BE7FBF">
        <w:rPr>
          <w:szCs w:val="28"/>
        </w:rPr>
        <w:t xml:space="preserve"> определены указом Президента Российской Федерации от 16 января 2017 года </w:t>
      </w:r>
      <w:r w:rsidR="00EC3C74">
        <w:rPr>
          <w:szCs w:val="28"/>
        </w:rPr>
        <w:t>№ </w:t>
      </w:r>
      <w:r w:rsidRPr="00BE7FBF">
        <w:rPr>
          <w:szCs w:val="28"/>
        </w:rPr>
        <w:t>13 «Об утверждении Основ государственной политики регионального развития Российской Федерации на период до 2025</w:t>
      </w:r>
      <w:r w:rsidR="00467FE4" w:rsidRPr="00BE7FBF">
        <w:rPr>
          <w:szCs w:val="28"/>
        </w:rPr>
        <w:t> </w:t>
      </w:r>
      <w:r w:rsidRPr="00BE7FBF">
        <w:rPr>
          <w:szCs w:val="28"/>
        </w:rPr>
        <w:t>года». В соответствии с</w:t>
      </w:r>
      <w:r w:rsidR="00EC03A1">
        <w:rPr>
          <w:szCs w:val="28"/>
        </w:rPr>
        <w:t> </w:t>
      </w:r>
      <w:r w:rsidRPr="00BE7FBF">
        <w:rPr>
          <w:szCs w:val="28"/>
        </w:rPr>
        <w:t xml:space="preserve">поручением Правительства Российской Федерации от 9 ноября 2016 года </w:t>
      </w:r>
      <w:r w:rsidR="00EC3C74">
        <w:rPr>
          <w:szCs w:val="28"/>
        </w:rPr>
        <w:t>№ </w:t>
      </w:r>
      <w:r w:rsidRPr="00BE7FBF">
        <w:rPr>
          <w:szCs w:val="28"/>
        </w:rPr>
        <w:t>ДК-П16-6750 в настоящее время осуществляется подготовка проекта плана реализации Основ.</w:t>
      </w:r>
    </w:p>
    <w:p w:rsidR="00572177" w:rsidRPr="00BE7FBF" w:rsidRDefault="00572177" w:rsidP="008535FE">
      <w:pPr>
        <w:suppressAutoHyphens/>
        <w:ind w:firstLine="709"/>
        <w:rPr>
          <w:color w:val="000000"/>
          <w:spacing w:val="-6"/>
          <w:szCs w:val="28"/>
        </w:rPr>
      </w:pPr>
      <w:r w:rsidRPr="00BE7FBF">
        <w:rPr>
          <w:color w:val="000000"/>
          <w:spacing w:val="-6"/>
          <w:szCs w:val="28"/>
        </w:rPr>
        <w:t xml:space="preserve">Приграничное сотрудничество является одной из ключевых составляющих развития и укрепления прямых хозяйственных, культурных и гуманитарных связей между приграничными территориями </w:t>
      </w:r>
      <w:r w:rsidRPr="008535FE">
        <w:rPr>
          <w:color w:val="000000"/>
          <w:spacing w:val="-6"/>
          <w:szCs w:val="28"/>
        </w:rPr>
        <w:t>Российской Федерации</w:t>
      </w:r>
      <w:r w:rsidRPr="00BE7FBF">
        <w:rPr>
          <w:color w:val="000000"/>
          <w:spacing w:val="-6"/>
          <w:szCs w:val="28"/>
        </w:rPr>
        <w:t xml:space="preserve"> и государств – участников СНГ.</w:t>
      </w:r>
    </w:p>
    <w:p w:rsidR="00C273ED" w:rsidRPr="00BE7FBF" w:rsidRDefault="00C273ED" w:rsidP="00BE7FBF">
      <w:pPr>
        <w:suppressAutoHyphens/>
        <w:ind w:firstLine="709"/>
        <w:rPr>
          <w:color w:val="000000"/>
          <w:spacing w:val="-6"/>
          <w:szCs w:val="28"/>
        </w:rPr>
      </w:pPr>
      <w:r w:rsidRPr="00BE7FBF">
        <w:rPr>
          <w:color w:val="000000"/>
          <w:spacing w:val="-6"/>
          <w:szCs w:val="28"/>
        </w:rPr>
        <w:t>24 января 2017 года подписана Программа межрегионального сотрудничества между Правительством Российской Федерации и Правительством Республики Армения на 2016–2021 годы.</w:t>
      </w:r>
    </w:p>
    <w:p w:rsidR="00625F72" w:rsidRPr="00BE7FBF" w:rsidRDefault="00625F72" w:rsidP="00BE7FBF">
      <w:pPr>
        <w:suppressAutoHyphens/>
        <w:ind w:firstLine="709"/>
        <w:rPr>
          <w:color w:val="000000"/>
          <w:spacing w:val="-6"/>
          <w:szCs w:val="28"/>
        </w:rPr>
      </w:pPr>
      <w:r w:rsidRPr="00BE7FBF">
        <w:rPr>
          <w:color w:val="000000"/>
          <w:spacing w:val="-6"/>
          <w:szCs w:val="28"/>
        </w:rPr>
        <w:t xml:space="preserve">Между </w:t>
      </w:r>
      <w:r w:rsidR="00F65E93" w:rsidRPr="00BE7FBF">
        <w:rPr>
          <w:color w:val="000000"/>
          <w:spacing w:val="-6"/>
          <w:szCs w:val="28"/>
        </w:rPr>
        <w:t>Российской Федерацией</w:t>
      </w:r>
      <w:r w:rsidRPr="00BE7FBF">
        <w:rPr>
          <w:color w:val="000000"/>
          <w:spacing w:val="-6"/>
          <w:szCs w:val="28"/>
        </w:rPr>
        <w:t xml:space="preserve"> и странами Центральной Азии в настоящее время действует порядка 900 двусторонних межгосударственных договоров и межправительственных соглашений. </w:t>
      </w:r>
    </w:p>
    <w:p w:rsidR="00625F72" w:rsidRPr="00BE7FBF" w:rsidRDefault="00625F72" w:rsidP="00BE7FBF">
      <w:pPr>
        <w:suppressAutoHyphens/>
        <w:ind w:firstLine="709"/>
        <w:rPr>
          <w:color w:val="000000"/>
          <w:spacing w:val="-6"/>
          <w:szCs w:val="28"/>
        </w:rPr>
      </w:pPr>
      <w:r w:rsidRPr="00BE7FBF">
        <w:rPr>
          <w:color w:val="000000"/>
          <w:spacing w:val="-6"/>
          <w:szCs w:val="28"/>
        </w:rPr>
        <w:t xml:space="preserve">76 субъектов Российской Федерации поддерживают связи со всеми 14 областями и административными центрами (Астана, Алма-Ата) </w:t>
      </w:r>
      <w:r w:rsidR="006551B5" w:rsidRPr="00BE7FBF">
        <w:rPr>
          <w:color w:val="000000"/>
          <w:spacing w:val="-6"/>
          <w:szCs w:val="28"/>
        </w:rPr>
        <w:t xml:space="preserve">Республики </w:t>
      </w:r>
      <w:r w:rsidRPr="00BE7FBF">
        <w:rPr>
          <w:color w:val="000000"/>
          <w:spacing w:val="-6"/>
          <w:szCs w:val="28"/>
        </w:rPr>
        <w:t>Казахстан. На долю межрегионального взаимодействия приходится 70 % российско-казахстанского товарооборота, причем 40 % объемов торговли формируются приграничными регионами (12 российскими и 7 казахстанскими) с населением более 32 млн человек. Сторонами подписано более 300 соглашений в торгово-экономической, научно-технической и гуманитарной сферах.</w:t>
      </w:r>
    </w:p>
    <w:p w:rsidR="00D61771" w:rsidRPr="00BE7FBF" w:rsidRDefault="00D61771" w:rsidP="00BE7FBF">
      <w:pPr>
        <w:suppressAutoHyphens/>
        <w:ind w:firstLine="709"/>
        <w:rPr>
          <w:color w:val="000000"/>
          <w:szCs w:val="28"/>
        </w:rPr>
      </w:pPr>
      <w:r w:rsidRPr="00BE7FBF">
        <w:rPr>
          <w:color w:val="000000"/>
          <w:szCs w:val="28"/>
        </w:rPr>
        <w:t>Реализуется Программа межрегионального и приграничного сотрудничества между Российской Федерацией и Республик</w:t>
      </w:r>
      <w:r w:rsidR="00621DC6">
        <w:rPr>
          <w:color w:val="000000"/>
          <w:szCs w:val="28"/>
        </w:rPr>
        <w:t>ой Казахстан на 2012–2017 годы.</w:t>
      </w:r>
    </w:p>
    <w:p w:rsidR="00D61771" w:rsidRPr="00BE7FBF" w:rsidRDefault="00D61771" w:rsidP="00BE7FBF">
      <w:pPr>
        <w:suppressAutoHyphens/>
        <w:ind w:firstLine="709"/>
        <w:rPr>
          <w:color w:val="000000"/>
          <w:szCs w:val="28"/>
        </w:rPr>
      </w:pPr>
      <w:r w:rsidRPr="00BE7FBF">
        <w:rPr>
          <w:color w:val="000000"/>
          <w:szCs w:val="28"/>
        </w:rPr>
        <w:t>7 июня 2016 г</w:t>
      </w:r>
      <w:r w:rsidR="003262B7" w:rsidRPr="00BE7FBF">
        <w:rPr>
          <w:color w:val="000000"/>
          <w:szCs w:val="28"/>
        </w:rPr>
        <w:t>ода</w:t>
      </w:r>
      <w:r w:rsidRPr="00BE7FBF">
        <w:rPr>
          <w:color w:val="000000"/>
          <w:szCs w:val="28"/>
        </w:rPr>
        <w:t xml:space="preserve"> </w:t>
      </w:r>
      <w:r w:rsidR="00A801A7" w:rsidRPr="00BE7FBF">
        <w:rPr>
          <w:color w:val="000000"/>
          <w:szCs w:val="28"/>
        </w:rPr>
        <w:t xml:space="preserve">решениями Совета глав правительств СНГ </w:t>
      </w:r>
      <w:r w:rsidRPr="00BE7FBF">
        <w:rPr>
          <w:color w:val="000000"/>
          <w:szCs w:val="28"/>
        </w:rPr>
        <w:t xml:space="preserve">утверждены Стратегия «Здоровье населения государств – участников Содружества Независимых Государств», Концепция сотрудничества государств – участников СНГ в области противодействия онкологическим заболеваниям, а также </w:t>
      </w:r>
      <w:r w:rsidRPr="00BE7FBF">
        <w:rPr>
          <w:color w:val="000000"/>
          <w:szCs w:val="28"/>
        </w:rPr>
        <w:lastRenderedPageBreak/>
        <w:t>Программа сотрудничества государств – участников Содружества Независимых Государств по профилактике и лечению сахарного диабета на 2016</w:t>
      </w:r>
      <w:r w:rsidR="003262B7" w:rsidRPr="00BE7FBF">
        <w:rPr>
          <w:color w:val="000000"/>
          <w:szCs w:val="28"/>
        </w:rPr>
        <w:t>–</w:t>
      </w:r>
      <w:r w:rsidRPr="00BE7FBF">
        <w:rPr>
          <w:color w:val="000000"/>
          <w:szCs w:val="28"/>
        </w:rPr>
        <w:t>2020 годы.</w:t>
      </w:r>
    </w:p>
    <w:p w:rsidR="008038C4" w:rsidRPr="00BE7FBF" w:rsidRDefault="008038C4" w:rsidP="00BE7FBF">
      <w:pPr>
        <w:suppressAutoHyphens/>
        <w:ind w:firstLine="709"/>
        <w:rPr>
          <w:color w:val="000000"/>
          <w:szCs w:val="28"/>
        </w:rPr>
      </w:pPr>
      <w:r w:rsidRPr="00BE7FBF">
        <w:rPr>
          <w:color w:val="000000"/>
          <w:szCs w:val="28"/>
        </w:rPr>
        <w:t xml:space="preserve">Напрямую с национально-территориальными объединениями </w:t>
      </w:r>
      <w:r w:rsidR="006551B5" w:rsidRPr="00BE7FBF">
        <w:rPr>
          <w:color w:val="000000"/>
          <w:szCs w:val="28"/>
        </w:rPr>
        <w:t xml:space="preserve">Республики </w:t>
      </w:r>
      <w:r w:rsidRPr="00BE7FBF">
        <w:rPr>
          <w:color w:val="000000"/>
          <w:szCs w:val="28"/>
        </w:rPr>
        <w:t>Таджики</w:t>
      </w:r>
      <w:r w:rsidR="006551B5" w:rsidRPr="00BE7FBF">
        <w:rPr>
          <w:color w:val="000000"/>
          <w:szCs w:val="28"/>
        </w:rPr>
        <w:t>стан</w:t>
      </w:r>
      <w:r w:rsidRPr="00BE7FBF">
        <w:rPr>
          <w:color w:val="000000"/>
          <w:szCs w:val="28"/>
        </w:rPr>
        <w:t xml:space="preserve"> взаимодействуют 83 субъекта Российской Федерации. В</w:t>
      </w:r>
      <w:r w:rsidR="00307ECA">
        <w:rPr>
          <w:color w:val="000000"/>
          <w:szCs w:val="28"/>
        </w:rPr>
        <w:t> </w:t>
      </w:r>
      <w:r w:rsidRPr="00BE7FBF">
        <w:rPr>
          <w:color w:val="000000"/>
          <w:szCs w:val="28"/>
        </w:rPr>
        <w:t xml:space="preserve">настоящее время в этой сфере действует свыше 80 межрегиональных соглашений и меморандумов. </w:t>
      </w:r>
    </w:p>
    <w:p w:rsidR="008038C4" w:rsidRPr="00BE7FBF" w:rsidRDefault="008038C4" w:rsidP="00BE7FBF">
      <w:pPr>
        <w:suppressAutoHyphens/>
        <w:ind w:firstLine="709"/>
        <w:rPr>
          <w:color w:val="000000"/>
          <w:szCs w:val="28"/>
        </w:rPr>
      </w:pPr>
      <w:r w:rsidRPr="00BE7FBF">
        <w:rPr>
          <w:color w:val="000000"/>
          <w:szCs w:val="28"/>
        </w:rPr>
        <w:t xml:space="preserve">В целях дальнейшего расширения контактов с </w:t>
      </w:r>
      <w:r w:rsidR="00312F62" w:rsidRPr="00BE7FBF">
        <w:rPr>
          <w:color w:val="000000"/>
          <w:szCs w:val="28"/>
        </w:rPr>
        <w:t xml:space="preserve">Республикой </w:t>
      </w:r>
      <w:r w:rsidRPr="00BE7FBF">
        <w:rPr>
          <w:color w:val="000000"/>
          <w:szCs w:val="28"/>
        </w:rPr>
        <w:t>Таджикистан в апреле 2016 года под эгидой Торгово-промышленной палаты Российской Федерации создан Деловой совет по сотрудничеству с Республикой Таджикистан.</w:t>
      </w:r>
    </w:p>
    <w:p w:rsidR="00426AE4" w:rsidRPr="00BE7FBF" w:rsidRDefault="00426AE4" w:rsidP="00BE7FBF">
      <w:pPr>
        <w:suppressAutoHyphens/>
        <w:ind w:firstLine="709"/>
        <w:rPr>
          <w:color w:val="000000"/>
          <w:szCs w:val="28"/>
        </w:rPr>
      </w:pPr>
      <w:r w:rsidRPr="00BE7FBF">
        <w:rPr>
          <w:color w:val="000000"/>
          <w:szCs w:val="28"/>
        </w:rPr>
        <w:t xml:space="preserve">Межрегиональные связи с Туркменистаном поддерживают более 60 субъектов Российской Федерации. Между рядом субъектов Российской Федерации и Правительством Туркменистана заключены соглашения о торгово-экономическом, научно-техническом и культурном сотрудничестве. </w:t>
      </w:r>
    </w:p>
    <w:p w:rsidR="00CF344F" w:rsidRPr="00BE7FBF" w:rsidRDefault="00CF344F" w:rsidP="00BE7FBF">
      <w:pPr>
        <w:suppressAutoHyphens/>
        <w:ind w:firstLine="709"/>
        <w:rPr>
          <w:color w:val="000000"/>
          <w:szCs w:val="28"/>
        </w:rPr>
      </w:pPr>
      <w:r w:rsidRPr="00BE7FBF">
        <w:rPr>
          <w:color w:val="000000"/>
          <w:szCs w:val="28"/>
        </w:rPr>
        <w:t>Межрегиональные связи с</w:t>
      </w:r>
      <w:r w:rsidRPr="00BE7FBF">
        <w:rPr>
          <w:bCs/>
          <w:color w:val="000000"/>
          <w:szCs w:val="28"/>
        </w:rPr>
        <w:t xml:space="preserve"> Республикой Узбекистан</w:t>
      </w:r>
      <w:r w:rsidRPr="00BE7FBF">
        <w:rPr>
          <w:color w:val="000000"/>
          <w:szCs w:val="28"/>
        </w:rPr>
        <w:t xml:space="preserve"> развиваются на базе Соглашения между Правительством Российской Федерации и Правительством Республики Узбекистан о расширении сотрудничества субъектов Российской Федерации с административно-территориальными образованиями Республики Узбекистан от 19 мая 2000 года. В целом между регионами двух </w:t>
      </w:r>
      <w:r w:rsidR="003D49C4" w:rsidRPr="00BE7FBF">
        <w:rPr>
          <w:color w:val="000000"/>
          <w:szCs w:val="28"/>
        </w:rPr>
        <w:t>государств</w:t>
      </w:r>
      <w:r w:rsidRPr="00BE7FBF">
        <w:rPr>
          <w:color w:val="000000"/>
          <w:szCs w:val="28"/>
        </w:rPr>
        <w:t xml:space="preserve"> действуют свыше 60 договорно-правовых документов.</w:t>
      </w:r>
    </w:p>
    <w:p w:rsidR="00D61771" w:rsidRPr="00BE7FBF" w:rsidRDefault="002E1447" w:rsidP="00BE7FBF">
      <w:pPr>
        <w:suppressAutoHyphens/>
        <w:ind w:firstLine="709"/>
        <w:rPr>
          <w:color w:val="000000"/>
          <w:szCs w:val="28"/>
        </w:rPr>
      </w:pPr>
      <w:r w:rsidRPr="00BE7FBF">
        <w:rPr>
          <w:color w:val="000000"/>
          <w:szCs w:val="28"/>
        </w:rPr>
        <w:t>5</w:t>
      </w:r>
      <w:r w:rsidR="00D61771" w:rsidRPr="00BE7FBF">
        <w:rPr>
          <w:color w:val="000000"/>
          <w:szCs w:val="28"/>
        </w:rPr>
        <w:t xml:space="preserve"> апреля 2017 года подписан</w:t>
      </w:r>
      <w:r w:rsidRPr="00BE7FBF">
        <w:rPr>
          <w:color w:val="000000"/>
          <w:szCs w:val="28"/>
        </w:rPr>
        <w:t>о</w:t>
      </w:r>
      <w:r w:rsidR="00D61771" w:rsidRPr="00BE7FBF">
        <w:rPr>
          <w:color w:val="000000"/>
          <w:szCs w:val="28"/>
        </w:rPr>
        <w:t xml:space="preserve"> Соглашени</w:t>
      </w:r>
      <w:r w:rsidRPr="00BE7FBF">
        <w:rPr>
          <w:color w:val="000000"/>
          <w:szCs w:val="28"/>
        </w:rPr>
        <w:t>е</w:t>
      </w:r>
      <w:r w:rsidR="00D61771" w:rsidRPr="00BE7FBF">
        <w:rPr>
          <w:color w:val="000000"/>
          <w:szCs w:val="28"/>
        </w:rPr>
        <w:t xml:space="preserve"> между Правительством Российской Федерации и Правительством Республики Узбекистан о содействии межрегиональному сотрудничеству.</w:t>
      </w:r>
    </w:p>
    <w:p w:rsidR="00890809" w:rsidRPr="00BE7FBF" w:rsidRDefault="00890809" w:rsidP="00BE7FBF">
      <w:pPr>
        <w:suppressAutoHyphens/>
        <w:ind w:firstLine="709"/>
        <w:rPr>
          <w:color w:val="000000"/>
          <w:szCs w:val="28"/>
        </w:rPr>
      </w:pPr>
      <w:r w:rsidRPr="00BE7FBF">
        <w:rPr>
          <w:color w:val="000000"/>
          <w:szCs w:val="28"/>
        </w:rPr>
        <w:t xml:space="preserve">В соответствии со статьей 53 Закона </w:t>
      </w:r>
      <w:r w:rsidRPr="00BE7FBF">
        <w:rPr>
          <w:b/>
          <w:i/>
          <w:color w:val="000000"/>
          <w:szCs w:val="28"/>
        </w:rPr>
        <w:t>Республики Таджикистан</w:t>
      </w:r>
      <w:r w:rsidRPr="00BE7FBF">
        <w:rPr>
          <w:color w:val="000000"/>
          <w:szCs w:val="28"/>
        </w:rPr>
        <w:t xml:space="preserve"> «О внешнеторговой деятельности» разработан Порядок осуществления приграничной торговли в Республике Таджикистан, который регулирует правовые и экономические основы создания пунктов приграничной торговли и определяет порядок ос</w:t>
      </w:r>
      <w:r w:rsidRPr="00BE7FBF">
        <w:rPr>
          <w:color w:val="000000"/>
          <w:szCs w:val="28"/>
        </w:rPr>
        <w:t>у</w:t>
      </w:r>
      <w:r w:rsidRPr="00BE7FBF">
        <w:rPr>
          <w:color w:val="000000"/>
          <w:szCs w:val="28"/>
        </w:rPr>
        <w:t>ществления приграничной торговли в стране.</w:t>
      </w:r>
    </w:p>
    <w:p w:rsidR="00890809" w:rsidRPr="00BE7FBF" w:rsidRDefault="00890809" w:rsidP="00BE7FBF">
      <w:pPr>
        <w:suppressAutoHyphens/>
        <w:ind w:firstLine="709"/>
        <w:rPr>
          <w:color w:val="000000"/>
          <w:szCs w:val="28"/>
        </w:rPr>
      </w:pPr>
      <w:r w:rsidRPr="00BE7FBF">
        <w:rPr>
          <w:szCs w:val="28"/>
        </w:rPr>
        <w:t>Пункты приграничной торговли в приграничных городах и районах Республики Таджикистан создаются для расширения торгово-экономических отношений на основе взаимной выгоды, дальнейшего развития, укрепления добрососедских и дружественных отношений между Республикой Таджикистан и соседними государствами.</w:t>
      </w:r>
    </w:p>
    <w:p w:rsidR="00701C31" w:rsidRPr="00BE7FBF" w:rsidRDefault="007E6844" w:rsidP="00BE7FBF">
      <w:pPr>
        <w:pStyle w:val="1"/>
        <w:spacing w:before="360" w:after="240" w:line="240" w:lineRule="auto"/>
        <w:ind w:right="0"/>
        <w:rPr>
          <w:szCs w:val="28"/>
        </w:rPr>
      </w:pPr>
      <w:bookmarkStart w:id="3" w:name="_Toc502133739"/>
      <w:r w:rsidRPr="00BE7FBF">
        <w:rPr>
          <w:szCs w:val="28"/>
        </w:rPr>
        <w:t>2. С</w:t>
      </w:r>
      <w:r w:rsidR="00701C31" w:rsidRPr="00BE7FBF">
        <w:rPr>
          <w:szCs w:val="28"/>
        </w:rPr>
        <w:t xml:space="preserve">ближение технических требований </w:t>
      </w:r>
      <w:r w:rsidR="00C70FF3" w:rsidRPr="00BE7FBF">
        <w:rPr>
          <w:szCs w:val="28"/>
        </w:rPr>
        <w:br/>
        <w:t xml:space="preserve">и регламентов </w:t>
      </w:r>
      <w:r w:rsidR="00701C31" w:rsidRPr="00BE7FBF">
        <w:rPr>
          <w:szCs w:val="28"/>
        </w:rPr>
        <w:t>в экономической сфере</w:t>
      </w:r>
      <w:bookmarkEnd w:id="3"/>
    </w:p>
    <w:p w:rsidR="00747400" w:rsidRPr="00BE7FBF" w:rsidRDefault="00747400" w:rsidP="00747400">
      <w:pPr>
        <w:suppressAutoHyphens/>
        <w:ind w:firstLine="709"/>
        <w:rPr>
          <w:kern w:val="28"/>
          <w:szCs w:val="28"/>
        </w:rPr>
      </w:pPr>
      <w:r w:rsidRPr="00BE7FBF">
        <w:rPr>
          <w:kern w:val="28"/>
          <w:szCs w:val="28"/>
        </w:rPr>
        <w:t>Взаимодействие государств – участников СНГ в области технического регулирования осуществляется в рамках Соглашения о проведении согласованной политики в области стандартизации, метрологии и сертификации от 13 марта 1992 года (далее – Соглашение) и Соглашения о принципах проведения и взаимном признании работ по сертификации от 4 июня 1992 года (далее – Соглашение о признании) и координируется Межгосударственным советом по стандартизации, метрологии и сертификации (МГС).</w:t>
      </w:r>
    </w:p>
    <w:p w:rsidR="00747400" w:rsidRPr="00BE7FBF" w:rsidRDefault="00747400" w:rsidP="00747400">
      <w:pPr>
        <w:suppressAutoHyphens/>
        <w:ind w:firstLine="709"/>
        <w:rPr>
          <w:kern w:val="28"/>
          <w:szCs w:val="28"/>
        </w:rPr>
      </w:pPr>
      <w:r>
        <w:rPr>
          <w:kern w:val="28"/>
          <w:szCs w:val="28"/>
        </w:rPr>
        <w:lastRenderedPageBreak/>
        <w:t xml:space="preserve">МГС </w:t>
      </w:r>
      <w:r w:rsidRPr="00BE7FBF">
        <w:rPr>
          <w:kern w:val="28"/>
          <w:szCs w:val="28"/>
        </w:rPr>
        <w:t>формир</w:t>
      </w:r>
      <w:r>
        <w:rPr>
          <w:kern w:val="28"/>
          <w:szCs w:val="28"/>
        </w:rPr>
        <w:t xml:space="preserve">ует </w:t>
      </w:r>
      <w:r w:rsidRPr="00BE7FBF">
        <w:rPr>
          <w:kern w:val="28"/>
          <w:szCs w:val="28"/>
        </w:rPr>
        <w:t>и пров</w:t>
      </w:r>
      <w:r>
        <w:rPr>
          <w:kern w:val="28"/>
          <w:szCs w:val="28"/>
        </w:rPr>
        <w:t xml:space="preserve">одит </w:t>
      </w:r>
      <w:r w:rsidRPr="00BE7FBF">
        <w:rPr>
          <w:kern w:val="28"/>
          <w:szCs w:val="28"/>
        </w:rPr>
        <w:t>согласованн</w:t>
      </w:r>
      <w:r>
        <w:rPr>
          <w:kern w:val="28"/>
          <w:szCs w:val="28"/>
        </w:rPr>
        <w:t>ую политику</w:t>
      </w:r>
      <w:r w:rsidRPr="00BE7FBF">
        <w:rPr>
          <w:kern w:val="28"/>
          <w:szCs w:val="28"/>
        </w:rPr>
        <w:t xml:space="preserve"> в области гармонизации технических регламентов, стандартизации, метрологии, оценки (подтверждения) соответствия, в том числе аккредитации, государственного надзора (контроля).</w:t>
      </w:r>
    </w:p>
    <w:p w:rsidR="00747400" w:rsidRPr="00BE7FBF" w:rsidRDefault="00747400" w:rsidP="00747400">
      <w:pPr>
        <w:suppressAutoHyphens/>
        <w:ind w:firstLine="709"/>
        <w:rPr>
          <w:kern w:val="28"/>
          <w:szCs w:val="28"/>
        </w:rPr>
      </w:pPr>
      <w:r w:rsidRPr="00BE7FBF">
        <w:rPr>
          <w:kern w:val="28"/>
          <w:szCs w:val="28"/>
        </w:rPr>
        <w:t>В соответствии с Соглашением государства – участники СНГ применяют единые межгосударственные стандарты, число которых по состоянию на февраль 2017 года составляет более 25 000.</w:t>
      </w:r>
    </w:p>
    <w:p w:rsidR="00747400" w:rsidRDefault="00747400" w:rsidP="00747400">
      <w:pPr>
        <w:suppressAutoHyphens/>
        <w:ind w:firstLine="709"/>
        <w:rPr>
          <w:kern w:val="28"/>
          <w:szCs w:val="28"/>
        </w:rPr>
      </w:pPr>
      <w:r>
        <w:rPr>
          <w:kern w:val="28"/>
          <w:szCs w:val="28"/>
        </w:rPr>
        <w:t xml:space="preserve">В целях </w:t>
      </w:r>
      <w:r w:rsidRPr="00291840">
        <w:rPr>
          <w:kern w:val="28"/>
          <w:szCs w:val="28"/>
        </w:rPr>
        <w:t>разработки</w:t>
      </w:r>
      <w:r>
        <w:rPr>
          <w:kern w:val="28"/>
          <w:szCs w:val="28"/>
        </w:rPr>
        <w:t xml:space="preserve"> межгосударственных стандартов и </w:t>
      </w:r>
      <w:r w:rsidRPr="00291840">
        <w:rPr>
          <w:kern w:val="28"/>
          <w:szCs w:val="28"/>
        </w:rPr>
        <w:t>их гармонизации с международны</w:t>
      </w:r>
      <w:r>
        <w:rPr>
          <w:kern w:val="28"/>
          <w:szCs w:val="28"/>
        </w:rPr>
        <w:t xml:space="preserve">ми и региональными стандартами создаются </w:t>
      </w:r>
      <w:r w:rsidRPr="00291840">
        <w:rPr>
          <w:kern w:val="28"/>
          <w:szCs w:val="28"/>
        </w:rPr>
        <w:t>межгосударственн</w:t>
      </w:r>
      <w:r>
        <w:rPr>
          <w:kern w:val="28"/>
          <w:szCs w:val="28"/>
        </w:rPr>
        <w:t xml:space="preserve">ые </w:t>
      </w:r>
      <w:r w:rsidRPr="00291840">
        <w:rPr>
          <w:kern w:val="28"/>
          <w:szCs w:val="28"/>
        </w:rPr>
        <w:t>техническ</w:t>
      </w:r>
      <w:r>
        <w:rPr>
          <w:kern w:val="28"/>
          <w:szCs w:val="28"/>
        </w:rPr>
        <w:t>ие комитеты</w:t>
      </w:r>
      <w:r w:rsidRPr="00291840">
        <w:rPr>
          <w:kern w:val="28"/>
          <w:szCs w:val="28"/>
        </w:rPr>
        <w:t xml:space="preserve"> по</w:t>
      </w:r>
      <w:r>
        <w:rPr>
          <w:kern w:val="28"/>
          <w:szCs w:val="28"/>
        </w:rPr>
        <w:t xml:space="preserve"> </w:t>
      </w:r>
      <w:r w:rsidRPr="00291840">
        <w:rPr>
          <w:kern w:val="28"/>
          <w:szCs w:val="28"/>
        </w:rPr>
        <w:t>стандартизации</w:t>
      </w:r>
      <w:r>
        <w:rPr>
          <w:kern w:val="28"/>
          <w:szCs w:val="28"/>
        </w:rPr>
        <w:t xml:space="preserve"> (далее – МТК, комитеты), являющиеся рабочими органами МГС.</w:t>
      </w:r>
    </w:p>
    <w:p w:rsidR="00747400" w:rsidRDefault="00747400" w:rsidP="00747400">
      <w:pPr>
        <w:suppressAutoHyphens/>
        <w:ind w:firstLine="709"/>
        <w:rPr>
          <w:kern w:val="28"/>
          <w:szCs w:val="28"/>
        </w:rPr>
      </w:pPr>
      <w:r w:rsidRPr="00291840">
        <w:rPr>
          <w:kern w:val="28"/>
          <w:szCs w:val="28"/>
        </w:rPr>
        <w:t>В состав МТК на принципах добровольности могут входить научно-исследовательские инстит</w:t>
      </w:r>
      <w:r>
        <w:rPr>
          <w:kern w:val="28"/>
          <w:szCs w:val="28"/>
        </w:rPr>
        <w:t xml:space="preserve">уты, предприятия, организации </w:t>
      </w:r>
      <w:r w:rsidRPr="00291840">
        <w:rPr>
          <w:kern w:val="28"/>
          <w:szCs w:val="28"/>
        </w:rPr>
        <w:t xml:space="preserve">специализирующиеся </w:t>
      </w:r>
      <w:r>
        <w:rPr>
          <w:kern w:val="28"/>
          <w:szCs w:val="28"/>
        </w:rPr>
        <w:t>на</w:t>
      </w:r>
      <w:r w:rsidRPr="00291840">
        <w:rPr>
          <w:kern w:val="28"/>
          <w:szCs w:val="28"/>
        </w:rPr>
        <w:t xml:space="preserve"> определенны</w:t>
      </w:r>
      <w:r>
        <w:rPr>
          <w:kern w:val="28"/>
          <w:szCs w:val="28"/>
        </w:rPr>
        <w:t>х</w:t>
      </w:r>
      <w:r w:rsidRPr="00291840">
        <w:rPr>
          <w:kern w:val="28"/>
          <w:szCs w:val="28"/>
        </w:rPr>
        <w:t xml:space="preserve"> вида</w:t>
      </w:r>
      <w:r>
        <w:rPr>
          <w:kern w:val="28"/>
          <w:szCs w:val="28"/>
        </w:rPr>
        <w:t xml:space="preserve">х </w:t>
      </w:r>
      <w:r w:rsidRPr="00291840">
        <w:rPr>
          <w:kern w:val="28"/>
          <w:szCs w:val="28"/>
        </w:rPr>
        <w:t>продукции, рабо</w:t>
      </w:r>
      <w:r>
        <w:rPr>
          <w:kern w:val="28"/>
          <w:szCs w:val="28"/>
        </w:rPr>
        <w:t>тах</w:t>
      </w:r>
      <w:r w:rsidRPr="00291840">
        <w:rPr>
          <w:kern w:val="28"/>
          <w:szCs w:val="28"/>
        </w:rPr>
        <w:t>, технологи</w:t>
      </w:r>
      <w:r>
        <w:rPr>
          <w:kern w:val="28"/>
          <w:szCs w:val="28"/>
        </w:rPr>
        <w:t>ях, услугах и других</w:t>
      </w:r>
      <w:r w:rsidRPr="00291840">
        <w:rPr>
          <w:kern w:val="28"/>
          <w:szCs w:val="28"/>
        </w:rPr>
        <w:t xml:space="preserve"> объекта</w:t>
      </w:r>
      <w:r w:rsidR="00307ECA">
        <w:rPr>
          <w:kern w:val="28"/>
          <w:szCs w:val="28"/>
        </w:rPr>
        <w:t>х</w:t>
      </w:r>
      <w:r w:rsidRPr="00291840">
        <w:rPr>
          <w:kern w:val="28"/>
          <w:szCs w:val="28"/>
        </w:rPr>
        <w:t xml:space="preserve"> стандартизации, имеющие в </w:t>
      </w:r>
      <w:r>
        <w:rPr>
          <w:kern w:val="28"/>
          <w:szCs w:val="28"/>
        </w:rPr>
        <w:t>определенной</w:t>
      </w:r>
      <w:r w:rsidRPr="00291840">
        <w:rPr>
          <w:kern w:val="28"/>
          <w:szCs w:val="28"/>
        </w:rPr>
        <w:t xml:space="preserve"> области высокий</w:t>
      </w:r>
      <w:r>
        <w:rPr>
          <w:kern w:val="28"/>
          <w:szCs w:val="28"/>
        </w:rPr>
        <w:t xml:space="preserve"> научно-технический потенциал. </w:t>
      </w:r>
    </w:p>
    <w:p w:rsidR="00747400" w:rsidRDefault="00747400" w:rsidP="00747400">
      <w:pPr>
        <w:suppressAutoHyphens/>
        <w:ind w:firstLine="709"/>
        <w:rPr>
          <w:kern w:val="28"/>
          <w:szCs w:val="28"/>
        </w:rPr>
      </w:pPr>
      <w:r>
        <w:rPr>
          <w:kern w:val="28"/>
          <w:szCs w:val="28"/>
        </w:rPr>
        <w:t xml:space="preserve">Заинтересованные предприятия, организации регионов, </w:t>
      </w:r>
      <w:r w:rsidRPr="00E630B7">
        <w:rPr>
          <w:kern w:val="28"/>
          <w:szCs w:val="28"/>
        </w:rPr>
        <w:t>в том числе общества</w:t>
      </w:r>
      <w:r>
        <w:rPr>
          <w:kern w:val="28"/>
          <w:szCs w:val="28"/>
        </w:rPr>
        <w:t xml:space="preserve"> </w:t>
      </w:r>
      <w:r w:rsidRPr="00E630B7">
        <w:rPr>
          <w:kern w:val="28"/>
          <w:szCs w:val="28"/>
        </w:rPr>
        <w:t>потребителей, орган</w:t>
      </w:r>
      <w:r>
        <w:rPr>
          <w:kern w:val="28"/>
          <w:szCs w:val="28"/>
        </w:rPr>
        <w:t xml:space="preserve">ы по оценке соответствия, </w:t>
      </w:r>
      <w:r w:rsidRPr="00E630B7">
        <w:rPr>
          <w:kern w:val="28"/>
          <w:szCs w:val="28"/>
        </w:rPr>
        <w:t>ак</w:t>
      </w:r>
      <w:r>
        <w:rPr>
          <w:kern w:val="28"/>
          <w:szCs w:val="28"/>
        </w:rPr>
        <w:t xml:space="preserve">кредитации </w:t>
      </w:r>
      <w:r w:rsidRPr="00E630B7">
        <w:rPr>
          <w:kern w:val="28"/>
          <w:szCs w:val="28"/>
        </w:rPr>
        <w:t>и други</w:t>
      </w:r>
      <w:r>
        <w:rPr>
          <w:kern w:val="28"/>
          <w:szCs w:val="28"/>
        </w:rPr>
        <w:t>е юридические</w:t>
      </w:r>
      <w:r w:rsidRPr="00E630B7">
        <w:rPr>
          <w:kern w:val="28"/>
          <w:szCs w:val="28"/>
        </w:rPr>
        <w:t xml:space="preserve"> </w:t>
      </w:r>
      <w:r>
        <w:rPr>
          <w:kern w:val="28"/>
          <w:szCs w:val="28"/>
        </w:rPr>
        <w:t xml:space="preserve">лица активно участвуют в работе МТК, которые в свою очередь </w:t>
      </w:r>
      <w:r w:rsidRPr="00950CBD">
        <w:rPr>
          <w:kern w:val="28"/>
          <w:szCs w:val="28"/>
        </w:rPr>
        <w:t>сотруднич</w:t>
      </w:r>
      <w:r>
        <w:rPr>
          <w:kern w:val="28"/>
          <w:szCs w:val="28"/>
        </w:rPr>
        <w:t>ают</w:t>
      </w:r>
      <w:r w:rsidRPr="00950CBD">
        <w:rPr>
          <w:kern w:val="28"/>
          <w:szCs w:val="28"/>
        </w:rPr>
        <w:t xml:space="preserve"> с комитетами в смежных областях деятельности</w:t>
      </w:r>
      <w:r>
        <w:rPr>
          <w:kern w:val="28"/>
          <w:szCs w:val="28"/>
        </w:rPr>
        <w:t>.</w:t>
      </w:r>
    </w:p>
    <w:p w:rsidR="00747400" w:rsidRDefault="00747400" w:rsidP="00747400">
      <w:pPr>
        <w:suppressAutoHyphens/>
        <w:ind w:firstLine="709"/>
        <w:rPr>
          <w:kern w:val="28"/>
          <w:szCs w:val="28"/>
        </w:rPr>
      </w:pPr>
      <w:r>
        <w:rPr>
          <w:kern w:val="28"/>
          <w:szCs w:val="28"/>
        </w:rPr>
        <w:t xml:space="preserve">Указанная деятельность, с одной стороны, направлена на обеспечение </w:t>
      </w:r>
      <w:r w:rsidRPr="00950CBD">
        <w:rPr>
          <w:kern w:val="28"/>
          <w:szCs w:val="28"/>
        </w:rPr>
        <w:t>защит</w:t>
      </w:r>
      <w:r>
        <w:rPr>
          <w:kern w:val="28"/>
          <w:szCs w:val="28"/>
        </w:rPr>
        <w:t>ы</w:t>
      </w:r>
      <w:r w:rsidRPr="00950CBD">
        <w:rPr>
          <w:kern w:val="28"/>
          <w:szCs w:val="28"/>
        </w:rPr>
        <w:t xml:space="preserve"> интересов потребителей каждого государства </w:t>
      </w:r>
      <w:r w:rsidR="00307ECA">
        <w:rPr>
          <w:kern w:val="28"/>
          <w:szCs w:val="28"/>
        </w:rPr>
        <w:t>–</w:t>
      </w:r>
      <w:r w:rsidRPr="00950CBD">
        <w:rPr>
          <w:kern w:val="28"/>
          <w:szCs w:val="28"/>
        </w:rPr>
        <w:t xml:space="preserve"> участника </w:t>
      </w:r>
      <w:r>
        <w:rPr>
          <w:kern w:val="28"/>
          <w:szCs w:val="28"/>
        </w:rPr>
        <w:t>С</w:t>
      </w:r>
      <w:r w:rsidRPr="00950CBD">
        <w:rPr>
          <w:kern w:val="28"/>
          <w:szCs w:val="28"/>
        </w:rPr>
        <w:t>о</w:t>
      </w:r>
      <w:r>
        <w:rPr>
          <w:kern w:val="28"/>
          <w:szCs w:val="28"/>
        </w:rPr>
        <w:t xml:space="preserve">глашения </w:t>
      </w:r>
      <w:r w:rsidRPr="00950CBD">
        <w:rPr>
          <w:kern w:val="28"/>
          <w:szCs w:val="28"/>
        </w:rPr>
        <w:t xml:space="preserve">в вопросах </w:t>
      </w:r>
      <w:r>
        <w:rPr>
          <w:kern w:val="28"/>
          <w:szCs w:val="28"/>
        </w:rPr>
        <w:t xml:space="preserve">безопасности и </w:t>
      </w:r>
      <w:r w:rsidRPr="00950CBD">
        <w:rPr>
          <w:kern w:val="28"/>
          <w:szCs w:val="28"/>
        </w:rPr>
        <w:t>качества продукции</w:t>
      </w:r>
      <w:r>
        <w:rPr>
          <w:kern w:val="28"/>
          <w:szCs w:val="28"/>
        </w:rPr>
        <w:t xml:space="preserve"> и услуг, с другой стороны, на обеспечение </w:t>
      </w:r>
      <w:r w:rsidRPr="00950CBD">
        <w:rPr>
          <w:kern w:val="28"/>
          <w:szCs w:val="28"/>
        </w:rPr>
        <w:t xml:space="preserve">совместимости требований </w:t>
      </w:r>
      <w:r>
        <w:rPr>
          <w:kern w:val="28"/>
          <w:szCs w:val="28"/>
        </w:rPr>
        <w:t>к</w:t>
      </w:r>
      <w:r w:rsidRPr="00950CBD">
        <w:rPr>
          <w:kern w:val="28"/>
          <w:szCs w:val="28"/>
        </w:rPr>
        <w:t xml:space="preserve"> продукции </w:t>
      </w:r>
      <w:r>
        <w:rPr>
          <w:kern w:val="28"/>
          <w:szCs w:val="28"/>
        </w:rPr>
        <w:t>и услугам</w:t>
      </w:r>
      <w:r w:rsidRPr="00950CBD">
        <w:rPr>
          <w:kern w:val="28"/>
          <w:szCs w:val="28"/>
        </w:rPr>
        <w:t>,</w:t>
      </w:r>
      <w:r>
        <w:rPr>
          <w:kern w:val="28"/>
          <w:szCs w:val="28"/>
        </w:rPr>
        <w:t xml:space="preserve"> </w:t>
      </w:r>
      <w:r w:rsidRPr="00950CBD">
        <w:rPr>
          <w:kern w:val="28"/>
          <w:szCs w:val="28"/>
        </w:rPr>
        <w:t>представляющи</w:t>
      </w:r>
      <w:r>
        <w:rPr>
          <w:kern w:val="28"/>
          <w:szCs w:val="28"/>
        </w:rPr>
        <w:t>м</w:t>
      </w:r>
      <w:r w:rsidRPr="00950CBD">
        <w:rPr>
          <w:kern w:val="28"/>
          <w:szCs w:val="28"/>
        </w:rPr>
        <w:t xml:space="preserve"> межгосударственный интерес</w:t>
      </w:r>
      <w:r>
        <w:rPr>
          <w:kern w:val="28"/>
          <w:szCs w:val="28"/>
        </w:rPr>
        <w:t>, что стимулирует производство и международную торговлю.</w:t>
      </w:r>
    </w:p>
    <w:p w:rsidR="00747400" w:rsidRDefault="00307ECA" w:rsidP="00747400">
      <w:pPr>
        <w:suppressAutoHyphens/>
        <w:ind w:firstLine="709"/>
        <w:rPr>
          <w:kern w:val="28"/>
          <w:szCs w:val="28"/>
        </w:rPr>
      </w:pPr>
      <w:r>
        <w:rPr>
          <w:kern w:val="28"/>
          <w:szCs w:val="28"/>
        </w:rPr>
        <w:t>Р</w:t>
      </w:r>
      <w:r w:rsidR="00747400">
        <w:rPr>
          <w:kern w:val="28"/>
          <w:szCs w:val="28"/>
        </w:rPr>
        <w:t xml:space="preserve">абота </w:t>
      </w:r>
      <w:r>
        <w:rPr>
          <w:kern w:val="28"/>
          <w:szCs w:val="28"/>
        </w:rPr>
        <w:t>МТК</w:t>
      </w:r>
      <w:r w:rsidR="00747400">
        <w:rPr>
          <w:kern w:val="28"/>
          <w:szCs w:val="28"/>
        </w:rPr>
        <w:t xml:space="preserve"> представляет особый интерес для предприятий, которые ориентированы на приграничную торговлю.</w:t>
      </w:r>
    </w:p>
    <w:p w:rsidR="00747400" w:rsidRPr="00BE7FBF" w:rsidRDefault="006D4693" w:rsidP="00747400">
      <w:pPr>
        <w:suppressAutoHyphens/>
        <w:ind w:firstLine="709"/>
        <w:rPr>
          <w:kern w:val="28"/>
          <w:szCs w:val="28"/>
        </w:rPr>
      </w:pPr>
      <w:r>
        <w:rPr>
          <w:kern w:val="28"/>
          <w:szCs w:val="28"/>
        </w:rPr>
        <w:t>О</w:t>
      </w:r>
      <w:r w:rsidR="00747400" w:rsidRPr="00BE7FBF">
        <w:rPr>
          <w:kern w:val="28"/>
          <w:szCs w:val="28"/>
        </w:rPr>
        <w:t>дним из важнейших направлений деятельности МГС является работа по снятию технических барьеров во взаимной торговле между государствами – участниками СНГ.</w:t>
      </w:r>
    </w:p>
    <w:p w:rsidR="00747400" w:rsidRPr="00BE7FBF" w:rsidRDefault="00747400" w:rsidP="00747400">
      <w:pPr>
        <w:suppressAutoHyphens/>
        <w:ind w:firstLine="709"/>
        <w:rPr>
          <w:kern w:val="28"/>
          <w:szCs w:val="28"/>
        </w:rPr>
      </w:pPr>
      <w:r w:rsidRPr="00BE7FBF">
        <w:rPr>
          <w:kern w:val="28"/>
          <w:szCs w:val="28"/>
        </w:rPr>
        <w:t>Положения Соглашения о признании достаточно активно применялись государствами – участниками при поставках своей продукции на рынки других государств – участников СНГ. Однако с введением государствами – участниками СНГ национальных технических регламентов положения вышеназванного Соглашения перестали выполнять свою миссию механизма по устранению технических барьеров.</w:t>
      </w:r>
    </w:p>
    <w:p w:rsidR="00747400" w:rsidRPr="00BE7FBF" w:rsidRDefault="00747400" w:rsidP="00747400">
      <w:pPr>
        <w:suppressAutoHyphens/>
        <w:ind w:firstLine="709"/>
        <w:rPr>
          <w:kern w:val="28"/>
          <w:szCs w:val="28"/>
        </w:rPr>
      </w:pPr>
      <w:r w:rsidRPr="00BE7FBF">
        <w:rPr>
          <w:kern w:val="28"/>
          <w:szCs w:val="28"/>
        </w:rPr>
        <w:t xml:space="preserve">Вступление государств – участников СНГ в ВТО и формирование ими зоны свободной торговли, а также создание интеграционных объединений требовали дальнейших действенных шагов по устранению технических барьеров при взаимной торговле, в том числе с помощью взаимного признания работ, по оценке соответствия. Таким образом, при МГС в соответствии с Планом мероприятий по реализации третьего этапа (2016–2020 годы) Стратегии экономического развития Содружества Независимых Государств на период до </w:t>
      </w:r>
      <w:r w:rsidRPr="00BE7FBF">
        <w:rPr>
          <w:kern w:val="28"/>
          <w:szCs w:val="28"/>
        </w:rPr>
        <w:lastRenderedPageBreak/>
        <w:t>2020 года была создана Рабочая группа по устранению технических барьеров в зоне свободной торговли (далее – рабочая группа) с участием представителей ведомств, отвечающих за соответствующие вопросы в государствах – участниках СНГ.</w:t>
      </w:r>
    </w:p>
    <w:p w:rsidR="00747400" w:rsidRPr="00BE7FBF" w:rsidRDefault="00747400" w:rsidP="00747400">
      <w:pPr>
        <w:suppressAutoHyphens/>
        <w:ind w:firstLine="709"/>
        <w:rPr>
          <w:kern w:val="28"/>
          <w:szCs w:val="28"/>
        </w:rPr>
      </w:pPr>
      <w:r w:rsidRPr="00BE7FBF">
        <w:rPr>
          <w:kern w:val="28"/>
          <w:szCs w:val="28"/>
        </w:rPr>
        <w:t xml:space="preserve">Рабочей группой под руководством Государственного комитета по стандартизации Республики Беларусь разработан проект Соглашения об устранении технических барьеров во взаимной торговле государств – участников СНГ (далее – проект Соглашения). </w:t>
      </w:r>
    </w:p>
    <w:p w:rsidR="00747400" w:rsidRPr="00BE7FBF" w:rsidRDefault="00747400" w:rsidP="00747400">
      <w:pPr>
        <w:suppressAutoHyphens/>
        <w:ind w:firstLine="709"/>
        <w:rPr>
          <w:kern w:val="28"/>
          <w:szCs w:val="28"/>
        </w:rPr>
      </w:pPr>
      <w:r w:rsidRPr="00BE7FBF">
        <w:rPr>
          <w:kern w:val="28"/>
          <w:szCs w:val="28"/>
        </w:rPr>
        <w:t>Положения проекта Соглашения гармонизированы с практикой международного сотрудничества по вопросам</w:t>
      </w:r>
      <w:r>
        <w:rPr>
          <w:kern w:val="28"/>
          <w:szCs w:val="28"/>
        </w:rPr>
        <w:t xml:space="preserve"> оценки соответствия и учитывают </w:t>
      </w:r>
      <w:r w:rsidRPr="00BE7FBF">
        <w:rPr>
          <w:kern w:val="28"/>
          <w:szCs w:val="28"/>
        </w:rPr>
        <w:t>основны</w:t>
      </w:r>
      <w:r>
        <w:rPr>
          <w:kern w:val="28"/>
          <w:szCs w:val="28"/>
        </w:rPr>
        <w:t>е положения</w:t>
      </w:r>
      <w:r w:rsidRPr="00BE7FBF">
        <w:rPr>
          <w:kern w:val="28"/>
          <w:szCs w:val="28"/>
        </w:rPr>
        <w:t xml:space="preserve"> национальных законодательств государств – участников СНГ. </w:t>
      </w:r>
    </w:p>
    <w:p w:rsidR="00747400" w:rsidRPr="00BE7FBF" w:rsidRDefault="00747400" w:rsidP="00747400">
      <w:pPr>
        <w:suppressAutoHyphens/>
        <w:ind w:firstLine="709"/>
        <w:rPr>
          <w:kern w:val="28"/>
          <w:szCs w:val="28"/>
        </w:rPr>
      </w:pPr>
      <w:r w:rsidRPr="00BE7FBF">
        <w:rPr>
          <w:kern w:val="28"/>
          <w:szCs w:val="28"/>
        </w:rPr>
        <w:t>В проекте Соглашения не предусмотрены ограничения по сроку действия, оно является открытым для подписания главами правительств государств, которые заинтересованы в расширении экономического сотрудничества с государствами – участниками СНГ.</w:t>
      </w:r>
    </w:p>
    <w:p w:rsidR="00747400" w:rsidRDefault="00747400" w:rsidP="00747400">
      <w:pPr>
        <w:suppressAutoHyphens/>
        <w:ind w:firstLine="709"/>
        <w:rPr>
          <w:kern w:val="28"/>
          <w:szCs w:val="28"/>
        </w:rPr>
      </w:pPr>
      <w:r w:rsidRPr="00BE7FBF">
        <w:rPr>
          <w:kern w:val="28"/>
          <w:szCs w:val="28"/>
        </w:rPr>
        <w:t>В настоящее время проект Соглашения находится на согласовании в государствах – участниках СНГ.</w:t>
      </w:r>
    </w:p>
    <w:p w:rsidR="00747400" w:rsidRDefault="00747400" w:rsidP="00747400">
      <w:pPr>
        <w:suppressAutoHyphens/>
        <w:ind w:firstLine="709"/>
        <w:rPr>
          <w:kern w:val="28"/>
          <w:szCs w:val="28"/>
        </w:rPr>
      </w:pPr>
      <w:r>
        <w:rPr>
          <w:kern w:val="28"/>
          <w:szCs w:val="28"/>
        </w:rPr>
        <w:t xml:space="preserve">Особый интерес в части приграничного сотрудничества представляет рынок </w:t>
      </w:r>
      <w:r w:rsidRPr="00FA2F18">
        <w:rPr>
          <w:kern w:val="28"/>
          <w:szCs w:val="28"/>
        </w:rPr>
        <w:t>автотранспортных услуг</w:t>
      </w:r>
      <w:r>
        <w:rPr>
          <w:kern w:val="28"/>
          <w:szCs w:val="28"/>
        </w:rPr>
        <w:t>.</w:t>
      </w:r>
    </w:p>
    <w:p w:rsidR="00747400" w:rsidRPr="00BE7FBF" w:rsidRDefault="00747400" w:rsidP="00747400">
      <w:pPr>
        <w:suppressAutoHyphens/>
        <w:ind w:firstLine="709"/>
        <w:rPr>
          <w:kern w:val="28"/>
          <w:szCs w:val="28"/>
        </w:rPr>
      </w:pPr>
      <w:r>
        <w:rPr>
          <w:kern w:val="28"/>
          <w:szCs w:val="28"/>
        </w:rPr>
        <w:t>В</w:t>
      </w:r>
      <w:r w:rsidRPr="00BE7FBF">
        <w:rPr>
          <w:kern w:val="28"/>
          <w:szCs w:val="28"/>
        </w:rPr>
        <w:t xml:space="preserve"> рамках формирования общего рынка автотранспортных услуг</w:t>
      </w:r>
      <w:r>
        <w:rPr>
          <w:kern w:val="28"/>
          <w:szCs w:val="28"/>
        </w:rPr>
        <w:t xml:space="preserve"> на пространстве Евразийского экономического союза </w:t>
      </w:r>
      <w:r w:rsidRPr="00BE7FBF">
        <w:rPr>
          <w:kern w:val="28"/>
          <w:szCs w:val="28"/>
        </w:rPr>
        <w:t>продолж</w:t>
      </w:r>
      <w:r>
        <w:rPr>
          <w:kern w:val="28"/>
          <w:szCs w:val="28"/>
        </w:rPr>
        <w:t xml:space="preserve">ается </w:t>
      </w:r>
      <w:r w:rsidRPr="00BE7FBF">
        <w:rPr>
          <w:kern w:val="28"/>
          <w:szCs w:val="28"/>
        </w:rPr>
        <w:t>реализация мероприятий по имплементации в национальн</w:t>
      </w:r>
      <w:r>
        <w:rPr>
          <w:kern w:val="28"/>
          <w:szCs w:val="28"/>
        </w:rPr>
        <w:t>ые</w:t>
      </w:r>
      <w:r w:rsidRPr="00BE7FBF">
        <w:rPr>
          <w:kern w:val="28"/>
          <w:szCs w:val="28"/>
        </w:rPr>
        <w:t xml:space="preserve"> законодательств</w:t>
      </w:r>
      <w:r>
        <w:rPr>
          <w:kern w:val="28"/>
          <w:szCs w:val="28"/>
        </w:rPr>
        <w:t>а</w:t>
      </w:r>
      <w:r w:rsidRPr="00BE7FBF">
        <w:rPr>
          <w:kern w:val="28"/>
          <w:szCs w:val="28"/>
        </w:rPr>
        <w:t xml:space="preserve"> принятой 8</w:t>
      </w:r>
      <w:r w:rsidR="00432A13">
        <w:rPr>
          <w:kern w:val="28"/>
          <w:szCs w:val="28"/>
        </w:rPr>
        <w:t> </w:t>
      </w:r>
      <w:r w:rsidRPr="00BE7FBF">
        <w:rPr>
          <w:kern w:val="28"/>
          <w:szCs w:val="28"/>
        </w:rPr>
        <w:t xml:space="preserve">мая 2015 года решением </w:t>
      </w:r>
      <w:r w:rsidR="00EC3C74">
        <w:rPr>
          <w:kern w:val="28"/>
          <w:szCs w:val="28"/>
        </w:rPr>
        <w:t>№ </w:t>
      </w:r>
      <w:r w:rsidRPr="00BE7FBF">
        <w:rPr>
          <w:kern w:val="28"/>
          <w:szCs w:val="28"/>
        </w:rPr>
        <w:t>13 Высшего Евразийского экономического совета Программы поэтапной либерализации выполнения перевозчиками, зарегистрированными на территории одного из государств – членов Евразийского экономического союза, автомобильных перевозок грузов между пунктами, расположенными на территории другого государства – члена Евразийского экономического союза, на период с 2016 по 2025 годы.</w:t>
      </w:r>
    </w:p>
    <w:p w:rsidR="00747400" w:rsidRPr="00BE7FBF" w:rsidRDefault="00747400" w:rsidP="00747400">
      <w:pPr>
        <w:suppressAutoHyphens/>
        <w:ind w:firstLine="709"/>
        <w:rPr>
          <w:kern w:val="28"/>
          <w:szCs w:val="28"/>
        </w:rPr>
      </w:pPr>
      <w:r w:rsidRPr="00BE7FBF">
        <w:rPr>
          <w:kern w:val="28"/>
          <w:szCs w:val="28"/>
        </w:rPr>
        <w:t>Первый и второй этапы Программы (период с 1 января 2016 года по 31 декабря 2019 года) определяют условия выполнения перевозчиками Армении, Беларуси, Кыргызстана и России, при следовании на территорию государства регистрации, одной каботажной автомобильной перевозки грузов на террит</w:t>
      </w:r>
      <w:r w:rsidRPr="00BE7FBF">
        <w:rPr>
          <w:kern w:val="28"/>
          <w:szCs w:val="28"/>
        </w:rPr>
        <w:t>о</w:t>
      </w:r>
      <w:r w:rsidRPr="00BE7FBF">
        <w:rPr>
          <w:kern w:val="28"/>
          <w:szCs w:val="28"/>
        </w:rPr>
        <w:t>рии одного из приграничных субъектов:</w:t>
      </w:r>
    </w:p>
    <w:p w:rsidR="00747400" w:rsidRPr="00BE7FBF" w:rsidRDefault="00747400" w:rsidP="00747400">
      <w:pPr>
        <w:suppressAutoHyphens/>
        <w:ind w:firstLine="709"/>
        <w:rPr>
          <w:kern w:val="28"/>
          <w:szCs w:val="28"/>
        </w:rPr>
      </w:pPr>
      <w:r w:rsidRPr="00BE7FBF">
        <w:rPr>
          <w:kern w:val="28"/>
          <w:szCs w:val="28"/>
        </w:rPr>
        <w:t>Гомельской, Могилевской или Витебской областей Республики Беларусь для перевозчиков Республики Армения, Кыргызской Республики и Российской Федерации;</w:t>
      </w:r>
    </w:p>
    <w:p w:rsidR="00747400" w:rsidRPr="00BE7FBF" w:rsidRDefault="00747400" w:rsidP="00747400">
      <w:pPr>
        <w:suppressAutoHyphens/>
        <w:ind w:firstLine="709"/>
        <w:rPr>
          <w:kern w:val="28"/>
          <w:szCs w:val="28"/>
        </w:rPr>
      </w:pPr>
      <w:r w:rsidRPr="00BE7FBF">
        <w:rPr>
          <w:kern w:val="28"/>
          <w:szCs w:val="28"/>
        </w:rPr>
        <w:t>Брянской, Псковской или Смоленской областей Российской Федерации для перевозчиков Республики Беларусь;</w:t>
      </w:r>
    </w:p>
    <w:p w:rsidR="00747400" w:rsidRPr="00BE7FBF" w:rsidRDefault="00747400" w:rsidP="00747400">
      <w:pPr>
        <w:suppressAutoHyphens/>
        <w:ind w:firstLine="709"/>
        <w:rPr>
          <w:kern w:val="28"/>
          <w:szCs w:val="28"/>
        </w:rPr>
      </w:pPr>
      <w:r w:rsidRPr="00BE7FBF">
        <w:rPr>
          <w:kern w:val="28"/>
          <w:szCs w:val="28"/>
        </w:rPr>
        <w:t>Ростовской области, Ставропольского края или Республики Северная Осетия – Алания Российской Федерации для перевозчиков Республики Армения;</w:t>
      </w:r>
    </w:p>
    <w:p w:rsidR="00747400" w:rsidRPr="00BE7FBF" w:rsidRDefault="00747400" w:rsidP="00747400">
      <w:pPr>
        <w:suppressAutoHyphens/>
        <w:ind w:firstLine="709"/>
        <w:rPr>
          <w:kern w:val="28"/>
          <w:szCs w:val="28"/>
        </w:rPr>
      </w:pPr>
      <w:r w:rsidRPr="00BE7FBF">
        <w:rPr>
          <w:kern w:val="28"/>
          <w:szCs w:val="28"/>
        </w:rPr>
        <w:t>Челябинской, Новосибирской или Свердловской областей Российской Федерации для перевозчиков Кыргызской Республики;</w:t>
      </w:r>
    </w:p>
    <w:p w:rsidR="00747400" w:rsidRPr="00BE7FBF" w:rsidRDefault="00747400" w:rsidP="00747400">
      <w:pPr>
        <w:suppressAutoHyphens/>
        <w:ind w:firstLine="709"/>
        <w:rPr>
          <w:kern w:val="28"/>
          <w:szCs w:val="28"/>
        </w:rPr>
      </w:pPr>
      <w:r w:rsidRPr="00BE7FBF">
        <w:rPr>
          <w:kern w:val="28"/>
          <w:szCs w:val="28"/>
        </w:rPr>
        <w:lastRenderedPageBreak/>
        <w:t>областей Арагацотн, Лори или Тавуш Республики Армения для перевозчиков Республики Беларусь, Кыргызской Республики и Российской Федерации;</w:t>
      </w:r>
    </w:p>
    <w:p w:rsidR="00747400" w:rsidRPr="00BE7FBF" w:rsidRDefault="00747400" w:rsidP="00747400">
      <w:pPr>
        <w:suppressAutoHyphens/>
        <w:ind w:firstLine="709"/>
        <w:rPr>
          <w:kern w:val="28"/>
          <w:szCs w:val="28"/>
        </w:rPr>
      </w:pPr>
      <w:r w:rsidRPr="00BE7FBF">
        <w:rPr>
          <w:kern w:val="28"/>
          <w:szCs w:val="28"/>
        </w:rPr>
        <w:t>Таласской, Чуйской или Иссык-Кульской областей Кыргызской Республики для перевозчиков Республики Армения, Республики Беларусь и Российской Федерации.</w:t>
      </w:r>
    </w:p>
    <w:p w:rsidR="00747400" w:rsidRPr="00BE7FBF" w:rsidRDefault="00747400" w:rsidP="00747400">
      <w:pPr>
        <w:suppressAutoHyphens/>
        <w:ind w:firstLine="709"/>
        <w:rPr>
          <w:kern w:val="28"/>
          <w:szCs w:val="28"/>
        </w:rPr>
      </w:pPr>
      <w:r w:rsidRPr="00BE7FBF">
        <w:rPr>
          <w:kern w:val="28"/>
          <w:szCs w:val="28"/>
        </w:rPr>
        <w:t>III-IV этапы Программы (начиная с 1 января 2020 года) определяют условия осуществления каботажных перевозок на территории Армении, Беларуси, Кыргызстана и России. Казахстан присоединяется к Программе на IV-м этапе (с 1 января 2025 года).</w:t>
      </w:r>
    </w:p>
    <w:p w:rsidR="009306CF" w:rsidRPr="00BE7FBF" w:rsidRDefault="009306CF" w:rsidP="00BE7FBF">
      <w:pPr>
        <w:pStyle w:val="1"/>
        <w:spacing w:before="360" w:after="240" w:line="240" w:lineRule="auto"/>
        <w:ind w:right="0"/>
        <w:rPr>
          <w:szCs w:val="28"/>
        </w:rPr>
      </w:pPr>
      <w:bookmarkStart w:id="4" w:name="_Toc502133740"/>
      <w:r w:rsidRPr="00BE7FBF">
        <w:rPr>
          <w:szCs w:val="28"/>
        </w:rPr>
        <w:t>3. </w:t>
      </w:r>
      <w:r w:rsidR="006174C3" w:rsidRPr="00BE7FBF">
        <w:rPr>
          <w:szCs w:val="28"/>
        </w:rPr>
        <w:t>Проведение ф</w:t>
      </w:r>
      <w:r w:rsidRPr="00BE7FBF">
        <w:rPr>
          <w:szCs w:val="28"/>
        </w:rPr>
        <w:t>орум</w:t>
      </w:r>
      <w:r w:rsidR="006174C3" w:rsidRPr="00BE7FBF">
        <w:rPr>
          <w:szCs w:val="28"/>
        </w:rPr>
        <w:t>ов</w:t>
      </w:r>
      <w:r w:rsidRPr="00BE7FBF">
        <w:rPr>
          <w:szCs w:val="28"/>
        </w:rPr>
        <w:t xml:space="preserve"> регионов государств – участников СНГ, </w:t>
      </w:r>
      <w:r w:rsidR="001D4E3F" w:rsidRPr="00BE7FBF">
        <w:rPr>
          <w:szCs w:val="28"/>
        </w:rPr>
        <w:br/>
      </w:r>
      <w:r w:rsidRPr="00BE7FBF">
        <w:rPr>
          <w:szCs w:val="28"/>
        </w:rPr>
        <w:t>создание региональных объединений сотрудничества</w:t>
      </w:r>
      <w:bookmarkEnd w:id="4"/>
    </w:p>
    <w:p w:rsidR="00981E15" w:rsidRPr="00981E15" w:rsidRDefault="00981E15" w:rsidP="00981E15">
      <w:pPr>
        <w:pStyle w:val="af2"/>
        <w:suppressAutoHyphens/>
        <w:spacing w:before="120"/>
        <w:ind w:left="0"/>
        <w:jc w:val="both"/>
        <w:rPr>
          <w:kern w:val="28"/>
          <w:sz w:val="28"/>
          <w:szCs w:val="28"/>
        </w:rPr>
      </w:pPr>
      <w:r>
        <w:rPr>
          <w:sz w:val="28"/>
          <w:szCs w:val="28"/>
        </w:rPr>
        <w:t xml:space="preserve">Одной из наиболее удачных форм </w:t>
      </w:r>
      <w:r w:rsidRPr="00BB24A2">
        <w:rPr>
          <w:sz w:val="28"/>
          <w:szCs w:val="28"/>
        </w:rPr>
        <w:t xml:space="preserve">прямого общения, обмена опытом и лучшими практиками </w:t>
      </w:r>
      <w:r>
        <w:rPr>
          <w:sz w:val="28"/>
          <w:szCs w:val="28"/>
        </w:rPr>
        <w:t>стали</w:t>
      </w:r>
      <w:r w:rsidRPr="001F4EE0">
        <w:rPr>
          <w:sz w:val="28"/>
          <w:szCs w:val="28"/>
        </w:rPr>
        <w:t xml:space="preserve"> </w:t>
      </w:r>
      <w:r w:rsidRPr="00981E15">
        <w:rPr>
          <w:sz w:val="28"/>
          <w:szCs w:val="28"/>
        </w:rPr>
        <w:t>форумы регионов государств – участников СНГ.</w:t>
      </w:r>
    </w:p>
    <w:p w:rsidR="001D6654" w:rsidRPr="00BE7FBF" w:rsidRDefault="001D6654" w:rsidP="00BE7FBF">
      <w:pPr>
        <w:suppressAutoHyphens/>
        <w:ind w:firstLine="709"/>
        <w:rPr>
          <w:szCs w:val="28"/>
        </w:rPr>
      </w:pPr>
      <w:r w:rsidRPr="00BE7FBF">
        <w:rPr>
          <w:szCs w:val="28"/>
        </w:rPr>
        <w:t xml:space="preserve">Встречи представителей регионального руководства, деловых и общественных кругов России и Беларуси в рамках </w:t>
      </w:r>
      <w:r w:rsidR="007565CD" w:rsidRPr="00BE7FBF">
        <w:rPr>
          <w:szCs w:val="28"/>
        </w:rPr>
        <w:t>ф</w:t>
      </w:r>
      <w:r w:rsidRPr="00BE7FBF">
        <w:rPr>
          <w:szCs w:val="28"/>
        </w:rPr>
        <w:t>орумов регионов двух стран становятся все более весомым фактором отношений, содействуют их укреплению в духе союзничества, дружбы и добрососедства. Сегодня более 8</w:t>
      </w:r>
      <w:r w:rsidR="00107FBE" w:rsidRPr="00BE7FBF">
        <w:rPr>
          <w:szCs w:val="28"/>
        </w:rPr>
        <w:t> </w:t>
      </w:r>
      <w:r w:rsidRPr="00BE7FBF">
        <w:rPr>
          <w:szCs w:val="28"/>
        </w:rPr>
        <w:t>000 предприятий России и Бел</w:t>
      </w:r>
      <w:r w:rsidR="00107FBE" w:rsidRPr="00BE7FBF">
        <w:rPr>
          <w:szCs w:val="28"/>
        </w:rPr>
        <w:t>а</w:t>
      </w:r>
      <w:r w:rsidRPr="00BE7FBF">
        <w:rPr>
          <w:szCs w:val="28"/>
        </w:rPr>
        <w:t>руси</w:t>
      </w:r>
      <w:r w:rsidR="00107FBE" w:rsidRPr="00BE7FBF">
        <w:rPr>
          <w:szCs w:val="28"/>
        </w:rPr>
        <w:t xml:space="preserve"> </w:t>
      </w:r>
      <w:r w:rsidRPr="00BE7FBF">
        <w:rPr>
          <w:szCs w:val="28"/>
        </w:rPr>
        <w:t>связаны взаимными поставками, работают около 1</w:t>
      </w:r>
      <w:r w:rsidR="00107FBE" w:rsidRPr="00BE7FBF">
        <w:rPr>
          <w:szCs w:val="28"/>
        </w:rPr>
        <w:t> </w:t>
      </w:r>
      <w:r w:rsidRPr="00BE7FBF">
        <w:rPr>
          <w:szCs w:val="28"/>
        </w:rPr>
        <w:t xml:space="preserve">000 совместных производств. Высокий статус и особую значимость </w:t>
      </w:r>
      <w:r w:rsidR="006D09CC" w:rsidRPr="00BE7FBF">
        <w:rPr>
          <w:szCs w:val="28"/>
        </w:rPr>
        <w:t>ф</w:t>
      </w:r>
      <w:r w:rsidRPr="00BE7FBF">
        <w:rPr>
          <w:szCs w:val="28"/>
        </w:rPr>
        <w:t xml:space="preserve">орумы приобрели благодаря участию в их работе президентов </w:t>
      </w:r>
      <w:r w:rsidR="00971808" w:rsidRPr="00BE7FBF">
        <w:rPr>
          <w:szCs w:val="28"/>
        </w:rPr>
        <w:t>Республики Беларусь и Российской Федерации</w:t>
      </w:r>
      <w:r w:rsidR="002E1447" w:rsidRPr="00BE7FBF">
        <w:rPr>
          <w:szCs w:val="28"/>
        </w:rPr>
        <w:t>.</w:t>
      </w:r>
    </w:p>
    <w:p w:rsidR="001D6654" w:rsidRPr="00BE7FBF" w:rsidRDefault="001D6654" w:rsidP="00BE7FBF">
      <w:pPr>
        <w:suppressAutoHyphens/>
        <w:ind w:firstLine="709"/>
        <w:rPr>
          <w:szCs w:val="28"/>
        </w:rPr>
      </w:pPr>
      <w:r w:rsidRPr="00BE7FBF">
        <w:rPr>
          <w:szCs w:val="28"/>
        </w:rPr>
        <w:t xml:space="preserve">II-й Форум регионов России и </w:t>
      </w:r>
      <w:r w:rsidR="006D09CC" w:rsidRPr="00BE7FBF">
        <w:rPr>
          <w:szCs w:val="28"/>
        </w:rPr>
        <w:t>Беларуси</w:t>
      </w:r>
      <w:r w:rsidRPr="00BE7FBF">
        <w:rPr>
          <w:szCs w:val="28"/>
        </w:rPr>
        <w:t xml:space="preserve"> (17</w:t>
      </w:r>
      <w:r w:rsidR="006D09CC" w:rsidRPr="00BE7FBF">
        <w:rPr>
          <w:szCs w:val="28"/>
        </w:rPr>
        <w:t>–</w:t>
      </w:r>
      <w:r w:rsidRPr="00BE7FBF">
        <w:rPr>
          <w:szCs w:val="28"/>
        </w:rPr>
        <w:t xml:space="preserve">18 сентября 2015 года, </w:t>
      </w:r>
      <w:r w:rsidR="006D09CC" w:rsidRPr="00BE7FBF">
        <w:rPr>
          <w:szCs w:val="28"/>
        </w:rPr>
        <w:t>г. </w:t>
      </w:r>
      <w:r w:rsidRPr="00BE7FBF">
        <w:rPr>
          <w:szCs w:val="28"/>
        </w:rPr>
        <w:t>Сочи</w:t>
      </w:r>
      <w:r w:rsidR="006D09CC" w:rsidRPr="00BE7FBF">
        <w:rPr>
          <w:szCs w:val="28"/>
        </w:rPr>
        <w:t>, Российская Федерация</w:t>
      </w:r>
      <w:r w:rsidRPr="00BE7FBF">
        <w:rPr>
          <w:szCs w:val="28"/>
        </w:rPr>
        <w:t xml:space="preserve">) был посвящен промышленной и кооперационной политике Союзного государства. В нем приняли участие более 350 представителей законодательной и исполнительной ветвей власти России и </w:t>
      </w:r>
      <w:r w:rsidR="006D09CC" w:rsidRPr="00BE7FBF">
        <w:rPr>
          <w:szCs w:val="28"/>
        </w:rPr>
        <w:t>Беларуси</w:t>
      </w:r>
      <w:r w:rsidRPr="00BE7FBF">
        <w:rPr>
          <w:szCs w:val="28"/>
        </w:rPr>
        <w:t>, регионов, руководители крупных предприятий и бизнес-сообществ, главы администраций всех белорусских областей и около 60 губернаторов российских регионов. Подписано 20 перспективных межрегиональных соглашений о сотрудничестве, белорусская сторона заключила 67 экспортных коммерческих контрактов.</w:t>
      </w:r>
    </w:p>
    <w:p w:rsidR="001D6654" w:rsidRPr="00BE7FBF" w:rsidRDefault="001D6654" w:rsidP="00BE7FBF">
      <w:pPr>
        <w:suppressAutoHyphens/>
        <w:ind w:firstLine="709"/>
        <w:rPr>
          <w:szCs w:val="28"/>
        </w:rPr>
      </w:pPr>
      <w:r w:rsidRPr="00BE7FBF">
        <w:rPr>
          <w:szCs w:val="28"/>
        </w:rPr>
        <w:t>Основной темой работы III-го Форума регионов (7</w:t>
      </w:r>
      <w:r w:rsidR="006D09CC" w:rsidRPr="00BE7FBF">
        <w:rPr>
          <w:szCs w:val="28"/>
        </w:rPr>
        <w:t>–</w:t>
      </w:r>
      <w:r w:rsidRPr="00BE7FBF">
        <w:rPr>
          <w:szCs w:val="28"/>
        </w:rPr>
        <w:t>8 июня 2016 года, г.</w:t>
      </w:r>
      <w:r w:rsidR="006D09CC" w:rsidRPr="00BE7FBF">
        <w:rPr>
          <w:szCs w:val="28"/>
        </w:rPr>
        <w:t> </w:t>
      </w:r>
      <w:r w:rsidRPr="00BE7FBF">
        <w:rPr>
          <w:szCs w:val="28"/>
        </w:rPr>
        <w:t>Минск</w:t>
      </w:r>
      <w:r w:rsidR="006D09CC" w:rsidRPr="00BE7FBF">
        <w:rPr>
          <w:szCs w:val="28"/>
        </w:rPr>
        <w:t>, Республика Беларусь</w:t>
      </w:r>
      <w:r w:rsidRPr="00BE7FBF">
        <w:rPr>
          <w:szCs w:val="28"/>
        </w:rPr>
        <w:t>) стало расширение двустороннего регионального сотрудничества и содействие установлению прямых контактов между регионами, предприятиями и организациями государств в социально-экономической, научно-образовательной, культурно-гуманитарной и других сферах, включая гармонизацию соответствующего законодательства. В нем участвовали делегации почти из 40 российских регионов, Москвы, а также всех шести белорусских областей и города Минска. Подписаны десятки контрактов и соглашений, экономический эквивалент которых состави</w:t>
      </w:r>
      <w:r w:rsidR="000F7C17" w:rsidRPr="00BE7FBF">
        <w:rPr>
          <w:szCs w:val="28"/>
        </w:rPr>
        <w:t>л</w:t>
      </w:r>
      <w:r w:rsidRPr="00BE7FBF">
        <w:rPr>
          <w:szCs w:val="28"/>
        </w:rPr>
        <w:t xml:space="preserve"> </w:t>
      </w:r>
      <w:r w:rsidR="000F7C17" w:rsidRPr="00BE7FBF">
        <w:rPr>
          <w:szCs w:val="28"/>
        </w:rPr>
        <w:t>около</w:t>
      </w:r>
      <w:r w:rsidRPr="00BE7FBF">
        <w:rPr>
          <w:szCs w:val="28"/>
        </w:rPr>
        <w:t xml:space="preserve"> 300</w:t>
      </w:r>
      <w:r w:rsidR="003E6403" w:rsidRPr="00BE7FBF">
        <w:rPr>
          <w:szCs w:val="28"/>
        </w:rPr>
        <w:t> </w:t>
      </w:r>
      <w:r w:rsidRPr="00BE7FBF">
        <w:rPr>
          <w:szCs w:val="28"/>
        </w:rPr>
        <w:t>мл</w:t>
      </w:r>
      <w:r w:rsidR="003E6403" w:rsidRPr="00BE7FBF">
        <w:rPr>
          <w:szCs w:val="28"/>
        </w:rPr>
        <w:t>н </w:t>
      </w:r>
      <w:r w:rsidRPr="00BE7FBF">
        <w:rPr>
          <w:szCs w:val="28"/>
        </w:rPr>
        <w:t>долларов.</w:t>
      </w:r>
    </w:p>
    <w:p w:rsidR="001D6654" w:rsidRPr="00BE7FBF" w:rsidRDefault="001D6654" w:rsidP="00BE7FBF">
      <w:pPr>
        <w:suppressAutoHyphens/>
        <w:ind w:firstLine="709"/>
        <w:rPr>
          <w:szCs w:val="28"/>
        </w:rPr>
      </w:pPr>
      <w:r w:rsidRPr="00BE7FBF">
        <w:rPr>
          <w:szCs w:val="28"/>
        </w:rPr>
        <w:lastRenderedPageBreak/>
        <w:t>Обсуждались социальная и медийная политика, а также состояние и перспективы в сфере образования, культуры, научно-технического сотрудничества. Так, к созданию совместного образовательного пространства сегодня уже подключились 68 из 85 российских регионов, заключено 750</w:t>
      </w:r>
      <w:r w:rsidR="003E6403" w:rsidRPr="00BE7FBF">
        <w:rPr>
          <w:szCs w:val="28"/>
        </w:rPr>
        <w:t> </w:t>
      </w:r>
      <w:r w:rsidRPr="00BE7FBF">
        <w:rPr>
          <w:szCs w:val="28"/>
        </w:rPr>
        <w:t xml:space="preserve">договоров по региональному сотрудничеству. </w:t>
      </w:r>
    </w:p>
    <w:p w:rsidR="001D6654" w:rsidRPr="00BE7FBF" w:rsidRDefault="001D6654" w:rsidP="00BE7FBF">
      <w:pPr>
        <w:suppressAutoHyphens/>
        <w:ind w:firstLine="709"/>
        <w:rPr>
          <w:szCs w:val="28"/>
        </w:rPr>
      </w:pPr>
      <w:r w:rsidRPr="00BE7FBF">
        <w:rPr>
          <w:szCs w:val="28"/>
        </w:rPr>
        <w:t xml:space="preserve">IV-й Форум регионов России и </w:t>
      </w:r>
      <w:r w:rsidR="003E6403" w:rsidRPr="00BE7FBF">
        <w:rPr>
          <w:szCs w:val="28"/>
        </w:rPr>
        <w:t>Беларуси</w:t>
      </w:r>
      <w:r w:rsidR="000F7C17" w:rsidRPr="00BE7FBF">
        <w:rPr>
          <w:szCs w:val="28"/>
        </w:rPr>
        <w:t xml:space="preserve"> (29–30 июня 2017 года, г. Москва)</w:t>
      </w:r>
      <w:r w:rsidRPr="00BE7FBF">
        <w:rPr>
          <w:szCs w:val="28"/>
        </w:rPr>
        <w:t xml:space="preserve"> посвя</w:t>
      </w:r>
      <w:r w:rsidR="000F7C17" w:rsidRPr="00BE7FBF">
        <w:rPr>
          <w:szCs w:val="28"/>
        </w:rPr>
        <w:t>щен</w:t>
      </w:r>
      <w:r w:rsidRPr="00BE7FBF">
        <w:rPr>
          <w:szCs w:val="28"/>
        </w:rPr>
        <w:t xml:space="preserve"> высоким технологиям. </w:t>
      </w:r>
      <w:r w:rsidR="000F7C17" w:rsidRPr="00BE7FBF">
        <w:rPr>
          <w:bCs/>
          <w:szCs w:val="28"/>
        </w:rPr>
        <w:t xml:space="preserve">В рамках Форума в Центральном выставочном комплексе «Экспоцентр» была организована промышленная Выставка и продемонстрированы научно-технологические достижения </w:t>
      </w:r>
      <w:r w:rsidR="000F7C17" w:rsidRPr="00BE7FBF">
        <w:rPr>
          <w:szCs w:val="28"/>
        </w:rPr>
        <w:t>России и Беларуси</w:t>
      </w:r>
      <w:r w:rsidR="000F7C17" w:rsidRPr="00BE7FBF">
        <w:rPr>
          <w:bCs/>
          <w:szCs w:val="28"/>
        </w:rPr>
        <w:t xml:space="preserve">. В этом году главной темой Форума и Выставки стали «Высокие технологии, инновации и информационное общество». </w:t>
      </w:r>
      <w:r w:rsidR="000F7C17" w:rsidRPr="00BE7FBF">
        <w:rPr>
          <w:szCs w:val="28"/>
        </w:rPr>
        <w:t>Форум</w:t>
      </w:r>
      <w:r w:rsidRPr="00BE7FBF">
        <w:rPr>
          <w:szCs w:val="28"/>
        </w:rPr>
        <w:t xml:space="preserve"> откр</w:t>
      </w:r>
      <w:r w:rsidR="000F7C17" w:rsidRPr="00BE7FBF">
        <w:rPr>
          <w:szCs w:val="28"/>
        </w:rPr>
        <w:t>ыл</w:t>
      </w:r>
      <w:r w:rsidRPr="00BE7FBF">
        <w:rPr>
          <w:szCs w:val="28"/>
        </w:rPr>
        <w:t xml:space="preserve"> мощную перспективу для двустороннего взаимодействия в инновационной и информационной сферах. Интерес к участию в Форуме регионов традиционно высок, поскольку позволяет налаживать тесные экономические контакты: зачастую именно на уровне региональных властей можно достичь большей эффективности и практических результатов, чем при движении от федерального уровня к региональному.</w:t>
      </w:r>
    </w:p>
    <w:p w:rsidR="001D6654" w:rsidRPr="00BE7FBF" w:rsidRDefault="001D6654" w:rsidP="00DF5AFD">
      <w:pPr>
        <w:suppressAutoHyphens/>
        <w:ind w:firstLine="709"/>
        <w:rPr>
          <w:szCs w:val="28"/>
        </w:rPr>
      </w:pPr>
      <w:r w:rsidRPr="00BE7FBF">
        <w:rPr>
          <w:szCs w:val="28"/>
        </w:rPr>
        <w:t>В Армении в Ереване 2</w:t>
      </w:r>
      <w:r w:rsidR="003E6403" w:rsidRPr="00BE7FBF">
        <w:rPr>
          <w:szCs w:val="28"/>
        </w:rPr>
        <w:t>–</w:t>
      </w:r>
      <w:r w:rsidRPr="00BE7FBF">
        <w:rPr>
          <w:szCs w:val="28"/>
        </w:rPr>
        <w:t>3 ноября 2015 г</w:t>
      </w:r>
      <w:r w:rsidR="003E6403" w:rsidRPr="00BE7FBF">
        <w:rPr>
          <w:szCs w:val="28"/>
        </w:rPr>
        <w:t>ода</w:t>
      </w:r>
      <w:r w:rsidRPr="00BE7FBF">
        <w:rPr>
          <w:szCs w:val="28"/>
        </w:rPr>
        <w:t xml:space="preserve"> состоялся IV Российско-армянский межрегиональный форум, 14 октября 2016 г</w:t>
      </w:r>
      <w:r w:rsidR="003E6403" w:rsidRPr="00BE7FBF">
        <w:rPr>
          <w:szCs w:val="28"/>
        </w:rPr>
        <w:t>ода</w:t>
      </w:r>
      <w:r w:rsidRPr="00BE7FBF">
        <w:rPr>
          <w:szCs w:val="28"/>
        </w:rPr>
        <w:t xml:space="preserve"> – V форум</w:t>
      </w:r>
      <w:r w:rsidR="005B1F77">
        <w:rPr>
          <w:szCs w:val="28"/>
        </w:rPr>
        <w:t>, 6 окт</w:t>
      </w:r>
      <w:r w:rsidR="005B1F77" w:rsidRPr="00BE7FBF">
        <w:rPr>
          <w:szCs w:val="28"/>
        </w:rPr>
        <w:t>ября 201</w:t>
      </w:r>
      <w:r w:rsidR="005B1F77">
        <w:rPr>
          <w:szCs w:val="28"/>
        </w:rPr>
        <w:t>7</w:t>
      </w:r>
      <w:r w:rsidR="005B1F77" w:rsidRPr="00BE7FBF">
        <w:rPr>
          <w:szCs w:val="28"/>
        </w:rPr>
        <w:t xml:space="preserve"> года состоялся VI Российско-армянский межрегиональный форум</w:t>
      </w:r>
      <w:r w:rsidR="005B1F77">
        <w:rPr>
          <w:szCs w:val="28"/>
        </w:rPr>
        <w:t xml:space="preserve">, целью которого стало </w:t>
      </w:r>
      <w:r w:rsidR="005B1F77" w:rsidRPr="005B1F77">
        <w:rPr>
          <w:szCs w:val="28"/>
        </w:rPr>
        <w:t>развитие экономического, научно-технического, культурного и политического сотрудничества между Российской Федерацией и Республикой Армения, развитие совместного бизнеса, торгово-экономических и инвестиционных отношений.</w:t>
      </w:r>
      <w:r w:rsidR="005B1F77">
        <w:rPr>
          <w:szCs w:val="28"/>
        </w:rPr>
        <w:t xml:space="preserve"> </w:t>
      </w:r>
      <w:r w:rsidR="005B1F77" w:rsidRPr="005B1F77">
        <w:rPr>
          <w:szCs w:val="28"/>
        </w:rPr>
        <w:t>В мероприятии участ</w:t>
      </w:r>
      <w:r w:rsidR="005B1F77">
        <w:rPr>
          <w:szCs w:val="28"/>
        </w:rPr>
        <w:t>вовали</w:t>
      </w:r>
      <w:r w:rsidR="005B1F77" w:rsidRPr="005B1F77">
        <w:rPr>
          <w:szCs w:val="28"/>
        </w:rPr>
        <w:t xml:space="preserve"> представител</w:t>
      </w:r>
      <w:r w:rsidR="005B1F77">
        <w:rPr>
          <w:szCs w:val="28"/>
        </w:rPr>
        <w:t>и</w:t>
      </w:r>
      <w:r w:rsidR="005B1F77" w:rsidRPr="005B1F77">
        <w:rPr>
          <w:szCs w:val="28"/>
        </w:rPr>
        <w:t xml:space="preserve"> Администрации Президента Российской Федерации и Администрации Президента Республики Армения, глав регионов, представителей органов законодательной и исполнительной власти, деловых кругов, неправительственных организаций</w:t>
      </w:r>
      <w:r w:rsidR="005B1F77">
        <w:rPr>
          <w:szCs w:val="28"/>
        </w:rPr>
        <w:t xml:space="preserve"> и</w:t>
      </w:r>
      <w:r w:rsidR="005B1F77" w:rsidRPr="005B1F77">
        <w:rPr>
          <w:szCs w:val="28"/>
        </w:rPr>
        <w:t xml:space="preserve"> средств массовой информации.</w:t>
      </w:r>
      <w:r w:rsidR="005B1F77">
        <w:rPr>
          <w:szCs w:val="28"/>
        </w:rPr>
        <w:t xml:space="preserve"> </w:t>
      </w:r>
      <w:r w:rsidR="00DF5AFD">
        <w:rPr>
          <w:szCs w:val="28"/>
        </w:rPr>
        <w:t xml:space="preserve">В рамках форума проведена </w:t>
      </w:r>
      <w:r w:rsidR="005B1F77" w:rsidRPr="005B1F77">
        <w:rPr>
          <w:szCs w:val="28"/>
        </w:rPr>
        <w:t>стратегическ</w:t>
      </w:r>
      <w:r w:rsidR="00DF5AFD">
        <w:rPr>
          <w:szCs w:val="28"/>
        </w:rPr>
        <w:t>ая</w:t>
      </w:r>
      <w:r w:rsidR="005B1F77" w:rsidRPr="005B1F77">
        <w:rPr>
          <w:szCs w:val="28"/>
        </w:rPr>
        <w:t xml:space="preserve"> сесси</w:t>
      </w:r>
      <w:r w:rsidR="00DF5AFD">
        <w:rPr>
          <w:szCs w:val="28"/>
        </w:rPr>
        <w:t>я</w:t>
      </w:r>
      <w:r w:rsidR="005B1F77" w:rsidRPr="005B1F77">
        <w:rPr>
          <w:szCs w:val="28"/>
        </w:rPr>
        <w:t xml:space="preserve"> на тему «Межрегиональное сотрудничество как основа интеграции», круглые столы на темы «Сотрудничество в области промышленности, информационных технологий и инновационной сфере», «Развитие двустороннего межрегионального сотрудничества в области туризма», «Сельское хозяйство: развитие двустороннего сотрудничества» и «Укрепление двустороннего сотрудничества в гуманитарной сфере». В ходе Форума состоялась церемония подписания ряда важных двухсторонних документов</w:t>
      </w:r>
      <w:r w:rsidR="00DF5AFD">
        <w:rPr>
          <w:szCs w:val="28"/>
        </w:rPr>
        <w:t>, а т</w:t>
      </w:r>
      <w:r w:rsidR="005B1F77" w:rsidRPr="005B1F77">
        <w:rPr>
          <w:szCs w:val="28"/>
        </w:rPr>
        <w:t xml:space="preserve">акже </w:t>
      </w:r>
      <w:r w:rsidR="00DF5AFD">
        <w:rPr>
          <w:szCs w:val="28"/>
        </w:rPr>
        <w:t xml:space="preserve">проведена </w:t>
      </w:r>
      <w:r w:rsidR="005B1F77" w:rsidRPr="00DF5AFD">
        <w:rPr>
          <w:szCs w:val="28"/>
        </w:rPr>
        <w:t>бирж</w:t>
      </w:r>
      <w:r w:rsidR="00DF5AFD" w:rsidRPr="00DF5AFD">
        <w:rPr>
          <w:szCs w:val="28"/>
        </w:rPr>
        <w:t>а</w:t>
      </w:r>
      <w:r w:rsidR="005B1F77" w:rsidRPr="00DF5AFD">
        <w:rPr>
          <w:szCs w:val="28"/>
        </w:rPr>
        <w:t xml:space="preserve"> контактов</w:t>
      </w:r>
      <w:r w:rsidR="005B1F77" w:rsidRPr="005B1F77">
        <w:rPr>
          <w:szCs w:val="28"/>
        </w:rPr>
        <w:t> для представителей деловых кругов двух стран.</w:t>
      </w:r>
    </w:p>
    <w:p w:rsidR="001D6654" w:rsidRDefault="001D6654" w:rsidP="00BE7FBF">
      <w:pPr>
        <w:suppressAutoHyphens/>
        <w:ind w:firstLine="709"/>
        <w:rPr>
          <w:szCs w:val="28"/>
        </w:rPr>
      </w:pPr>
      <w:r w:rsidRPr="00BE7FBF">
        <w:rPr>
          <w:szCs w:val="28"/>
        </w:rPr>
        <w:t xml:space="preserve">Регулярно проводимые </w:t>
      </w:r>
      <w:r w:rsidR="0011543D">
        <w:rPr>
          <w:szCs w:val="28"/>
        </w:rPr>
        <w:t xml:space="preserve">с 2003 года </w:t>
      </w:r>
      <w:r w:rsidRPr="00BE7FBF">
        <w:rPr>
          <w:szCs w:val="28"/>
        </w:rPr>
        <w:t xml:space="preserve">форумы межрегионального сотрудничества России и Казахстана с участием президентов </w:t>
      </w:r>
      <w:r w:rsidR="00107DB1" w:rsidRPr="00BE7FBF">
        <w:rPr>
          <w:szCs w:val="28"/>
        </w:rPr>
        <w:t xml:space="preserve">Республики Казахстан и Российской Федерации </w:t>
      </w:r>
      <w:r w:rsidRPr="00BE7FBF">
        <w:rPr>
          <w:szCs w:val="28"/>
        </w:rPr>
        <w:t xml:space="preserve">являются одним из наиболее эффективных инструментов развития двусторонних отношений. </w:t>
      </w:r>
    </w:p>
    <w:p w:rsidR="00C3737E" w:rsidRPr="00BE7FBF" w:rsidRDefault="00C3737E" w:rsidP="00C3737E">
      <w:pPr>
        <w:suppressAutoHyphens/>
        <w:ind w:firstLine="709"/>
        <w:rPr>
          <w:color w:val="000000"/>
          <w:szCs w:val="28"/>
        </w:rPr>
      </w:pPr>
      <w:r w:rsidRPr="00BE7FBF">
        <w:rPr>
          <w:color w:val="000000"/>
          <w:szCs w:val="28"/>
        </w:rPr>
        <w:t xml:space="preserve">Главы 13-ти субъектов Российской Федерации (Республик Алтай и Татарстан, Алтайского края, Астраханской, Волгоградской, Курганской, Новосибирской, Омской, Оренбургской, Ростовской, Свердловской, Тюменской </w:t>
      </w:r>
      <w:r w:rsidRPr="00BE7FBF">
        <w:rPr>
          <w:color w:val="000000"/>
          <w:szCs w:val="28"/>
        </w:rPr>
        <w:lastRenderedPageBreak/>
        <w:t>и Челябинской областей) приняли участие в XIII Форуме межрегионального сотрудничества России и Казахстана с участием президентов по теме: «Развитие транспортно-логистического потенциала на евразийском пространстве» (Астана, 3</w:t>
      </w:r>
      <w:r w:rsidRPr="00BE7FBF">
        <w:rPr>
          <w:szCs w:val="28"/>
        </w:rPr>
        <w:t>–</w:t>
      </w:r>
      <w:r w:rsidRPr="00BE7FBF">
        <w:rPr>
          <w:color w:val="000000"/>
          <w:szCs w:val="28"/>
        </w:rPr>
        <w:t>4 октября 2016 года). По итогам форума было подписано 56 региональных торгово-экономических и иных документов на общую сумму более 3 млрд. долларов США.</w:t>
      </w:r>
    </w:p>
    <w:p w:rsidR="001D6654" w:rsidRPr="00BE7FBF" w:rsidRDefault="00636BF1" w:rsidP="005B2BAF">
      <w:pPr>
        <w:suppressAutoHyphens/>
        <w:ind w:firstLine="709"/>
        <w:rPr>
          <w:szCs w:val="28"/>
        </w:rPr>
      </w:pPr>
      <w:r>
        <w:rPr>
          <w:szCs w:val="28"/>
        </w:rPr>
        <w:t xml:space="preserve">Темой </w:t>
      </w:r>
      <w:r w:rsidR="0011543D" w:rsidRPr="00BE7FBF">
        <w:rPr>
          <w:szCs w:val="28"/>
        </w:rPr>
        <w:t>XI</w:t>
      </w:r>
      <w:r w:rsidR="0011543D">
        <w:rPr>
          <w:szCs w:val="28"/>
          <w:lang w:val="en-US"/>
        </w:rPr>
        <w:t>V</w:t>
      </w:r>
      <w:r w:rsidR="0011543D" w:rsidRPr="00BE7FBF">
        <w:rPr>
          <w:szCs w:val="28"/>
        </w:rPr>
        <w:t xml:space="preserve"> Форум</w:t>
      </w:r>
      <w:r>
        <w:rPr>
          <w:szCs w:val="28"/>
        </w:rPr>
        <w:t>а</w:t>
      </w:r>
      <w:r w:rsidR="0011543D" w:rsidRPr="00BE7FBF">
        <w:rPr>
          <w:szCs w:val="28"/>
        </w:rPr>
        <w:t xml:space="preserve"> межрегионального сотрудничества России и Казахстана</w:t>
      </w:r>
      <w:r>
        <w:rPr>
          <w:szCs w:val="28"/>
        </w:rPr>
        <w:t>, состоявшегося 8–9 но</w:t>
      </w:r>
      <w:r w:rsidR="0011543D" w:rsidRPr="00BE7FBF">
        <w:rPr>
          <w:szCs w:val="28"/>
        </w:rPr>
        <w:t>ября 201</w:t>
      </w:r>
      <w:r>
        <w:rPr>
          <w:szCs w:val="28"/>
        </w:rPr>
        <w:t>7</w:t>
      </w:r>
      <w:r w:rsidR="0011543D" w:rsidRPr="00BE7FBF">
        <w:rPr>
          <w:szCs w:val="28"/>
        </w:rPr>
        <w:t xml:space="preserve"> года в </w:t>
      </w:r>
      <w:r>
        <w:rPr>
          <w:szCs w:val="28"/>
        </w:rPr>
        <w:t>г. Челябинске</w:t>
      </w:r>
      <w:r w:rsidR="0011543D" w:rsidRPr="00BE7FBF">
        <w:rPr>
          <w:szCs w:val="28"/>
        </w:rPr>
        <w:t xml:space="preserve">, </w:t>
      </w:r>
      <w:r w:rsidRPr="00BE7FBF">
        <w:rPr>
          <w:szCs w:val="28"/>
        </w:rPr>
        <w:t>Российск</w:t>
      </w:r>
      <w:r>
        <w:rPr>
          <w:szCs w:val="28"/>
        </w:rPr>
        <w:t>ая</w:t>
      </w:r>
      <w:r w:rsidRPr="00BE7FBF">
        <w:rPr>
          <w:szCs w:val="28"/>
        </w:rPr>
        <w:t xml:space="preserve"> Федераци</w:t>
      </w:r>
      <w:r>
        <w:rPr>
          <w:szCs w:val="28"/>
        </w:rPr>
        <w:t>я</w:t>
      </w:r>
      <w:r w:rsidR="0011543D" w:rsidRPr="00BE7FBF">
        <w:rPr>
          <w:szCs w:val="28"/>
        </w:rPr>
        <w:t xml:space="preserve">, </w:t>
      </w:r>
      <w:r>
        <w:rPr>
          <w:szCs w:val="28"/>
        </w:rPr>
        <w:t>стало развитие человеческого капитала. По итогам Форума подписан ряд межправительственных, региональных и коммерческих документов</w:t>
      </w:r>
      <w:r w:rsidR="005B2BAF">
        <w:rPr>
          <w:szCs w:val="28"/>
        </w:rPr>
        <w:t xml:space="preserve">, в том числе </w:t>
      </w:r>
      <w:r w:rsidR="001D6654" w:rsidRPr="00BE7FBF">
        <w:rPr>
          <w:szCs w:val="28"/>
        </w:rPr>
        <w:t>Программ</w:t>
      </w:r>
      <w:r w:rsidR="005B2BAF">
        <w:rPr>
          <w:szCs w:val="28"/>
        </w:rPr>
        <w:t>а</w:t>
      </w:r>
      <w:r w:rsidR="001D6654" w:rsidRPr="00BE7FBF">
        <w:rPr>
          <w:szCs w:val="28"/>
        </w:rPr>
        <w:t xml:space="preserve"> межрегионального и приграничного сотрудничества между Российской Федерацией и Республикой Казахстан на 2018</w:t>
      </w:r>
      <w:r w:rsidR="003E6403" w:rsidRPr="00BE7FBF">
        <w:rPr>
          <w:szCs w:val="28"/>
        </w:rPr>
        <w:t>–</w:t>
      </w:r>
      <w:r w:rsidR="001D6654" w:rsidRPr="00BE7FBF">
        <w:rPr>
          <w:szCs w:val="28"/>
        </w:rPr>
        <w:t>2023 годы.</w:t>
      </w:r>
    </w:p>
    <w:p w:rsidR="001D6654" w:rsidRPr="00BE7FBF" w:rsidRDefault="001D6654" w:rsidP="00BE7FBF">
      <w:pPr>
        <w:suppressAutoHyphens/>
        <w:ind w:firstLine="709"/>
        <w:rPr>
          <w:szCs w:val="28"/>
        </w:rPr>
      </w:pPr>
      <w:r w:rsidRPr="00BE7FBF">
        <w:rPr>
          <w:szCs w:val="28"/>
        </w:rPr>
        <w:t>В июне 2016 г</w:t>
      </w:r>
      <w:r w:rsidR="003E6403" w:rsidRPr="00BE7FBF">
        <w:rPr>
          <w:szCs w:val="28"/>
        </w:rPr>
        <w:t>ода</w:t>
      </w:r>
      <w:r w:rsidRPr="00BE7FBF">
        <w:rPr>
          <w:szCs w:val="28"/>
        </w:rPr>
        <w:t xml:space="preserve"> в Уфе прошла V Российско-киргизская межрегиональная конференция с участием представителей Джалал</w:t>
      </w:r>
      <w:r w:rsidR="003E6403" w:rsidRPr="00BE7FBF">
        <w:rPr>
          <w:szCs w:val="28"/>
        </w:rPr>
        <w:t xml:space="preserve"> –</w:t>
      </w:r>
      <w:r w:rsidRPr="00BE7FBF">
        <w:rPr>
          <w:szCs w:val="28"/>
        </w:rPr>
        <w:t xml:space="preserve"> Абадской, Нарынской, Баткенской, Ошской</w:t>
      </w:r>
      <w:r w:rsidR="003E6403" w:rsidRPr="00BE7FBF">
        <w:rPr>
          <w:szCs w:val="28"/>
        </w:rPr>
        <w:t xml:space="preserve"> и</w:t>
      </w:r>
      <w:r w:rsidRPr="00BE7FBF">
        <w:rPr>
          <w:szCs w:val="28"/>
        </w:rPr>
        <w:t xml:space="preserve"> Таласской областей </w:t>
      </w:r>
      <w:r w:rsidR="00D93BD5" w:rsidRPr="00BE7FBF">
        <w:rPr>
          <w:szCs w:val="28"/>
        </w:rPr>
        <w:t>Кыргызской Республики</w:t>
      </w:r>
      <w:r w:rsidRPr="00BE7FBF">
        <w:rPr>
          <w:szCs w:val="28"/>
        </w:rPr>
        <w:t>. В этом же месяце прошел визит к</w:t>
      </w:r>
      <w:r w:rsidR="00D93BD5" w:rsidRPr="00BE7FBF">
        <w:rPr>
          <w:szCs w:val="28"/>
        </w:rPr>
        <w:t>ы</w:t>
      </w:r>
      <w:r w:rsidRPr="00BE7FBF">
        <w:rPr>
          <w:szCs w:val="28"/>
        </w:rPr>
        <w:t>рг</w:t>
      </w:r>
      <w:r w:rsidR="00D93BD5" w:rsidRPr="00BE7FBF">
        <w:rPr>
          <w:szCs w:val="28"/>
        </w:rPr>
        <w:t>ы</w:t>
      </w:r>
      <w:r w:rsidRPr="00BE7FBF">
        <w:rPr>
          <w:szCs w:val="28"/>
        </w:rPr>
        <w:t>зской делегации в Челябинск, где она приняла участие в церемонии открытия авиарейса Челябинск</w:t>
      </w:r>
      <w:r w:rsidR="00D93BD5" w:rsidRPr="00BE7FBF">
        <w:rPr>
          <w:szCs w:val="28"/>
        </w:rPr>
        <w:t xml:space="preserve"> – </w:t>
      </w:r>
      <w:r w:rsidRPr="00BE7FBF">
        <w:rPr>
          <w:szCs w:val="28"/>
        </w:rPr>
        <w:t>Бишкек.</w:t>
      </w:r>
    </w:p>
    <w:p w:rsidR="007A026D" w:rsidRPr="00BE7FBF" w:rsidRDefault="001D6654" w:rsidP="00BE7FBF">
      <w:pPr>
        <w:suppressAutoHyphens/>
        <w:ind w:firstLine="709"/>
        <w:rPr>
          <w:szCs w:val="28"/>
        </w:rPr>
      </w:pPr>
      <w:r w:rsidRPr="00BE7FBF">
        <w:rPr>
          <w:szCs w:val="28"/>
        </w:rPr>
        <w:t>Делегации из российских регионов приняли участие во втором заседании российско-туркменской Группы высокого уровня по поддержке торговли и инвестиций, которое состоялось 8 июля 2016 г</w:t>
      </w:r>
      <w:r w:rsidR="003E6403" w:rsidRPr="00BE7FBF">
        <w:rPr>
          <w:szCs w:val="28"/>
        </w:rPr>
        <w:t>ода</w:t>
      </w:r>
      <w:r w:rsidRPr="00BE7FBF">
        <w:rPr>
          <w:szCs w:val="28"/>
        </w:rPr>
        <w:t xml:space="preserve"> в Москве.</w:t>
      </w:r>
    </w:p>
    <w:p w:rsidR="00BE00EE" w:rsidRPr="00BE7FBF" w:rsidRDefault="00BE00EE" w:rsidP="00BE00EE">
      <w:pPr>
        <w:suppressAutoHyphens/>
        <w:ind w:firstLine="709"/>
        <w:rPr>
          <w:szCs w:val="28"/>
        </w:rPr>
      </w:pPr>
      <w:r w:rsidRPr="00BE7FBF">
        <w:rPr>
          <w:szCs w:val="28"/>
        </w:rPr>
        <w:t>26–27 февраля 2016 года в г. Кайраккум Согдийской области прошел первый Региональный Форум контрактации производителей-экспортеров Республики Таджикистан и ведущих импортеров плодоовощной продукции государств – участников СНГ с участием 250 представителей крупных предприятий. На пленарном заседании прошла презентация экономического и инвестиционного потенциала г. Могилева Республики Беларусь. Деловые круги были ознакомлены с экспортными возможностями предприятий. Также на выставке в рамках Форума, организованной Торгово-промышленной палатой Согдийской области, свою продукцию представили: Совместное закрытое акционерное общество (СЗАО) «Осиповичский вагоностроительный завод», ОАО «Могилевлифтмаш», ОАО «Могилевхимволокно», ОАО «Белшина», ОАО «Красный пищевик» и КПУП «Могилевзеленстрой» и 45 товаропроизводителей Согдийской области пре</w:t>
      </w:r>
      <w:r w:rsidRPr="00BE7FBF">
        <w:rPr>
          <w:szCs w:val="28"/>
        </w:rPr>
        <w:t>д</w:t>
      </w:r>
      <w:r w:rsidRPr="00BE7FBF">
        <w:rPr>
          <w:szCs w:val="28"/>
        </w:rPr>
        <w:t>ставили широкий ассортимент своей продукции.</w:t>
      </w:r>
    </w:p>
    <w:p w:rsidR="00BE00EE" w:rsidRPr="00BE7FBF" w:rsidRDefault="00BE00EE" w:rsidP="00BE00EE">
      <w:pPr>
        <w:suppressAutoHyphens/>
        <w:ind w:firstLine="709"/>
        <w:rPr>
          <w:szCs w:val="28"/>
        </w:rPr>
      </w:pPr>
      <w:r w:rsidRPr="00BE7FBF">
        <w:rPr>
          <w:szCs w:val="28"/>
        </w:rPr>
        <w:t>В ходе переговоров с участием руководства Согдийской области, представителей бизнес кругов, обсуждались перспективные направления регионального сотрудничества с Республикой Беларусь.</w:t>
      </w:r>
    </w:p>
    <w:p w:rsidR="00BE00EE" w:rsidRPr="00BE7FBF" w:rsidRDefault="00BE00EE" w:rsidP="00BE00EE">
      <w:pPr>
        <w:suppressAutoHyphens/>
        <w:ind w:firstLine="709"/>
        <w:rPr>
          <w:szCs w:val="28"/>
        </w:rPr>
      </w:pPr>
      <w:r w:rsidRPr="00BE7FBF">
        <w:rPr>
          <w:szCs w:val="28"/>
        </w:rPr>
        <w:t>17–18 июня 2016 года в Ходженте, Республика Таджикистан, прошел V Международный торгово-инвестиционный форум «Экспортный потенциал и развитие международной торговли», в рамках которого прошла традиционная ежегодная региональная торговая ярмарка «Согд-2016».</w:t>
      </w:r>
    </w:p>
    <w:p w:rsidR="00BE00EE" w:rsidRPr="00BE7FBF" w:rsidRDefault="00BE00EE" w:rsidP="00BE00EE">
      <w:pPr>
        <w:suppressAutoHyphens/>
        <w:ind w:firstLine="709"/>
        <w:rPr>
          <w:szCs w:val="28"/>
        </w:rPr>
      </w:pPr>
      <w:r w:rsidRPr="00BE7FBF">
        <w:rPr>
          <w:szCs w:val="28"/>
        </w:rPr>
        <w:t xml:space="preserve">В работе Форума приняли представители деловых, образовательных и экспертных кругов Москвы, Екатеринбурга, Казани, Оренбурга, Энгельса </w:t>
      </w:r>
      <w:r w:rsidRPr="00BE7FBF">
        <w:rPr>
          <w:szCs w:val="28"/>
        </w:rPr>
        <w:lastRenderedPageBreak/>
        <w:t>(Саратовская область). В ходе «круглых столов» и двусторонних встреч поднимались вопросы развития прямых контактов между российскими и таджикскими предприятиями, укрепления межвузовского сотрудничества, укрепления позиций русского языка в Таджикистане.</w:t>
      </w:r>
    </w:p>
    <w:p w:rsidR="009526E0" w:rsidRPr="00BE7FBF" w:rsidRDefault="00BE00EE" w:rsidP="00BE00EE">
      <w:pPr>
        <w:suppressAutoHyphens/>
        <w:ind w:firstLine="709"/>
        <w:rPr>
          <w:szCs w:val="28"/>
        </w:rPr>
      </w:pPr>
      <w:r w:rsidRPr="00BE00EE">
        <w:rPr>
          <w:szCs w:val="28"/>
        </w:rPr>
        <w:t>В</w:t>
      </w:r>
      <w:r w:rsidR="00312CB9" w:rsidRPr="00BE7FBF">
        <w:rPr>
          <w:szCs w:val="28"/>
        </w:rPr>
        <w:t> г. Душанбе</w:t>
      </w:r>
      <w:r w:rsidR="00312CB9">
        <w:rPr>
          <w:szCs w:val="28"/>
        </w:rPr>
        <w:t>,</w:t>
      </w:r>
      <w:r w:rsidR="00312CB9" w:rsidRPr="00BE7FBF">
        <w:rPr>
          <w:szCs w:val="28"/>
        </w:rPr>
        <w:t xml:space="preserve"> </w:t>
      </w:r>
      <w:r w:rsidR="009526E0" w:rsidRPr="00BE00EE">
        <w:rPr>
          <w:szCs w:val="28"/>
        </w:rPr>
        <w:t>Республик</w:t>
      </w:r>
      <w:r w:rsidR="00312CB9">
        <w:rPr>
          <w:szCs w:val="28"/>
        </w:rPr>
        <w:t>а</w:t>
      </w:r>
      <w:r w:rsidR="009526E0" w:rsidRPr="00BE00EE">
        <w:rPr>
          <w:szCs w:val="28"/>
        </w:rPr>
        <w:t xml:space="preserve"> Таджикистан</w:t>
      </w:r>
      <w:r w:rsidR="00312CB9">
        <w:rPr>
          <w:szCs w:val="28"/>
        </w:rPr>
        <w:t>,</w:t>
      </w:r>
      <w:r w:rsidR="009526E0" w:rsidRPr="00BE7FBF">
        <w:rPr>
          <w:szCs w:val="28"/>
        </w:rPr>
        <w:t xml:space="preserve"> </w:t>
      </w:r>
      <w:r w:rsidRPr="00BE7FBF">
        <w:rPr>
          <w:szCs w:val="28"/>
        </w:rPr>
        <w:t xml:space="preserve">с 12 по 14 октября 2016 года </w:t>
      </w:r>
      <w:r w:rsidR="009526E0" w:rsidRPr="00BE7FBF">
        <w:rPr>
          <w:szCs w:val="28"/>
        </w:rPr>
        <w:t>состоялся V Межпарламентский форум «Россия-Таджикистан: потенциал межрегионального сотрудничества». В Форуме приняли участие делегации парламентариев Российской Федерации во главе с Валентиной Матвиенко – Председателем Совета Федерации Федерального Собрания Российской Федерации, Председателем Совета Межпарламентской Ассамблеи государств – участников СНГ.</w:t>
      </w:r>
    </w:p>
    <w:p w:rsidR="009526E0" w:rsidRPr="00BE7FBF" w:rsidRDefault="009526E0" w:rsidP="00BE7FBF">
      <w:pPr>
        <w:suppressAutoHyphens/>
        <w:ind w:firstLine="709"/>
        <w:rPr>
          <w:szCs w:val="28"/>
        </w:rPr>
      </w:pPr>
      <w:r w:rsidRPr="00BE7FBF">
        <w:rPr>
          <w:szCs w:val="28"/>
        </w:rPr>
        <w:t>В рамках Форума было проведено несколько встреч и заседаний, в ходе которых были обсуждены перспективы и укрепление межрегионального сотрудничества России и Таджикистана.</w:t>
      </w:r>
    </w:p>
    <w:p w:rsidR="009526E0" w:rsidRPr="00BE7FBF" w:rsidRDefault="009526E0" w:rsidP="00BE7FBF">
      <w:pPr>
        <w:suppressAutoHyphens/>
        <w:ind w:firstLine="709"/>
        <w:rPr>
          <w:szCs w:val="28"/>
        </w:rPr>
      </w:pPr>
      <w:r w:rsidRPr="00BE7FBF">
        <w:rPr>
          <w:szCs w:val="28"/>
        </w:rPr>
        <w:t>В ходе пленарных заседаний и круглых столов обсуждались вопросы правового регулирования процессов трудовой миграции, торгово-экономического сотрудничества и развития гуманитарных и социальных св</w:t>
      </w:r>
      <w:r w:rsidRPr="00BE7FBF">
        <w:rPr>
          <w:szCs w:val="28"/>
        </w:rPr>
        <w:t>я</w:t>
      </w:r>
      <w:r w:rsidRPr="00BE7FBF">
        <w:rPr>
          <w:szCs w:val="28"/>
        </w:rPr>
        <w:t>зей субъектов Российской Федерации и Республики Таджикистан.</w:t>
      </w:r>
    </w:p>
    <w:p w:rsidR="009526E0" w:rsidRPr="00BE7FBF" w:rsidRDefault="009526E0" w:rsidP="00BE7FBF">
      <w:pPr>
        <w:suppressAutoHyphens/>
        <w:ind w:firstLine="709"/>
        <w:rPr>
          <w:szCs w:val="28"/>
        </w:rPr>
      </w:pPr>
      <w:r w:rsidRPr="00BE7FBF">
        <w:rPr>
          <w:szCs w:val="28"/>
        </w:rPr>
        <w:t>Состоялся полезный и обстоятельный диалог, подтверждающий стремление сторон и их народов к расширению сотрудничества.</w:t>
      </w:r>
    </w:p>
    <w:p w:rsidR="009526E0" w:rsidRPr="00BE7FBF" w:rsidRDefault="009526E0" w:rsidP="00BE7FBF">
      <w:pPr>
        <w:suppressAutoHyphens/>
        <w:ind w:firstLine="709"/>
        <w:rPr>
          <w:szCs w:val="28"/>
        </w:rPr>
      </w:pPr>
      <w:r w:rsidRPr="00BE7FBF">
        <w:rPr>
          <w:szCs w:val="28"/>
        </w:rPr>
        <w:t>Особое внимание было уделено вопросу развития тесных связей в культурной и гуманитарной сферах</w:t>
      </w:r>
      <w:r w:rsidR="00312CB9">
        <w:rPr>
          <w:szCs w:val="28"/>
        </w:rPr>
        <w:t xml:space="preserve">, в том числе </w:t>
      </w:r>
      <w:r w:rsidRPr="00BE7FBF">
        <w:rPr>
          <w:szCs w:val="28"/>
        </w:rPr>
        <w:t>о</w:t>
      </w:r>
      <w:r w:rsidR="00312CB9">
        <w:rPr>
          <w:szCs w:val="28"/>
        </w:rPr>
        <w:t xml:space="preserve"> </w:t>
      </w:r>
      <w:r w:rsidRPr="00BE7FBF">
        <w:rPr>
          <w:szCs w:val="28"/>
        </w:rPr>
        <w:t>помощи школам Таджикистана в обеспечении учебниками русского языка и методическими пособиями.</w:t>
      </w:r>
    </w:p>
    <w:p w:rsidR="009526E0" w:rsidRPr="00BE7FBF" w:rsidRDefault="009526E0" w:rsidP="00BE7FBF">
      <w:pPr>
        <w:suppressAutoHyphens/>
        <w:ind w:firstLine="709"/>
        <w:rPr>
          <w:szCs w:val="28"/>
        </w:rPr>
      </w:pPr>
      <w:r w:rsidRPr="00BE7FBF">
        <w:rPr>
          <w:szCs w:val="28"/>
        </w:rPr>
        <w:t xml:space="preserve">Одной из важных тем обсуждения также стала адаптация граждан Республики Таджикистана, выезжающих на работу в Российскую Федерацию. Участники Форума пришли к выводу о необходимости проведения анализа существующих механизмов правовой и культурной адаптации и интеграции иностранных граждан в регионы Российской Федерации и </w:t>
      </w:r>
      <w:r w:rsidR="00225780">
        <w:rPr>
          <w:szCs w:val="28"/>
        </w:rPr>
        <w:t>подготовке</w:t>
      </w:r>
      <w:r w:rsidRPr="00BE7FBF">
        <w:rPr>
          <w:szCs w:val="28"/>
        </w:rPr>
        <w:t xml:space="preserve"> предложени</w:t>
      </w:r>
      <w:r w:rsidR="00225780">
        <w:rPr>
          <w:szCs w:val="28"/>
        </w:rPr>
        <w:t>й</w:t>
      </w:r>
      <w:r w:rsidRPr="00BE7FBF">
        <w:rPr>
          <w:szCs w:val="28"/>
        </w:rPr>
        <w:t xml:space="preserve"> по их совершенствованию.</w:t>
      </w:r>
    </w:p>
    <w:p w:rsidR="009526E0" w:rsidRPr="00BE7FBF" w:rsidRDefault="009526E0" w:rsidP="00BE7FBF">
      <w:pPr>
        <w:suppressAutoHyphens/>
        <w:ind w:firstLine="709"/>
        <w:rPr>
          <w:szCs w:val="28"/>
        </w:rPr>
      </w:pPr>
      <w:r w:rsidRPr="00BE7FBF">
        <w:rPr>
          <w:szCs w:val="28"/>
        </w:rPr>
        <w:t>1 декабря 2016 года в г. Душанбе состоялась пятая конференция по межрегиональному сотрудничеству между Республикой Таджикистан и Российской Федерацией с участием широкого круга представителей соответствующих министерств, ведомств и частного сектора.</w:t>
      </w:r>
    </w:p>
    <w:p w:rsidR="009526E0" w:rsidRPr="00BE7FBF" w:rsidRDefault="009526E0" w:rsidP="00BE7FBF">
      <w:pPr>
        <w:suppressAutoHyphens/>
        <w:ind w:firstLine="709"/>
        <w:rPr>
          <w:szCs w:val="28"/>
        </w:rPr>
      </w:pPr>
      <w:r w:rsidRPr="00BE7FBF">
        <w:rPr>
          <w:szCs w:val="28"/>
        </w:rPr>
        <w:t>В рамках данной конференции были проведены круглые столы на тему: «Развитие российско-таджикского сотрудничества в сфере сельского хозяйства», «Состояние и правовое регулирование процессов трудовой миграции между Россией и Таджикистаном», «Перспективы и развитие сотрудничества в области промышленности и промышленно-транспортной инфраструктуры».</w:t>
      </w:r>
    </w:p>
    <w:p w:rsidR="009526E0" w:rsidRPr="00BE7FBF" w:rsidRDefault="009526E0" w:rsidP="00BE7FBF">
      <w:pPr>
        <w:suppressAutoHyphens/>
        <w:ind w:firstLine="709"/>
        <w:rPr>
          <w:szCs w:val="28"/>
        </w:rPr>
      </w:pPr>
      <w:r w:rsidRPr="00BE7FBF">
        <w:rPr>
          <w:szCs w:val="28"/>
        </w:rPr>
        <w:t>В ходе работы круглых столов стороны обсудили важные вопросы взаимовыгодного двустороннего сотрудничества. По итогам работы конференции было подписано соответствующее решение.</w:t>
      </w:r>
    </w:p>
    <w:p w:rsidR="009526E0" w:rsidRPr="00BE7FBF" w:rsidRDefault="009526E0" w:rsidP="00BE7FBF">
      <w:pPr>
        <w:suppressAutoHyphens/>
        <w:ind w:firstLine="709"/>
        <w:rPr>
          <w:szCs w:val="28"/>
        </w:rPr>
      </w:pPr>
      <w:r w:rsidRPr="00BE7FBF">
        <w:rPr>
          <w:szCs w:val="28"/>
        </w:rPr>
        <w:lastRenderedPageBreak/>
        <w:t>22–24 июля 2016 года в г. Душанбе, в Государственном комплексе «Кохи Борбад» состоялась Международная универсальная выставка «Таджикистан 2016». Выставка была организована Торгово-промышленной палатой Республики Таджикистан, при поддержке Правительства Республики Таджикистан. В выставке приняли участие компании из Российской Федерации: ООО «Русские автобусы», ООО «Коммерческие автомобили-Группа ГАЗ», ООО «Комбинат Волна».</w:t>
      </w:r>
    </w:p>
    <w:p w:rsidR="009526E0" w:rsidRPr="00BE7FBF" w:rsidRDefault="009526E0" w:rsidP="00BE7FBF">
      <w:pPr>
        <w:suppressAutoHyphens/>
        <w:ind w:firstLine="709"/>
        <w:rPr>
          <w:szCs w:val="28"/>
        </w:rPr>
      </w:pPr>
      <w:r w:rsidRPr="00BE7FBF">
        <w:rPr>
          <w:szCs w:val="28"/>
        </w:rPr>
        <w:t>В работе бизнес-форума на выставке приняла участие делегация руководителей предприятий Новгородской области Российской Федерации во главе с губернатором.</w:t>
      </w:r>
    </w:p>
    <w:p w:rsidR="009526E0" w:rsidRPr="00BE7FBF" w:rsidRDefault="009526E0" w:rsidP="00BE7FBF">
      <w:pPr>
        <w:suppressAutoHyphens/>
        <w:ind w:firstLine="709"/>
        <w:rPr>
          <w:szCs w:val="28"/>
        </w:rPr>
      </w:pPr>
      <w:r w:rsidRPr="00BE7FBF">
        <w:rPr>
          <w:szCs w:val="28"/>
        </w:rPr>
        <w:t>В бизнес-форуме участвовали более 120 человек: предприниматели, руководители дехканских хозяйств, 20 представителей из городов и районов Согдийской области, а также экспортеры сельскохозяйственной продукции Хатлонской области и представители 23 регионов Российской Федерации, в основном, покупатели сельскохозяйственной продукции. По итогам бизнес-форума были подписаны 32 меморандума о взаимопонимании.</w:t>
      </w:r>
    </w:p>
    <w:p w:rsidR="009526E0" w:rsidRPr="00BE7FBF" w:rsidRDefault="009526E0" w:rsidP="00BE7FBF">
      <w:pPr>
        <w:suppressAutoHyphens/>
        <w:ind w:firstLine="709"/>
        <w:rPr>
          <w:szCs w:val="28"/>
        </w:rPr>
      </w:pPr>
      <w:r w:rsidRPr="00BE7FBF">
        <w:rPr>
          <w:szCs w:val="28"/>
        </w:rPr>
        <w:t>Подписан договор о сотрудничестве Торгово-промышленной палаты Согдийской области с Торгово-промышленной палатой Каменска-Уральского Российской Федерации по обучению русскому языку таджикских трудовых мигрантов и решению проблем с регистрацией по временному проживанию.</w:t>
      </w:r>
    </w:p>
    <w:p w:rsidR="009526E0" w:rsidRPr="00BE7FBF" w:rsidRDefault="009526E0" w:rsidP="00BE7FBF">
      <w:pPr>
        <w:suppressAutoHyphens/>
        <w:ind w:firstLine="709"/>
        <w:rPr>
          <w:szCs w:val="28"/>
        </w:rPr>
      </w:pPr>
      <w:r w:rsidRPr="00BE7FBF">
        <w:rPr>
          <w:szCs w:val="28"/>
        </w:rPr>
        <w:t>20 марта 2016 года в учебном Центре национального Банка Республики Таджикистан Гулистон состоялся Региональный форум «Роль торгово-промышленных палат в развитии регионов». В Форуме участвовали 40</w:t>
      </w:r>
      <w:r w:rsidR="00432A13">
        <w:rPr>
          <w:szCs w:val="28"/>
        </w:rPr>
        <w:t> </w:t>
      </w:r>
      <w:r w:rsidRPr="00BE7FBF">
        <w:rPr>
          <w:szCs w:val="28"/>
        </w:rPr>
        <w:t>производственных предприятий Согдийской области, представители компаний из 15 регионов Российской Федерации и 13 предприятий г. Могилева Республики Беларусь.</w:t>
      </w:r>
    </w:p>
    <w:p w:rsidR="009526E0" w:rsidRPr="00BE7FBF" w:rsidRDefault="009526E0" w:rsidP="00BE7FBF">
      <w:pPr>
        <w:suppressAutoHyphens/>
        <w:ind w:firstLine="709"/>
        <w:rPr>
          <w:szCs w:val="28"/>
        </w:rPr>
      </w:pPr>
      <w:r w:rsidRPr="00BE7FBF">
        <w:rPr>
          <w:szCs w:val="28"/>
        </w:rPr>
        <w:t>Состоялись переговоры (в формате В2В) по вопросам возможного экспорта продукции и налаживания сотрудничеств</w:t>
      </w:r>
      <w:r w:rsidR="00836770" w:rsidRPr="00BE7FBF">
        <w:rPr>
          <w:szCs w:val="28"/>
        </w:rPr>
        <w:t>а</w:t>
      </w:r>
      <w:r w:rsidRPr="00BE7FBF">
        <w:rPr>
          <w:szCs w:val="28"/>
        </w:rPr>
        <w:t xml:space="preserve"> с Российской Федерацией и Республикой Беларусь.</w:t>
      </w:r>
    </w:p>
    <w:p w:rsidR="009526E0" w:rsidRPr="00BE7FBF" w:rsidRDefault="009526E0" w:rsidP="00BE7FBF">
      <w:pPr>
        <w:suppressAutoHyphens/>
        <w:ind w:firstLine="709"/>
        <w:rPr>
          <w:szCs w:val="28"/>
        </w:rPr>
      </w:pPr>
      <w:r w:rsidRPr="00BE7FBF">
        <w:rPr>
          <w:szCs w:val="28"/>
        </w:rPr>
        <w:t>В результате переговоров были подписаны: Соглашение о сотрудничестве с Торгово-промышленной палатой Свердловска Российской Федерации, а также меморандумы между ООО «Красный пищевик», ООО «Исфарафуд» и ООО «Оро Исфара» по экспорту сушеных фруктов в Могилев, о поставке лифтовых оборудованний для современных многоэтажных домов между ОАО «Могилевлифтмаш», ОАО «Рохи Сомон» и ГУП «Хочагии манзили коммунали» Худжанда, по вопросам благоустройства, озеленения между «Могилевзеленстрой» и ГУП «Ободонию шахрсози» Хужанда, между ОАО «Тура Лес» Российской Федерации и Ассоциацией «Кедр» по импорту готовой древесины.</w:t>
      </w:r>
    </w:p>
    <w:p w:rsidR="009306CF" w:rsidRPr="00BE7FBF" w:rsidRDefault="009306CF" w:rsidP="00BE7FBF">
      <w:pPr>
        <w:pStyle w:val="1"/>
        <w:spacing w:before="360" w:after="240" w:line="240" w:lineRule="auto"/>
        <w:ind w:right="0"/>
        <w:rPr>
          <w:szCs w:val="28"/>
        </w:rPr>
      </w:pPr>
      <w:bookmarkStart w:id="5" w:name="_Toc502133741"/>
      <w:r w:rsidRPr="00BE7FBF">
        <w:rPr>
          <w:szCs w:val="28"/>
        </w:rPr>
        <w:lastRenderedPageBreak/>
        <w:t>4. Согласованное обустройство приграничной инфраструктуры</w:t>
      </w:r>
      <w:bookmarkEnd w:id="5"/>
    </w:p>
    <w:p w:rsidR="002371DF" w:rsidRPr="00BE7FBF" w:rsidRDefault="002371DF" w:rsidP="00432A13">
      <w:pPr>
        <w:keepLines/>
        <w:suppressAutoHyphens/>
        <w:ind w:firstLine="709"/>
        <w:rPr>
          <w:kern w:val="28"/>
          <w:szCs w:val="28"/>
        </w:rPr>
      </w:pPr>
      <w:r w:rsidRPr="00BE7FBF">
        <w:rPr>
          <w:kern w:val="28"/>
          <w:szCs w:val="28"/>
        </w:rPr>
        <w:t xml:space="preserve">Для создания благоприятных условий </w:t>
      </w:r>
      <w:r w:rsidR="006D29F7" w:rsidRPr="00BE7FBF">
        <w:rPr>
          <w:kern w:val="28"/>
          <w:szCs w:val="28"/>
        </w:rPr>
        <w:t xml:space="preserve">организации </w:t>
      </w:r>
      <w:r w:rsidRPr="00BE7FBF">
        <w:rPr>
          <w:kern w:val="28"/>
          <w:szCs w:val="28"/>
        </w:rPr>
        <w:t xml:space="preserve">пассажирских и грузовых, в том числе транзитных, перевозок в </w:t>
      </w:r>
      <w:r w:rsidRPr="00BE7FBF">
        <w:rPr>
          <w:b/>
          <w:i/>
          <w:kern w:val="28"/>
          <w:szCs w:val="28"/>
        </w:rPr>
        <w:t>Республике Армения</w:t>
      </w:r>
      <w:r w:rsidRPr="00BE7FBF">
        <w:rPr>
          <w:kern w:val="28"/>
          <w:szCs w:val="28"/>
        </w:rPr>
        <w:t xml:space="preserve"> в сфере грузоперевозок действует либеральное законодательство, позволя</w:t>
      </w:r>
      <w:r w:rsidR="007D1F21">
        <w:rPr>
          <w:kern w:val="28"/>
          <w:szCs w:val="28"/>
        </w:rPr>
        <w:t>ющее</w:t>
      </w:r>
      <w:r w:rsidRPr="00BE7FBF">
        <w:rPr>
          <w:kern w:val="28"/>
          <w:szCs w:val="28"/>
        </w:rPr>
        <w:t xml:space="preserve"> </w:t>
      </w:r>
      <w:r w:rsidR="006D29F7" w:rsidRPr="00BE7FBF">
        <w:rPr>
          <w:kern w:val="28"/>
          <w:szCs w:val="28"/>
        </w:rPr>
        <w:t xml:space="preserve">осуществлять </w:t>
      </w:r>
      <w:r w:rsidRPr="00BE7FBF">
        <w:rPr>
          <w:kern w:val="28"/>
          <w:szCs w:val="28"/>
        </w:rPr>
        <w:t xml:space="preserve">международные и внутригосударственные грузоперевозки без лицензий. </w:t>
      </w:r>
    </w:p>
    <w:p w:rsidR="002371DF" w:rsidRPr="00BE7FBF" w:rsidRDefault="002371DF" w:rsidP="00BE7FBF">
      <w:pPr>
        <w:suppressAutoHyphens/>
        <w:ind w:firstLine="709"/>
        <w:rPr>
          <w:kern w:val="28"/>
          <w:szCs w:val="28"/>
        </w:rPr>
      </w:pPr>
      <w:r w:rsidRPr="00BE7FBF">
        <w:rPr>
          <w:kern w:val="28"/>
          <w:szCs w:val="28"/>
        </w:rPr>
        <w:t xml:space="preserve">С 2015 года процесс лицензирования также </w:t>
      </w:r>
      <w:r w:rsidR="007D1F21">
        <w:rPr>
          <w:kern w:val="28"/>
          <w:szCs w:val="28"/>
        </w:rPr>
        <w:t xml:space="preserve">отменен </w:t>
      </w:r>
      <w:r w:rsidRPr="00BE7FBF">
        <w:rPr>
          <w:kern w:val="28"/>
          <w:szCs w:val="28"/>
        </w:rPr>
        <w:t>в сфере пассажироп</w:t>
      </w:r>
      <w:r w:rsidRPr="00BE7FBF">
        <w:rPr>
          <w:kern w:val="28"/>
          <w:szCs w:val="28"/>
        </w:rPr>
        <w:t>е</w:t>
      </w:r>
      <w:r w:rsidRPr="00BE7FBF">
        <w:rPr>
          <w:kern w:val="28"/>
          <w:szCs w:val="28"/>
        </w:rPr>
        <w:t xml:space="preserve">ревозок. </w:t>
      </w:r>
    </w:p>
    <w:p w:rsidR="002371DF" w:rsidRPr="00BE7FBF" w:rsidRDefault="002371DF" w:rsidP="00BE7FBF">
      <w:pPr>
        <w:suppressAutoHyphens/>
        <w:ind w:firstLine="709"/>
        <w:rPr>
          <w:kern w:val="28"/>
          <w:szCs w:val="28"/>
        </w:rPr>
      </w:pPr>
      <w:r w:rsidRPr="00BE7FBF">
        <w:rPr>
          <w:kern w:val="28"/>
          <w:szCs w:val="28"/>
        </w:rPr>
        <w:t>Конкурс организаций, осуществляющих регулярные пассажир</w:t>
      </w:r>
      <w:r w:rsidR="00872EA6">
        <w:rPr>
          <w:kern w:val="28"/>
          <w:szCs w:val="28"/>
        </w:rPr>
        <w:t xml:space="preserve">ские </w:t>
      </w:r>
      <w:r w:rsidRPr="00BE7FBF">
        <w:rPr>
          <w:kern w:val="28"/>
          <w:szCs w:val="28"/>
        </w:rPr>
        <w:t>перевозки, проводится в соответствии с международными стандартами.</w:t>
      </w:r>
    </w:p>
    <w:p w:rsidR="00646CC9" w:rsidRPr="00BE7FBF" w:rsidRDefault="00646CC9" w:rsidP="00BE7FBF">
      <w:pPr>
        <w:suppressAutoHyphens/>
        <w:spacing w:before="120"/>
        <w:ind w:firstLine="709"/>
        <w:rPr>
          <w:kern w:val="28"/>
          <w:szCs w:val="28"/>
        </w:rPr>
      </w:pPr>
      <w:r w:rsidRPr="00BE7FBF">
        <w:rPr>
          <w:kern w:val="28"/>
          <w:szCs w:val="28"/>
        </w:rPr>
        <w:t xml:space="preserve">В целях повышения эффективности функционирования железнодорожных пунктов пропуска на Государственной границе </w:t>
      </w:r>
      <w:r w:rsidRPr="00BE7FBF">
        <w:rPr>
          <w:b/>
          <w:i/>
          <w:kern w:val="28"/>
          <w:szCs w:val="28"/>
        </w:rPr>
        <w:t>Республики Бел</w:t>
      </w:r>
      <w:r w:rsidRPr="00BE7FBF">
        <w:rPr>
          <w:b/>
          <w:i/>
          <w:kern w:val="28"/>
          <w:szCs w:val="28"/>
        </w:rPr>
        <w:t>а</w:t>
      </w:r>
      <w:r w:rsidRPr="00BE7FBF">
        <w:rPr>
          <w:b/>
          <w:i/>
          <w:kern w:val="28"/>
          <w:szCs w:val="28"/>
        </w:rPr>
        <w:t>русь</w:t>
      </w:r>
      <w:r w:rsidRPr="00BE7FBF">
        <w:rPr>
          <w:kern w:val="28"/>
          <w:szCs w:val="28"/>
        </w:rPr>
        <w:t>, создания благоприятных условий для осуществления пассажирских и грузовых, в том числе транзитных, перевозок Белорусской железной д</w:t>
      </w:r>
      <w:r w:rsidRPr="00BE7FBF">
        <w:rPr>
          <w:kern w:val="28"/>
          <w:szCs w:val="28"/>
        </w:rPr>
        <w:t>о</w:t>
      </w:r>
      <w:r w:rsidRPr="00BE7FBF">
        <w:rPr>
          <w:kern w:val="28"/>
          <w:szCs w:val="28"/>
        </w:rPr>
        <w:t>рогой в 2015–2016 годах были реализованы следующие проекты:</w:t>
      </w:r>
    </w:p>
    <w:p w:rsidR="00646CC9" w:rsidRPr="00BE7FBF" w:rsidRDefault="00646CC9" w:rsidP="00BE7FBF">
      <w:pPr>
        <w:suppressAutoHyphens/>
        <w:ind w:firstLine="709"/>
        <w:rPr>
          <w:kern w:val="28"/>
          <w:szCs w:val="28"/>
        </w:rPr>
      </w:pPr>
      <w:r w:rsidRPr="00BE7FBF">
        <w:rPr>
          <w:kern w:val="28"/>
          <w:szCs w:val="28"/>
        </w:rPr>
        <w:t>«Модернизация системы видеонаблюдения в пункте пропуска на железнодорожной станции Горынь с устройством металлических ко</w:t>
      </w:r>
      <w:r w:rsidRPr="00BE7FBF">
        <w:rPr>
          <w:kern w:val="28"/>
          <w:szCs w:val="28"/>
        </w:rPr>
        <w:t>н</w:t>
      </w:r>
      <w:r w:rsidRPr="00BE7FBF">
        <w:rPr>
          <w:kern w:val="28"/>
          <w:szCs w:val="28"/>
        </w:rPr>
        <w:t>струкций в четной и нечетной горловинах станции»;</w:t>
      </w:r>
    </w:p>
    <w:p w:rsidR="00646CC9" w:rsidRPr="00BE7FBF" w:rsidRDefault="00646CC9" w:rsidP="00BE7FBF">
      <w:pPr>
        <w:suppressAutoHyphens/>
        <w:ind w:firstLine="709"/>
        <w:rPr>
          <w:kern w:val="28"/>
          <w:szCs w:val="28"/>
        </w:rPr>
      </w:pPr>
      <w:r w:rsidRPr="00BE7FBF">
        <w:rPr>
          <w:kern w:val="28"/>
          <w:szCs w:val="28"/>
        </w:rPr>
        <w:t>«Оборудование видеообзора в железнодорожном пункте пропуска Хотислав»;</w:t>
      </w:r>
    </w:p>
    <w:p w:rsidR="00646CC9" w:rsidRPr="00BE7FBF" w:rsidRDefault="00646CC9" w:rsidP="00BE7FBF">
      <w:pPr>
        <w:suppressAutoHyphens/>
        <w:ind w:firstLine="709"/>
        <w:rPr>
          <w:kern w:val="28"/>
          <w:szCs w:val="28"/>
        </w:rPr>
      </w:pPr>
      <w:r w:rsidRPr="00BE7FBF">
        <w:rPr>
          <w:kern w:val="28"/>
          <w:szCs w:val="28"/>
        </w:rPr>
        <w:t>«Система видеонаблюдения железнодорожного пункта пропуска Словечно»;</w:t>
      </w:r>
    </w:p>
    <w:p w:rsidR="00646CC9" w:rsidRPr="00BE7FBF" w:rsidRDefault="00646CC9" w:rsidP="00BE7FBF">
      <w:pPr>
        <w:suppressAutoHyphens/>
        <w:ind w:firstLine="709"/>
        <w:rPr>
          <w:kern w:val="28"/>
          <w:szCs w:val="28"/>
        </w:rPr>
      </w:pPr>
      <w:r w:rsidRPr="00BE7FBF">
        <w:rPr>
          <w:kern w:val="28"/>
          <w:szCs w:val="28"/>
        </w:rPr>
        <w:t>«Сети водоснабжения и канализации железнодорожного пограничного пункта пропуска на станции Терюха»;</w:t>
      </w:r>
    </w:p>
    <w:p w:rsidR="00646CC9" w:rsidRPr="00BE7FBF" w:rsidRDefault="00646CC9" w:rsidP="00BE7FBF">
      <w:pPr>
        <w:suppressAutoHyphens/>
        <w:ind w:firstLine="709"/>
        <w:rPr>
          <w:kern w:val="28"/>
          <w:szCs w:val="28"/>
        </w:rPr>
      </w:pPr>
      <w:r w:rsidRPr="00BE7FBF">
        <w:rPr>
          <w:kern w:val="28"/>
          <w:szCs w:val="28"/>
        </w:rPr>
        <w:t xml:space="preserve">«Сети водоснабжения и канализации здания вокзала, поста </w:t>
      </w:r>
      <w:r w:rsidR="00AE7E58" w:rsidRPr="00BE7FBF">
        <w:rPr>
          <w:kern w:val="28"/>
          <w:szCs w:val="28"/>
        </w:rPr>
        <w:t xml:space="preserve">электрической централизации стрелок и сигналов </w:t>
      </w:r>
      <w:r w:rsidRPr="00BE7FBF">
        <w:rPr>
          <w:kern w:val="28"/>
          <w:szCs w:val="28"/>
        </w:rPr>
        <w:t>и железнодорожного пограничного пункта пропуска на станции Словечно»;</w:t>
      </w:r>
    </w:p>
    <w:p w:rsidR="00646CC9" w:rsidRPr="00BE7FBF" w:rsidRDefault="00646CC9" w:rsidP="00BE7FBF">
      <w:pPr>
        <w:suppressAutoHyphens/>
        <w:ind w:firstLine="709"/>
        <w:rPr>
          <w:kern w:val="28"/>
          <w:szCs w:val="28"/>
        </w:rPr>
      </w:pPr>
      <w:r w:rsidRPr="00BE7FBF">
        <w:rPr>
          <w:kern w:val="28"/>
          <w:szCs w:val="28"/>
        </w:rPr>
        <w:t>«Строительство служебного прохода в нечетной горловине на станции Словечно»;</w:t>
      </w:r>
    </w:p>
    <w:p w:rsidR="00646CC9" w:rsidRPr="00BE7FBF" w:rsidRDefault="00646CC9" w:rsidP="00BE7FBF">
      <w:pPr>
        <w:suppressAutoHyphens/>
        <w:ind w:firstLine="709"/>
        <w:rPr>
          <w:kern w:val="28"/>
          <w:szCs w:val="28"/>
        </w:rPr>
      </w:pPr>
      <w:r w:rsidRPr="00BE7FBF">
        <w:rPr>
          <w:kern w:val="28"/>
          <w:szCs w:val="28"/>
        </w:rPr>
        <w:t>«Устройство ограждения на станции Иолча».</w:t>
      </w:r>
    </w:p>
    <w:p w:rsidR="00646CC9" w:rsidRPr="00BE7FBF" w:rsidRDefault="00646CC9" w:rsidP="00BE7FBF">
      <w:pPr>
        <w:suppressAutoHyphens/>
        <w:ind w:firstLine="709"/>
        <w:rPr>
          <w:kern w:val="28"/>
          <w:szCs w:val="28"/>
        </w:rPr>
      </w:pPr>
      <w:r w:rsidRPr="00BE7FBF">
        <w:rPr>
          <w:kern w:val="28"/>
          <w:szCs w:val="28"/>
        </w:rPr>
        <w:t>Приграничные пассажирские перевозки осуществляются Белорусской железной дорогой в соответствии с Соглашением об организации приграничного пригородного (регионального) железнодорожного соо</w:t>
      </w:r>
      <w:r w:rsidRPr="00BE7FBF">
        <w:rPr>
          <w:kern w:val="28"/>
          <w:szCs w:val="28"/>
        </w:rPr>
        <w:t>б</w:t>
      </w:r>
      <w:r w:rsidRPr="00BE7FBF">
        <w:rPr>
          <w:kern w:val="28"/>
          <w:szCs w:val="28"/>
        </w:rPr>
        <w:t xml:space="preserve">щения, принятом на 59-ом заседании Совета по железнодорожному транспорту </w:t>
      </w:r>
      <w:r w:rsidR="00432A13">
        <w:rPr>
          <w:kern w:val="28"/>
          <w:szCs w:val="28"/>
        </w:rPr>
        <w:br/>
      </w:r>
      <w:r w:rsidRPr="00BE7FBF">
        <w:rPr>
          <w:kern w:val="28"/>
          <w:szCs w:val="28"/>
        </w:rPr>
        <w:t>19</w:t>
      </w:r>
      <w:r w:rsidR="00AE7E58" w:rsidRPr="00BE7FBF">
        <w:rPr>
          <w:kern w:val="28"/>
          <w:szCs w:val="28"/>
        </w:rPr>
        <w:t>–</w:t>
      </w:r>
      <w:r w:rsidRPr="00BE7FBF">
        <w:rPr>
          <w:kern w:val="28"/>
          <w:szCs w:val="28"/>
        </w:rPr>
        <w:t>20</w:t>
      </w:r>
      <w:r w:rsidR="0035732A" w:rsidRPr="00BE7FBF">
        <w:rPr>
          <w:kern w:val="28"/>
          <w:szCs w:val="28"/>
        </w:rPr>
        <w:t> </w:t>
      </w:r>
      <w:r w:rsidR="00AE7E58" w:rsidRPr="00BE7FBF">
        <w:rPr>
          <w:kern w:val="28"/>
          <w:szCs w:val="28"/>
        </w:rPr>
        <w:t xml:space="preserve">ноября </w:t>
      </w:r>
      <w:r w:rsidRPr="00BE7FBF">
        <w:rPr>
          <w:kern w:val="28"/>
          <w:szCs w:val="28"/>
        </w:rPr>
        <w:t>2013</w:t>
      </w:r>
      <w:r w:rsidR="00AE7E58" w:rsidRPr="00BE7FBF">
        <w:rPr>
          <w:kern w:val="28"/>
          <w:szCs w:val="28"/>
        </w:rPr>
        <w:t xml:space="preserve"> года</w:t>
      </w:r>
      <w:r w:rsidRPr="00BE7FBF">
        <w:rPr>
          <w:kern w:val="28"/>
          <w:szCs w:val="28"/>
        </w:rPr>
        <w:t xml:space="preserve">, в рамках которого перевозка пассажиров осуществляется до первой пограничной станции сопредельного государства и на договорных условиях. </w:t>
      </w:r>
    </w:p>
    <w:p w:rsidR="00646CC9" w:rsidRPr="00BE7FBF" w:rsidRDefault="00646CC9" w:rsidP="00BE7FBF">
      <w:pPr>
        <w:suppressAutoHyphens/>
        <w:ind w:firstLine="709"/>
        <w:rPr>
          <w:kern w:val="28"/>
          <w:szCs w:val="28"/>
        </w:rPr>
      </w:pPr>
      <w:r w:rsidRPr="00BE7FBF">
        <w:rPr>
          <w:kern w:val="28"/>
          <w:szCs w:val="28"/>
        </w:rPr>
        <w:t>Белорусской железной дорогой заключены договоры с ОАО «РЖД» и с ПАО «Укрзализныця» об оказании услуг по проследованию поездов приграничного пригородного (регионального) сообщения.</w:t>
      </w:r>
    </w:p>
    <w:p w:rsidR="00646CC9" w:rsidRPr="00BE7FBF" w:rsidRDefault="00646CC9" w:rsidP="00BE7FBF">
      <w:pPr>
        <w:suppressAutoHyphens/>
        <w:ind w:firstLine="709"/>
        <w:rPr>
          <w:kern w:val="28"/>
          <w:szCs w:val="28"/>
        </w:rPr>
      </w:pPr>
      <w:r w:rsidRPr="00BE7FBF">
        <w:rPr>
          <w:kern w:val="28"/>
          <w:szCs w:val="28"/>
        </w:rPr>
        <w:t>Приграничное пригородное (региональное) сообщение с Российской Федерацией осуществляется по пограничным переходам Невель</w:t>
      </w:r>
      <w:r w:rsidR="005C3AA6" w:rsidRPr="00BE7FBF">
        <w:rPr>
          <w:kern w:val="28"/>
          <w:szCs w:val="28"/>
        </w:rPr>
        <w:t xml:space="preserve"> – </w:t>
      </w:r>
      <w:r w:rsidRPr="00BE7FBF">
        <w:rPr>
          <w:kern w:val="28"/>
          <w:szCs w:val="28"/>
        </w:rPr>
        <w:t>Алёща, Рудня</w:t>
      </w:r>
      <w:r w:rsidR="005C3AA6" w:rsidRPr="00BE7FBF">
        <w:rPr>
          <w:kern w:val="28"/>
          <w:szCs w:val="28"/>
        </w:rPr>
        <w:t xml:space="preserve"> – </w:t>
      </w:r>
      <w:r w:rsidRPr="00BE7FBF">
        <w:rPr>
          <w:kern w:val="28"/>
          <w:szCs w:val="28"/>
        </w:rPr>
        <w:t>Заольша, Осиновка</w:t>
      </w:r>
      <w:r w:rsidR="005C3AA6" w:rsidRPr="00BE7FBF">
        <w:rPr>
          <w:kern w:val="28"/>
          <w:szCs w:val="28"/>
        </w:rPr>
        <w:t xml:space="preserve"> – </w:t>
      </w:r>
      <w:r w:rsidRPr="00BE7FBF">
        <w:rPr>
          <w:kern w:val="28"/>
          <w:szCs w:val="28"/>
        </w:rPr>
        <w:t>Красное и Белынковичи</w:t>
      </w:r>
      <w:r w:rsidR="005C3AA6" w:rsidRPr="00BE7FBF">
        <w:rPr>
          <w:kern w:val="28"/>
          <w:szCs w:val="28"/>
        </w:rPr>
        <w:t xml:space="preserve"> – </w:t>
      </w:r>
      <w:r w:rsidRPr="00BE7FBF">
        <w:rPr>
          <w:kern w:val="28"/>
          <w:szCs w:val="28"/>
        </w:rPr>
        <w:t xml:space="preserve">Сураж. Поезда формирования </w:t>
      </w:r>
      <w:r w:rsidRPr="00BE7FBF">
        <w:rPr>
          <w:kern w:val="28"/>
          <w:szCs w:val="28"/>
        </w:rPr>
        <w:lastRenderedPageBreak/>
        <w:t>Белорусской железной дороги курсируют с заездом на территорию Российской Федерации до первой пограничной станции в соответствии с положениями Соглашения. Поезда формирования Российских ж</w:t>
      </w:r>
      <w:r w:rsidRPr="00BE7FBF">
        <w:rPr>
          <w:kern w:val="28"/>
          <w:szCs w:val="28"/>
        </w:rPr>
        <w:t>е</w:t>
      </w:r>
      <w:r w:rsidRPr="00BE7FBF">
        <w:rPr>
          <w:kern w:val="28"/>
          <w:szCs w:val="28"/>
        </w:rPr>
        <w:t>лезных дорог курсируют без заезда на территорию Республики Беларусь по причине отсутствия заказа на выполнение пригородных пассажирских перевозок со стороны администраций российских регионов.</w:t>
      </w:r>
    </w:p>
    <w:p w:rsidR="007502BF" w:rsidRPr="00BE7FBF" w:rsidRDefault="00646CC9" w:rsidP="00BE7FBF">
      <w:pPr>
        <w:suppressAutoHyphens/>
        <w:ind w:firstLine="709"/>
        <w:rPr>
          <w:kern w:val="28"/>
          <w:szCs w:val="28"/>
        </w:rPr>
      </w:pPr>
      <w:r w:rsidRPr="00BE7FBF">
        <w:rPr>
          <w:kern w:val="28"/>
          <w:szCs w:val="28"/>
        </w:rPr>
        <w:t>Приграничное пригородное (региональное) сообщение с Украиной осуществляется по пограничным переходам Хотислав</w:t>
      </w:r>
      <w:r w:rsidR="005C3AA6" w:rsidRPr="00BE7FBF">
        <w:rPr>
          <w:kern w:val="28"/>
          <w:szCs w:val="28"/>
        </w:rPr>
        <w:t xml:space="preserve"> – </w:t>
      </w:r>
      <w:r w:rsidRPr="00BE7FBF">
        <w:rPr>
          <w:kern w:val="28"/>
          <w:szCs w:val="28"/>
        </w:rPr>
        <w:t>Заболотье и Горынь</w:t>
      </w:r>
      <w:r w:rsidR="005C3AA6" w:rsidRPr="00BE7FBF">
        <w:rPr>
          <w:kern w:val="28"/>
          <w:szCs w:val="28"/>
        </w:rPr>
        <w:t xml:space="preserve"> – </w:t>
      </w:r>
      <w:r w:rsidRPr="00BE7FBF">
        <w:rPr>
          <w:kern w:val="28"/>
          <w:szCs w:val="28"/>
        </w:rPr>
        <w:t>Удрицк. По указанным пограничным переходам на постоянной основе курсируют поезда формирования Белорусской железной дороги и ПАО «Укрзализныця» с заездом на территорию сопредельного государства.</w:t>
      </w:r>
    </w:p>
    <w:p w:rsidR="00872AA7" w:rsidRPr="00BE7FBF" w:rsidRDefault="00872AA7" w:rsidP="00872EA6">
      <w:pPr>
        <w:suppressAutoHyphens/>
        <w:spacing w:before="120"/>
        <w:ind w:firstLine="709"/>
        <w:rPr>
          <w:kern w:val="28"/>
          <w:szCs w:val="28"/>
        </w:rPr>
      </w:pPr>
      <w:r w:rsidRPr="00BE7FBF">
        <w:rPr>
          <w:kern w:val="28"/>
          <w:szCs w:val="28"/>
        </w:rPr>
        <w:t xml:space="preserve">Продолжается развитие АО «Объединенной транспортно-логистической компании» с участием России, Беларуси и Казахстана. Между приграничными территориями </w:t>
      </w:r>
      <w:r w:rsidRPr="00BE7FBF">
        <w:rPr>
          <w:b/>
          <w:i/>
          <w:kern w:val="28"/>
          <w:szCs w:val="28"/>
        </w:rPr>
        <w:t>Российской Федерации</w:t>
      </w:r>
      <w:r w:rsidRPr="00BE7FBF">
        <w:rPr>
          <w:kern w:val="28"/>
          <w:szCs w:val="28"/>
        </w:rPr>
        <w:t xml:space="preserve"> и сопредельных государств осуществляется регулярное пассажирское железнодорожное и автобусное сообщение</w:t>
      </w:r>
      <w:r w:rsidR="00872EA6">
        <w:rPr>
          <w:kern w:val="28"/>
          <w:szCs w:val="28"/>
        </w:rPr>
        <w:t xml:space="preserve">, </w:t>
      </w:r>
      <w:r w:rsidRPr="00BE7FBF">
        <w:rPr>
          <w:kern w:val="28"/>
          <w:szCs w:val="28"/>
        </w:rPr>
        <w:t>реш</w:t>
      </w:r>
      <w:r w:rsidR="00872EA6">
        <w:rPr>
          <w:kern w:val="28"/>
          <w:szCs w:val="28"/>
        </w:rPr>
        <w:t>аются</w:t>
      </w:r>
      <w:r w:rsidRPr="00BE7FBF">
        <w:rPr>
          <w:kern w:val="28"/>
          <w:szCs w:val="28"/>
        </w:rPr>
        <w:t xml:space="preserve"> задач</w:t>
      </w:r>
      <w:r w:rsidR="00872EA6">
        <w:rPr>
          <w:kern w:val="28"/>
          <w:szCs w:val="28"/>
        </w:rPr>
        <w:t>и</w:t>
      </w:r>
      <w:r w:rsidRPr="00BE7FBF">
        <w:rPr>
          <w:kern w:val="28"/>
          <w:szCs w:val="28"/>
        </w:rPr>
        <w:t>, направленны</w:t>
      </w:r>
      <w:r w:rsidR="00872EA6">
        <w:rPr>
          <w:kern w:val="28"/>
          <w:szCs w:val="28"/>
        </w:rPr>
        <w:t>е</w:t>
      </w:r>
      <w:r w:rsidRPr="00BE7FBF">
        <w:rPr>
          <w:kern w:val="28"/>
          <w:szCs w:val="28"/>
        </w:rPr>
        <w:t xml:space="preserve"> на развитие международных а</w:t>
      </w:r>
      <w:r w:rsidRPr="00BE7FBF">
        <w:rPr>
          <w:kern w:val="28"/>
          <w:szCs w:val="28"/>
        </w:rPr>
        <w:t>в</w:t>
      </w:r>
      <w:r w:rsidRPr="00BE7FBF">
        <w:rPr>
          <w:kern w:val="28"/>
          <w:szCs w:val="28"/>
        </w:rPr>
        <w:t>томобильных перевозок и создание условий для устранения барьеров при их осуществлении в государствах – участниках СНГ.</w:t>
      </w:r>
    </w:p>
    <w:p w:rsidR="00872AA7" w:rsidRPr="00BE7FBF" w:rsidRDefault="00872AA7" w:rsidP="00BE7FBF">
      <w:pPr>
        <w:suppressAutoHyphens/>
        <w:ind w:firstLine="709"/>
        <w:rPr>
          <w:kern w:val="28"/>
          <w:szCs w:val="28"/>
        </w:rPr>
      </w:pPr>
      <w:r w:rsidRPr="00BE7FBF">
        <w:rPr>
          <w:kern w:val="28"/>
          <w:szCs w:val="28"/>
        </w:rPr>
        <w:t xml:space="preserve">В рамках двустороннего и многостороннего сотрудничества на пространстве СНГ разрабатываются и реализуются </w:t>
      </w:r>
      <w:r w:rsidR="00622A05">
        <w:rPr>
          <w:kern w:val="28"/>
          <w:szCs w:val="28"/>
        </w:rPr>
        <w:t>многочисленные</w:t>
      </w:r>
      <w:r w:rsidRPr="00BE7FBF">
        <w:rPr>
          <w:kern w:val="28"/>
          <w:szCs w:val="28"/>
        </w:rPr>
        <w:t xml:space="preserve"> проекты в области тран</w:t>
      </w:r>
      <w:r w:rsidRPr="00BE7FBF">
        <w:rPr>
          <w:kern w:val="28"/>
          <w:szCs w:val="28"/>
        </w:rPr>
        <w:t>с</w:t>
      </w:r>
      <w:r w:rsidRPr="00BE7FBF">
        <w:rPr>
          <w:kern w:val="28"/>
          <w:szCs w:val="28"/>
        </w:rPr>
        <w:t>портной инфраструктуры</w:t>
      </w:r>
      <w:r w:rsidR="00622A05">
        <w:rPr>
          <w:kern w:val="28"/>
          <w:szCs w:val="28"/>
        </w:rPr>
        <w:t>.</w:t>
      </w:r>
    </w:p>
    <w:p w:rsidR="00255F53" w:rsidRPr="00BE7FBF" w:rsidRDefault="00255F53" w:rsidP="00BE7FBF">
      <w:pPr>
        <w:suppressAutoHyphens/>
        <w:ind w:firstLine="709"/>
        <w:rPr>
          <w:kern w:val="28"/>
          <w:szCs w:val="28"/>
        </w:rPr>
      </w:pPr>
      <w:r w:rsidRPr="00BE7FBF">
        <w:rPr>
          <w:kern w:val="28"/>
          <w:szCs w:val="28"/>
        </w:rPr>
        <w:t>Работы по делимитации российско-казахстанской государственной границы проводились в период с 1999 г</w:t>
      </w:r>
      <w:r w:rsidR="00043421" w:rsidRPr="00BE7FBF">
        <w:rPr>
          <w:kern w:val="28"/>
          <w:szCs w:val="28"/>
        </w:rPr>
        <w:t>ода</w:t>
      </w:r>
      <w:r w:rsidRPr="00BE7FBF">
        <w:rPr>
          <w:kern w:val="28"/>
          <w:szCs w:val="28"/>
        </w:rPr>
        <w:t xml:space="preserve"> по 2004 г</w:t>
      </w:r>
      <w:r w:rsidR="00043421" w:rsidRPr="00BE7FBF">
        <w:rPr>
          <w:kern w:val="28"/>
          <w:szCs w:val="28"/>
        </w:rPr>
        <w:t>од</w:t>
      </w:r>
      <w:r w:rsidRPr="00BE7FBF">
        <w:rPr>
          <w:kern w:val="28"/>
          <w:szCs w:val="28"/>
        </w:rPr>
        <w:t xml:space="preserve">. На конец полевого сезона 2016 года обозначено на местности </w:t>
      </w:r>
      <w:smartTag w:uri="urn:schemas-microsoft-com:office:smarttags" w:element="metricconverter">
        <w:smartTagPr>
          <w:attr w:name="ProductID" w:val="5 716 км"/>
        </w:smartTagPr>
        <w:r w:rsidRPr="00BE7FBF">
          <w:rPr>
            <w:kern w:val="28"/>
            <w:szCs w:val="28"/>
          </w:rPr>
          <w:t>5</w:t>
        </w:r>
        <w:r w:rsidR="00043421" w:rsidRPr="00BE7FBF">
          <w:rPr>
            <w:kern w:val="28"/>
            <w:szCs w:val="28"/>
          </w:rPr>
          <w:t> </w:t>
        </w:r>
        <w:r w:rsidRPr="00BE7FBF">
          <w:rPr>
            <w:kern w:val="28"/>
            <w:szCs w:val="28"/>
          </w:rPr>
          <w:t>716 км</w:t>
        </w:r>
      </w:smartTag>
      <w:r w:rsidRPr="00BE7FBF">
        <w:rPr>
          <w:kern w:val="28"/>
          <w:szCs w:val="28"/>
        </w:rPr>
        <w:t xml:space="preserve"> из </w:t>
      </w:r>
      <w:smartTag w:uri="urn:schemas-microsoft-com:office:smarttags" w:element="metricconverter">
        <w:smartTagPr>
          <w:attr w:name="ProductID" w:val="7 591 км"/>
        </w:smartTagPr>
        <w:r w:rsidRPr="00BE7FBF">
          <w:rPr>
            <w:kern w:val="28"/>
            <w:szCs w:val="28"/>
          </w:rPr>
          <w:t>7</w:t>
        </w:r>
        <w:r w:rsidR="00043421" w:rsidRPr="00BE7FBF">
          <w:rPr>
            <w:kern w:val="28"/>
            <w:szCs w:val="28"/>
          </w:rPr>
          <w:t> </w:t>
        </w:r>
        <w:r w:rsidRPr="00BE7FBF">
          <w:rPr>
            <w:kern w:val="28"/>
            <w:szCs w:val="28"/>
          </w:rPr>
          <w:t>591 км</w:t>
        </w:r>
      </w:smartTag>
      <w:r w:rsidRPr="00BE7FBF">
        <w:rPr>
          <w:kern w:val="28"/>
          <w:szCs w:val="28"/>
        </w:rPr>
        <w:t>. Российско-казахстанской сухопутной границы (Астраханская, Волгоградская, Саратовская. Самарская, Оренбургская, Челябинская, Омская и Курганская области), что составляет 75,3</w:t>
      </w:r>
      <w:r w:rsidR="00043421" w:rsidRPr="00BE7FBF">
        <w:rPr>
          <w:kern w:val="28"/>
          <w:szCs w:val="28"/>
        </w:rPr>
        <w:t> </w:t>
      </w:r>
      <w:r w:rsidRPr="00BE7FBF">
        <w:rPr>
          <w:kern w:val="28"/>
          <w:szCs w:val="28"/>
        </w:rPr>
        <w:t>% от ее общей протяженности. Установлено 4</w:t>
      </w:r>
      <w:r w:rsidR="00043421" w:rsidRPr="00BE7FBF">
        <w:rPr>
          <w:kern w:val="28"/>
          <w:szCs w:val="28"/>
        </w:rPr>
        <w:t> </w:t>
      </w:r>
      <w:r w:rsidRPr="00BE7FBF">
        <w:rPr>
          <w:kern w:val="28"/>
          <w:szCs w:val="28"/>
        </w:rPr>
        <w:t>579 основных и промежуточных погранзнаков. Протяженность демаркированного в 2016 г</w:t>
      </w:r>
      <w:r w:rsidR="00043421" w:rsidRPr="00BE7FBF">
        <w:rPr>
          <w:kern w:val="28"/>
          <w:szCs w:val="28"/>
        </w:rPr>
        <w:t>оду</w:t>
      </w:r>
      <w:r w:rsidRPr="00BE7FBF">
        <w:rPr>
          <w:kern w:val="28"/>
          <w:szCs w:val="28"/>
        </w:rPr>
        <w:t xml:space="preserve"> участка государственной границы составляет </w:t>
      </w:r>
      <w:smartTag w:uri="urn:schemas-microsoft-com:office:smarttags" w:element="metricconverter">
        <w:smartTagPr>
          <w:attr w:name="ProductID" w:val="497 км"/>
        </w:smartTagPr>
        <w:r w:rsidRPr="00BE7FBF">
          <w:rPr>
            <w:kern w:val="28"/>
            <w:szCs w:val="28"/>
          </w:rPr>
          <w:t>497</w:t>
        </w:r>
        <w:r w:rsidR="00043421" w:rsidRPr="00BE7FBF">
          <w:rPr>
            <w:kern w:val="28"/>
            <w:szCs w:val="28"/>
          </w:rPr>
          <w:t> </w:t>
        </w:r>
        <w:r w:rsidRPr="00BE7FBF">
          <w:rPr>
            <w:kern w:val="28"/>
            <w:szCs w:val="28"/>
          </w:rPr>
          <w:t>км</w:t>
        </w:r>
      </w:smartTag>
      <w:r w:rsidRPr="00BE7FBF">
        <w:rPr>
          <w:kern w:val="28"/>
          <w:szCs w:val="28"/>
        </w:rPr>
        <w:t>. Завершены запланированные полевые работы по созданию опорной геодезической сети открытой системы координат (ОСК) на западном участке границы, что составляет 60</w:t>
      </w:r>
      <w:r w:rsidR="00043421" w:rsidRPr="00BE7FBF">
        <w:rPr>
          <w:kern w:val="28"/>
          <w:szCs w:val="28"/>
        </w:rPr>
        <w:t> </w:t>
      </w:r>
      <w:r w:rsidRPr="00BE7FBF">
        <w:rPr>
          <w:kern w:val="28"/>
          <w:szCs w:val="28"/>
        </w:rPr>
        <w:t xml:space="preserve">% от их общего объема, а также полевые гидрографические работы по определению главного фарватера на пограничной протоке Кигач (Астраханская область). </w:t>
      </w:r>
    </w:p>
    <w:p w:rsidR="00255F53" w:rsidRPr="00BE7FBF" w:rsidRDefault="00255F53" w:rsidP="00BE7FBF">
      <w:pPr>
        <w:suppressAutoHyphens/>
        <w:ind w:firstLine="709"/>
        <w:rPr>
          <w:kern w:val="28"/>
          <w:szCs w:val="28"/>
        </w:rPr>
      </w:pPr>
      <w:r w:rsidRPr="00BE7FBF">
        <w:rPr>
          <w:kern w:val="28"/>
          <w:szCs w:val="28"/>
        </w:rPr>
        <w:t>В 2017 г</w:t>
      </w:r>
      <w:r w:rsidR="00043421" w:rsidRPr="00BE7FBF">
        <w:rPr>
          <w:kern w:val="28"/>
          <w:szCs w:val="28"/>
        </w:rPr>
        <w:t>оду</w:t>
      </w:r>
      <w:r w:rsidRPr="00BE7FBF">
        <w:rPr>
          <w:kern w:val="28"/>
          <w:szCs w:val="28"/>
        </w:rPr>
        <w:t xml:space="preserve"> предусмотрен выход в поле трех совместных демаркационных рабочих групп на тюменско</w:t>
      </w:r>
      <w:r w:rsidR="00043421" w:rsidRPr="00BE7FBF">
        <w:rPr>
          <w:kern w:val="28"/>
          <w:szCs w:val="28"/>
        </w:rPr>
        <w:t>-</w:t>
      </w:r>
      <w:r w:rsidRPr="00BE7FBF">
        <w:rPr>
          <w:kern w:val="28"/>
          <w:szCs w:val="28"/>
        </w:rPr>
        <w:t>северо-казахстанском, новосибирско-павлодарском и алтайско-павлодарском участках границы</w:t>
      </w:r>
      <w:r w:rsidR="00854CF3">
        <w:rPr>
          <w:kern w:val="28"/>
          <w:szCs w:val="28"/>
        </w:rPr>
        <w:t xml:space="preserve">для завершения </w:t>
      </w:r>
      <w:r w:rsidRPr="00BE7FBF">
        <w:rPr>
          <w:kern w:val="28"/>
          <w:szCs w:val="28"/>
        </w:rPr>
        <w:t>создани</w:t>
      </w:r>
      <w:r w:rsidR="00854CF3">
        <w:rPr>
          <w:kern w:val="28"/>
          <w:szCs w:val="28"/>
        </w:rPr>
        <w:t>я опорной сети ОСК.</w:t>
      </w:r>
    </w:p>
    <w:p w:rsidR="00673E32" w:rsidRPr="00BE7FBF" w:rsidRDefault="00673E32" w:rsidP="00854CF3">
      <w:pPr>
        <w:suppressAutoHyphens/>
        <w:spacing w:before="120"/>
        <w:ind w:firstLine="709"/>
        <w:rPr>
          <w:kern w:val="28"/>
          <w:szCs w:val="28"/>
        </w:rPr>
      </w:pPr>
      <w:r w:rsidRPr="00BE7FBF">
        <w:rPr>
          <w:kern w:val="28"/>
          <w:szCs w:val="28"/>
        </w:rPr>
        <w:t xml:space="preserve">В </w:t>
      </w:r>
      <w:r w:rsidR="0023020E" w:rsidRPr="00BE7FBF">
        <w:rPr>
          <w:b/>
          <w:i/>
          <w:kern w:val="28"/>
          <w:szCs w:val="28"/>
        </w:rPr>
        <w:t>Республике Таджикистан</w:t>
      </w:r>
      <w:r w:rsidR="0023020E" w:rsidRPr="00BE7FBF">
        <w:rPr>
          <w:kern w:val="28"/>
          <w:szCs w:val="28"/>
        </w:rPr>
        <w:t xml:space="preserve"> </w:t>
      </w:r>
      <w:r w:rsidRPr="00BE7FBF">
        <w:rPr>
          <w:kern w:val="28"/>
          <w:szCs w:val="28"/>
        </w:rPr>
        <w:t>государственный контроль на границе осуществляется пятью ведомствами: пограничной и таможенной службами, представителями соответствующих подразделений министерств здравоохранения, сельского хозяйства и транспорта.</w:t>
      </w:r>
    </w:p>
    <w:p w:rsidR="00673E32" w:rsidRPr="00BE7FBF" w:rsidRDefault="00673E32" w:rsidP="00BE7FBF">
      <w:pPr>
        <w:suppressAutoHyphens/>
        <w:ind w:firstLine="709"/>
        <w:rPr>
          <w:kern w:val="28"/>
          <w:szCs w:val="28"/>
        </w:rPr>
      </w:pPr>
      <w:r w:rsidRPr="00BE7FBF">
        <w:rPr>
          <w:kern w:val="28"/>
          <w:szCs w:val="28"/>
        </w:rPr>
        <w:lastRenderedPageBreak/>
        <w:t>С августа 2014 года на автомобильных пунктах пропуска через Государственную границу Республики Таджикистан при перемещении транспортных средств с грузами внедрен принцип «Одной остановки». Так интегрированный контроль со стороны всех органов государственного контроля (кроме пограничного) производится в одно время и в одном месте – в таможенной зоне.</w:t>
      </w:r>
    </w:p>
    <w:p w:rsidR="00673E32" w:rsidRPr="00BE7FBF" w:rsidRDefault="00673E32" w:rsidP="00BE7FBF">
      <w:pPr>
        <w:suppressAutoHyphens/>
        <w:ind w:firstLine="709"/>
        <w:rPr>
          <w:kern w:val="28"/>
          <w:szCs w:val="28"/>
        </w:rPr>
      </w:pPr>
      <w:r w:rsidRPr="00BE7FBF">
        <w:rPr>
          <w:kern w:val="28"/>
          <w:szCs w:val="28"/>
        </w:rPr>
        <w:t>В рамках внедренного принципа «Одной остановки» время проведения контроля на границе всеми органами государственного контроля не должно превышать двух часов.</w:t>
      </w:r>
    </w:p>
    <w:p w:rsidR="00673E32" w:rsidRPr="00BE7FBF" w:rsidRDefault="00673E32" w:rsidP="00BE7FBF">
      <w:pPr>
        <w:suppressAutoHyphens/>
        <w:ind w:firstLine="709"/>
        <w:rPr>
          <w:kern w:val="28"/>
          <w:szCs w:val="28"/>
        </w:rPr>
      </w:pPr>
      <w:r w:rsidRPr="00BE7FBF">
        <w:rPr>
          <w:kern w:val="28"/>
          <w:szCs w:val="28"/>
        </w:rPr>
        <w:t>Вопрос пересечения государственных границ между жителями приграничных территорий государств – участников СНГ регламентирован межправ</w:t>
      </w:r>
      <w:r w:rsidRPr="00BE7FBF">
        <w:rPr>
          <w:kern w:val="28"/>
          <w:szCs w:val="28"/>
        </w:rPr>
        <w:t>и</w:t>
      </w:r>
      <w:r w:rsidRPr="00BE7FBF">
        <w:rPr>
          <w:kern w:val="28"/>
          <w:szCs w:val="28"/>
        </w:rPr>
        <w:t>тельственными соглашениями между Таджикистаном, Узбекистаном и Кы</w:t>
      </w:r>
      <w:r w:rsidRPr="00BE7FBF">
        <w:rPr>
          <w:kern w:val="28"/>
          <w:szCs w:val="28"/>
        </w:rPr>
        <w:t>р</w:t>
      </w:r>
      <w:r w:rsidRPr="00BE7FBF">
        <w:rPr>
          <w:kern w:val="28"/>
          <w:szCs w:val="28"/>
        </w:rPr>
        <w:t>гызстаном.</w:t>
      </w:r>
    </w:p>
    <w:p w:rsidR="009306CF" w:rsidRPr="00BE7FBF" w:rsidRDefault="009306CF" w:rsidP="00BE7FBF">
      <w:pPr>
        <w:pStyle w:val="1"/>
        <w:spacing w:before="360" w:after="240" w:line="240" w:lineRule="auto"/>
        <w:ind w:right="0"/>
        <w:rPr>
          <w:szCs w:val="28"/>
        </w:rPr>
      </w:pPr>
      <w:bookmarkStart w:id="6" w:name="_Toc502133742"/>
      <w:r w:rsidRPr="00BE7FBF">
        <w:rPr>
          <w:szCs w:val="28"/>
        </w:rPr>
        <w:t xml:space="preserve">5. Развитие торгово-экономического </w:t>
      </w:r>
      <w:r w:rsidR="00BA013D" w:rsidRPr="00BE7FBF">
        <w:rPr>
          <w:szCs w:val="28"/>
        </w:rPr>
        <w:br/>
      </w:r>
      <w:r w:rsidRPr="00BE7FBF">
        <w:rPr>
          <w:szCs w:val="28"/>
        </w:rPr>
        <w:t>и инвестиционного сотрудничества регионов</w:t>
      </w:r>
      <w:bookmarkEnd w:id="6"/>
    </w:p>
    <w:p w:rsidR="00920C4D" w:rsidRPr="00BE7FBF" w:rsidRDefault="00920C4D" w:rsidP="00BE7FBF">
      <w:pPr>
        <w:suppressAutoHyphens/>
        <w:spacing w:before="120"/>
        <w:ind w:firstLine="709"/>
        <w:rPr>
          <w:color w:val="000000"/>
          <w:szCs w:val="28"/>
        </w:rPr>
      </w:pPr>
      <w:r w:rsidRPr="00BE7FBF">
        <w:rPr>
          <w:b/>
          <w:bCs/>
          <w:i/>
          <w:szCs w:val="28"/>
        </w:rPr>
        <w:t>Республика Беларусь</w:t>
      </w:r>
      <w:r w:rsidRPr="00BE7FBF">
        <w:rPr>
          <w:bCs/>
          <w:szCs w:val="28"/>
        </w:rPr>
        <w:t xml:space="preserve"> сообщила, что в рамках развития инвестиционного сотрудничества Белорусской железной дорогой совместно с ОАО «РЖД» в</w:t>
      </w:r>
      <w:r w:rsidR="0023020E">
        <w:rPr>
          <w:bCs/>
          <w:szCs w:val="28"/>
        </w:rPr>
        <w:t> </w:t>
      </w:r>
      <w:r w:rsidRPr="00BE7FBF">
        <w:rPr>
          <w:bCs/>
          <w:szCs w:val="28"/>
        </w:rPr>
        <w:t>2016 году реализован проект организации скоростного пассажирского сообщения на направлении Москва – Минск – Брест – Берлин.</w:t>
      </w:r>
      <w:r w:rsidRPr="00BE7FBF">
        <w:rPr>
          <w:color w:val="000000"/>
          <w:szCs w:val="28"/>
        </w:rPr>
        <w:t xml:space="preserve"> В ходе реализации проекта в г. Бресте завершены работы по строительству переводного устройства, предназначенного для автоматического изменения ширины колеи подвижного состава. На данном направлении с 17 декабря 2016</w:t>
      </w:r>
      <w:r w:rsidR="0023020E">
        <w:rPr>
          <w:color w:val="000000"/>
          <w:szCs w:val="28"/>
        </w:rPr>
        <w:t> </w:t>
      </w:r>
      <w:r w:rsidR="00D72067" w:rsidRPr="00BE7FBF">
        <w:rPr>
          <w:color w:val="000000"/>
          <w:szCs w:val="28"/>
        </w:rPr>
        <w:t>года</w:t>
      </w:r>
      <w:r w:rsidRPr="00BE7FBF">
        <w:rPr>
          <w:color w:val="000000"/>
          <w:szCs w:val="28"/>
        </w:rPr>
        <w:t xml:space="preserve"> начата эксплуатация скоростного подвижного состава испанской компании «Тальго», оборудованного системой автоматического изменения ширины колеи.</w:t>
      </w:r>
    </w:p>
    <w:p w:rsidR="00920C4D" w:rsidRPr="00BE7FBF" w:rsidRDefault="00920C4D" w:rsidP="00BE7FBF">
      <w:pPr>
        <w:suppressAutoHyphens/>
        <w:ind w:firstLine="709"/>
        <w:rPr>
          <w:kern w:val="28"/>
          <w:szCs w:val="28"/>
        </w:rPr>
      </w:pPr>
      <w:r w:rsidRPr="00BE7FBF">
        <w:rPr>
          <w:color w:val="000000"/>
          <w:szCs w:val="28"/>
        </w:rPr>
        <w:t xml:space="preserve">При организации и проведении совместных форумов и конференций Белорусской железной дорогой обеспечивается ежегодное проведение в г. Москве и г. Калининграде </w:t>
      </w:r>
      <w:r w:rsidR="00FE74A6" w:rsidRPr="00BE7FBF">
        <w:rPr>
          <w:color w:val="000000"/>
          <w:szCs w:val="28"/>
        </w:rPr>
        <w:t>к</w:t>
      </w:r>
      <w:r w:rsidRPr="00BE7FBF">
        <w:rPr>
          <w:color w:val="000000"/>
          <w:szCs w:val="28"/>
        </w:rPr>
        <w:t xml:space="preserve">руглых столов с приглашением руководства Российских железных дорог, операторских и логистических компаний, крупнейших грузовладельцев и представителей регионального бизнес-сообщества. В ходе проведения </w:t>
      </w:r>
      <w:r w:rsidR="00FE74A6" w:rsidRPr="00BE7FBF">
        <w:rPr>
          <w:color w:val="000000"/>
          <w:szCs w:val="28"/>
        </w:rPr>
        <w:t>к</w:t>
      </w:r>
      <w:r w:rsidRPr="00BE7FBF">
        <w:rPr>
          <w:color w:val="000000"/>
          <w:szCs w:val="28"/>
        </w:rPr>
        <w:t>руглых столов участникам представл</w:t>
      </w:r>
      <w:r w:rsidR="00FE74A6" w:rsidRPr="00BE7FBF">
        <w:rPr>
          <w:color w:val="000000"/>
          <w:szCs w:val="28"/>
        </w:rPr>
        <w:t>яются</w:t>
      </w:r>
      <w:r w:rsidRPr="00BE7FBF">
        <w:rPr>
          <w:color w:val="000000"/>
          <w:szCs w:val="28"/>
        </w:rPr>
        <w:t xml:space="preserve"> транспортного-логистические возможности Белорусской железной дороги при транспортировке грузов транзитом по территории Республики Беларусь, а также тарифные условия на перевозку грузов.</w:t>
      </w:r>
    </w:p>
    <w:p w:rsidR="00A655F1" w:rsidRPr="00BE7FBF" w:rsidRDefault="00891CE0" w:rsidP="00BE7FBF">
      <w:pPr>
        <w:suppressAutoHyphens/>
        <w:ind w:firstLine="709"/>
        <w:rPr>
          <w:szCs w:val="28"/>
        </w:rPr>
      </w:pPr>
      <w:r w:rsidRPr="00BE7FBF">
        <w:rPr>
          <w:kern w:val="28"/>
          <w:szCs w:val="28"/>
        </w:rPr>
        <w:t>С</w:t>
      </w:r>
      <w:r w:rsidR="009306CF" w:rsidRPr="00BE7FBF">
        <w:rPr>
          <w:kern w:val="28"/>
          <w:szCs w:val="28"/>
        </w:rPr>
        <w:t>одейств</w:t>
      </w:r>
      <w:r w:rsidRPr="00BE7FBF">
        <w:rPr>
          <w:kern w:val="28"/>
          <w:szCs w:val="28"/>
        </w:rPr>
        <w:t>уя</w:t>
      </w:r>
      <w:r w:rsidR="009306CF" w:rsidRPr="00BE7FBF">
        <w:rPr>
          <w:kern w:val="28"/>
          <w:szCs w:val="28"/>
        </w:rPr>
        <w:t xml:space="preserve"> установлению взаимовыгодных прямых связей между хозяйствующими субъектами регионов</w:t>
      </w:r>
      <w:r w:rsidR="00FE74A6" w:rsidRPr="00BE7FBF">
        <w:rPr>
          <w:kern w:val="28"/>
          <w:szCs w:val="28"/>
        </w:rPr>
        <w:t>,</w:t>
      </w:r>
      <w:r w:rsidR="009306CF" w:rsidRPr="00BE7FBF">
        <w:rPr>
          <w:kern w:val="28"/>
          <w:szCs w:val="28"/>
        </w:rPr>
        <w:t xml:space="preserve"> </w:t>
      </w:r>
      <w:r w:rsidR="00A655F1" w:rsidRPr="00BE7FBF">
        <w:rPr>
          <w:szCs w:val="28"/>
        </w:rPr>
        <w:t>Белорусская сторона регулярно на заседаниях Межправительственного совета по лесопромышленному комплексу и лесному хозяйству информирует участников о готовности производства и поставки лесохозяйственными учреждениями посадочного материала в государства – участники СНГ в соответствии с их потребностью. В 2015–2016</w:t>
      </w:r>
      <w:r w:rsidR="004B5101" w:rsidRPr="00BE7FBF">
        <w:rPr>
          <w:szCs w:val="28"/>
        </w:rPr>
        <w:t> </w:t>
      </w:r>
      <w:r w:rsidR="00A655F1" w:rsidRPr="00BE7FBF">
        <w:rPr>
          <w:szCs w:val="28"/>
        </w:rPr>
        <w:t xml:space="preserve">годы в государства – участники СНГ лесохозяйственными предприятиями </w:t>
      </w:r>
      <w:r w:rsidR="00A655F1" w:rsidRPr="00BE7FBF">
        <w:rPr>
          <w:szCs w:val="28"/>
        </w:rPr>
        <w:lastRenderedPageBreak/>
        <w:t>Министерства лесного хозяйства Республики Беларусь реализовано 62,6</w:t>
      </w:r>
      <w:r w:rsidR="004B5101" w:rsidRPr="00BE7FBF">
        <w:rPr>
          <w:szCs w:val="28"/>
        </w:rPr>
        <w:t> </w:t>
      </w:r>
      <w:r w:rsidR="00A655F1" w:rsidRPr="00BE7FBF">
        <w:rPr>
          <w:szCs w:val="28"/>
        </w:rPr>
        <w:t>млн штук сеянцев.</w:t>
      </w:r>
    </w:p>
    <w:p w:rsidR="00104F28" w:rsidRPr="00BE7FBF" w:rsidRDefault="00104F28" w:rsidP="00BE7FBF">
      <w:pPr>
        <w:pStyle w:val="af3"/>
        <w:suppressAutoHyphens/>
        <w:spacing w:before="120" w:line="240" w:lineRule="auto"/>
        <w:ind w:firstLine="709"/>
        <w:rPr>
          <w:szCs w:val="28"/>
        </w:rPr>
      </w:pPr>
      <w:r w:rsidRPr="00BE7FBF">
        <w:rPr>
          <w:szCs w:val="28"/>
        </w:rPr>
        <w:t xml:space="preserve">Сотрудничество на высоком уровне осуществляется областями </w:t>
      </w:r>
      <w:r w:rsidRPr="00BE7FBF">
        <w:rPr>
          <w:b/>
          <w:i/>
          <w:szCs w:val="28"/>
        </w:rPr>
        <w:t>Республики Казахстан</w:t>
      </w:r>
      <w:r w:rsidRPr="00BE7FBF">
        <w:rPr>
          <w:szCs w:val="28"/>
        </w:rPr>
        <w:t xml:space="preserve"> с регионами Российской Федерации.</w:t>
      </w:r>
    </w:p>
    <w:p w:rsidR="00104F28" w:rsidRPr="00BE7FBF" w:rsidRDefault="00104F28" w:rsidP="00BE7FBF">
      <w:pPr>
        <w:pStyle w:val="af3"/>
        <w:suppressAutoHyphens/>
        <w:spacing w:line="240" w:lineRule="auto"/>
        <w:ind w:firstLine="709"/>
        <w:rPr>
          <w:szCs w:val="28"/>
        </w:rPr>
      </w:pPr>
      <w:r w:rsidRPr="00BE7FBF">
        <w:rPr>
          <w:szCs w:val="28"/>
        </w:rPr>
        <w:t>В Атырауской области</w:t>
      </w:r>
      <w:r w:rsidRPr="00A51F6C">
        <w:rPr>
          <w:szCs w:val="28"/>
        </w:rPr>
        <w:t xml:space="preserve"> </w:t>
      </w:r>
      <w:r w:rsidRPr="00BE7FBF">
        <w:rPr>
          <w:szCs w:val="28"/>
        </w:rPr>
        <w:t>Республики Казахстан зарегистрировано 319</w:t>
      </w:r>
      <w:r w:rsidR="004B5101" w:rsidRPr="00BE7FBF">
        <w:rPr>
          <w:szCs w:val="28"/>
        </w:rPr>
        <w:t> </w:t>
      </w:r>
      <w:r w:rsidRPr="00BE7FBF">
        <w:rPr>
          <w:szCs w:val="28"/>
        </w:rPr>
        <w:t>предприяти</w:t>
      </w:r>
      <w:r w:rsidRPr="00BE7FBF">
        <w:rPr>
          <w:szCs w:val="28"/>
          <w:lang w:val="kk-KZ"/>
        </w:rPr>
        <w:t xml:space="preserve">й </w:t>
      </w:r>
      <w:r w:rsidRPr="00BE7FBF">
        <w:rPr>
          <w:szCs w:val="28"/>
        </w:rPr>
        <w:t>с долевым участием капитала из России.</w:t>
      </w:r>
    </w:p>
    <w:p w:rsidR="00104F28" w:rsidRPr="00BE7FBF" w:rsidRDefault="00104F28" w:rsidP="00BE7FBF">
      <w:pPr>
        <w:pStyle w:val="af3"/>
        <w:suppressAutoHyphens/>
        <w:spacing w:line="240" w:lineRule="auto"/>
        <w:ind w:firstLine="709"/>
        <w:rPr>
          <w:szCs w:val="28"/>
        </w:rPr>
      </w:pPr>
      <w:r w:rsidRPr="00BE7FBF">
        <w:rPr>
          <w:szCs w:val="28"/>
        </w:rPr>
        <w:t xml:space="preserve">Одним из крупных проектов, реализуемых с участием российского капитала, является проект «Расширение экспортного нефтепровода Тенгиз-Новороссийск» (Каспийский </w:t>
      </w:r>
      <w:r w:rsidR="008E45C1" w:rsidRPr="00BE7FBF">
        <w:rPr>
          <w:szCs w:val="28"/>
        </w:rPr>
        <w:t>т</w:t>
      </w:r>
      <w:r w:rsidRPr="00BE7FBF">
        <w:rPr>
          <w:szCs w:val="28"/>
        </w:rPr>
        <w:t xml:space="preserve">рубопроводный </w:t>
      </w:r>
      <w:r w:rsidR="008E45C1" w:rsidRPr="00BE7FBF">
        <w:rPr>
          <w:szCs w:val="28"/>
        </w:rPr>
        <w:t>к</w:t>
      </w:r>
      <w:r w:rsidRPr="00BE7FBF">
        <w:rPr>
          <w:szCs w:val="28"/>
        </w:rPr>
        <w:t xml:space="preserve">онсорциум), стартовавший в июне 2011 года. </w:t>
      </w:r>
      <w:r w:rsidRPr="00BE7FBF">
        <w:rPr>
          <w:szCs w:val="28"/>
          <w:lang w:val="kk-KZ"/>
        </w:rPr>
        <w:t>С</w:t>
      </w:r>
      <w:r w:rsidRPr="00BE7FBF">
        <w:rPr>
          <w:szCs w:val="28"/>
        </w:rPr>
        <w:t xml:space="preserve">тоимость проекта составляет </w:t>
      </w:r>
      <w:r w:rsidR="004B5101" w:rsidRPr="00BE7FBF">
        <w:rPr>
          <w:szCs w:val="28"/>
        </w:rPr>
        <w:t>–</w:t>
      </w:r>
      <w:r w:rsidRPr="00BE7FBF">
        <w:rPr>
          <w:szCs w:val="28"/>
          <w:lang w:val="kk-KZ"/>
        </w:rPr>
        <w:t xml:space="preserve"> </w:t>
      </w:r>
      <w:r w:rsidRPr="00BE7FBF">
        <w:rPr>
          <w:szCs w:val="28"/>
        </w:rPr>
        <w:t>65,8 млрд.</w:t>
      </w:r>
      <w:r w:rsidR="004B5101" w:rsidRPr="00BE7FBF">
        <w:rPr>
          <w:szCs w:val="28"/>
        </w:rPr>
        <w:t> </w:t>
      </w:r>
      <w:r w:rsidRPr="00BE7FBF">
        <w:rPr>
          <w:szCs w:val="28"/>
        </w:rPr>
        <w:t>тенге, создано 196</w:t>
      </w:r>
      <w:r w:rsidR="004B5101" w:rsidRPr="00BE7FBF">
        <w:rPr>
          <w:szCs w:val="28"/>
        </w:rPr>
        <w:t> </w:t>
      </w:r>
      <w:r w:rsidRPr="00BE7FBF">
        <w:rPr>
          <w:szCs w:val="28"/>
        </w:rPr>
        <w:t>рабочих мест.</w:t>
      </w:r>
    </w:p>
    <w:p w:rsidR="00104F28" w:rsidRPr="00BE7FBF" w:rsidRDefault="00104F28" w:rsidP="00BE7FBF">
      <w:pPr>
        <w:pStyle w:val="af3"/>
        <w:suppressAutoHyphens/>
        <w:spacing w:line="240" w:lineRule="auto"/>
        <w:ind w:firstLine="709"/>
        <w:rPr>
          <w:szCs w:val="28"/>
          <w:lang w:val="kk-KZ"/>
        </w:rPr>
      </w:pPr>
      <w:r w:rsidRPr="00BE7FBF">
        <w:rPr>
          <w:szCs w:val="28"/>
          <w:lang w:val="kk-KZ"/>
        </w:rPr>
        <w:t>В</w:t>
      </w:r>
      <w:r w:rsidRPr="00BE7FBF">
        <w:rPr>
          <w:szCs w:val="28"/>
        </w:rPr>
        <w:t xml:space="preserve"> </w:t>
      </w:r>
      <w:r w:rsidRPr="00BE7FBF">
        <w:rPr>
          <w:szCs w:val="28"/>
          <w:lang w:val="kk-KZ"/>
        </w:rPr>
        <w:t xml:space="preserve">2015 году начаты </w:t>
      </w:r>
      <w:r w:rsidRPr="00BE7FBF">
        <w:rPr>
          <w:szCs w:val="28"/>
        </w:rPr>
        <w:t>п</w:t>
      </w:r>
      <w:r w:rsidRPr="00BE7FBF">
        <w:rPr>
          <w:szCs w:val="28"/>
          <w:lang w:val="kk-KZ"/>
        </w:rPr>
        <w:t xml:space="preserve">роектно-изыскательские работы </w:t>
      </w:r>
      <w:r w:rsidR="008E45C1" w:rsidRPr="00BE7FBF">
        <w:rPr>
          <w:szCs w:val="28"/>
          <w:lang w:val="kk-KZ"/>
        </w:rPr>
        <w:t xml:space="preserve">по </w:t>
      </w:r>
      <w:r w:rsidRPr="00BE7FBF">
        <w:rPr>
          <w:szCs w:val="28"/>
          <w:lang w:val="kk-KZ"/>
        </w:rPr>
        <w:t>реконструкци</w:t>
      </w:r>
      <w:r w:rsidR="004B5101" w:rsidRPr="00BE7FBF">
        <w:rPr>
          <w:szCs w:val="28"/>
          <w:lang w:val="kk-KZ"/>
        </w:rPr>
        <w:t>и</w:t>
      </w:r>
      <w:r w:rsidRPr="00BE7FBF">
        <w:rPr>
          <w:szCs w:val="28"/>
          <w:lang w:val="kk-KZ"/>
        </w:rPr>
        <w:t xml:space="preserve"> автомобильной дороги «Актобе</w:t>
      </w:r>
      <w:r w:rsidR="004B5101" w:rsidRPr="00BE7FBF">
        <w:rPr>
          <w:szCs w:val="28"/>
          <w:lang w:val="kk-KZ"/>
        </w:rPr>
        <w:t xml:space="preserve"> – </w:t>
      </w:r>
      <w:r w:rsidRPr="00BE7FBF">
        <w:rPr>
          <w:szCs w:val="28"/>
          <w:lang w:val="kk-KZ"/>
        </w:rPr>
        <w:t>Атырау</w:t>
      </w:r>
      <w:r w:rsidR="004B5101" w:rsidRPr="00BE7FBF">
        <w:rPr>
          <w:szCs w:val="28"/>
          <w:lang w:val="kk-KZ"/>
        </w:rPr>
        <w:t xml:space="preserve"> – </w:t>
      </w:r>
      <w:r w:rsidRPr="00BE7FBF">
        <w:rPr>
          <w:szCs w:val="28"/>
          <w:lang w:val="kk-KZ"/>
        </w:rPr>
        <w:t>Астрахань</w:t>
      </w:r>
      <w:r w:rsidR="00A51F6C">
        <w:rPr>
          <w:szCs w:val="28"/>
          <w:lang w:val="kk-KZ"/>
        </w:rPr>
        <w:t xml:space="preserve"> – </w:t>
      </w:r>
      <w:r w:rsidRPr="00BE7FBF">
        <w:rPr>
          <w:szCs w:val="28"/>
          <w:lang w:val="kk-KZ"/>
        </w:rPr>
        <w:t>граница Р</w:t>
      </w:r>
      <w:r w:rsidR="004B5101" w:rsidRPr="00BE7FBF">
        <w:rPr>
          <w:szCs w:val="28"/>
          <w:lang w:val="kk-KZ"/>
        </w:rPr>
        <w:t xml:space="preserve">оссийской </w:t>
      </w:r>
      <w:r w:rsidRPr="00BE7FBF">
        <w:rPr>
          <w:szCs w:val="28"/>
          <w:lang w:val="kk-KZ"/>
        </w:rPr>
        <w:t>Ф</w:t>
      </w:r>
      <w:r w:rsidR="004B5101" w:rsidRPr="00BE7FBF">
        <w:rPr>
          <w:szCs w:val="28"/>
          <w:lang w:val="kk-KZ"/>
        </w:rPr>
        <w:t>едерации</w:t>
      </w:r>
      <w:r w:rsidRPr="00BE7FBF">
        <w:rPr>
          <w:szCs w:val="28"/>
          <w:lang w:val="kk-KZ"/>
        </w:rPr>
        <w:t>», определенн</w:t>
      </w:r>
      <w:r w:rsidR="008E45C1" w:rsidRPr="00BE7FBF">
        <w:rPr>
          <w:szCs w:val="28"/>
          <w:lang w:val="kk-KZ"/>
        </w:rPr>
        <w:t>ые</w:t>
      </w:r>
      <w:r w:rsidRPr="00BE7FBF">
        <w:rPr>
          <w:szCs w:val="28"/>
          <w:lang w:val="kk-KZ"/>
        </w:rPr>
        <w:t xml:space="preserve"> одним из приоритетных направлений в сфере развития транспортной инфраструктуры по государственной программе «Нұрлы жол».</w:t>
      </w:r>
    </w:p>
    <w:p w:rsidR="00104F28" w:rsidRPr="00BE7FBF" w:rsidRDefault="00F008A0" w:rsidP="00BE7FBF">
      <w:pPr>
        <w:pStyle w:val="af3"/>
        <w:suppressAutoHyphens/>
        <w:spacing w:line="240" w:lineRule="auto"/>
        <w:ind w:firstLine="709"/>
        <w:rPr>
          <w:szCs w:val="28"/>
        </w:rPr>
      </w:pPr>
      <w:r w:rsidRPr="00BE7FBF">
        <w:rPr>
          <w:szCs w:val="28"/>
        </w:rPr>
        <w:t>Представители</w:t>
      </w:r>
      <w:r w:rsidR="00104F28" w:rsidRPr="00BE7FBF">
        <w:rPr>
          <w:szCs w:val="28"/>
        </w:rPr>
        <w:t xml:space="preserve"> Республики Татарстан, Астраханской и Самарской областей Российской Федерации принимают активное участие в работе ежегодно пров</w:t>
      </w:r>
      <w:r w:rsidR="00104F28" w:rsidRPr="00BE7FBF">
        <w:rPr>
          <w:szCs w:val="28"/>
        </w:rPr>
        <w:t>о</w:t>
      </w:r>
      <w:r w:rsidR="00104F28" w:rsidRPr="00BE7FBF">
        <w:rPr>
          <w:szCs w:val="28"/>
        </w:rPr>
        <w:t xml:space="preserve">димого в регионе международного бизнес </w:t>
      </w:r>
      <w:r w:rsidR="00104F28" w:rsidRPr="00BE7FBF">
        <w:rPr>
          <w:szCs w:val="28"/>
          <w:lang w:val="kk-KZ"/>
        </w:rPr>
        <w:t>Ф</w:t>
      </w:r>
      <w:r w:rsidR="00104F28" w:rsidRPr="00BE7FBF">
        <w:rPr>
          <w:szCs w:val="28"/>
        </w:rPr>
        <w:t>орума «ATYRAU INVEST». В ц</w:t>
      </w:r>
      <w:r w:rsidR="00104F28" w:rsidRPr="00BE7FBF">
        <w:rPr>
          <w:szCs w:val="28"/>
        </w:rPr>
        <w:t>е</w:t>
      </w:r>
      <w:r w:rsidR="00104F28" w:rsidRPr="00BE7FBF">
        <w:rPr>
          <w:szCs w:val="28"/>
        </w:rPr>
        <w:t>лях налаживания сотрудничества, обмена опытом и возможного создания совместных производств</w:t>
      </w:r>
      <w:r w:rsidR="008E45C1" w:rsidRPr="00BE7FBF">
        <w:rPr>
          <w:szCs w:val="28"/>
        </w:rPr>
        <w:t>,</w:t>
      </w:r>
      <w:r w:rsidR="00104F28" w:rsidRPr="00BE7FBF">
        <w:rPr>
          <w:szCs w:val="28"/>
        </w:rPr>
        <w:t xml:space="preserve"> для гостей были организованы посещения производстве</w:t>
      </w:r>
      <w:r w:rsidR="00104F28" w:rsidRPr="00BE7FBF">
        <w:rPr>
          <w:szCs w:val="28"/>
        </w:rPr>
        <w:t>н</w:t>
      </w:r>
      <w:r w:rsidR="00104F28" w:rsidRPr="00BE7FBF">
        <w:rPr>
          <w:szCs w:val="28"/>
        </w:rPr>
        <w:t>ны</w:t>
      </w:r>
      <w:r w:rsidR="00A51F6C">
        <w:rPr>
          <w:szCs w:val="28"/>
        </w:rPr>
        <w:t>х</w:t>
      </w:r>
      <w:r w:rsidR="00104F28" w:rsidRPr="00BE7FBF">
        <w:rPr>
          <w:szCs w:val="28"/>
        </w:rPr>
        <w:t xml:space="preserve"> предприяти</w:t>
      </w:r>
      <w:r w:rsidR="00A51F6C">
        <w:rPr>
          <w:szCs w:val="28"/>
        </w:rPr>
        <w:t>ий</w:t>
      </w:r>
      <w:r w:rsidR="00104F28" w:rsidRPr="00BE7FBF">
        <w:rPr>
          <w:szCs w:val="28"/>
        </w:rPr>
        <w:t xml:space="preserve"> региона.</w:t>
      </w:r>
    </w:p>
    <w:p w:rsidR="00104F28" w:rsidRPr="00BE7FBF" w:rsidRDefault="00104F28" w:rsidP="00BE7FBF">
      <w:pPr>
        <w:pStyle w:val="af3"/>
        <w:suppressAutoHyphens/>
        <w:spacing w:line="240" w:lineRule="auto"/>
        <w:ind w:firstLine="709"/>
        <w:rPr>
          <w:szCs w:val="28"/>
        </w:rPr>
      </w:pPr>
      <w:r w:rsidRPr="00BE7FBF">
        <w:rPr>
          <w:szCs w:val="28"/>
        </w:rPr>
        <w:t>11</w:t>
      </w:r>
      <w:r w:rsidR="00F008A0" w:rsidRPr="00BE7FBF">
        <w:rPr>
          <w:color w:val="000000"/>
          <w:szCs w:val="28"/>
        </w:rPr>
        <w:t>–</w:t>
      </w:r>
      <w:r w:rsidRPr="00BE7FBF">
        <w:rPr>
          <w:szCs w:val="28"/>
        </w:rPr>
        <w:t xml:space="preserve">12 апреля </w:t>
      </w:r>
      <w:r w:rsidR="00F008A0" w:rsidRPr="00BE7FBF">
        <w:rPr>
          <w:szCs w:val="28"/>
        </w:rPr>
        <w:t xml:space="preserve">2017 </w:t>
      </w:r>
      <w:r w:rsidRPr="00BE7FBF">
        <w:rPr>
          <w:szCs w:val="28"/>
        </w:rPr>
        <w:t>года в регионе проведен очередно</w:t>
      </w:r>
      <w:r w:rsidR="00460635" w:rsidRPr="00BE7FBF">
        <w:rPr>
          <w:szCs w:val="28"/>
        </w:rPr>
        <w:t>й</w:t>
      </w:r>
      <w:r w:rsidRPr="00BE7FBF">
        <w:rPr>
          <w:szCs w:val="28"/>
        </w:rPr>
        <w:t xml:space="preserve"> международн</w:t>
      </w:r>
      <w:r w:rsidR="00460635" w:rsidRPr="00BE7FBF">
        <w:rPr>
          <w:szCs w:val="28"/>
        </w:rPr>
        <w:t>ый</w:t>
      </w:r>
      <w:r w:rsidRPr="00BE7FBF">
        <w:rPr>
          <w:szCs w:val="28"/>
        </w:rPr>
        <w:t xml:space="preserve"> инвестиционн</w:t>
      </w:r>
      <w:r w:rsidR="00460635" w:rsidRPr="00BE7FBF">
        <w:rPr>
          <w:szCs w:val="28"/>
        </w:rPr>
        <w:t>ый</w:t>
      </w:r>
      <w:r w:rsidR="00A51F6C">
        <w:rPr>
          <w:szCs w:val="28"/>
        </w:rPr>
        <w:t xml:space="preserve"> Форум «Атырау Инвест-2017».</w:t>
      </w:r>
    </w:p>
    <w:p w:rsidR="00104F28" w:rsidRPr="00BE7FBF" w:rsidRDefault="00B36757" w:rsidP="00BE7FBF">
      <w:pPr>
        <w:pStyle w:val="af3"/>
        <w:suppressAutoHyphens/>
        <w:spacing w:line="240" w:lineRule="auto"/>
        <w:ind w:firstLine="709"/>
        <w:rPr>
          <w:szCs w:val="28"/>
        </w:rPr>
      </w:pPr>
      <w:r>
        <w:rPr>
          <w:szCs w:val="28"/>
        </w:rPr>
        <w:t>Д</w:t>
      </w:r>
      <w:r w:rsidR="00104F28" w:rsidRPr="00BE7FBF">
        <w:rPr>
          <w:szCs w:val="28"/>
        </w:rPr>
        <w:t xml:space="preserve">елегация Атырауской области </w:t>
      </w:r>
      <w:r w:rsidR="007118D6" w:rsidRPr="00BE7FBF">
        <w:rPr>
          <w:szCs w:val="28"/>
        </w:rPr>
        <w:t xml:space="preserve">Республики Казахстан </w:t>
      </w:r>
      <w:r w:rsidRPr="00BE7FBF">
        <w:rPr>
          <w:szCs w:val="28"/>
        </w:rPr>
        <w:t>20</w:t>
      </w:r>
      <w:r w:rsidRPr="00BE7FBF">
        <w:rPr>
          <w:color w:val="000000"/>
          <w:szCs w:val="28"/>
        </w:rPr>
        <w:t>–</w:t>
      </w:r>
      <w:r w:rsidRPr="00BE7FBF">
        <w:rPr>
          <w:szCs w:val="28"/>
        </w:rPr>
        <w:t>21 апреля 2017</w:t>
      </w:r>
      <w:r>
        <w:rPr>
          <w:szCs w:val="28"/>
        </w:rPr>
        <w:t> </w:t>
      </w:r>
      <w:r w:rsidRPr="00BE7FBF">
        <w:rPr>
          <w:szCs w:val="28"/>
        </w:rPr>
        <w:t xml:space="preserve">года </w:t>
      </w:r>
      <w:r w:rsidR="00104F28" w:rsidRPr="00BE7FBF">
        <w:rPr>
          <w:szCs w:val="28"/>
        </w:rPr>
        <w:t>участвова</w:t>
      </w:r>
      <w:r w:rsidR="00322A38" w:rsidRPr="00BE7FBF">
        <w:rPr>
          <w:szCs w:val="28"/>
        </w:rPr>
        <w:t>ла</w:t>
      </w:r>
      <w:r w:rsidR="00104F28" w:rsidRPr="00BE7FBF">
        <w:rPr>
          <w:szCs w:val="28"/>
        </w:rPr>
        <w:t xml:space="preserve"> в работе </w:t>
      </w:r>
      <w:r w:rsidR="00104F28" w:rsidRPr="00BE7FBF">
        <w:rPr>
          <w:szCs w:val="28"/>
          <w:lang w:val="en-US"/>
        </w:rPr>
        <w:t>II</w:t>
      </w:r>
      <w:r w:rsidR="00322A38" w:rsidRPr="00BE7FBF">
        <w:rPr>
          <w:szCs w:val="28"/>
        </w:rPr>
        <w:t>-</w:t>
      </w:r>
      <w:r w:rsidR="00104F28" w:rsidRPr="00BE7FBF">
        <w:rPr>
          <w:szCs w:val="28"/>
        </w:rPr>
        <w:t>го Международного каспийского технологического Форума «Технокаспий-2017», который про</w:t>
      </w:r>
      <w:r w:rsidR="00A51F6C">
        <w:rPr>
          <w:szCs w:val="28"/>
        </w:rPr>
        <w:t>шел</w:t>
      </w:r>
      <w:r w:rsidR="00104F28" w:rsidRPr="00BE7FBF">
        <w:rPr>
          <w:szCs w:val="28"/>
        </w:rPr>
        <w:t xml:space="preserve"> в г.</w:t>
      </w:r>
      <w:r w:rsidR="00F008A0" w:rsidRPr="00BE7FBF">
        <w:rPr>
          <w:szCs w:val="28"/>
        </w:rPr>
        <w:t> </w:t>
      </w:r>
      <w:r w:rsidR="00104F28" w:rsidRPr="00BE7FBF">
        <w:rPr>
          <w:szCs w:val="28"/>
        </w:rPr>
        <w:t>Астрахань, Российск</w:t>
      </w:r>
      <w:r w:rsidR="00F008A0" w:rsidRPr="00BE7FBF">
        <w:rPr>
          <w:szCs w:val="28"/>
        </w:rPr>
        <w:t>ая</w:t>
      </w:r>
      <w:r w:rsidR="00104F28" w:rsidRPr="00BE7FBF">
        <w:rPr>
          <w:szCs w:val="28"/>
        </w:rPr>
        <w:t xml:space="preserve"> Ф</w:t>
      </w:r>
      <w:r w:rsidR="00104F28" w:rsidRPr="00BE7FBF">
        <w:rPr>
          <w:szCs w:val="28"/>
        </w:rPr>
        <w:t>е</w:t>
      </w:r>
      <w:r w:rsidR="00104F28" w:rsidRPr="00BE7FBF">
        <w:rPr>
          <w:szCs w:val="28"/>
        </w:rPr>
        <w:t>дераци</w:t>
      </w:r>
      <w:r w:rsidR="00F008A0" w:rsidRPr="00BE7FBF">
        <w:rPr>
          <w:szCs w:val="28"/>
        </w:rPr>
        <w:t>я</w:t>
      </w:r>
      <w:r w:rsidR="00104F28" w:rsidRPr="00BE7FBF">
        <w:rPr>
          <w:szCs w:val="28"/>
        </w:rPr>
        <w:t>.</w:t>
      </w:r>
    </w:p>
    <w:p w:rsidR="00104F28" w:rsidRPr="00BE7FBF" w:rsidRDefault="00104F28" w:rsidP="00BE7FBF">
      <w:pPr>
        <w:pStyle w:val="af3"/>
        <w:suppressAutoHyphens/>
        <w:spacing w:line="240" w:lineRule="auto"/>
        <w:ind w:firstLine="709"/>
        <w:rPr>
          <w:szCs w:val="28"/>
        </w:rPr>
      </w:pPr>
      <w:r w:rsidRPr="00BE7FBF">
        <w:rPr>
          <w:szCs w:val="28"/>
        </w:rPr>
        <w:t xml:space="preserve">В Мангистауской области </w:t>
      </w:r>
      <w:r w:rsidR="00F008A0" w:rsidRPr="00BE7FBF">
        <w:rPr>
          <w:szCs w:val="28"/>
        </w:rPr>
        <w:t xml:space="preserve">Республики Казахстан </w:t>
      </w:r>
      <w:r w:rsidR="002F16DF" w:rsidRPr="00BE7FBF">
        <w:rPr>
          <w:szCs w:val="28"/>
        </w:rPr>
        <w:t>активно сотруднича</w:t>
      </w:r>
      <w:r w:rsidR="002F16DF">
        <w:rPr>
          <w:szCs w:val="28"/>
        </w:rPr>
        <w:t>ющей</w:t>
      </w:r>
      <w:r w:rsidR="002F16DF" w:rsidRPr="00BE7FBF">
        <w:rPr>
          <w:szCs w:val="28"/>
        </w:rPr>
        <w:t xml:space="preserve"> с Астраханской областью Росси</w:t>
      </w:r>
      <w:r w:rsidR="002F16DF" w:rsidRPr="00BE7FBF">
        <w:rPr>
          <w:szCs w:val="28"/>
        </w:rPr>
        <w:t>й</w:t>
      </w:r>
      <w:r w:rsidR="002F16DF" w:rsidRPr="00BE7FBF">
        <w:rPr>
          <w:szCs w:val="28"/>
        </w:rPr>
        <w:t xml:space="preserve">ской Федерации </w:t>
      </w:r>
      <w:r w:rsidRPr="00BE7FBF">
        <w:rPr>
          <w:szCs w:val="28"/>
        </w:rPr>
        <w:t xml:space="preserve">зарегистрировано </w:t>
      </w:r>
      <w:r w:rsidR="00F008A0" w:rsidRPr="00BE7FBF">
        <w:rPr>
          <w:szCs w:val="28"/>
        </w:rPr>
        <w:t>118 совместных предприятий</w:t>
      </w:r>
      <w:r w:rsidRPr="00BE7FBF">
        <w:rPr>
          <w:szCs w:val="28"/>
        </w:rPr>
        <w:t>.</w:t>
      </w:r>
    </w:p>
    <w:p w:rsidR="00104F28" w:rsidRPr="00BE7FBF" w:rsidRDefault="00104F28" w:rsidP="00BE7FBF">
      <w:pPr>
        <w:pStyle w:val="af3"/>
        <w:suppressAutoHyphens/>
        <w:spacing w:line="240" w:lineRule="auto"/>
        <w:ind w:firstLine="709"/>
        <w:rPr>
          <w:szCs w:val="28"/>
        </w:rPr>
      </w:pPr>
      <w:r w:rsidRPr="00BE7FBF">
        <w:rPr>
          <w:szCs w:val="28"/>
        </w:rPr>
        <w:t xml:space="preserve">Сотрудничество Северо-Казахстанской </w:t>
      </w:r>
      <w:r w:rsidR="00F008A0" w:rsidRPr="00BE7FBF">
        <w:rPr>
          <w:szCs w:val="28"/>
        </w:rPr>
        <w:t xml:space="preserve">Республики Казахстан </w:t>
      </w:r>
      <w:r w:rsidRPr="00BE7FBF">
        <w:rPr>
          <w:szCs w:val="28"/>
        </w:rPr>
        <w:t xml:space="preserve">и приграничных областей Российской Федерации (Омской, Тюменской и Курганской) осуществляется на основе </w:t>
      </w:r>
      <w:r w:rsidR="007118D6" w:rsidRPr="00BE7FBF">
        <w:rPr>
          <w:szCs w:val="28"/>
        </w:rPr>
        <w:t>с</w:t>
      </w:r>
      <w:r w:rsidRPr="00BE7FBF">
        <w:rPr>
          <w:szCs w:val="28"/>
        </w:rPr>
        <w:t>оглашений о взаимном сотрудничестве в то</w:t>
      </w:r>
      <w:r w:rsidRPr="00BE7FBF">
        <w:rPr>
          <w:szCs w:val="28"/>
        </w:rPr>
        <w:t>р</w:t>
      </w:r>
      <w:r w:rsidRPr="00BE7FBF">
        <w:rPr>
          <w:szCs w:val="28"/>
        </w:rPr>
        <w:t>гово-экономической, научно-технической, гуманитарной и иных сферах.</w:t>
      </w:r>
    </w:p>
    <w:p w:rsidR="00104F28" w:rsidRPr="00BE7FBF" w:rsidRDefault="00104F28" w:rsidP="00173993">
      <w:pPr>
        <w:pStyle w:val="af3"/>
        <w:suppressAutoHyphens/>
        <w:spacing w:line="240" w:lineRule="auto"/>
        <w:ind w:firstLine="709"/>
        <w:rPr>
          <w:szCs w:val="28"/>
        </w:rPr>
      </w:pPr>
      <w:r w:rsidRPr="00BE7FBF">
        <w:rPr>
          <w:szCs w:val="28"/>
        </w:rPr>
        <w:t>Хозяйствующие субъекты Северо-Казахстанской области продолжают сотрудничество с российскими компаниями по экспорту своей продукции по импорту сырья, материалов и комплектующих изделий, используемых в производстве</w:t>
      </w:r>
      <w:r w:rsidR="00173993">
        <w:rPr>
          <w:szCs w:val="28"/>
        </w:rPr>
        <w:t xml:space="preserve">, а </w:t>
      </w:r>
      <w:r w:rsidRPr="00BE7FBF">
        <w:rPr>
          <w:szCs w:val="28"/>
        </w:rPr>
        <w:t>также в сфере растениеводства, животноводства, научных разработок, а также в области поставок сельскохозяйстве</w:t>
      </w:r>
      <w:r w:rsidRPr="00BE7FBF">
        <w:rPr>
          <w:szCs w:val="28"/>
        </w:rPr>
        <w:t>н</w:t>
      </w:r>
      <w:r w:rsidRPr="00BE7FBF">
        <w:rPr>
          <w:szCs w:val="28"/>
        </w:rPr>
        <w:t xml:space="preserve">ной техники, машин и оборудования. </w:t>
      </w:r>
      <w:r w:rsidR="00173993">
        <w:rPr>
          <w:szCs w:val="28"/>
        </w:rPr>
        <w:t>З</w:t>
      </w:r>
      <w:r w:rsidRPr="00BE7FBF">
        <w:rPr>
          <w:szCs w:val="28"/>
        </w:rPr>
        <w:t>аключены меморандумы о сотрудничестве в области семен</w:t>
      </w:r>
      <w:r w:rsidRPr="00BE7FBF">
        <w:rPr>
          <w:szCs w:val="28"/>
        </w:rPr>
        <w:t>о</w:t>
      </w:r>
      <w:r w:rsidRPr="00BE7FBF">
        <w:rPr>
          <w:szCs w:val="28"/>
        </w:rPr>
        <w:t>водства.</w:t>
      </w:r>
    </w:p>
    <w:p w:rsidR="00104F28" w:rsidRPr="00BE7FBF" w:rsidRDefault="00104F28" w:rsidP="00BE7FBF">
      <w:pPr>
        <w:pStyle w:val="af3"/>
        <w:suppressAutoHyphens/>
        <w:spacing w:line="240" w:lineRule="auto"/>
        <w:ind w:firstLine="709"/>
        <w:rPr>
          <w:szCs w:val="28"/>
        </w:rPr>
      </w:pPr>
      <w:r w:rsidRPr="00BE7FBF">
        <w:rPr>
          <w:szCs w:val="28"/>
        </w:rPr>
        <w:t xml:space="preserve">Для посева в 2016 году в Северо-Казахстанскую область завезено </w:t>
      </w:r>
      <w:r w:rsidR="00F008A0" w:rsidRPr="00BE7FBF">
        <w:rPr>
          <w:szCs w:val="28"/>
        </w:rPr>
        <w:t>из</w:t>
      </w:r>
      <w:r w:rsidRPr="00BE7FBF">
        <w:rPr>
          <w:szCs w:val="28"/>
        </w:rPr>
        <w:t xml:space="preserve"> Российской Федерации 6,2 тыс. тонн семян зерновых и ма</w:t>
      </w:r>
      <w:r w:rsidRPr="00BE7FBF">
        <w:rPr>
          <w:szCs w:val="28"/>
        </w:rPr>
        <w:t>с</w:t>
      </w:r>
      <w:r w:rsidRPr="00BE7FBF">
        <w:rPr>
          <w:szCs w:val="28"/>
        </w:rPr>
        <w:t xml:space="preserve">личных культур, в </w:t>
      </w:r>
      <w:r w:rsidRPr="00BE7FBF">
        <w:rPr>
          <w:szCs w:val="28"/>
        </w:rPr>
        <w:lastRenderedPageBreak/>
        <w:t xml:space="preserve">том числе пшеницы </w:t>
      </w:r>
      <w:r w:rsidR="00F008A0" w:rsidRPr="00BE7FBF">
        <w:rPr>
          <w:szCs w:val="28"/>
        </w:rPr>
        <w:t xml:space="preserve">– </w:t>
      </w:r>
      <w:r w:rsidRPr="00BE7FBF">
        <w:rPr>
          <w:szCs w:val="28"/>
        </w:rPr>
        <w:t>4</w:t>
      </w:r>
      <w:r w:rsidR="00F008A0" w:rsidRPr="00BE7FBF">
        <w:rPr>
          <w:szCs w:val="28"/>
        </w:rPr>
        <w:t> </w:t>
      </w:r>
      <w:r w:rsidRPr="00BE7FBF">
        <w:rPr>
          <w:szCs w:val="28"/>
        </w:rPr>
        <w:t xml:space="preserve">449 тонн, ячменя </w:t>
      </w:r>
      <w:r w:rsidR="004F28E7" w:rsidRPr="00BE7FBF">
        <w:rPr>
          <w:szCs w:val="28"/>
        </w:rPr>
        <w:t xml:space="preserve">– </w:t>
      </w:r>
      <w:r w:rsidRPr="00BE7FBF">
        <w:rPr>
          <w:szCs w:val="28"/>
        </w:rPr>
        <w:t xml:space="preserve">636 тонн, овса </w:t>
      </w:r>
      <w:r w:rsidR="004F28E7" w:rsidRPr="00BE7FBF">
        <w:rPr>
          <w:szCs w:val="28"/>
        </w:rPr>
        <w:t xml:space="preserve">– </w:t>
      </w:r>
      <w:r w:rsidRPr="00BE7FBF">
        <w:rPr>
          <w:szCs w:val="28"/>
        </w:rPr>
        <w:t>95</w:t>
      </w:r>
      <w:r w:rsidR="00F008A0" w:rsidRPr="00BE7FBF">
        <w:rPr>
          <w:szCs w:val="28"/>
        </w:rPr>
        <w:t> </w:t>
      </w:r>
      <w:r w:rsidRPr="00BE7FBF">
        <w:rPr>
          <w:szCs w:val="28"/>
        </w:rPr>
        <w:t xml:space="preserve">тонн, гороха </w:t>
      </w:r>
      <w:r w:rsidR="004F28E7" w:rsidRPr="00BE7FBF">
        <w:rPr>
          <w:szCs w:val="28"/>
        </w:rPr>
        <w:t xml:space="preserve">– </w:t>
      </w:r>
      <w:r w:rsidRPr="00BE7FBF">
        <w:rPr>
          <w:szCs w:val="28"/>
        </w:rPr>
        <w:t xml:space="preserve">653 тонн, льна </w:t>
      </w:r>
      <w:r w:rsidR="004F28E7" w:rsidRPr="00BE7FBF">
        <w:rPr>
          <w:szCs w:val="28"/>
        </w:rPr>
        <w:t xml:space="preserve">– </w:t>
      </w:r>
      <w:r w:rsidRPr="00BE7FBF">
        <w:rPr>
          <w:szCs w:val="28"/>
        </w:rPr>
        <w:t xml:space="preserve">164 тонны, горчицы </w:t>
      </w:r>
      <w:r w:rsidR="004F28E7" w:rsidRPr="00BE7FBF">
        <w:rPr>
          <w:szCs w:val="28"/>
        </w:rPr>
        <w:t xml:space="preserve">– </w:t>
      </w:r>
      <w:r w:rsidRPr="00BE7FBF">
        <w:rPr>
          <w:szCs w:val="28"/>
        </w:rPr>
        <w:t xml:space="preserve">40 тонн, соя </w:t>
      </w:r>
      <w:r w:rsidR="004F28E7" w:rsidRPr="00BE7FBF">
        <w:rPr>
          <w:szCs w:val="28"/>
        </w:rPr>
        <w:t xml:space="preserve">– </w:t>
      </w:r>
      <w:r w:rsidRPr="00BE7FBF">
        <w:rPr>
          <w:szCs w:val="28"/>
        </w:rPr>
        <w:t xml:space="preserve">34 тонны и др. </w:t>
      </w:r>
    </w:p>
    <w:p w:rsidR="00104F28" w:rsidRPr="00BE7FBF" w:rsidRDefault="00104F28" w:rsidP="00BE7FBF">
      <w:pPr>
        <w:pStyle w:val="af3"/>
        <w:suppressAutoHyphens/>
        <w:spacing w:line="240" w:lineRule="auto"/>
        <w:ind w:firstLine="709"/>
        <w:rPr>
          <w:szCs w:val="28"/>
        </w:rPr>
      </w:pPr>
      <w:r w:rsidRPr="00BE7FBF">
        <w:rPr>
          <w:szCs w:val="28"/>
        </w:rPr>
        <w:t xml:space="preserve">Агроформированиями </w:t>
      </w:r>
      <w:r w:rsidR="004F28E7" w:rsidRPr="00BE7FBF">
        <w:rPr>
          <w:szCs w:val="28"/>
        </w:rPr>
        <w:t>Северо-Казахстанск</w:t>
      </w:r>
      <w:r w:rsidR="00007694" w:rsidRPr="00BE7FBF">
        <w:rPr>
          <w:szCs w:val="28"/>
        </w:rPr>
        <w:t>ой</w:t>
      </w:r>
      <w:r w:rsidR="004F28E7" w:rsidRPr="00BE7FBF">
        <w:rPr>
          <w:szCs w:val="28"/>
        </w:rPr>
        <w:t xml:space="preserve"> област</w:t>
      </w:r>
      <w:r w:rsidR="00007694" w:rsidRPr="00BE7FBF">
        <w:rPr>
          <w:szCs w:val="28"/>
        </w:rPr>
        <w:t>и</w:t>
      </w:r>
      <w:r w:rsidR="004F28E7" w:rsidRPr="00BE7FBF">
        <w:rPr>
          <w:szCs w:val="28"/>
        </w:rPr>
        <w:t xml:space="preserve"> из</w:t>
      </w:r>
      <w:r w:rsidRPr="00BE7FBF">
        <w:rPr>
          <w:szCs w:val="28"/>
        </w:rPr>
        <w:t xml:space="preserve"> регионов Российской Федерации </w:t>
      </w:r>
      <w:r w:rsidR="00007694" w:rsidRPr="00BE7FBF">
        <w:rPr>
          <w:szCs w:val="28"/>
        </w:rPr>
        <w:t xml:space="preserve">ежегодно </w:t>
      </w:r>
      <w:r w:rsidRPr="00BE7FBF">
        <w:rPr>
          <w:szCs w:val="28"/>
        </w:rPr>
        <w:t>завозится племенное поголовье крупного рогатого скота</w:t>
      </w:r>
      <w:r w:rsidR="004F28E7" w:rsidRPr="00BE7FBF">
        <w:rPr>
          <w:szCs w:val="28"/>
        </w:rPr>
        <w:t xml:space="preserve"> (КРС)</w:t>
      </w:r>
      <w:r w:rsidRPr="00BE7FBF">
        <w:rPr>
          <w:szCs w:val="28"/>
        </w:rPr>
        <w:t>. За 2015 год завезено 842 головы КРС: а</w:t>
      </w:r>
      <w:r w:rsidRPr="00BE7FBF">
        <w:rPr>
          <w:szCs w:val="28"/>
        </w:rPr>
        <w:t>н</w:t>
      </w:r>
      <w:r w:rsidRPr="00BE7FBF">
        <w:rPr>
          <w:szCs w:val="28"/>
        </w:rPr>
        <w:t xml:space="preserve">гус – 660 голов (Воронежская область), красная степная </w:t>
      </w:r>
      <w:r w:rsidR="004F28E7" w:rsidRPr="00BE7FBF">
        <w:rPr>
          <w:szCs w:val="28"/>
        </w:rPr>
        <w:t>–</w:t>
      </w:r>
      <w:r w:rsidRPr="00BE7FBF">
        <w:rPr>
          <w:szCs w:val="28"/>
        </w:rPr>
        <w:t xml:space="preserve"> 152 головы (Алта</w:t>
      </w:r>
      <w:r w:rsidRPr="00BE7FBF">
        <w:rPr>
          <w:szCs w:val="28"/>
        </w:rPr>
        <w:t>й</w:t>
      </w:r>
      <w:r w:rsidRPr="00BE7FBF">
        <w:rPr>
          <w:szCs w:val="28"/>
        </w:rPr>
        <w:t>ский край), симментальской – 30 голов (Оренбургская область). С начала 2016</w:t>
      </w:r>
      <w:r w:rsidR="004F28E7" w:rsidRPr="00BE7FBF">
        <w:rPr>
          <w:szCs w:val="28"/>
        </w:rPr>
        <w:t> </w:t>
      </w:r>
      <w:r w:rsidRPr="00BE7FBF">
        <w:rPr>
          <w:szCs w:val="28"/>
        </w:rPr>
        <w:t>года завез</w:t>
      </w:r>
      <w:r w:rsidRPr="00BE7FBF">
        <w:rPr>
          <w:szCs w:val="28"/>
        </w:rPr>
        <w:t>е</w:t>
      </w:r>
      <w:r w:rsidRPr="00BE7FBF">
        <w:rPr>
          <w:szCs w:val="28"/>
        </w:rPr>
        <w:t xml:space="preserve">ны: ТОО «Акса-Север (район М.Жумабаева) </w:t>
      </w:r>
      <w:r w:rsidR="004F28E7" w:rsidRPr="00BE7FBF">
        <w:rPr>
          <w:szCs w:val="28"/>
        </w:rPr>
        <w:t>–</w:t>
      </w:r>
      <w:r w:rsidRPr="00BE7FBF">
        <w:rPr>
          <w:szCs w:val="28"/>
        </w:rPr>
        <w:t xml:space="preserve"> 115 голов КРС красно-степной породы (Алтайский край), ТОО «Астык-STEM» (Тайыншинский район) – 100 голов КРС симментальской породы (Т</w:t>
      </w:r>
      <w:r w:rsidRPr="00BE7FBF">
        <w:rPr>
          <w:szCs w:val="28"/>
        </w:rPr>
        <w:t>ю</w:t>
      </w:r>
      <w:r w:rsidRPr="00BE7FBF">
        <w:rPr>
          <w:szCs w:val="28"/>
        </w:rPr>
        <w:t>менская область), КХ «Союз» (Мамлютский район) – 101 голова КРС черно-пестрой породы (Тюменская о</w:t>
      </w:r>
      <w:r w:rsidRPr="00BE7FBF">
        <w:rPr>
          <w:szCs w:val="28"/>
        </w:rPr>
        <w:t>б</w:t>
      </w:r>
      <w:r w:rsidRPr="00BE7FBF">
        <w:rPr>
          <w:szCs w:val="28"/>
        </w:rPr>
        <w:t xml:space="preserve">ласть). </w:t>
      </w:r>
    </w:p>
    <w:p w:rsidR="00104F28" w:rsidRPr="00BE7FBF" w:rsidRDefault="00104F28" w:rsidP="00BE7FBF">
      <w:pPr>
        <w:pStyle w:val="af3"/>
        <w:suppressAutoHyphens/>
        <w:spacing w:line="240" w:lineRule="auto"/>
        <w:ind w:firstLine="709"/>
        <w:rPr>
          <w:szCs w:val="28"/>
        </w:rPr>
      </w:pPr>
      <w:r w:rsidRPr="00BE7FBF">
        <w:rPr>
          <w:szCs w:val="28"/>
        </w:rPr>
        <w:t xml:space="preserve">Сельхозтоваропроизводители </w:t>
      </w:r>
      <w:r w:rsidR="004F28E7" w:rsidRPr="00BE7FBF">
        <w:rPr>
          <w:szCs w:val="28"/>
        </w:rPr>
        <w:t>Северо-Казахстанск</w:t>
      </w:r>
      <w:r w:rsidR="00007694" w:rsidRPr="00BE7FBF">
        <w:rPr>
          <w:szCs w:val="28"/>
        </w:rPr>
        <w:t>ой</w:t>
      </w:r>
      <w:r w:rsidR="004F28E7" w:rsidRPr="00BE7FBF">
        <w:rPr>
          <w:szCs w:val="28"/>
        </w:rPr>
        <w:t xml:space="preserve"> област</w:t>
      </w:r>
      <w:r w:rsidR="00007694" w:rsidRPr="00BE7FBF">
        <w:rPr>
          <w:szCs w:val="28"/>
        </w:rPr>
        <w:t>и</w:t>
      </w:r>
      <w:r w:rsidR="004F28E7" w:rsidRPr="00BE7FBF">
        <w:rPr>
          <w:szCs w:val="28"/>
        </w:rPr>
        <w:t xml:space="preserve"> </w:t>
      </w:r>
      <w:r w:rsidRPr="00BE7FBF">
        <w:rPr>
          <w:szCs w:val="28"/>
        </w:rPr>
        <w:t>в последние годы активно сотрудничают с промышленными предприятиями Российской Федерации</w:t>
      </w:r>
      <w:r w:rsidR="007E7DBA" w:rsidRPr="00BE7FBF">
        <w:rPr>
          <w:szCs w:val="28"/>
        </w:rPr>
        <w:t>, д</w:t>
      </w:r>
      <w:r w:rsidRPr="00BE7FBF">
        <w:rPr>
          <w:szCs w:val="28"/>
        </w:rPr>
        <w:t xml:space="preserve">ля укрепления </w:t>
      </w:r>
      <w:r w:rsidR="007E7DBA" w:rsidRPr="00BE7FBF">
        <w:rPr>
          <w:szCs w:val="28"/>
        </w:rPr>
        <w:t xml:space="preserve">этого </w:t>
      </w:r>
      <w:r w:rsidRPr="00BE7FBF">
        <w:rPr>
          <w:szCs w:val="28"/>
        </w:rPr>
        <w:t>сотрудничества планируется реализация казахстанско-российского совместного проекта Группы Компании «ЭФКО» по строительству завода по переработке масличных кул</w:t>
      </w:r>
      <w:r w:rsidRPr="00BE7FBF">
        <w:rPr>
          <w:szCs w:val="28"/>
        </w:rPr>
        <w:t>ь</w:t>
      </w:r>
      <w:r w:rsidRPr="00BE7FBF">
        <w:rPr>
          <w:szCs w:val="28"/>
        </w:rPr>
        <w:t>тур.</w:t>
      </w:r>
    </w:p>
    <w:p w:rsidR="00104F28" w:rsidRPr="00BE7FBF" w:rsidRDefault="00104F28" w:rsidP="00BE7FBF">
      <w:pPr>
        <w:pStyle w:val="af3"/>
        <w:suppressAutoHyphens/>
        <w:spacing w:line="240" w:lineRule="auto"/>
        <w:ind w:firstLine="709"/>
        <w:rPr>
          <w:szCs w:val="28"/>
        </w:rPr>
      </w:pPr>
      <w:r w:rsidRPr="00BE7FBF">
        <w:rPr>
          <w:szCs w:val="28"/>
          <w:lang w:val="kk-KZ"/>
        </w:rPr>
        <w:t>Н</w:t>
      </w:r>
      <w:r w:rsidRPr="00BE7FBF">
        <w:rPr>
          <w:szCs w:val="28"/>
        </w:rPr>
        <w:t xml:space="preserve">а территории Акмолинской области </w:t>
      </w:r>
      <w:r w:rsidR="00FB6613" w:rsidRPr="00BE7FBF">
        <w:rPr>
          <w:szCs w:val="28"/>
        </w:rPr>
        <w:t xml:space="preserve">Республики </w:t>
      </w:r>
      <w:r w:rsidRPr="00BE7FBF">
        <w:rPr>
          <w:szCs w:val="28"/>
        </w:rPr>
        <w:t xml:space="preserve">Казахстана действуют </w:t>
      </w:r>
      <w:r w:rsidR="003443DC">
        <w:rPr>
          <w:szCs w:val="28"/>
        </w:rPr>
        <w:t>три</w:t>
      </w:r>
      <w:r w:rsidRPr="00BE7FBF">
        <w:rPr>
          <w:szCs w:val="28"/>
        </w:rPr>
        <w:t xml:space="preserve"> совместных казахстанско-российских предприяти</w:t>
      </w:r>
      <w:r w:rsidR="00FD748A" w:rsidRPr="00BE7FBF">
        <w:rPr>
          <w:szCs w:val="28"/>
        </w:rPr>
        <w:t>я</w:t>
      </w:r>
      <w:r w:rsidRPr="00BE7FBF">
        <w:rPr>
          <w:szCs w:val="28"/>
        </w:rPr>
        <w:t>:</w:t>
      </w:r>
    </w:p>
    <w:p w:rsidR="00104F28" w:rsidRPr="00BE7FBF" w:rsidRDefault="00104F28" w:rsidP="00BE7FBF">
      <w:pPr>
        <w:pStyle w:val="af3"/>
        <w:suppressAutoHyphens/>
        <w:spacing w:line="240" w:lineRule="auto"/>
        <w:ind w:firstLine="709"/>
        <w:rPr>
          <w:szCs w:val="28"/>
        </w:rPr>
      </w:pPr>
      <w:r w:rsidRPr="00BE7FBF">
        <w:rPr>
          <w:bCs/>
          <w:szCs w:val="28"/>
        </w:rPr>
        <w:t>АО «КАМАЗ-Инжиниринг»</w:t>
      </w:r>
      <w:r w:rsidRPr="00BE7FBF">
        <w:rPr>
          <w:szCs w:val="28"/>
        </w:rPr>
        <w:t xml:space="preserve"> </w:t>
      </w:r>
      <w:r w:rsidRPr="00BE7FBF">
        <w:rPr>
          <w:iCs/>
          <w:szCs w:val="28"/>
        </w:rPr>
        <w:t>(г.</w:t>
      </w:r>
      <w:r w:rsidR="005F7434">
        <w:rPr>
          <w:iCs/>
          <w:szCs w:val="28"/>
        </w:rPr>
        <w:t> </w:t>
      </w:r>
      <w:r w:rsidRPr="00BE7FBF">
        <w:rPr>
          <w:iCs/>
          <w:szCs w:val="28"/>
        </w:rPr>
        <w:t>Кокшетау)</w:t>
      </w:r>
      <w:r w:rsidRPr="00BE7FBF">
        <w:rPr>
          <w:szCs w:val="28"/>
        </w:rPr>
        <w:t>. Предприятие по сборке автомашин, совместное сотрудничество с компанией ПАО «Камаз» – 100</w:t>
      </w:r>
      <w:r w:rsidR="007E7DBA" w:rsidRPr="00BE7FBF">
        <w:rPr>
          <w:szCs w:val="28"/>
        </w:rPr>
        <w:t> </w:t>
      </w:r>
      <w:r w:rsidRPr="00BE7FBF">
        <w:rPr>
          <w:szCs w:val="28"/>
        </w:rPr>
        <w:t>%, прои</w:t>
      </w:r>
      <w:r w:rsidRPr="00BE7FBF">
        <w:rPr>
          <w:szCs w:val="28"/>
        </w:rPr>
        <w:t>з</w:t>
      </w:r>
      <w:r w:rsidRPr="00BE7FBF">
        <w:rPr>
          <w:szCs w:val="28"/>
        </w:rPr>
        <w:t>водственной мощностью 1</w:t>
      </w:r>
      <w:r w:rsidR="00FB6613" w:rsidRPr="00BE7FBF">
        <w:rPr>
          <w:szCs w:val="28"/>
        </w:rPr>
        <w:t> </w:t>
      </w:r>
      <w:r w:rsidRPr="00BE7FBF">
        <w:rPr>
          <w:szCs w:val="28"/>
        </w:rPr>
        <w:t>200 автомашин в год;</w:t>
      </w:r>
    </w:p>
    <w:p w:rsidR="00104F28" w:rsidRPr="00BE7FBF" w:rsidRDefault="00104F28" w:rsidP="00BE7FBF">
      <w:pPr>
        <w:pStyle w:val="af3"/>
        <w:suppressAutoHyphens/>
        <w:spacing w:line="240" w:lineRule="auto"/>
        <w:ind w:firstLine="709"/>
        <w:rPr>
          <w:szCs w:val="28"/>
        </w:rPr>
      </w:pPr>
      <w:r w:rsidRPr="00BE7FBF">
        <w:rPr>
          <w:szCs w:val="28"/>
        </w:rPr>
        <w:t>АО «ЕПК Степногорск» (г.</w:t>
      </w:r>
      <w:r w:rsidR="00FB6613" w:rsidRPr="00BE7FBF">
        <w:rPr>
          <w:szCs w:val="28"/>
        </w:rPr>
        <w:t> </w:t>
      </w:r>
      <w:r w:rsidRPr="00BE7FBF">
        <w:rPr>
          <w:szCs w:val="28"/>
        </w:rPr>
        <w:t xml:space="preserve">Степногорск), предприятие по производству сферических и радиальных подшипников для ж/д составов, совместно с ОАО «Европейская подшипниковая корпорация» </w:t>
      </w:r>
      <w:r w:rsidR="00FB6613" w:rsidRPr="00BE7FBF">
        <w:rPr>
          <w:szCs w:val="28"/>
        </w:rPr>
        <w:t>–</w:t>
      </w:r>
      <w:r w:rsidRPr="00BE7FBF">
        <w:rPr>
          <w:szCs w:val="28"/>
        </w:rPr>
        <w:t xml:space="preserve"> 100</w:t>
      </w:r>
      <w:r w:rsidR="00FD748A" w:rsidRPr="00BE7FBF">
        <w:rPr>
          <w:szCs w:val="28"/>
        </w:rPr>
        <w:t> </w:t>
      </w:r>
      <w:r w:rsidRPr="00BE7FBF">
        <w:rPr>
          <w:szCs w:val="28"/>
        </w:rPr>
        <w:t>%, производственной мощностью 17</w:t>
      </w:r>
      <w:r w:rsidR="00FB6613" w:rsidRPr="00BE7FBF">
        <w:rPr>
          <w:szCs w:val="28"/>
        </w:rPr>
        <w:t> </w:t>
      </w:r>
      <w:r w:rsidRPr="00BE7FBF">
        <w:rPr>
          <w:szCs w:val="28"/>
        </w:rPr>
        <w:t>000 тонн в год.</w:t>
      </w:r>
    </w:p>
    <w:p w:rsidR="00104F28" w:rsidRPr="00BE7FBF" w:rsidRDefault="00104F28" w:rsidP="00BE7FBF">
      <w:pPr>
        <w:pStyle w:val="af3"/>
        <w:suppressAutoHyphens/>
        <w:spacing w:line="240" w:lineRule="auto"/>
        <w:ind w:firstLine="709"/>
        <w:rPr>
          <w:szCs w:val="28"/>
        </w:rPr>
      </w:pPr>
      <w:r w:rsidRPr="00BE7FBF">
        <w:rPr>
          <w:szCs w:val="28"/>
        </w:rPr>
        <w:t xml:space="preserve">В рамках XIII Форума межрегионального сотрудничества Казахстана и России с участием глав государств </w:t>
      </w:r>
      <w:r w:rsidR="00FB6613" w:rsidRPr="00BE7FBF">
        <w:rPr>
          <w:szCs w:val="28"/>
        </w:rPr>
        <w:t>Республики Казахстана</w:t>
      </w:r>
      <w:r w:rsidRPr="00BE7FBF">
        <w:rPr>
          <w:szCs w:val="28"/>
        </w:rPr>
        <w:t xml:space="preserve"> и Р</w:t>
      </w:r>
      <w:r w:rsidR="00FB6613" w:rsidRPr="00BE7FBF">
        <w:rPr>
          <w:szCs w:val="28"/>
        </w:rPr>
        <w:t xml:space="preserve">оссийской </w:t>
      </w:r>
      <w:r w:rsidRPr="00BE7FBF">
        <w:rPr>
          <w:szCs w:val="28"/>
        </w:rPr>
        <w:t>Ф</w:t>
      </w:r>
      <w:r w:rsidR="00FB6613" w:rsidRPr="00BE7FBF">
        <w:rPr>
          <w:szCs w:val="28"/>
        </w:rPr>
        <w:t>едерации</w:t>
      </w:r>
      <w:r w:rsidRPr="00BE7FBF">
        <w:rPr>
          <w:szCs w:val="28"/>
        </w:rPr>
        <w:t>, Акм</w:t>
      </w:r>
      <w:r w:rsidRPr="00BE7FBF">
        <w:rPr>
          <w:szCs w:val="28"/>
        </w:rPr>
        <w:t>о</w:t>
      </w:r>
      <w:r w:rsidRPr="00BE7FBF">
        <w:rPr>
          <w:szCs w:val="28"/>
        </w:rPr>
        <w:t>линской област</w:t>
      </w:r>
      <w:r w:rsidR="00EB698D">
        <w:rPr>
          <w:szCs w:val="28"/>
        </w:rPr>
        <w:t>ью</w:t>
      </w:r>
      <w:r w:rsidRPr="00BE7FBF">
        <w:rPr>
          <w:szCs w:val="28"/>
        </w:rPr>
        <w:t xml:space="preserve"> </w:t>
      </w:r>
      <w:r w:rsidR="00FB6613" w:rsidRPr="00BE7FBF">
        <w:rPr>
          <w:szCs w:val="28"/>
        </w:rPr>
        <w:t xml:space="preserve">Республики Казахстан </w:t>
      </w:r>
      <w:r w:rsidRPr="00BE7FBF">
        <w:rPr>
          <w:szCs w:val="28"/>
        </w:rPr>
        <w:t>и АО «ЕПК» Москаленко А.В. (</w:t>
      </w:r>
      <w:r w:rsidR="00FB6613" w:rsidRPr="00BE7FBF">
        <w:rPr>
          <w:szCs w:val="28"/>
        </w:rPr>
        <w:t>г. Москва, Российская Федерация</w:t>
      </w:r>
      <w:r w:rsidRPr="00BE7FBF">
        <w:rPr>
          <w:szCs w:val="28"/>
        </w:rPr>
        <w:t>) заключен меморандум о взаимном сотрудничестве в рамках реализации совместного проекта в г.</w:t>
      </w:r>
      <w:r w:rsidR="008C305A" w:rsidRPr="00BE7FBF">
        <w:rPr>
          <w:szCs w:val="28"/>
        </w:rPr>
        <w:t> </w:t>
      </w:r>
      <w:r w:rsidRPr="00BE7FBF">
        <w:rPr>
          <w:szCs w:val="28"/>
        </w:rPr>
        <w:t>Степногорске по организации производства индустриальных подшипников, с п</w:t>
      </w:r>
      <w:r w:rsidR="00D72067" w:rsidRPr="00BE7FBF">
        <w:rPr>
          <w:szCs w:val="28"/>
        </w:rPr>
        <w:t>ланируемой суммой инвестиций 50 </w:t>
      </w:r>
      <w:r w:rsidRPr="00BE7FBF">
        <w:rPr>
          <w:szCs w:val="28"/>
        </w:rPr>
        <w:t>млн</w:t>
      </w:r>
      <w:r w:rsidR="008C305A" w:rsidRPr="00BE7FBF">
        <w:rPr>
          <w:szCs w:val="28"/>
        </w:rPr>
        <w:t> </w:t>
      </w:r>
      <w:r w:rsidRPr="00BE7FBF">
        <w:rPr>
          <w:szCs w:val="28"/>
        </w:rPr>
        <w:t>долларов США совместно с амер</w:t>
      </w:r>
      <w:r w:rsidRPr="00BE7FBF">
        <w:rPr>
          <w:szCs w:val="28"/>
        </w:rPr>
        <w:t>и</w:t>
      </w:r>
      <w:r w:rsidRPr="00BE7FBF">
        <w:rPr>
          <w:szCs w:val="28"/>
        </w:rPr>
        <w:t>канской компанией «TIMKEN».</w:t>
      </w:r>
    </w:p>
    <w:p w:rsidR="00104F28" w:rsidRPr="00BE7FBF" w:rsidRDefault="00104F28" w:rsidP="00BE7FBF">
      <w:pPr>
        <w:pStyle w:val="af3"/>
        <w:suppressAutoHyphens/>
        <w:spacing w:line="240" w:lineRule="auto"/>
        <w:ind w:firstLine="709"/>
        <w:rPr>
          <w:szCs w:val="28"/>
        </w:rPr>
      </w:pPr>
      <w:r w:rsidRPr="00BE7FBF">
        <w:rPr>
          <w:szCs w:val="28"/>
        </w:rPr>
        <w:t>ТОО «Комбайновый завод «Вектор»</w:t>
      </w:r>
      <w:r w:rsidRPr="00BE7FBF">
        <w:rPr>
          <w:b/>
          <w:szCs w:val="28"/>
        </w:rPr>
        <w:t xml:space="preserve"> </w:t>
      </w:r>
      <w:r w:rsidRPr="00BE7FBF">
        <w:rPr>
          <w:szCs w:val="28"/>
        </w:rPr>
        <w:t>(г.</w:t>
      </w:r>
      <w:r w:rsidR="008C305A" w:rsidRPr="00BE7FBF">
        <w:rPr>
          <w:szCs w:val="28"/>
        </w:rPr>
        <w:t> </w:t>
      </w:r>
      <w:r w:rsidRPr="00BE7FBF">
        <w:rPr>
          <w:szCs w:val="28"/>
        </w:rPr>
        <w:t>Кокшетау), предприятие по сборке сельхозтехники (предприятие работает по контракту на поставку комплектующих с ОАО «Ростсельмаш»).</w:t>
      </w:r>
    </w:p>
    <w:p w:rsidR="00104F28" w:rsidRPr="00BE7FBF" w:rsidRDefault="00104F28" w:rsidP="00BE7FBF">
      <w:pPr>
        <w:pStyle w:val="af3"/>
        <w:suppressAutoHyphens/>
        <w:spacing w:line="240" w:lineRule="auto"/>
        <w:ind w:firstLine="709"/>
        <w:rPr>
          <w:szCs w:val="28"/>
        </w:rPr>
      </w:pPr>
      <w:r w:rsidRPr="00BE7FBF">
        <w:rPr>
          <w:szCs w:val="28"/>
        </w:rPr>
        <w:t>Реализуется проект по созданию казахстанско-белорусского индустриально-технологического парка сельскохозяйственной и коммунальной техники на базе ТОО «Казахстанская Агро Инновационная Корпорация» (КАИК) мо</w:t>
      </w:r>
      <w:r w:rsidRPr="00BE7FBF">
        <w:rPr>
          <w:szCs w:val="28"/>
        </w:rPr>
        <w:t>щ</w:t>
      </w:r>
      <w:r w:rsidRPr="00BE7FBF">
        <w:rPr>
          <w:szCs w:val="28"/>
        </w:rPr>
        <w:t>ностью 3 тыс. единиц в год.</w:t>
      </w:r>
    </w:p>
    <w:p w:rsidR="00104F28" w:rsidRPr="00BE7FBF" w:rsidRDefault="00104F28" w:rsidP="00BE7FBF">
      <w:pPr>
        <w:pStyle w:val="af3"/>
        <w:suppressAutoHyphens/>
        <w:spacing w:line="240" w:lineRule="auto"/>
        <w:ind w:firstLine="709"/>
        <w:rPr>
          <w:bCs/>
          <w:kern w:val="36"/>
          <w:szCs w:val="28"/>
        </w:rPr>
      </w:pPr>
      <w:r w:rsidRPr="00BE7FBF">
        <w:rPr>
          <w:bCs/>
          <w:kern w:val="36"/>
          <w:szCs w:val="28"/>
        </w:rPr>
        <w:t xml:space="preserve">Жамбылская область </w:t>
      </w:r>
      <w:r w:rsidR="00BA58E0" w:rsidRPr="00BE7FBF">
        <w:rPr>
          <w:szCs w:val="28"/>
        </w:rPr>
        <w:t>Республики Казахстан</w:t>
      </w:r>
      <w:r w:rsidRPr="00BE7FBF">
        <w:rPr>
          <w:bCs/>
          <w:kern w:val="36"/>
          <w:szCs w:val="28"/>
        </w:rPr>
        <w:t xml:space="preserve"> активно сотрудничает с приграничн</w:t>
      </w:r>
      <w:r w:rsidRPr="00BE7FBF">
        <w:rPr>
          <w:bCs/>
          <w:kern w:val="36"/>
          <w:szCs w:val="28"/>
        </w:rPr>
        <w:t>ы</w:t>
      </w:r>
      <w:r w:rsidRPr="00BE7FBF">
        <w:rPr>
          <w:bCs/>
          <w:kern w:val="36"/>
          <w:szCs w:val="28"/>
        </w:rPr>
        <w:t>ми регионами Кыргызской Республики.</w:t>
      </w:r>
    </w:p>
    <w:p w:rsidR="00104F28" w:rsidRPr="00BE7FBF" w:rsidRDefault="00104F28" w:rsidP="00BE7FBF">
      <w:pPr>
        <w:pStyle w:val="af3"/>
        <w:suppressAutoHyphens/>
        <w:spacing w:line="240" w:lineRule="auto"/>
        <w:ind w:firstLine="709"/>
        <w:rPr>
          <w:bCs/>
          <w:kern w:val="36"/>
          <w:szCs w:val="28"/>
        </w:rPr>
      </w:pPr>
      <w:r w:rsidRPr="00BE7FBF">
        <w:rPr>
          <w:bCs/>
          <w:kern w:val="36"/>
          <w:szCs w:val="28"/>
        </w:rPr>
        <w:lastRenderedPageBreak/>
        <w:t xml:space="preserve">В марте 2016 года состоялась встреча акима Жамбылской области </w:t>
      </w:r>
      <w:r w:rsidR="00BA58E0" w:rsidRPr="00BE7FBF">
        <w:rPr>
          <w:szCs w:val="28"/>
        </w:rPr>
        <w:t xml:space="preserve">Республики Казахстан </w:t>
      </w:r>
      <w:r w:rsidRPr="00BE7FBF">
        <w:rPr>
          <w:bCs/>
          <w:kern w:val="36"/>
          <w:szCs w:val="28"/>
        </w:rPr>
        <w:t>с полномочными представителями Правительства Кыргы</w:t>
      </w:r>
      <w:r w:rsidRPr="00BE7FBF">
        <w:rPr>
          <w:bCs/>
          <w:kern w:val="36"/>
          <w:szCs w:val="28"/>
        </w:rPr>
        <w:t>з</w:t>
      </w:r>
      <w:r w:rsidRPr="00BE7FBF">
        <w:rPr>
          <w:bCs/>
          <w:kern w:val="36"/>
          <w:szCs w:val="28"/>
        </w:rPr>
        <w:t>ской Республики, губернаторами Чуйской, Таласской и Иссык-Кульской обл</w:t>
      </w:r>
      <w:r w:rsidRPr="00BE7FBF">
        <w:rPr>
          <w:bCs/>
          <w:kern w:val="36"/>
          <w:szCs w:val="28"/>
        </w:rPr>
        <w:t>а</w:t>
      </w:r>
      <w:r w:rsidRPr="00BE7FBF">
        <w:rPr>
          <w:bCs/>
          <w:kern w:val="36"/>
          <w:szCs w:val="28"/>
        </w:rPr>
        <w:t>стей, где обсуждены вопросы вододеления трансграничных рек, взаимной то</w:t>
      </w:r>
      <w:r w:rsidRPr="00BE7FBF">
        <w:rPr>
          <w:bCs/>
          <w:kern w:val="36"/>
          <w:szCs w:val="28"/>
        </w:rPr>
        <w:t>р</w:t>
      </w:r>
      <w:r w:rsidRPr="00BE7FBF">
        <w:rPr>
          <w:bCs/>
          <w:kern w:val="36"/>
          <w:szCs w:val="28"/>
        </w:rPr>
        <w:t xml:space="preserve">говли и туризма. </w:t>
      </w:r>
    </w:p>
    <w:p w:rsidR="00104F28" w:rsidRPr="00BE7FBF" w:rsidRDefault="00104F28" w:rsidP="00BE7FBF">
      <w:pPr>
        <w:pStyle w:val="af3"/>
        <w:suppressAutoHyphens/>
        <w:spacing w:line="240" w:lineRule="auto"/>
        <w:ind w:firstLine="709"/>
        <w:rPr>
          <w:bCs/>
          <w:kern w:val="36"/>
          <w:szCs w:val="28"/>
        </w:rPr>
      </w:pPr>
      <w:r w:rsidRPr="00BE7FBF">
        <w:rPr>
          <w:bCs/>
          <w:kern w:val="36"/>
          <w:szCs w:val="28"/>
        </w:rPr>
        <w:t xml:space="preserve">По итогам встречи, подписаны меморандумы о взаимном сотрудничестве между акиматом Жамбылской области </w:t>
      </w:r>
      <w:r w:rsidR="00DD4BEB" w:rsidRPr="00BE7FBF">
        <w:rPr>
          <w:szCs w:val="28"/>
        </w:rPr>
        <w:t xml:space="preserve">Республики Казахстан </w:t>
      </w:r>
      <w:r w:rsidRPr="00BE7FBF">
        <w:rPr>
          <w:bCs/>
          <w:kern w:val="36"/>
          <w:szCs w:val="28"/>
        </w:rPr>
        <w:t>и представительствами Правительств</w:t>
      </w:r>
      <w:r w:rsidR="00DD4BEB" w:rsidRPr="00BE7FBF">
        <w:rPr>
          <w:bCs/>
          <w:kern w:val="36"/>
          <w:szCs w:val="28"/>
        </w:rPr>
        <w:t>а</w:t>
      </w:r>
      <w:r w:rsidRPr="00BE7FBF">
        <w:rPr>
          <w:bCs/>
          <w:kern w:val="36"/>
          <w:szCs w:val="28"/>
        </w:rPr>
        <w:t xml:space="preserve"> Кыргызской Республики в Чуйской, Таласской и Иссык-Кульской областях.</w:t>
      </w:r>
    </w:p>
    <w:p w:rsidR="00DD4BEB" w:rsidRPr="00BE7FBF" w:rsidRDefault="00DD4BEB" w:rsidP="00BE7FBF">
      <w:pPr>
        <w:suppressAutoHyphens/>
        <w:ind w:firstLine="709"/>
        <w:rPr>
          <w:kern w:val="28"/>
          <w:szCs w:val="28"/>
        </w:rPr>
      </w:pPr>
      <w:r w:rsidRPr="00BE7FBF">
        <w:rPr>
          <w:bCs/>
          <w:kern w:val="36"/>
          <w:szCs w:val="28"/>
        </w:rPr>
        <w:t xml:space="preserve">В 2016 году в городе Тараз Жамбылской области </w:t>
      </w:r>
      <w:r w:rsidRPr="00BE7FBF">
        <w:rPr>
          <w:szCs w:val="28"/>
        </w:rPr>
        <w:t xml:space="preserve">Республики Казахстан </w:t>
      </w:r>
      <w:r w:rsidRPr="00BE7FBF">
        <w:rPr>
          <w:bCs/>
          <w:kern w:val="36"/>
          <w:szCs w:val="28"/>
        </w:rPr>
        <w:t>проведены 9 совместных сельскохозяйственных ярмарок (в 2015 году – 7</w:t>
      </w:r>
      <w:r w:rsidR="00432A13">
        <w:rPr>
          <w:bCs/>
          <w:kern w:val="36"/>
          <w:szCs w:val="28"/>
        </w:rPr>
        <w:t> </w:t>
      </w:r>
      <w:r w:rsidRPr="00BE7FBF">
        <w:rPr>
          <w:bCs/>
          <w:kern w:val="36"/>
          <w:szCs w:val="28"/>
        </w:rPr>
        <w:t>ярмарок) с участием товаропроизводителей Кыргызской Республики, на совместных ярмарках реализовано сельскохозяйственных товаров на сумму 1 839,4 млн</w:t>
      </w:r>
      <w:r w:rsidR="003443DC">
        <w:rPr>
          <w:bCs/>
          <w:kern w:val="36"/>
          <w:szCs w:val="28"/>
        </w:rPr>
        <w:t> </w:t>
      </w:r>
      <w:r w:rsidRPr="00BE7FBF">
        <w:rPr>
          <w:bCs/>
          <w:kern w:val="36"/>
          <w:szCs w:val="28"/>
        </w:rPr>
        <w:t>тенге.</w:t>
      </w:r>
    </w:p>
    <w:p w:rsidR="00104F28" w:rsidRPr="00BE7FBF" w:rsidRDefault="00104F28" w:rsidP="00BE7FBF">
      <w:pPr>
        <w:pStyle w:val="af3"/>
        <w:suppressAutoHyphens/>
        <w:spacing w:line="240" w:lineRule="auto"/>
        <w:ind w:firstLine="709"/>
        <w:rPr>
          <w:bCs/>
          <w:kern w:val="36"/>
          <w:szCs w:val="28"/>
        </w:rPr>
      </w:pPr>
      <w:r w:rsidRPr="00BE7FBF">
        <w:rPr>
          <w:bCs/>
          <w:kern w:val="36"/>
          <w:szCs w:val="28"/>
        </w:rPr>
        <w:t xml:space="preserve">В феврале 2017 года делегация Жамбылской области </w:t>
      </w:r>
      <w:r w:rsidR="00DD4BEB" w:rsidRPr="00BE7FBF">
        <w:rPr>
          <w:szCs w:val="28"/>
        </w:rPr>
        <w:t xml:space="preserve">Республики Казахстан </w:t>
      </w:r>
      <w:r w:rsidRPr="00BE7FBF">
        <w:rPr>
          <w:bCs/>
          <w:kern w:val="36"/>
          <w:szCs w:val="28"/>
        </w:rPr>
        <w:t>посетила Таласскую область Кыргызской Республики, где обсуждены вопросы экономического сотрудничества. По итогам налажена беспрепятственная двусторонняя торговля, предприниматели Кыргызской Республики на равных условиях ведут торговлю на всех рынках города Тараз и приграничных рай</w:t>
      </w:r>
      <w:r w:rsidRPr="00BE7FBF">
        <w:rPr>
          <w:bCs/>
          <w:kern w:val="36"/>
          <w:szCs w:val="28"/>
        </w:rPr>
        <w:t>о</w:t>
      </w:r>
      <w:r w:rsidRPr="00BE7FBF">
        <w:rPr>
          <w:bCs/>
          <w:kern w:val="36"/>
          <w:szCs w:val="28"/>
        </w:rPr>
        <w:t>нах, им предоставляются специальные торговые места на рынках. На сег</w:t>
      </w:r>
      <w:r w:rsidRPr="00BE7FBF">
        <w:rPr>
          <w:bCs/>
          <w:kern w:val="36"/>
          <w:szCs w:val="28"/>
        </w:rPr>
        <w:t>о</w:t>
      </w:r>
      <w:r w:rsidRPr="00BE7FBF">
        <w:rPr>
          <w:bCs/>
          <w:kern w:val="36"/>
          <w:szCs w:val="28"/>
        </w:rPr>
        <w:t>дняшний день свыше 5</w:t>
      </w:r>
      <w:r w:rsidR="00DD4BEB" w:rsidRPr="00BE7FBF">
        <w:rPr>
          <w:bCs/>
          <w:kern w:val="36"/>
          <w:szCs w:val="28"/>
        </w:rPr>
        <w:t> </w:t>
      </w:r>
      <w:r w:rsidRPr="00BE7FBF">
        <w:rPr>
          <w:bCs/>
          <w:kern w:val="36"/>
          <w:szCs w:val="28"/>
        </w:rPr>
        <w:t>000 граждан Кыргызской Республики занимаются то</w:t>
      </w:r>
      <w:r w:rsidRPr="00BE7FBF">
        <w:rPr>
          <w:bCs/>
          <w:kern w:val="36"/>
          <w:szCs w:val="28"/>
        </w:rPr>
        <w:t>р</w:t>
      </w:r>
      <w:r w:rsidRPr="00BE7FBF">
        <w:rPr>
          <w:bCs/>
          <w:kern w:val="36"/>
          <w:szCs w:val="28"/>
        </w:rPr>
        <w:t>говлей на торговых объектах Жамбылской области</w:t>
      </w:r>
      <w:r w:rsidR="00DD4BEB" w:rsidRPr="00BE7FBF">
        <w:rPr>
          <w:szCs w:val="28"/>
        </w:rPr>
        <w:t xml:space="preserve"> Республики Казахстан</w:t>
      </w:r>
      <w:r w:rsidRPr="00BE7FBF">
        <w:rPr>
          <w:bCs/>
          <w:kern w:val="36"/>
          <w:szCs w:val="28"/>
        </w:rPr>
        <w:t>.</w:t>
      </w:r>
    </w:p>
    <w:p w:rsidR="00B86404" w:rsidRPr="00BE7FBF" w:rsidRDefault="00B86404" w:rsidP="00651BAE">
      <w:pPr>
        <w:suppressAutoHyphens/>
        <w:spacing w:before="120"/>
        <w:ind w:firstLine="709"/>
        <w:rPr>
          <w:kern w:val="28"/>
          <w:szCs w:val="28"/>
        </w:rPr>
      </w:pPr>
      <w:r w:rsidRPr="00BE7FBF">
        <w:rPr>
          <w:kern w:val="28"/>
          <w:szCs w:val="28"/>
        </w:rPr>
        <w:t xml:space="preserve">Развитию межрегионального сотрудничества </w:t>
      </w:r>
      <w:r w:rsidRPr="00BE7FBF">
        <w:rPr>
          <w:b/>
          <w:i/>
          <w:kern w:val="28"/>
          <w:szCs w:val="28"/>
        </w:rPr>
        <w:t>Российской Федерации</w:t>
      </w:r>
      <w:r w:rsidRPr="00BE7FBF">
        <w:rPr>
          <w:kern w:val="28"/>
          <w:szCs w:val="28"/>
        </w:rPr>
        <w:t xml:space="preserve"> с государствами – участниками СНГ способствует работа действующих двусторонних форматов взаимодействия на данном направлении.</w:t>
      </w:r>
    </w:p>
    <w:p w:rsidR="00AB1993" w:rsidRPr="00BE7FBF" w:rsidRDefault="00B86404" w:rsidP="00BE7FBF">
      <w:pPr>
        <w:suppressAutoHyphens/>
        <w:ind w:firstLine="709"/>
        <w:rPr>
          <w:kern w:val="28"/>
          <w:szCs w:val="28"/>
        </w:rPr>
      </w:pPr>
      <w:r w:rsidRPr="00BE7FBF">
        <w:rPr>
          <w:kern w:val="28"/>
          <w:szCs w:val="28"/>
        </w:rPr>
        <w:t>На постоянной основе осуществляется работа Совместной рабочей группы по вопросам российско-армянского межрегионального сотрудничества и Подкомиссии по межрегиональному и приграничному сотрудничеству, действующих в рамках Межправительственной комиссии по экономическому сотрудничеству между Российской Федерацией и Республикой Армения и Межправительственной комиссии по сотрудничеству между Российской Федерацией и Республикой Казахстан соответственно.</w:t>
      </w:r>
    </w:p>
    <w:p w:rsidR="00EA346F" w:rsidRPr="00BE7FBF" w:rsidRDefault="00EA346F" w:rsidP="00BE7FBF">
      <w:pPr>
        <w:suppressAutoHyphens/>
        <w:ind w:firstLine="709"/>
        <w:rPr>
          <w:color w:val="000000"/>
          <w:szCs w:val="28"/>
        </w:rPr>
      </w:pPr>
      <w:r w:rsidRPr="00BE7FBF">
        <w:rPr>
          <w:color w:val="000000"/>
          <w:szCs w:val="28"/>
        </w:rPr>
        <w:t xml:space="preserve">Укреплению взаимодействия представителей деловых кругов субъектов Российской Федерации </w:t>
      </w:r>
      <w:r w:rsidR="00FE7E7B" w:rsidRPr="00BE7FBF">
        <w:rPr>
          <w:color w:val="000000"/>
          <w:szCs w:val="28"/>
        </w:rPr>
        <w:t xml:space="preserve">с государствами – участниками </w:t>
      </w:r>
      <w:r w:rsidRPr="00BE7FBF">
        <w:rPr>
          <w:color w:val="000000"/>
          <w:szCs w:val="28"/>
        </w:rPr>
        <w:t>СНГ способствуют ежегодные бизнес-миссии регионов. В 2015</w:t>
      </w:r>
      <w:r w:rsidR="00FE7E7B" w:rsidRPr="00BE7FBF">
        <w:rPr>
          <w:color w:val="000000"/>
          <w:szCs w:val="28"/>
        </w:rPr>
        <w:t>–</w:t>
      </w:r>
      <w:r w:rsidRPr="00BE7FBF">
        <w:rPr>
          <w:color w:val="000000"/>
          <w:szCs w:val="28"/>
        </w:rPr>
        <w:t xml:space="preserve">2016 </w:t>
      </w:r>
      <w:r w:rsidR="00FE7E7B" w:rsidRPr="00BE7FBF">
        <w:rPr>
          <w:color w:val="000000"/>
          <w:szCs w:val="28"/>
        </w:rPr>
        <w:t>годы</w:t>
      </w:r>
      <w:r w:rsidRPr="00BE7FBF">
        <w:rPr>
          <w:color w:val="000000"/>
          <w:szCs w:val="28"/>
        </w:rPr>
        <w:t xml:space="preserve"> в </w:t>
      </w:r>
      <w:r w:rsidR="00FE7E7B" w:rsidRPr="00BE7FBF">
        <w:rPr>
          <w:color w:val="000000"/>
          <w:szCs w:val="28"/>
        </w:rPr>
        <w:t xml:space="preserve">государствах – участниках </w:t>
      </w:r>
      <w:r w:rsidRPr="00BE7FBF">
        <w:rPr>
          <w:color w:val="000000"/>
          <w:szCs w:val="28"/>
        </w:rPr>
        <w:t xml:space="preserve">СНГ было проведено более 250 бизнес-миссий, по итогам которых были достигнуты договоренности о дальнейшем сотрудничестве, а также заключены двусторонние соглашения и контракты. </w:t>
      </w:r>
    </w:p>
    <w:p w:rsidR="00EA346F" w:rsidRPr="00BE7FBF" w:rsidRDefault="00EA346F" w:rsidP="00BE7FBF">
      <w:pPr>
        <w:suppressAutoHyphens/>
        <w:ind w:firstLine="709"/>
        <w:rPr>
          <w:color w:val="000000"/>
          <w:szCs w:val="28"/>
        </w:rPr>
      </w:pPr>
      <w:r w:rsidRPr="00BE7FBF">
        <w:rPr>
          <w:color w:val="000000"/>
          <w:szCs w:val="28"/>
        </w:rPr>
        <w:t>Так, 14</w:t>
      </w:r>
      <w:r w:rsidR="00FE7E7B" w:rsidRPr="00BE7FBF">
        <w:rPr>
          <w:color w:val="000000"/>
          <w:szCs w:val="28"/>
        </w:rPr>
        <w:t>–</w:t>
      </w:r>
      <w:r w:rsidRPr="00BE7FBF">
        <w:rPr>
          <w:color w:val="000000"/>
          <w:szCs w:val="28"/>
        </w:rPr>
        <w:t>19 февраля 2016 года состоялась бизнес-миссия по продвижению продукции Челябинской области в К</w:t>
      </w:r>
      <w:r w:rsidR="00FE7E7B" w:rsidRPr="00BE7FBF">
        <w:rPr>
          <w:color w:val="000000"/>
          <w:szCs w:val="28"/>
        </w:rPr>
        <w:t>ы</w:t>
      </w:r>
      <w:r w:rsidRPr="00BE7FBF">
        <w:rPr>
          <w:color w:val="000000"/>
          <w:szCs w:val="28"/>
        </w:rPr>
        <w:t>рг</w:t>
      </w:r>
      <w:r w:rsidR="00FE7E7B" w:rsidRPr="00BE7FBF">
        <w:rPr>
          <w:color w:val="000000"/>
          <w:szCs w:val="28"/>
        </w:rPr>
        <w:t>ы</w:t>
      </w:r>
      <w:r w:rsidRPr="00BE7FBF">
        <w:rPr>
          <w:color w:val="000000"/>
          <w:szCs w:val="28"/>
        </w:rPr>
        <w:t>зскую Республику, результатом которой стало создание совместного предприятия ООО «АХТС-Уралец». В</w:t>
      </w:r>
      <w:r w:rsidR="00FE7E7B" w:rsidRPr="00BE7FBF">
        <w:rPr>
          <w:color w:val="000000"/>
          <w:szCs w:val="28"/>
        </w:rPr>
        <w:t> </w:t>
      </w:r>
      <w:r w:rsidRPr="00BE7FBF">
        <w:rPr>
          <w:color w:val="000000"/>
          <w:szCs w:val="28"/>
        </w:rPr>
        <w:t>К</w:t>
      </w:r>
      <w:r w:rsidR="00FE7E7B" w:rsidRPr="00BE7FBF">
        <w:rPr>
          <w:color w:val="000000"/>
          <w:szCs w:val="28"/>
        </w:rPr>
        <w:t>ы</w:t>
      </w:r>
      <w:r w:rsidRPr="00BE7FBF">
        <w:rPr>
          <w:color w:val="000000"/>
          <w:szCs w:val="28"/>
        </w:rPr>
        <w:t>рг</w:t>
      </w:r>
      <w:r w:rsidR="00FE7E7B" w:rsidRPr="00BE7FBF">
        <w:rPr>
          <w:color w:val="000000"/>
          <w:szCs w:val="28"/>
        </w:rPr>
        <w:t>ы</w:t>
      </w:r>
      <w:r w:rsidRPr="00BE7FBF">
        <w:rPr>
          <w:color w:val="000000"/>
          <w:szCs w:val="28"/>
        </w:rPr>
        <w:t>з</w:t>
      </w:r>
      <w:r w:rsidR="00FE7E7B" w:rsidRPr="00BE7FBF">
        <w:rPr>
          <w:color w:val="000000"/>
          <w:szCs w:val="28"/>
        </w:rPr>
        <w:t>стан</w:t>
      </w:r>
      <w:r w:rsidRPr="00BE7FBF">
        <w:rPr>
          <w:color w:val="000000"/>
          <w:szCs w:val="28"/>
        </w:rPr>
        <w:t xml:space="preserve"> также поставлено 5 минитракторов, 5 подборщиков и 5</w:t>
      </w:r>
      <w:r w:rsidR="00FE7E7B" w:rsidRPr="00BE7FBF">
        <w:rPr>
          <w:color w:val="000000"/>
          <w:szCs w:val="28"/>
        </w:rPr>
        <w:t> </w:t>
      </w:r>
      <w:r w:rsidRPr="00BE7FBF">
        <w:rPr>
          <w:color w:val="000000"/>
          <w:szCs w:val="28"/>
        </w:rPr>
        <w:t>грабель</w:t>
      </w:r>
      <w:r w:rsidR="00FE7E7B" w:rsidRPr="00BE7FBF">
        <w:rPr>
          <w:color w:val="000000"/>
          <w:szCs w:val="28"/>
        </w:rPr>
        <w:t xml:space="preserve"> </w:t>
      </w:r>
      <w:r w:rsidRPr="00BE7FBF">
        <w:rPr>
          <w:color w:val="000000"/>
          <w:szCs w:val="28"/>
        </w:rPr>
        <w:t>на на сумму 3 млн</w:t>
      </w:r>
      <w:r w:rsidR="00FE74A6" w:rsidRPr="00BE7FBF">
        <w:rPr>
          <w:color w:val="000000"/>
          <w:szCs w:val="28"/>
        </w:rPr>
        <w:t> </w:t>
      </w:r>
      <w:r w:rsidRPr="00BE7FBF">
        <w:rPr>
          <w:color w:val="000000"/>
          <w:szCs w:val="28"/>
        </w:rPr>
        <w:t>рублей. Кроме того, заключен договор о</w:t>
      </w:r>
      <w:r w:rsidR="00FE7E7B" w:rsidRPr="00BE7FBF">
        <w:rPr>
          <w:color w:val="000000"/>
          <w:szCs w:val="28"/>
        </w:rPr>
        <w:t> </w:t>
      </w:r>
      <w:r w:rsidRPr="00BE7FBF">
        <w:rPr>
          <w:color w:val="000000"/>
          <w:szCs w:val="28"/>
        </w:rPr>
        <w:t xml:space="preserve">производстве </w:t>
      </w:r>
      <w:r w:rsidRPr="00BE7FBF">
        <w:rPr>
          <w:color w:val="000000"/>
          <w:szCs w:val="28"/>
        </w:rPr>
        <w:lastRenderedPageBreak/>
        <w:t>радиаторов для минитракторов «Уралец» к</w:t>
      </w:r>
      <w:r w:rsidR="00FE7E7B" w:rsidRPr="00BE7FBF">
        <w:rPr>
          <w:color w:val="000000"/>
          <w:szCs w:val="28"/>
        </w:rPr>
        <w:t>ы</w:t>
      </w:r>
      <w:r w:rsidRPr="00BE7FBF">
        <w:rPr>
          <w:color w:val="000000"/>
          <w:szCs w:val="28"/>
        </w:rPr>
        <w:t>рг</w:t>
      </w:r>
      <w:r w:rsidR="00FE7E7B" w:rsidRPr="00BE7FBF">
        <w:rPr>
          <w:color w:val="000000"/>
          <w:szCs w:val="28"/>
        </w:rPr>
        <w:t>ы</w:t>
      </w:r>
      <w:r w:rsidRPr="00BE7FBF">
        <w:rPr>
          <w:color w:val="000000"/>
          <w:szCs w:val="28"/>
        </w:rPr>
        <w:t>зской компанией ООО</w:t>
      </w:r>
      <w:r w:rsidR="00FE7E7B" w:rsidRPr="00BE7FBF">
        <w:rPr>
          <w:color w:val="000000"/>
          <w:szCs w:val="28"/>
        </w:rPr>
        <w:t> </w:t>
      </w:r>
      <w:r w:rsidRPr="00BE7FBF">
        <w:rPr>
          <w:color w:val="000000"/>
          <w:szCs w:val="28"/>
        </w:rPr>
        <w:t>«Автомашрадиатор».</w:t>
      </w:r>
    </w:p>
    <w:p w:rsidR="00084A73" w:rsidRPr="00BE7FBF" w:rsidRDefault="00EA346F" w:rsidP="00BE7FBF">
      <w:pPr>
        <w:suppressAutoHyphens/>
        <w:ind w:firstLine="709"/>
        <w:rPr>
          <w:color w:val="000000"/>
          <w:szCs w:val="28"/>
        </w:rPr>
      </w:pPr>
      <w:r w:rsidRPr="00BE7FBF">
        <w:rPr>
          <w:color w:val="000000"/>
          <w:szCs w:val="28"/>
        </w:rPr>
        <w:t xml:space="preserve">В ходе бизнес-миссии деловых кругов Республики Башкортостан </w:t>
      </w:r>
      <w:r w:rsidR="00FE74A6" w:rsidRPr="00BE7FBF">
        <w:rPr>
          <w:color w:val="000000"/>
          <w:szCs w:val="28"/>
        </w:rPr>
        <w:t xml:space="preserve">Российской Федерации </w:t>
      </w:r>
      <w:r w:rsidRPr="00BE7FBF">
        <w:rPr>
          <w:color w:val="000000"/>
          <w:szCs w:val="28"/>
        </w:rPr>
        <w:t>в Республику Беларусь (1</w:t>
      </w:r>
      <w:r w:rsidR="00FE7E7B" w:rsidRPr="00BE7FBF">
        <w:rPr>
          <w:color w:val="000000"/>
          <w:szCs w:val="28"/>
        </w:rPr>
        <w:t>–</w:t>
      </w:r>
      <w:r w:rsidRPr="00BE7FBF">
        <w:rPr>
          <w:color w:val="000000"/>
          <w:szCs w:val="28"/>
        </w:rPr>
        <w:t>3 марта 2016 г</w:t>
      </w:r>
      <w:r w:rsidR="00FE7E7B" w:rsidRPr="00BE7FBF">
        <w:rPr>
          <w:color w:val="000000"/>
          <w:szCs w:val="28"/>
        </w:rPr>
        <w:t>ода</w:t>
      </w:r>
      <w:r w:rsidRPr="00BE7FBF">
        <w:rPr>
          <w:color w:val="000000"/>
          <w:szCs w:val="28"/>
        </w:rPr>
        <w:t>) также подписано три двусторонних документа о развитии сотрудничества, в частности Контракт между ООО</w:t>
      </w:r>
      <w:r w:rsidR="004A1EE7" w:rsidRPr="00BE7FBF">
        <w:rPr>
          <w:color w:val="000000"/>
          <w:szCs w:val="28"/>
        </w:rPr>
        <w:t> </w:t>
      </w:r>
      <w:r w:rsidRPr="00BE7FBF">
        <w:rPr>
          <w:color w:val="000000"/>
          <w:szCs w:val="28"/>
        </w:rPr>
        <w:t>«Уфимская гипсовая компания» и ОАО</w:t>
      </w:r>
      <w:r w:rsidR="00FE74A6" w:rsidRPr="00BE7FBF">
        <w:rPr>
          <w:color w:val="000000"/>
          <w:szCs w:val="28"/>
        </w:rPr>
        <w:t> </w:t>
      </w:r>
      <w:r w:rsidRPr="00BE7FBF">
        <w:rPr>
          <w:color w:val="000000"/>
          <w:szCs w:val="28"/>
        </w:rPr>
        <w:t>Могилевский завод «Строммашина» на поставку оборудования для производства гипсовых плит на сумму около 10 млн</w:t>
      </w:r>
      <w:r w:rsidR="004A1EE7" w:rsidRPr="00BE7FBF">
        <w:rPr>
          <w:color w:val="000000"/>
          <w:szCs w:val="28"/>
        </w:rPr>
        <w:t> </w:t>
      </w:r>
      <w:r w:rsidRPr="00BE7FBF">
        <w:rPr>
          <w:color w:val="000000"/>
          <w:szCs w:val="28"/>
        </w:rPr>
        <w:t>рублей.</w:t>
      </w:r>
    </w:p>
    <w:p w:rsidR="0050293A" w:rsidRPr="00BE7FBF" w:rsidRDefault="0050293A" w:rsidP="00BE7FBF">
      <w:pPr>
        <w:suppressAutoHyphens/>
        <w:ind w:firstLine="709"/>
        <w:rPr>
          <w:color w:val="000000"/>
          <w:szCs w:val="28"/>
        </w:rPr>
      </w:pPr>
      <w:r w:rsidRPr="00BE7FBF">
        <w:rPr>
          <w:color w:val="000000"/>
          <w:szCs w:val="28"/>
        </w:rPr>
        <w:t xml:space="preserve">В целях укрепления торгово-экономического и инвестиционного сотрудничества продолжалась работа по установлению взаимовыгодных прямых связей между хозяйствующими субъектами российских регионов и государствами Центральной Азии, оказывалось содействие в реализации совместных крупных инвестиционных проектов в различных областях экономики, осуществлении взаимного обмена информацией по вопросам инвестиционной деятельности и привлечения инвестиций. </w:t>
      </w:r>
    </w:p>
    <w:p w:rsidR="0050293A" w:rsidRPr="00BE7FBF" w:rsidRDefault="0050293A" w:rsidP="00BE7FBF">
      <w:pPr>
        <w:suppressAutoHyphens/>
        <w:ind w:firstLine="709"/>
        <w:rPr>
          <w:color w:val="000000"/>
          <w:szCs w:val="28"/>
        </w:rPr>
      </w:pPr>
      <w:r w:rsidRPr="00BE7FBF">
        <w:rPr>
          <w:color w:val="000000"/>
          <w:szCs w:val="28"/>
        </w:rPr>
        <w:t>Как показала практика, эффективной формой развития сотрудничества стало направление руководством регионов России своих бизнес-миссий в Центральную Азию.</w:t>
      </w:r>
    </w:p>
    <w:p w:rsidR="0050293A" w:rsidRPr="00BE7FBF" w:rsidRDefault="0050293A" w:rsidP="00BE7FBF">
      <w:pPr>
        <w:suppressAutoHyphens/>
        <w:ind w:firstLine="709"/>
        <w:rPr>
          <w:color w:val="000000"/>
          <w:szCs w:val="28"/>
        </w:rPr>
      </w:pPr>
      <w:r w:rsidRPr="00BE7FBF">
        <w:rPr>
          <w:color w:val="000000"/>
          <w:szCs w:val="28"/>
        </w:rPr>
        <w:t xml:space="preserve">В 2016 году Казахстан с визитами </w:t>
      </w:r>
      <w:r w:rsidR="00EB698D">
        <w:rPr>
          <w:color w:val="000000"/>
          <w:szCs w:val="28"/>
        </w:rPr>
        <w:t>и</w:t>
      </w:r>
      <w:r w:rsidRPr="00BE7FBF">
        <w:rPr>
          <w:color w:val="000000"/>
          <w:szCs w:val="28"/>
        </w:rPr>
        <w:t xml:space="preserve"> деловыми поездками (проведение бизнес-миссий, участие в международных выставках, научных конференциях и т.д.) посетили главы следующих регионов: Москвы, Оренбургской области, Челябинской области, Курганской области, Пензенской области, Астраханской области, Президент Республики Татарстан (в том числе провел встречу с представителями татарской диаспоры, проживающей в Казахстане и открыл новое здание представительства Республики Татарстан в Астане).</w:t>
      </w:r>
    </w:p>
    <w:p w:rsidR="005B6158" w:rsidRPr="00BE7FBF" w:rsidRDefault="005B6158" w:rsidP="00BE7FBF">
      <w:pPr>
        <w:suppressAutoHyphens/>
        <w:ind w:firstLine="709"/>
        <w:rPr>
          <w:color w:val="000000"/>
          <w:szCs w:val="28"/>
        </w:rPr>
      </w:pPr>
      <w:r w:rsidRPr="00BE7FBF">
        <w:rPr>
          <w:color w:val="000000"/>
          <w:szCs w:val="28"/>
        </w:rPr>
        <w:t xml:space="preserve">Наибольшее практическое значение имели визиты в Кыргызскую Республику масштабных делегаций Санкт-Петербурга (июнь 2016 года) и Свердловской области (октябрь 2016 года), прибывших для участия в совместных комиссиях по торгово-экономическому, научно-техническому и культурному сотрудничеству. </w:t>
      </w:r>
      <w:r w:rsidR="006B0851">
        <w:rPr>
          <w:color w:val="000000"/>
          <w:szCs w:val="28"/>
        </w:rPr>
        <w:t>О</w:t>
      </w:r>
      <w:r w:rsidRPr="00BE7FBF">
        <w:rPr>
          <w:color w:val="000000"/>
          <w:szCs w:val="28"/>
        </w:rPr>
        <w:t xml:space="preserve">бсуждались, в </w:t>
      </w:r>
      <w:r w:rsidR="006B0851">
        <w:rPr>
          <w:color w:val="000000"/>
          <w:szCs w:val="28"/>
        </w:rPr>
        <w:t>том числе</w:t>
      </w:r>
      <w:r w:rsidRPr="00BE7FBF">
        <w:rPr>
          <w:color w:val="000000"/>
          <w:szCs w:val="28"/>
        </w:rPr>
        <w:t>, перспективы установления побратимских связей между Бишкеком и Екатеринбургом.</w:t>
      </w:r>
    </w:p>
    <w:p w:rsidR="005B6158" w:rsidRPr="00BE7FBF" w:rsidRDefault="005B6158" w:rsidP="00BE7FBF">
      <w:pPr>
        <w:suppressAutoHyphens/>
        <w:ind w:firstLine="709"/>
        <w:rPr>
          <w:color w:val="000000"/>
          <w:szCs w:val="28"/>
        </w:rPr>
      </w:pPr>
      <w:r w:rsidRPr="00BE7FBF">
        <w:rPr>
          <w:color w:val="000000"/>
          <w:szCs w:val="28"/>
        </w:rPr>
        <w:t>Заметную активность в отчетный период проявила Республика Саха (Якутия). Трижды приезжал в Кыргызскую Республику председатель государственного собрания Республики Саха (Якутия) (в феврале, сентябре, октябре 2016 года). Состоялись его встречи с Премьер-министром Кыргызской Республики и торага Жогорку Кенеша (спикером парламента) Кыргызской Республики. Основной целью визитов были орг</w:t>
      </w:r>
      <w:r w:rsidR="00FD748A" w:rsidRPr="00BE7FBF">
        <w:rPr>
          <w:color w:val="000000"/>
          <w:szCs w:val="28"/>
        </w:rPr>
        <w:t xml:space="preserve">анизационные </w:t>
      </w:r>
      <w:r w:rsidRPr="00BE7FBF">
        <w:rPr>
          <w:color w:val="000000"/>
          <w:szCs w:val="28"/>
        </w:rPr>
        <w:t xml:space="preserve">вопросы подготовки и проведения в 2017 году Дней культуры Кыргызской Республики в Якутии, посвященных 120-летию со дня рождения государственного и политического деятеля, одного из основателей государственности Якутии и Кыргызстана М.К.Аммосова. В ходе визита в Кыргызскую Республику Председателя Конституционной палаты Республики Саха (Якутия) (сентябрь 2016 года) состоялась его встреча с председателем Конституционной палаты </w:t>
      </w:r>
      <w:r w:rsidRPr="00BE7FBF">
        <w:rPr>
          <w:color w:val="000000"/>
          <w:szCs w:val="28"/>
        </w:rPr>
        <w:lastRenderedPageBreak/>
        <w:t>Верховного суда Кыргызской Республики, на которой обсуждались вопросы правового просвещения граждан.</w:t>
      </w:r>
    </w:p>
    <w:p w:rsidR="005B6158" w:rsidRPr="00BE7FBF" w:rsidRDefault="005B6158" w:rsidP="00BE7FBF">
      <w:pPr>
        <w:suppressAutoHyphens/>
        <w:ind w:firstLine="709"/>
        <w:rPr>
          <w:color w:val="000000"/>
          <w:szCs w:val="28"/>
        </w:rPr>
      </w:pPr>
      <w:r w:rsidRPr="00BE7FBF">
        <w:rPr>
          <w:color w:val="000000"/>
          <w:szCs w:val="28"/>
        </w:rPr>
        <w:t>Лидирующие места в сотрудничестве с Республикой Таджикистан занима</w:t>
      </w:r>
      <w:r w:rsidR="003443DC">
        <w:rPr>
          <w:color w:val="000000"/>
          <w:szCs w:val="28"/>
        </w:rPr>
        <w:t>ют</w:t>
      </w:r>
      <w:r w:rsidRPr="00BE7FBF">
        <w:rPr>
          <w:color w:val="000000"/>
          <w:szCs w:val="28"/>
        </w:rPr>
        <w:t xml:space="preserve"> такие российские регионы как Москва и Санкт-Петербург, Татарстан и Башкортостан, Алтайский, Краснодарский и Красноярский края, Ивановская, Оренбургская, Свердловская, Новосибирская, Саратовская, Челябинская, Нижегородская и Московская области.</w:t>
      </w:r>
    </w:p>
    <w:p w:rsidR="005B6158" w:rsidRPr="00BE7FBF" w:rsidRDefault="005B6158" w:rsidP="00BE7FBF">
      <w:pPr>
        <w:suppressAutoHyphens/>
        <w:ind w:firstLine="709"/>
        <w:rPr>
          <w:color w:val="000000"/>
          <w:szCs w:val="28"/>
        </w:rPr>
      </w:pPr>
      <w:r w:rsidRPr="00BE7FBF">
        <w:rPr>
          <w:color w:val="000000"/>
          <w:szCs w:val="28"/>
        </w:rPr>
        <w:t xml:space="preserve">В </w:t>
      </w:r>
      <w:r w:rsidR="00FD748A" w:rsidRPr="00BE7FBF">
        <w:rPr>
          <w:color w:val="000000"/>
          <w:szCs w:val="28"/>
        </w:rPr>
        <w:t xml:space="preserve">Российской Федерации в </w:t>
      </w:r>
      <w:r w:rsidRPr="00BE7FBF">
        <w:rPr>
          <w:color w:val="000000"/>
          <w:szCs w:val="28"/>
        </w:rPr>
        <w:t>2015–2016 годах состоялось более 200</w:t>
      </w:r>
      <w:r w:rsidR="00432A13">
        <w:rPr>
          <w:color w:val="000000"/>
          <w:szCs w:val="28"/>
        </w:rPr>
        <w:t> </w:t>
      </w:r>
      <w:r w:rsidRPr="00BE7FBF">
        <w:rPr>
          <w:color w:val="000000"/>
          <w:szCs w:val="28"/>
        </w:rPr>
        <w:t xml:space="preserve">контактов на разных уровнях, включая встречи с руководством Республики Таджикистан, профильными министрами, руководителями областей и районов. Республику Таджикистан посетили делегации из упомянутых и ряда других российских регионов, в России побывали представительные группы из Душанбе, Согдийской и Хатлонской областей Республики Таджикистан, нескольких районов республиканского подчинения. Особую активность в налаживании межрегиональных связей проявляло руководство Согдийской области Республики Таджикистан, поскольку она имеет большой по республиканским меркам экономический потенциал и заинтересована в привлечении российских партнеров в действующую на ее территории </w:t>
      </w:r>
      <w:r w:rsidR="003443DC">
        <w:rPr>
          <w:color w:val="000000"/>
          <w:szCs w:val="28"/>
        </w:rPr>
        <w:t>свободную экономическую зону</w:t>
      </w:r>
      <w:r w:rsidRPr="00BE7FBF">
        <w:rPr>
          <w:color w:val="000000"/>
          <w:szCs w:val="28"/>
        </w:rPr>
        <w:t>.</w:t>
      </w:r>
    </w:p>
    <w:p w:rsidR="0050293A" w:rsidRPr="00BE7FBF" w:rsidRDefault="0005760B" w:rsidP="00BE7FBF">
      <w:pPr>
        <w:suppressAutoHyphens/>
        <w:ind w:firstLine="709"/>
        <w:rPr>
          <w:color w:val="000000"/>
          <w:szCs w:val="28"/>
        </w:rPr>
      </w:pPr>
      <w:r w:rsidRPr="00BE7FBF">
        <w:rPr>
          <w:color w:val="000000"/>
          <w:szCs w:val="28"/>
        </w:rPr>
        <w:t xml:space="preserve">Республику </w:t>
      </w:r>
      <w:r w:rsidR="0050293A" w:rsidRPr="00BE7FBF">
        <w:rPr>
          <w:color w:val="000000"/>
          <w:szCs w:val="28"/>
        </w:rPr>
        <w:t>Узбекистан посетили 16 бизнес-миссий, в которых приняли участие представители российских компаний из 23 субъектов Российской Федерации, в том числе из Республики Татарстан, Удмуртской Республики, Чувашской Республики, Краснодарского и Алтайского краев, Владимирской, Ивановской, Ленинградской, Московской, Новосибирской, Ростовской, Рязанской, Самарской, Свердловской, Тюменской и Челябинской областей. По</w:t>
      </w:r>
      <w:r w:rsidR="001C797B" w:rsidRPr="00BE7FBF">
        <w:rPr>
          <w:color w:val="000000"/>
          <w:szCs w:val="28"/>
        </w:rPr>
        <w:t> </w:t>
      </w:r>
      <w:r w:rsidR="0050293A" w:rsidRPr="00BE7FBF">
        <w:rPr>
          <w:color w:val="000000"/>
          <w:szCs w:val="28"/>
        </w:rPr>
        <w:t>итогам было заключено 12 контрактов, в частности, на поставку в Республику Узбекистан продукции АО</w:t>
      </w:r>
      <w:r w:rsidR="00E83091" w:rsidRPr="00BE7FBF">
        <w:rPr>
          <w:color w:val="000000"/>
          <w:szCs w:val="28"/>
        </w:rPr>
        <w:t> </w:t>
      </w:r>
      <w:r w:rsidR="0050293A" w:rsidRPr="00BE7FBF">
        <w:rPr>
          <w:color w:val="000000"/>
          <w:szCs w:val="28"/>
        </w:rPr>
        <w:t>«Уральский приборостроительный завод» (аппараты искусственной вентиляции легких), ООО ПКФ «Челябинский калибр» (калибры), ООО «Татхимфармпрепараты» (лекарственные средства), ООО «Ижевский завод моющих средств» и др.</w:t>
      </w:r>
    </w:p>
    <w:p w:rsidR="0007271C" w:rsidRPr="00BE7FBF" w:rsidRDefault="00210107" w:rsidP="00BE7FBF">
      <w:pPr>
        <w:suppressAutoHyphens/>
        <w:ind w:firstLine="709"/>
        <w:rPr>
          <w:szCs w:val="28"/>
        </w:rPr>
      </w:pPr>
      <w:r w:rsidRPr="00BE7FBF">
        <w:rPr>
          <w:kern w:val="28"/>
          <w:szCs w:val="28"/>
        </w:rPr>
        <w:t>В</w:t>
      </w:r>
      <w:r w:rsidR="009306CF" w:rsidRPr="00BE7FBF">
        <w:rPr>
          <w:kern w:val="28"/>
          <w:szCs w:val="28"/>
        </w:rPr>
        <w:t>заимный обмен информацией по вопросам инвестиционной деятельности и привлечения инвестиций, а также по вопросам экспортных возможностей организаций государств – участников СНГ</w:t>
      </w:r>
      <w:r w:rsidR="0007271C" w:rsidRPr="00BE7FBF">
        <w:rPr>
          <w:szCs w:val="28"/>
        </w:rPr>
        <w:t xml:space="preserve"> осуществляется на постоянной основе в рамках действующих двусторонних документов о сотрудничестве и «на полях» проводимых двусторонних мероприятий.</w:t>
      </w:r>
    </w:p>
    <w:p w:rsidR="00CA060D" w:rsidRPr="00BE7FBF" w:rsidRDefault="00F82D31" w:rsidP="003443DC">
      <w:pPr>
        <w:suppressAutoHyphens/>
        <w:spacing w:before="240"/>
        <w:ind w:firstLine="709"/>
        <w:rPr>
          <w:szCs w:val="28"/>
        </w:rPr>
      </w:pPr>
      <w:r w:rsidRPr="00BE7FBF">
        <w:rPr>
          <w:kern w:val="28"/>
          <w:szCs w:val="28"/>
        </w:rPr>
        <w:t xml:space="preserve">В области реализации </w:t>
      </w:r>
      <w:r w:rsidR="009306CF" w:rsidRPr="00BE7FBF">
        <w:rPr>
          <w:kern w:val="28"/>
          <w:szCs w:val="28"/>
        </w:rPr>
        <w:t>совместных проектов в сфере малого и среднего предпринимательства</w:t>
      </w:r>
      <w:r w:rsidR="00210107" w:rsidRPr="00BE7FBF">
        <w:rPr>
          <w:kern w:val="28"/>
          <w:szCs w:val="28"/>
        </w:rPr>
        <w:t xml:space="preserve"> в</w:t>
      </w:r>
      <w:r w:rsidR="006C15D6" w:rsidRPr="00BE7FBF">
        <w:rPr>
          <w:szCs w:val="28"/>
        </w:rPr>
        <w:t xml:space="preserve"> </w:t>
      </w:r>
      <w:r w:rsidR="006C15D6" w:rsidRPr="00BE7FBF">
        <w:rPr>
          <w:b/>
          <w:i/>
          <w:szCs w:val="28"/>
        </w:rPr>
        <w:t>Российской Федерации</w:t>
      </w:r>
      <w:r w:rsidRPr="00BE7FBF">
        <w:rPr>
          <w:b/>
          <w:i/>
          <w:szCs w:val="28"/>
        </w:rPr>
        <w:t>,</w:t>
      </w:r>
      <w:r w:rsidR="006C15D6" w:rsidRPr="00BE7FBF">
        <w:rPr>
          <w:szCs w:val="28"/>
        </w:rPr>
        <w:t xml:space="preserve"> </w:t>
      </w:r>
      <w:r w:rsidRPr="00BE7FBF">
        <w:rPr>
          <w:szCs w:val="28"/>
        </w:rPr>
        <w:t xml:space="preserve">например, </w:t>
      </w:r>
      <w:r w:rsidR="006C15D6" w:rsidRPr="00BE7FBF">
        <w:rPr>
          <w:szCs w:val="28"/>
        </w:rPr>
        <w:t>с</w:t>
      </w:r>
      <w:r w:rsidR="00CA060D" w:rsidRPr="00BE7FBF">
        <w:rPr>
          <w:szCs w:val="28"/>
        </w:rPr>
        <w:t xml:space="preserve"> 2003 года успешно реализуется трансграничный проект Международный координационный совет «Наш общий дом – Алтай», в который входят шесть приграничных регионов, расположенных на территории Большого Алтая: Алтайского края и Республики Алтай Российской Федерации, Восточно-Казахстанской области Казахстана, Синьцзян-Уйгурского автономного района Китая, Баян-Ульгийского и Ховдского аймаков Монголии. </w:t>
      </w:r>
    </w:p>
    <w:p w:rsidR="00CA060D" w:rsidRPr="00BE7FBF" w:rsidRDefault="00CA060D" w:rsidP="00BE7FBF">
      <w:pPr>
        <w:suppressAutoHyphens/>
        <w:ind w:firstLine="709"/>
        <w:rPr>
          <w:szCs w:val="28"/>
        </w:rPr>
      </w:pPr>
      <w:r w:rsidRPr="00BE7FBF">
        <w:rPr>
          <w:szCs w:val="28"/>
        </w:rPr>
        <w:lastRenderedPageBreak/>
        <w:t>За время существования Совета было решено множество общих вопросов и реализован целый ряд трансграничных проектов в сфере туризма, образования, истории, экологии и культуры. На сегодняшний день перспективными проектами в рамках МКС «Алтай» являются международный туристско-спортивный фестиваль «Большой Алтай», трансграничные туристические маршруты «Алтай – золотые горы» и «Алтай литературный».</w:t>
      </w:r>
    </w:p>
    <w:p w:rsidR="00CA060D" w:rsidRPr="00BE7FBF" w:rsidRDefault="00CA060D" w:rsidP="00BE7FBF">
      <w:pPr>
        <w:suppressAutoHyphens/>
        <w:ind w:firstLine="709"/>
        <w:rPr>
          <w:szCs w:val="28"/>
        </w:rPr>
      </w:pPr>
      <w:r w:rsidRPr="00BE7FBF">
        <w:rPr>
          <w:szCs w:val="28"/>
        </w:rPr>
        <w:t xml:space="preserve">При поддержке Минэкономразвития России и Торгпредства России в Казахстане на территории Республики Казахстан реализуются </w:t>
      </w:r>
      <w:r w:rsidR="003443DC">
        <w:rPr>
          <w:szCs w:val="28"/>
        </w:rPr>
        <w:t xml:space="preserve">семь </w:t>
      </w:r>
      <w:r w:rsidRPr="00BE7FBF">
        <w:rPr>
          <w:szCs w:val="28"/>
        </w:rPr>
        <w:t>внешнеэкономических проектов волгоградских предпринимателей. Так, ООО</w:t>
      </w:r>
      <w:r w:rsidR="00456A14" w:rsidRPr="00BE7FBF">
        <w:rPr>
          <w:szCs w:val="28"/>
        </w:rPr>
        <w:t> </w:t>
      </w:r>
      <w:r w:rsidRPr="00BE7FBF">
        <w:rPr>
          <w:szCs w:val="28"/>
        </w:rPr>
        <w:t>«Камышинский завод слесарно-монтажного инструмента» планирует реализовать проект «Создание на территории Республики Казахстан совместного пре</w:t>
      </w:r>
      <w:r w:rsidRPr="00BE7FBF">
        <w:rPr>
          <w:szCs w:val="28"/>
        </w:rPr>
        <w:t>д</w:t>
      </w:r>
      <w:r w:rsidRPr="00BE7FBF">
        <w:rPr>
          <w:szCs w:val="28"/>
        </w:rPr>
        <w:t>приятия по производству и продаже продукции».</w:t>
      </w:r>
    </w:p>
    <w:p w:rsidR="00CA060D" w:rsidRPr="00BE7FBF" w:rsidRDefault="00CA060D" w:rsidP="00BE7FBF">
      <w:pPr>
        <w:suppressAutoHyphens/>
        <w:ind w:firstLine="709"/>
        <w:rPr>
          <w:szCs w:val="28"/>
        </w:rPr>
      </w:pPr>
      <w:r w:rsidRPr="00BE7FBF">
        <w:rPr>
          <w:szCs w:val="28"/>
        </w:rPr>
        <w:t xml:space="preserve">Среди компаний с иностранными инвестициями, зарегистрированных в Смоленской области, более половины </w:t>
      </w:r>
      <w:r w:rsidR="00456A14" w:rsidRPr="00BE7FBF">
        <w:rPr>
          <w:szCs w:val="28"/>
        </w:rPr>
        <w:t>–</w:t>
      </w:r>
      <w:r w:rsidRPr="00BE7FBF">
        <w:rPr>
          <w:szCs w:val="28"/>
        </w:rPr>
        <w:t xml:space="preserve"> белорусские, большая часть которых представляют Витебскую, Гомельскую и Могилевскую области. Наиболее крупным белорусским проектом, реализованным в Смоленске, является СП</w:t>
      </w:r>
      <w:r w:rsidR="00456A14" w:rsidRPr="00BE7FBF">
        <w:rPr>
          <w:szCs w:val="28"/>
        </w:rPr>
        <w:t> </w:t>
      </w:r>
      <w:r w:rsidRPr="00BE7FBF">
        <w:rPr>
          <w:szCs w:val="28"/>
        </w:rPr>
        <w:t>ОАО «Смолспецтех», осуществляющее узловую сборку тракторов «Бел</w:t>
      </w:r>
      <w:r w:rsidR="00456A14" w:rsidRPr="00BE7FBF">
        <w:rPr>
          <w:szCs w:val="28"/>
        </w:rPr>
        <w:t>арус», и на их основе –</w:t>
      </w:r>
      <w:r w:rsidRPr="00BE7FBF">
        <w:rPr>
          <w:szCs w:val="28"/>
        </w:rPr>
        <w:t xml:space="preserve"> строительной и коммунальной техники. Предприятие занимается реализацией продукции Минского тракторного завода. Среди других успешных совместных предприятий выделяются «Витебские ковры», «МЕДИТЭК», «Брестский чулочный комбинат», сеть филиалов «Белвест».</w:t>
      </w:r>
    </w:p>
    <w:p w:rsidR="00CA060D" w:rsidRPr="00BE7FBF" w:rsidRDefault="00CA060D" w:rsidP="00BE7FBF">
      <w:pPr>
        <w:suppressAutoHyphens/>
        <w:ind w:firstLine="709"/>
        <w:rPr>
          <w:szCs w:val="28"/>
        </w:rPr>
      </w:pPr>
      <w:r w:rsidRPr="00BE7FBF">
        <w:rPr>
          <w:szCs w:val="28"/>
        </w:rPr>
        <w:t>Республика Дагестан осуществляет активное взаимодействие с Азербайджанской Республикой.</w:t>
      </w:r>
    </w:p>
    <w:p w:rsidR="00CA060D" w:rsidRPr="00BE7FBF" w:rsidRDefault="00CA060D" w:rsidP="00BE7FBF">
      <w:pPr>
        <w:suppressAutoHyphens/>
        <w:ind w:firstLine="709"/>
        <w:rPr>
          <w:szCs w:val="28"/>
        </w:rPr>
      </w:pPr>
      <w:r w:rsidRPr="00BE7FBF">
        <w:rPr>
          <w:szCs w:val="28"/>
        </w:rPr>
        <w:t>На территории Дагестана ведется работа над рядом инвестиционных проектов, реализация которых даст возможность увеличить объемы двустороннего товарооборота. Одним из них можно назвать организацию торгово-логистического центра между Махачкалой и Каспийско</w:t>
      </w:r>
      <w:r w:rsidR="00EA5657" w:rsidRPr="00BE7FBF">
        <w:rPr>
          <w:szCs w:val="28"/>
        </w:rPr>
        <w:t>м</w:t>
      </w:r>
      <w:r w:rsidRPr="00BE7FBF">
        <w:rPr>
          <w:szCs w:val="28"/>
        </w:rPr>
        <w:t xml:space="preserve">. </w:t>
      </w:r>
    </w:p>
    <w:p w:rsidR="00861D9F" w:rsidRPr="00BE7FBF" w:rsidRDefault="00CA060D" w:rsidP="00BE7FBF">
      <w:pPr>
        <w:suppressAutoHyphens/>
        <w:ind w:firstLine="709"/>
        <w:rPr>
          <w:szCs w:val="28"/>
        </w:rPr>
      </w:pPr>
      <w:r w:rsidRPr="00BE7FBF">
        <w:rPr>
          <w:szCs w:val="28"/>
        </w:rPr>
        <w:t>Реализация проекта предполагается с участием азербайджанских инвесторов. Общая площадь застройки территории составит почти 144</w:t>
      </w:r>
      <w:r w:rsidR="00E6781B" w:rsidRPr="00BE7FBF">
        <w:rPr>
          <w:szCs w:val="28"/>
        </w:rPr>
        <w:t> </w:t>
      </w:r>
      <w:r w:rsidRPr="00BE7FBF">
        <w:rPr>
          <w:szCs w:val="28"/>
        </w:rPr>
        <w:t>тыс</w:t>
      </w:r>
      <w:r w:rsidR="00E6781B" w:rsidRPr="00BE7FBF">
        <w:rPr>
          <w:szCs w:val="28"/>
        </w:rPr>
        <w:t>. </w:t>
      </w:r>
      <w:r w:rsidRPr="00BE7FBF">
        <w:rPr>
          <w:szCs w:val="28"/>
        </w:rPr>
        <w:t>кв</w:t>
      </w:r>
      <w:r w:rsidR="00EC4913" w:rsidRPr="00BE7FBF">
        <w:rPr>
          <w:szCs w:val="28"/>
        </w:rPr>
        <w:t>.</w:t>
      </w:r>
      <w:r w:rsidR="00E6781B" w:rsidRPr="00BE7FBF">
        <w:rPr>
          <w:szCs w:val="28"/>
        </w:rPr>
        <w:t> </w:t>
      </w:r>
      <w:r w:rsidRPr="00BE7FBF">
        <w:rPr>
          <w:szCs w:val="28"/>
        </w:rPr>
        <w:t>м. Будет создано порядка полутора тысяч новых рабочих мест. Объем инвестиций в проект составит более 10 млрд. рублей.</w:t>
      </w:r>
    </w:p>
    <w:p w:rsidR="00DE7562" w:rsidRPr="00BE7FBF" w:rsidRDefault="0071320F" w:rsidP="00BE7FBF">
      <w:pPr>
        <w:suppressAutoHyphens/>
        <w:spacing w:before="120"/>
        <w:ind w:firstLine="709"/>
        <w:rPr>
          <w:kern w:val="28"/>
          <w:szCs w:val="28"/>
        </w:rPr>
      </w:pPr>
      <w:r w:rsidRPr="00BE7FBF">
        <w:rPr>
          <w:kern w:val="28"/>
          <w:szCs w:val="28"/>
        </w:rPr>
        <w:t xml:space="preserve">Примером </w:t>
      </w:r>
      <w:r w:rsidR="009306CF" w:rsidRPr="00BE7FBF">
        <w:rPr>
          <w:kern w:val="28"/>
          <w:szCs w:val="28"/>
        </w:rPr>
        <w:t>создани</w:t>
      </w:r>
      <w:r w:rsidRPr="00BE7FBF">
        <w:rPr>
          <w:kern w:val="28"/>
          <w:szCs w:val="28"/>
        </w:rPr>
        <w:t>я</w:t>
      </w:r>
      <w:r w:rsidR="009306CF" w:rsidRPr="00BE7FBF">
        <w:rPr>
          <w:kern w:val="28"/>
          <w:szCs w:val="28"/>
        </w:rPr>
        <w:t xml:space="preserve"> межрегиональных инновационных кластеров в приграничных регионах</w:t>
      </w:r>
      <w:r w:rsidRPr="00BE7FBF">
        <w:rPr>
          <w:kern w:val="28"/>
          <w:szCs w:val="28"/>
        </w:rPr>
        <w:t xml:space="preserve"> является </w:t>
      </w:r>
      <w:r w:rsidR="00DE7562" w:rsidRPr="00BE7FBF">
        <w:rPr>
          <w:kern w:val="28"/>
          <w:szCs w:val="28"/>
        </w:rPr>
        <w:t>создан</w:t>
      </w:r>
      <w:r w:rsidRPr="00BE7FBF">
        <w:rPr>
          <w:kern w:val="28"/>
          <w:szCs w:val="28"/>
        </w:rPr>
        <w:t>ный</w:t>
      </w:r>
      <w:r w:rsidR="00DE7562" w:rsidRPr="00BE7FBF">
        <w:rPr>
          <w:kern w:val="28"/>
          <w:szCs w:val="28"/>
        </w:rPr>
        <w:t xml:space="preserve"> совместный российско-белорусский центр по микросистемотехнике (на базе ОАО «Авангард»)</w:t>
      </w:r>
      <w:r w:rsidRPr="00BE7FBF">
        <w:rPr>
          <w:kern w:val="28"/>
          <w:szCs w:val="28"/>
        </w:rPr>
        <w:t xml:space="preserve"> в г. Санкт-Петербурге, </w:t>
      </w:r>
      <w:r w:rsidRPr="004A5EDF">
        <w:rPr>
          <w:kern w:val="28"/>
          <w:szCs w:val="28"/>
        </w:rPr>
        <w:t>Российск</w:t>
      </w:r>
      <w:r w:rsidR="004A5EDF">
        <w:rPr>
          <w:kern w:val="28"/>
          <w:szCs w:val="28"/>
        </w:rPr>
        <w:t>ая</w:t>
      </w:r>
      <w:r w:rsidRPr="004A5EDF">
        <w:rPr>
          <w:kern w:val="28"/>
          <w:szCs w:val="28"/>
        </w:rPr>
        <w:t xml:space="preserve"> Федераци</w:t>
      </w:r>
      <w:r w:rsidR="004A5EDF">
        <w:rPr>
          <w:kern w:val="28"/>
          <w:szCs w:val="28"/>
        </w:rPr>
        <w:t>я</w:t>
      </w:r>
      <w:r w:rsidR="00DE7562" w:rsidRPr="00BE7FBF">
        <w:rPr>
          <w:kern w:val="28"/>
          <w:szCs w:val="28"/>
        </w:rPr>
        <w:t>.</w:t>
      </w:r>
    </w:p>
    <w:p w:rsidR="00410F45" w:rsidRPr="00BE7FBF" w:rsidRDefault="00DE7562" w:rsidP="00BE7FBF">
      <w:pPr>
        <w:suppressAutoHyphens/>
        <w:ind w:firstLine="709"/>
        <w:rPr>
          <w:kern w:val="28"/>
          <w:szCs w:val="28"/>
        </w:rPr>
      </w:pPr>
      <w:r w:rsidRPr="00BE7FBF">
        <w:rPr>
          <w:kern w:val="28"/>
          <w:szCs w:val="28"/>
        </w:rPr>
        <w:t>Центр реализует задачи по созданию нового поколения микросистемотехнических радиоэлектронных устройств различных уровней интеграции на основе технологий микросистемотехники, а также разработке высокоэффективного автоматизированного технологического и метрологического оборудования, программных средств для решения задач проектирования и производства новых поколений изделий микросистемотехники и систем гражданского, специального и двойного назначения.</w:t>
      </w:r>
    </w:p>
    <w:p w:rsidR="00673E32" w:rsidRPr="00BE7FBF" w:rsidRDefault="00673E32" w:rsidP="00BE7FBF">
      <w:pPr>
        <w:suppressAutoHyphens/>
        <w:spacing w:before="120"/>
        <w:ind w:firstLine="709"/>
        <w:rPr>
          <w:kern w:val="28"/>
          <w:szCs w:val="28"/>
        </w:rPr>
      </w:pPr>
      <w:r w:rsidRPr="00BE7FBF">
        <w:rPr>
          <w:kern w:val="28"/>
          <w:szCs w:val="28"/>
        </w:rPr>
        <w:lastRenderedPageBreak/>
        <w:t xml:space="preserve">В настоящее время в </w:t>
      </w:r>
      <w:r w:rsidRPr="00BE7FBF">
        <w:rPr>
          <w:b/>
          <w:i/>
          <w:kern w:val="28"/>
          <w:szCs w:val="28"/>
        </w:rPr>
        <w:t>Республике Таджикистан</w:t>
      </w:r>
      <w:r w:rsidRPr="00BE7FBF">
        <w:rPr>
          <w:kern w:val="28"/>
          <w:szCs w:val="28"/>
        </w:rPr>
        <w:t xml:space="preserve"> успешно функционируют около 300 российских предприятий. В том числе, на рынке сотовой связи Таджикистана успешно работают две крупные российские компании под торговыми марками «Билайн» (ООО «Таком») и «Мегафон» (ЗАО «ТТМобайл»), которые ежегодно расширяют сеть базовых станций, увеличивая зону охвата.</w:t>
      </w:r>
    </w:p>
    <w:p w:rsidR="00673E32" w:rsidRPr="00BE7FBF" w:rsidRDefault="00673E32" w:rsidP="00BE7FBF">
      <w:pPr>
        <w:suppressAutoHyphens/>
        <w:ind w:firstLine="709"/>
        <w:rPr>
          <w:kern w:val="28"/>
          <w:szCs w:val="28"/>
        </w:rPr>
      </w:pPr>
      <w:r w:rsidRPr="00BE7FBF">
        <w:rPr>
          <w:kern w:val="28"/>
          <w:szCs w:val="28"/>
        </w:rPr>
        <w:t>Также, можно назвать такие компании как ООО «Сеппелин Русланд», ООО «Балт-трейд», ООО «Ногинск-Текстиль», ОАО «Русские Машины» и ряд других российских предприятий, наладивших взаимовыгодное сотрудничество в различных отраслях экономики.</w:t>
      </w:r>
    </w:p>
    <w:p w:rsidR="00673E32" w:rsidRPr="00BE7FBF" w:rsidRDefault="00673E32" w:rsidP="00BE7FBF">
      <w:pPr>
        <w:suppressAutoHyphens/>
        <w:ind w:firstLine="709"/>
        <w:rPr>
          <w:kern w:val="28"/>
          <w:szCs w:val="28"/>
        </w:rPr>
      </w:pPr>
      <w:r w:rsidRPr="00BE7FBF">
        <w:rPr>
          <w:kern w:val="28"/>
          <w:szCs w:val="28"/>
        </w:rPr>
        <w:t>Республикой Таджикистан принимаются существенные меры в целях расширения торгово-экономических связей и усиления дружественных отношений в сфере приграничной торговли и создания приграничных объектов для торговли.</w:t>
      </w:r>
    </w:p>
    <w:p w:rsidR="00673E32" w:rsidRPr="00BE7FBF" w:rsidRDefault="00673E32" w:rsidP="00BE7FBF">
      <w:pPr>
        <w:suppressAutoHyphens/>
        <w:ind w:firstLine="709"/>
        <w:rPr>
          <w:kern w:val="28"/>
          <w:szCs w:val="28"/>
        </w:rPr>
      </w:pPr>
      <w:r w:rsidRPr="00BE7FBF">
        <w:rPr>
          <w:kern w:val="28"/>
          <w:szCs w:val="28"/>
        </w:rPr>
        <w:t>С участием казахстанских инвестиций на территории Таджикистана функционируют 84 совместных предприятия, основной деятельностью кот</w:t>
      </w:r>
      <w:r w:rsidRPr="00BE7FBF">
        <w:rPr>
          <w:kern w:val="28"/>
          <w:szCs w:val="28"/>
        </w:rPr>
        <w:t>о</w:t>
      </w:r>
      <w:r w:rsidRPr="00BE7FBF">
        <w:rPr>
          <w:kern w:val="28"/>
          <w:szCs w:val="28"/>
        </w:rPr>
        <w:t>рых, являются экспортно-импортные операции.</w:t>
      </w:r>
    </w:p>
    <w:p w:rsidR="00673E32" w:rsidRPr="00BE7FBF" w:rsidRDefault="00673E32" w:rsidP="00BE7FBF">
      <w:pPr>
        <w:suppressAutoHyphens/>
        <w:ind w:firstLine="709"/>
        <w:rPr>
          <w:kern w:val="28"/>
          <w:szCs w:val="28"/>
        </w:rPr>
      </w:pPr>
      <w:r w:rsidRPr="00BE7FBF">
        <w:rPr>
          <w:kern w:val="28"/>
          <w:szCs w:val="28"/>
        </w:rPr>
        <w:t>В Республике Казахстан созданы 4 совместных предприятия с участием граждан Таджикистана: СП «Ориениншуриенс», СП «Ориенинвест», СП «Силк Вей», СП «Накинкорпорейшн».</w:t>
      </w:r>
    </w:p>
    <w:p w:rsidR="00673E32" w:rsidRPr="00BE7FBF" w:rsidRDefault="00673E32" w:rsidP="00BE7FBF">
      <w:pPr>
        <w:suppressAutoHyphens/>
        <w:ind w:firstLine="709"/>
        <w:rPr>
          <w:kern w:val="28"/>
          <w:szCs w:val="28"/>
        </w:rPr>
      </w:pPr>
      <w:r w:rsidRPr="00BE7FBF">
        <w:rPr>
          <w:kern w:val="28"/>
          <w:szCs w:val="28"/>
        </w:rPr>
        <w:t>Необходимо отметить, что в период с 2007 по 2016 годы в экономику Республики Таджикистан было привлечено более 2,3 млрд долларов США инвестиций из государств – участников СНГ, из которых 913,2 млн долларов США составили прямые инвестиции и 1 390,3 млн долларов США прочие инвестиции.</w:t>
      </w:r>
    </w:p>
    <w:p w:rsidR="00673E32" w:rsidRPr="00BE7FBF" w:rsidRDefault="00673E32" w:rsidP="00BE7FBF">
      <w:pPr>
        <w:suppressAutoHyphens/>
        <w:ind w:firstLine="709"/>
        <w:rPr>
          <w:kern w:val="28"/>
          <w:szCs w:val="28"/>
        </w:rPr>
      </w:pPr>
      <w:r w:rsidRPr="00BE7FBF">
        <w:rPr>
          <w:kern w:val="28"/>
          <w:szCs w:val="28"/>
        </w:rPr>
        <w:t>В частности, компания «Газпромнефть» инвестировала в Республику Таджикистан более 40 млн долларов США. Самым крупным инвестиционным проектом является гидроэлектростанция «Сангтуда-1», которая сдана в эксплуатацию в 2008 году.</w:t>
      </w:r>
    </w:p>
    <w:p w:rsidR="009306CF" w:rsidRPr="00BE7FBF" w:rsidRDefault="009306CF" w:rsidP="00BE7FBF">
      <w:pPr>
        <w:pStyle w:val="1"/>
        <w:spacing w:before="360" w:after="240" w:line="240" w:lineRule="auto"/>
        <w:ind w:right="0"/>
        <w:rPr>
          <w:szCs w:val="28"/>
        </w:rPr>
      </w:pPr>
      <w:bookmarkStart w:id="7" w:name="_Toc502133743"/>
      <w:r w:rsidRPr="00BE7FBF">
        <w:rPr>
          <w:szCs w:val="28"/>
        </w:rPr>
        <w:t xml:space="preserve">6. Укрепление атмосферы доверия, взаимопонимания и </w:t>
      </w:r>
      <w:r w:rsidR="001D4E3F" w:rsidRPr="00BE7FBF">
        <w:rPr>
          <w:szCs w:val="28"/>
        </w:rPr>
        <w:br/>
      </w:r>
      <w:r w:rsidRPr="00BE7FBF">
        <w:rPr>
          <w:szCs w:val="28"/>
        </w:rPr>
        <w:t xml:space="preserve">добрососедства между населением регионов </w:t>
      </w:r>
      <w:r w:rsidR="001D4E3F" w:rsidRPr="00BE7FBF">
        <w:rPr>
          <w:szCs w:val="28"/>
        </w:rPr>
        <w:br/>
      </w:r>
      <w:r w:rsidRPr="00BE7FBF">
        <w:rPr>
          <w:szCs w:val="28"/>
        </w:rPr>
        <w:t>за счет развития гуманитарных связей</w:t>
      </w:r>
      <w:bookmarkEnd w:id="7"/>
    </w:p>
    <w:p w:rsidR="00F21AD5" w:rsidRPr="00BE7FBF" w:rsidRDefault="001B3FDE" w:rsidP="00BE7FBF">
      <w:pPr>
        <w:suppressAutoHyphens/>
        <w:ind w:firstLine="709"/>
        <w:rPr>
          <w:kern w:val="28"/>
          <w:szCs w:val="28"/>
        </w:rPr>
      </w:pPr>
      <w:r>
        <w:rPr>
          <w:b/>
          <w:i/>
          <w:kern w:val="28"/>
          <w:szCs w:val="28"/>
        </w:rPr>
        <w:t xml:space="preserve">В </w:t>
      </w:r>
      <w:r w:rsidR="00F21AD5" w:rsidRPr="00BE7FBF">
        <w:rPr>
          <w:b/>
          <w:i/>
          <w:kern w:val="28"/>
          <w:szCs w:val="28"/>
        </w:rPr>
        <w:t>Российск</w:t>
      </w:r>
      <w:r>
        <w:rPr>
          <w:b/>
          <w:i/>
          <w:kern w:val="28"/>
          <w:szCs w:val="28"/>
        </w:rPr>
        <w:t>ой</w:t>
      </w:r>
      <w:r w:rsidR="00F21AD5" w:rsidRPr="00BE7FBF">
        <w:rPr>
          <w:b/>
          <w:i/>
          <w:kern w:val="28"/>
          <w:szCs w:val="28"/>
        </w:rPr>
        <w:t xml:space="preserve"> Федераци</w:t>
      </w:r>
      <w:r>
        <w:rPr>
          <w:b/>
          <w:i/>
          <w:kern w:val="28"/>
          <w:szCs w:val="28"/>
        </w:rPr>
        <w:t>и</w:t>
      </w:r>
      <w:r w:rsidR="00F21AD5" w:rsidRPr="00BE7FBF">
        <w:rPr>
          <w:kern w:val="28"/>
          <w:szCs w:val="28"/>
        </w:rPr>
        <w:t xml:space="preserve"> вопросы гуманитарного сотрудничества в рамках двустороннего и многостороннего взаимодействия по-прежнему находились в фокусе внимания.</w:t>
      </w:r>
    </w:p>
    <w:p w:rsidR="00F21AD5" w:rsidRPr="00BE7FBF" w:rsidRDefault="00F21AD5" w:rsidP="00BE7FBF">
      <w:pPr>
        <w:suppressAutoHyphens/>
        <w:ind w:firstLine="709"/>
        <w:rPr>
          <w:kern w:val="28"/>
          <w:szCs w:val="28"/>
        </w:rPr>
      </w:pPr>
      <w:r w:rsidRPr="00BE7FBF">
        <w:rPr>
          <w:kern w:val="28"/>
          <w:szCs w:val="28"/>
        </w:rPr>
        <w:t>2–5 октября 2016 года в Москве состоялся VI Съезд учителей и работников образования государств – участников СНГ, в работе которого приняли участие более трехсот делегатов.</w:t>
      </w:r>
    </w:p>
    <w:p w:rsidR="00F21AD5" w:rsidRPr="00BE7FBF" w:rsidRDefault="00F21AD5" w:rsidP="00BE7FBF">
      <w:pPr>
        <w:suppressAutoHyphens/>
        <w:ind w:firstLine="709"/>
        <w:rPr>
          <w:kern w:val="28"/>
          <w:szCs w:val="28"/>
        </w:rPr>
      </w:pPr>
      <w:r w:rsidRPr="00BE7FBF">
        <w:rPr>
          <w:kern w:val="28"/>
          <w:szCs w:val="28"/>
        </w:rPr>
        <w:t>В рамках мероприятий Съезда его участники проанализировали осно</w:t>
      </w:r>
      <w:r w:rsidRPr="00BE7FBF">
        <w:rPr>
          <w:kern w:val="28"/>
          <w:szCs w:val="28"/>
        </w:rPr>
        <w:t>в</w:t>
      </w:r>
      <w:r w:rsidRPr="00BE7FBF">
        <w:rPr>
          <w:kern w:val="28"/>
          <w:szCs w:val="28"/>
        </w:rPr>
        <w:t xml:space="preserve">ные тенденции развития образования в государствах – участниках СНГ, выработали новые подходы к образовательному процессу на пространстве Содружества, обменялись инновационным научно-педагогическим опытом, обсудили </w:t>
      </w:r>
      <w:r w:rsidRPr="00BE7FBF">
        <w:rPr>
          <w:kern w:val="28"/>
          <w:szCs w:val="28"/>
        </w:rPr>
        <w:lastRenderedPageBreak/>
        <w:t>механизмы взаимодействия государств в области подготовки высококвалифицированных кадров для различных отраслей экономики государств</w:t>
      </w:r>
      <w:r w:rsidR="00636F59" w:rsidRPr="00BE7FBF">
        <w:rPr>
          <w:kern w:val="28"/>
          <w:szCs w:val="28"/>
        </w:rPr>
        <w:t xml:space="preserve"> – </w:t>
      </w:r>
      <w:r w:rsidRPr="00BE7FBF">
        <w:rPr>
          <w:kern w:val="28"/>
          <w:szCs w:val="28"/>
        </w:rPr>
        <w:t>участников СНГ.</w:t>
      </w:r>
    </w:p>
    <w:p w:rsidR="00F21AD5" w:rsidRPr="00BE7FBF" w:rsidRDefault="00F21AD5" w:rsidP="00BE7FBF">
      <w:pPr>
        <w:suppressAutoHyphens/>
        <w:ind w:firstLine="709"/>
        <w:rPr>
          <w:kern w:val="28"/>
          <w:szCs w:val="28"/>
        </w:rPr>
      </w:pPr>
      <w:r w:rsidRPr="00BE7FBF">
        <w:rPr>
          <w:kern w:val="28"/>
          <w:szCs w:val="28"/>
        </w:rPr>
        <w:t xml:space="preserve">На прошедшем в г. Минске 28 октября 2016 году заседании Совета глав правительств СНГ был одобрен План приоритетных мероприятий в сфере гуманитарного сотрудничества государств – участников СНГ на 2017–2018 годы. </w:t>
      </w:r>
    </w:p>
    <w:p w:rsidR="00F21AD5" w:rsidRPr="00BE7FBF" w:rsidRDefault="00F21AD5" w:rsidP="00BE7FBF">
      <w:pPr>
        <w:suppressAutoHyphens/>
        <w:ind w:firstLine="709"/>
        <w:rPr>
          <w:kern w:val="28"/>
          <w:szCs w:val="28"/>
        </w:rPr>
      </w:pPr>
      <w:r w:rsidRPr="00BE7FBF">
        <w:rPr>
          <w:kern w:val="28"/>
          <w:szCs w:val="28"/>
        </w:rPr>
        <w:t>5 сентября 2016 года в рамках встречи Министра культуры Российской Федерации и Министра культуры и спорта Республики Казахстан была подписана Программа сотрудничества в области культуры между Министерством культуры Российской Федерации и Министерством культуры и спорта Республики Казахстан на 2017–2019 годы.</w:t>
      </w:r>
    </w:p>
    <w:p w:rsidR="00F21AD5" w:rsidRPr="00BE7FBF" w:rsidRDefault="00F21AD5" w:rsidP="00BE7FBF">
      <w:pPr>
        <w:suppressAutoHyphens/>
        <w:ind w:firstLine="709"/>
        <w:rPr>
          <w:kern w:val="28"/>
          <w:szCs w:val="28"/>
        </w:rPr>
      </w:pPr>
      <w:r w:rsidRPr="00BE7FBF">
        <w:rPr>
          <w:kern w:val="28"/>
          <w:szCs w:val="28"/>
        </w:rPr>
        <w:t>В ходе визита Президента Республики Узбекистана в Россию в апреле 2016 года была подписана Программа сотрудничества между Правительством Российской Федерации и Правительством Республики Узбекистан в культурно-гуманитарной сфере на 2016–2018 годы.</w:t>
      </w:r>
    </w:p>
    <w:p w:rsidR="00F21AD5" w:rsidRPr="00BE7FBF" w:rsidRDefault="00F21AD5" w:rsidP="00BE7FBF">
      <w:pPr>
        <w:suppressAutoHyphens/>
        <w:ind w:firstLine="709"/>
        <w:rPr>
          <w:kern w:val="28"/>
          <w:szCs w:val="28"/>
        </w:rPr>
      </w:pPr>
      <w:r w:rsidRPr="00BE7FBF">
        <w:rPr>
          <w:kern w:val="28"/>
          <w:szCs w:val="28"/>
        </w:rPr>
        <w:t>В 2016 году в государствах Центральной Азии на площадках Российск</w:t>
      </w:r>
      <w:r w:rsidR="00636F59" w:rsidRPr="00BE7FBF">
        <w:rPr>
          <w:kern w:val="28"/>
          <w:szCs w:val="28"/>
        </w:rPr>
        <w:t>ого</w:t>
      </w:r>
      <w:r w:rsidRPr="00BE7FBF">
        <w:rPr>
          <w:kern w:val="28"/>
          <w:szCs w:val="28"/>
        </w:rPr>
        <w:t xml:space="preserve"> центр</w:t>
      </w:r>
      <w:r w:rsidR="00636F59" w:rsidRPr="00BE7FBF">
        <w:rPr>
          <w:kern w:val="28"/>
          <w:szCs w:val="28"/>
        </w:rPr>
        <w:t>а</w:t>
      </w:r>
      <w:r w:rsidRPr="00BE7FBF">
        <w:rPr>
          <w:kern w:val="28"/>
          <w:szCs w:val="28"/>
        </w:rPr>
        <w:t xml:space="preserve"> науки и культуры (РНЦК) и партнерских организаций прошли фестивали, недели русского языка, конференции, семинары, круглые столы, открытые уроки и др., направленные на популяризацию русского языка, поддержку преподавателей и учителей русского языка и литературы, сохранение языковой и этнокультурной идентичности российских соотечественников. Наиболее крупные из мероприятий:</w:t>
      </w:r>
    </w:p>
    <w:p w:rsidR="00F21AD5" w:rsidRPr="00BE7FBF" w:rsidRDefault="00F21AD5" w:rsidP="00BE7FBF">
      <w:pPr>
        <w:suppressAutoHyphens/>
        <w:ind w:firstLine="709"/>
        <w:rPr>
          <w:kern w:val="28"/>
          <w:szCs w:val="28"/>
        </w:rPr>
      </w:pPr>
      <w:r w:rsidRPr="00BE7FBF">
        <w:rPr>
          <w:kern w:val="28"/>
          <w:szCs w:val="28"/>
        </w:rPr>
        <w:t xml:space="preserve">образовательная программа для учителей-русистов из регионов </w:t>
      </w:r>
      <w:r w:rsidR="00636F59" w:rsidRPr="00BE7FBF">
        <w:rPr>
          <w:kern w:val="28"/>
          <w:szCs w:val="28"/>
        </w:rPr>
        <w:t>Кыргызской Республики</w:t>
      </w:r>
      <w:r w:rsidRPr="00BE7FBF">
        <w:rPr>
          <w:kern w:val="28"/>
          <w:szCs w:val="28"/>
        </w:rPr>
        <w:t xml:space="preserve"> (январь 2016 года, Кыргызская Республика);</w:t>
      </w:r>
    </w:p>
    <w:p w:rsidR="00F21AD5" w:rsidRPr="00BE7FBF" w:rsidRDefault="00F21AD5" w:rsidP="00BE7FBF">
      <w:pPr>
        <w:suppressAutoHyphens/>
        <w:ind w:firstLine="709"/>
        <w:rPr>
          <w:kern w:val="28"/>
          <w:szCs w:val="28"/>
        </w:rPr>
      </w:pPr>
      <w:r w:rsidRPr="00BE7FBF">
        <w:rPr>
          <w:kern w:val="28"/>
          <w:szCs w:val="28"/>
        </w:rPr>
        <w:t>встреча учителей русского языка и литературы с сотрудниками Уче</w:t>
      </w:r>
      <w:r w:rsidRPr="00BE7FBF">
        <w:rPr>
          <w:kern w:val="28"/>
          <w:szCs w:val="28"/>
        </w:rPr>
        <w:t>б</w:t>
      </w:r>
      <w:r w:rsidRPr="00BE7FBF">
        <w:rPr>
          <w:kern w:val="28"/>
          <w:szCs w:val="28"/>
        </w:rPr>
        <w:t>но-методического центра русского языка РЦНК в г. Душанбе (январь 2016 года, Республика Таджикистан);</w:t>
      </w:r>
    </w:p>
    <w:p w:rsidR="00F21AD5" w:rsidRPr="00BE7FBF" w:rsidRDefault="00F21AD5" w:rsidP="00BE7FBF">
      <w:pPr>
        <w:suppressAutoHyphens/>
        <w:ind w:firstLine="709"/>
        <w:rPr>
          <w:kern w:val="28"/>
          <w:szCs w:val="28"/>
        </w:rPr>
      </w:pPr>
      <w:r w:rsidRPr="00BE7FBF">
        <w:rPr>
          <w:kern w:val="28"/>
          <w:szCs w:val="28"/>
        </w:rPr>
        <w:t>видеоконференция с Пензенским государственным университетом (ПТУ), посвященная проблемам функционирования и преподавания русского языка в Таджикистане (февраль 2016 года, Республика Таджикистан);</w:t>
      </w:r>
    </w:p>
    <w:p w:rsidR="00F21AD5" w:rsidRPr="00BE7FBF" w:rsidRDefault="00F21AD5" w:rsidP="00BE7FBF">
      <w:pPr>
        <w:suppressAutoHyphens/>
        <w:ind w:firstLine="709"/>
        <w:rPr>
          <w:kern w:val="28"/>
          <w:szCs w:val="28"/>
        </w:rPr>
      </w:pPr>
      <w:r w:rsidRPr="00BE7FBF">
        <w:rPr>
          <w:kern w:val="28"/>
          <w:szCs w:val="28"/>
        </w:rPr>
        <w:t>образовательно-просветительская акция «Мы растем с русским языком» для воспитанников бишкекского Центра реабилитации беспризорных детей (февраль 2016 года, Кыргызская Республика);</w:t>
      </w:r>
    </w:p>
    <w:p w:rsidR="00F21AD5" w:rsidRPr="00BE7FBF" w:rsidRDefault="00F21AD5" w:rsidP="00BE7FBF">
      <w:pPr>
        <w:suppressAutoHyphens/>
        <w:ind w:firstLine="709"/>
        <w:rPr>
          <w:kern w:val="28"/>
          <w:szCs w:val="28"/>
        </w:rPr>
      </w:pPr>
      <w:r w:rsidRPr="00BE7FBF">
        <w:rPr>
          <w:kern w:val="28"/>
          <w:szCs w:val="28"/>
        </w:rPr>
        <w:t>олимпиада по русскому языку и литературе «И мы сохраним тебя, русская речь, великое русское слово...» (февраль 2016 года, Республика Казахстан);</w:t>
      </w:r>
    </w:p>
    <w:p w:rsidR="00F21AD5" w:rsidRPr="00BE7FBF" w:rsidRDefault="00F21AD5" w:rsidP="00BE7FBF">
      <w:pPr>
        <w:suppressAutoHyphens/>
        <w:ind w:firstLine="709"/>
        <w:rPr>
          <w:szCs w:val="28"/>
        </w:rPr>
      </w:pPr>
      <w:r w:rsidRPr="00BE7FBF">
        <w:rPr>
          <w:kern w:val="28"/>
          <w:szCs w:val="28"/>
        </w:rPr>
        <w:t>заседание круглого стола «Филологические перекрестки современно</w:t>
      </w:r>
      <w:r w:rsidRPr="00BE7FBF">
        <w:rPr>
          <w:szCs w:val="28"/>
        </w:rPr>
        <w:t xml:space="preserve">сти» (март 2016 года, </w:t>
      </w:r>
      <w:r w:rsidRPr="00BE7FBF">
        <w:rPr>
          <w:kern w:val="28"/>
          <w:szCs w:val="28"/>
        </w:rPr>
        <w:t>Республика</w:t>
      </w:r>
      <w:r w:rsidRPr="00BE7FBF">
        <w:rPr>
          <w:szCs w:val="28"/>
        </w:rPr>
        <w:t xml:space="preserve"> Узбекистан);</w:t>
      </w:r>
    </w:p>
    <w:p w:rsidR="00F21AD5" w:rsidRPr="00BE7FBF" w:rsidRDefault="00F21AD5" w:rsidP="00BE7FBF">
      <w:pPr>
        <w:tabs>
          <w:tab w:val="left" w:pos="567"/>
        </w:tabs>
        <w:suppressAutoHyphens/>
        <w:ind w:firstLine="851"/>
        <w:rPr>
          <w:szCs w:val="28"/>
        </w:rPr>
      </w:pPr>
      <w:r w:rsidRPr="00BE7FBF">
        <w:rPr>
          <w:szCs w:val="28"/>
        </w:rPr>
        <w:t xml:space="preserve">подведение итогов республиканского конкурса по русскому языку «Лев Толстой в моей жизни» (март 2016 года, </w:t>
      </w:r>
      <w:r w:rsidRPr="00BE7FBF">
        <w:rPr>
          <w:kern w:val="28"/>
          <w:szCs w:val="28"/>
        </w:rPr>
        <w:t>Республика</w:t>
      </w:r>
      <w:r w:rsidRPr="00BE7FBF">
        <w:rPr>
          <w:szCs w:val="28"/>
        </w:rPr>
        <w:t xml:space="preserve"> Узбекистан).</w:t>
      </w:r>
    </w:p>
    <w:p w:rsidR="00F21AD5" w:rsidRPr="00BE7FBF" w:rsidRDefault="00F21AD5" w:rsidP="00BE7FBF">
      <w:pPr>
        <w:suppressAutoHyphens/>
        <w:ind w:firstLine="709"/>
        <w:rPr>
          <w:kern w:val="28"/>
          <w:szCs w:val="28"/>
        </w:rPr>
      </w:pPr>
      <w:r w:rsidRPr="00BE7FBF">
        <w:rPr>
          <w:szCs w:val="28"/>
        </w:rPr>
        <w:t xml:space="preserve">Ввиду возросшего интереса иностранных граждан к получению образования в Российской Федерации, в том числе за счет средств как физических, так и юридических лиц через систему оформления договоров об оказании платных образовательных услуг, в апреле 2016 года были успешно </w:t>
      </w:r>
      <w:r w:rsidRPr="00BE7FBF">
        <w:rPr>
          <w:szCs w:val="28"/>
        </w:rPr>
        <w:lastRenderedPageBreak/>
        <w:t xml:space="preserve">проведены Министерством образования и науки России совместно с Россотрудничеством выставки-ярмарки в </w:t>
      </w:r>
      <w:r w:rsidRPr="00BE7FBF">
        <w:rPr>
          <w:kern w:val="28"/>
          <w:szCs w:val="28"/>
        </w:rPr>
        <w:t>Республике Казахстан</w:t>
      </w:r>
      <w:r w:rsidRPr="00BE7FBF">
        <w:rPr>
          <w:szCs w:val="28"/>
        </w:rPr>
        <w:t xml:space="preserve"> (г. Алма-Ата), </w:t>
      </w:r>
      <w:r w:rsidRPr="00BE7FBF">
        <w:rPr>
          <w:kern w:val="28"/>
          <w:szCs w:val="28"/>
        </w:rPr>
        <w:t>Кыргызской Республике</w:t>
      </w:r>
      <w:r w:rsidRPr="00BE7FBF">
        <w:rPr>
          <w:szCs w:val="28"/>
        </w:rPr>
        <w:t xml:space="preserve"> (г. Бишкек), </w:t>
      </w:r>
      <w:r w:rsidRPr="00BE7FBF">
        <w:rPr>
          <w:kern w:val="28"/>
          <w:szCs w:val="28"/>
        </w:rPr>
        <w:t>Республик</w:t>
      </w:r>
      <w:r w:rsidR="00636F59" w:rsidRPr="00BE7FBF">
        <w:rPr>
          <w:kern w:val="28"/>
          <w:szCs w:val="28"/>
        </w:rPr>
        <w:t>е</w:t>
      </w:r>
      <w:r w:rsidRPr="00BE7FBF">
        <w:rPr>
          <w:szCs w:val="28"/>
        </w:rPr>
        <w:t xml:space="preserve"> Узбекистан (г. Ташкент), Туркменистане (г. Ашхабад), </w:t>
      </w:r>
      <w:r w:rsidRPr="00BE7FBF">
        <w:rPr>
          <w:kern w:val="28"/>
          <w:szCs w:val="28"/>
        </w:rPr>
        <w:t>Республик</w:t>
      </w:r>
      <w:r w:rsidR="00636F59" w:rsidRPr="00BE7FBF">
        <w:rPr>
          <w:kern w:val="28"/>
          <w:szCs w:val="28"/>
        </w:rPr>
        <w:t>е</w:t>
      </w:r>
      <w:r w:rsidRPr="00BE7FBF">
        <w:rPr>
          <w:kern w:val="28"/>
          <w:szCs w:val="28"/>
        </w:rPr>
        <w:t xml:space="preserve"> Таджикистан</w:t>
      </w:r>
      <w:r w:rsidRPr="00BE7FBF">
        <w:rPr>
          <w:szCs w:val="28"/>
        </w:rPr>
        <w:t xml:space="preserve"> (г. Душанбе). При этом представители национальных министерств образования государств </w:t>
      </w:r>
      <w:r w:rsidR="00636F59" w:rsidRPr="00BE7FBF">
        <w:rPr>
          <w:szCs w:val="28"/>
        </w:rPr>
        <w:t>–</w:t>
      </w:r>
      <w:r w:rsidRPr="00BE7FBF">
        <w:rPr>
          <w:szCs w:val="28"/>
        </w:rPr>
        <w:t xml:space="preserve"> участников СНГ, российских и зарубежных общественных и образовательных организаций стали принимать активное личное участие в работе единых приемных комиссий, рабочих групп с помощью единых операторов, по отбору на местах иностранных граждан для обучения в Российской Федерации.</w:t>
      </w:r>
    </w:p>
    <w:p w:rsidR="009306CF" w:rsidRPr="00BE7FBF" w:rsidRDefault="00882FE1" w:rsidP="00BE7FBF">
      <w:pPr>
        <w:suppressAutoHyphens/>
        <w:spacing w:before="120"/>
        <w:ind w:firstLine="709"/>
        <w:rPr>
          <w:kern w:val="28"/>
          <w:szCs w:val="28"/>
        </w:rPr>
      </w:pPr>
      <w:r w:rsidRPr="00BE7FBF">
        <w:rPr>
          <w:kern w:val="28"/>
          <w:szCs w:val="28"/>
        </w:rPr>
        <w:t>С</w:t>
      </w:r>
      <w:r w:rsidR="009306CF" w:rsidRPr="00BE7FBF">
        <w:rPr>
          <w:kern w:val="28"/>
          <w:szCs w:val="28"/>
        </w:rPr>
        <w:t>овместны</w:t>
      </w:r>
      <w:r w:rsidRPr="00BE7FBF">
        <w:rPr>
          <w:kern w:val="28"/>
          <w:szCs w:val="28"/>
        </w:rPr>
        <w:t>е</w:t>
      </w:r>
      <w:r w:rsidR="009306CF" w:rsidRPr="00BE7FBF">
        <w:rPr>
          <w:kern w:val="28"/>
          <w:szCs w:val="28"/>
        </w:rPr>
        <w:t xml:space="preserve"> праздничны</w:t>
      </w:r>
      <w:r w:rsidRPr="00BE7FBF">
        <w:rPr>
          <w:kern w:val="28"/>
          <w:szCs w:val="28"/>
        </w:rPr>
        <w:t>е</w:t>
      </w:r>
      <w:r w:rsidR="009306CF" w:rsidRPr="00BE7FBF">
        <w:rPr>
          <w:kern w:val="28"/>
          <w:szCs w:val="28"/>
        </w:rPr>
        <w:t xml:space="preserve"> мероприяти</w:t>
      </w:r>
      <w:r w:rsidRPr="00BE7FBF">
        <w:rPr>
          <w:kern w:val="28"/>
          <w:szCs w:val="28"/>
        </w:rPr>
        <w:t>я</w:t>
      </w:r>
      <w:r w:rsidR="009306CF" w:rsidRPr="00BE7FBF">
        <w:rPr>
          <w:kern w:val="28"/>
          <w:szCs w:val="28"/>
        </w:rPr>
        <w:t>, выстав</w:t>
      </w:r>
      <w:r w:rsidRPr="00BE7FBF">
        <w:rPr>
          <w:kern w:val="28"/>
          <w:szCs w:val="28"/>
        </w:rPr>
        <w:t>ки</w:t>
      </w:r>
      <w:r w:rsidR="009306CF" w:rsidRPr="00BE7FBF">
        <w:rPr>
          <w:kern w:val="28"/>
          <w:szCs w:val="28"/>
        </w:rPr>
        <w:t>, концерт</w:t>
      </w:r>
      <w:r w:rsidRPr="00BE7FBF">
        <w:rPr>
          <w:kern w:val="28"/>
          <w:szCs w:val="28"/>
        </w:rPr>
        <w:t>ы краеведческие и исторические исследования проводятся в государствах – участников СНГ на постоянной основе.</w:t>
      </w:r>
    </w:p>
    <w:p w:rsidR="00D27CDF" w:rsidRPr="00BE7FBF" w:rsidRDefault="00D27CDF" w:rsidP="00BE7FBF">
      <w:pPr>
        <w:suppressAutoHyphens/>
        <w:ind w:firstLine="709"/>
        <w:rPr>
          <w:kern w:val="28"/>
          <w:szCs w:val="28"/>
        </w:rPr>
      </w:pPr>
      <w:r w:rsidRPr="00BE7FBF">
        <w:rPr>
          <w:kern w:val="28"/>
          <w:szCs w:val="28"/>
        </w:rPr>
        <w:t>12–13 мая 2016 года в Азербайджанской Республике впервые прошли Дни культуры Республики Дагестан. 12 мая 2016 года в Баку во Дворце имени Гейдара Алиева состоялось музыкально-театрализованное представление по случаю открытия Дней. В фойе дворца состоялась выставка, которая представила богатейшее декоративно-прикладное искусство республики — Унцукуль, Ба</w:t>
      </w:r>
      <w:r w:rsidRPr="00BE7FBF">
        <w:rPr>
          <w:kern w:val="28"/>
          <w:szCs w:val="28"/>
        </w:rPr>
        <w:t>л</w:t>
      </w:r>
      <w:r w:rsidRPr="00BE7FBF">
        <w:rPr>
          <w:kern w:val="28"/>
          <w:szCs w:val="28"/>
        </w:rPr>
        <w:t>хар, Кубачи и фотовыставка.</w:t>
      </w:r>
    </w:p>
    <w:p w:rsidR="00042187" w:rsidRPr="00BE7FBF" w:rsidRDefault="00D27CDF" w:rsidP="00BE7FBF">
      <w:pPr>
        <w:suppressAutoHyphens/>
        <w:ind w:firstLine="709"/>
        <w:rPr>
          <w:kern w:val="28"/>
          <w:szCs w:val="28"/>
        </w:rPr>
      </w:pPr>
      <w:r w:rsidRPr="00BE7FBF">
        <w:rPr>
          <w:kern w:val="28"/>
          <w:szCs w:val="28"/>
        </w:rPr>
        <w:t>Важным шагом в направлении культурного сотрудничества между Дагестаном и Азербайджанской Республикой стали переговоры о строительстве азербайджанской стороной в г. Дербенте нового здания Азербайджанского музыкально-драматического театра.</w:t>
      </w:r>
    </w:p>
    <w:p w:rsidR="00462907" w:rsidRPr="00BE7FBF" w:rsidRDefault="00462907" w:rsidP="00BE7FBF">
      <w:pPr>
        <w:pStyle w:val="af3"/>
        <w:suppressAutoHyphens/>
        <w:spacing w:before="120" w:line="240" w:lineRule="auto"/>
        <w:ind w:firstLine="709"/>
        <w:rPr>
          <w:szCs w:val="28"/>
        </w:rPr>
      </w:pPr>
      <w:r w:rsidRPr="00BE7FBF">
        <w:rPr>
          <w:szCs w:val="28"/>
        </w:rPr>
        <w:t xml:space="preserve">Также в рамках организации проведения обменных гастролей, праздников национальной культуры, выставок в 2016 году прошла гастрольная поездка областного музыкально-драматического театра имени Н.Жантурина Магистауской области </w:t>
      </w:r>
      <w:r w:rsidRPr="00BE7FBF">
        <w:rPr>
          <w:b/>
          <w:i/>
          <w:szCs w:val="28"/>
          <w:lang w:val="kk-KZ"/>
        </w:rPr>
        <w:t>Республики Казахстан</w:t>
      </w:r>
      <w:r w:rsidRPr="00BE7FBF">
        <w:rPr>
          <w:szCs w:val="28"/>
          <w:lang w:val="kk-KZ"/>
        </w:rPr>
        <w:t xml:space="preserve"> </w:t>
      </w:r>
      <w:r w:rsidRPr="00BE7FBF">
        <w:rPr>
          <w:szCs w:val="28"/>
        </w:rPr>
        <w:t xml:space="preserve">в Астраханскую область </w:t>
      </w:r>
      <w:r w:rsidRPr="00BE7FBF">
        <w:rPr>
          <w:iCs/>
          <w:szCs w:val="28"/>
        </w:rPr>
        <w:t>Российской Федерации</w:t>
      </w:r>
      <w:r w:rsidRPr="00BE7FBF">
        <w:rPr>
          <w:szCs w:val="28"/>
        </w:rPr>
        <w:t>.</w:t>
      </w:r>
    </w:p>
    <w:p w:rsidR="00462907" w:rsidRPr="00BE7FBF" w:rsidRDefault="00462907" w:rsidP="00BE7FBF">
      <w:pPr>
        <w:pStyle w:val="af3"/>
        <w:suppressAutoHyphens/>
        <w:spacing w:line="240" w:lineRule="auto"/>
        <w:ind w:firstLine="709"/>
        <w:rPr>
          <w:szCs w:val="28"/>
        </w:rPr>
      </w:pPr>
      <w:r w:rsidRPr="00BE7FBF">
        <w:rPr>
          <w:szCs w:val="28"/>
        </w:rPr>
        <w:t xml:space="preserve">15 марта 2016 года в зале областной филармонии имени М.Ускенбаева прошел концерт, организованный «Региональным культурным центром имени Курмангазы» Астраханской области в целях продвижения имиджа Символа Дружбы между Казахстаном и Россией. </w:t>
      </w:r>
    </w:p>
    <w:p w:rsidR="00462907" w:rsidRPr="00BE7FBF" w:rsidRDefault="00462907" w:rsidP="00BE7FBF">
      <w:pPr>
        <w:pStyle w:val="af3"/>
        <w:suppressAutoHyphens/>
        <w:spacing w:line="240" w:lineRule="auto"/>
        <w:ind w:firstLine="709"/>
        <w:rPr>
          <w:szCs w:val="28"/>
        </w:rPr>
      </w:pPr>
      <w:r w:rsidRPr="00BE7FBF">
        <w:rPr>
          <w:szCs w:val="28"/>
        </w:rPr>
        <w:t>В 2017 году планируется гастрольная поездка фольклорного ансамбля «Акжарма» областной филармонии им</w:t>
      </w:r>
      <w:r w:rsidR="00F17708" w:rsidRPr="00BE7FBF">
        <w:rPr>
          <w:szCs w:val="28"/>
        </w:rPr>
        <w:t>. </w:t>
      </w:r>
      <w:r w:rsidRPr="00BE7FBF">
        <w:rPr>
          <w:szCs w:val="28"/>
        </w:rPr>
        <w:t>М.Ускенбаева в Астраханскую о</w:t>
      </w:r>
      <w:r w:rsidRPr="00BE7FBF">
        <w:rPr>
          <w:szCs w:val="28"/>
        </w:rPr>
        <w:t>б</w:t>
      </w:r>
      <w:r w:rsidRPr="00BE7FBF">
        <w:rPr>
          <w:szCs w:val="28"/>
        </w:rPr>
        <w:t>ласть.</w:t>
      </w:r>
    </w:p>
    <w:p w:rsidR="00C9180E" w:rsidRPr="00BE7FBF" w:rsidRDefault="00C9180E" w:rsidP="00BE7FBF">
      <w:pPr>
        <w:pStyle w:val="ae"/>
        <w:suppressAutoHyphens/>
        <w:spacing w:before="0" w:beforeAutospacing="0" w:after="0" w:afterAutospacing="0"/>
        <w:ind w:firstLine="709"/>
        <w:jc w:val="both"/>
        <w:rPr>
          <w:sz w:val="28"/>
          <w:szCs w:val="28"/>
        </w:rPr>
      </w:pPr>
      <w:r w:rsidRPr="00BE7FBF">
        <w:rPr>
          <w:sz w:val="28"/>
          <w:szCs w:val="28"/>
        </w:rPr>
        <w:t>Большое внимание укреплению атмосферы доверия, взаимопонимания и добрососедства между населением регионов за счет развития гуманитарных связей с Кыргызской Республикой уделяется руководством Жамбылской области Республики Казахстан. Ежегодно в области, в рамках обмена опытом пр</w:t>
      </w:r>
      <w:r w:rsidRPr="00BE7FBF">
        <w:rPr>
          <w:sz w:val="28"/>
          <w:szCs w:val="28"/>
        </w:rPr>
        <w:t>о</w:t>
      </w:r>
      <w:r w:rsidRPr="00BE7FBF">
        <w:rPr>
          <w:sz w:val="28"/>
          <w:szCs w:val="28"/>
        </w:rPr>
        <w:t>водятся мастер-классы с участием режиссер-постановщиков, художников из Кыргы</w:t>
      </w:r>
      <w:r w:rsidRPr="00BE7FBF">
        <w:rPr>
          <w:sz w:val="28"/>
          <w:szCs w:val="28"/>
        </w:rPr>
        <w:t>з</w:t>
      </w:r>
      <w:r w:rsidRPr="00BE7FBF">
        <w:rPr>
          <w:sz w:val="28"/>
          <w:szCs w:val="28"/>
        </w:rPr>
        <w:t xml:space="preserve">ской Республики. </w:t>
      </w:r>
    </w:p>
    <w:p w:rsidR="00C9180E" w:rsidRPr="00BE7FBF" w:rsidRDefault="00C9180E" w:rsidP="00BE7FBF">
      <w:pPr>
        <w:pStyle w:val="ae"/>
        <w:suppressAutoHyphens/>
        <w:spacing w:before="0" w:beforeAutospacing="0" w:after="0" w:afterAutospacing="0"/>
        <w:ind w:firstLine="709"/>
        <w:jc w:val="both"/>
        <w:rPr>
          <w:sz w:val="28"/>
          <w:szCs w:val="28"/>
        </w:rPr>
      </w:pPr>
      <w:r w:rsidRPr="00BE7FBF">
        <w:rPr>
          <w:sz w:val="28"/>
          <w:szCs w:val="28"/>
        </w:rPr>
        <w:t xml:space="preserve">Молодые певцы из Кыргызстана 24 мая 2016 года приняли участие во II Международном конкурсе им. Алтынбека Коразбаева «Ән-жырым саған, туған ел!». Представители Жамбылской области приняли участие в проекте «Вторая мировая игра кочевников», прошедшем в городе Чолпон-ата </w:t>
      </w:r>
      <w:r w:rsidRPr="00BE7FBF">
        <w:rPr>
          <w:sz w:val="28"/>
          <w:szCs w:val="28"/>
        </w:rPr>
        <w:lastRenderedPageBreak/>
        <w:t>Кыргызской Республики и были награждены благодарственным письмом Министра культуры Кыргызской Республики.</w:t>
      </w:r>
    </w:p>
    <w:p w:rsidR="00C9180E" w:rsidRPr="00BE7FBF" w:rsidRDefault="00C9180E" w:rsidP="00BE7FBF">
      <w:pPr>
        <w:pStyle w:val="ae"/>
        <w:suppressAutoHyphens/>
        <w:spacing w:before="0" w:beforeAutospacing="0" w:after="0" w:afterAutospacing="0"/>
        <w:ind w:firstLine="709"/>
        <w:jc w:val="both"/>
        <w:rPr>
          <w:sz w:val="28"/>
          <w:szCs w:val="28"/>
        </w:rPr>
      </w:pPr>
      <w:r w:rsidRPr="00BE7FBF">
        <w:rPr>
          <w:sz w:val="28"/>
          <w:szCs w:val="28"/>
        </w:rPr>
        <w:t xml:space="preserve">Проведены реставрационные работы Дома-музея академика К.И.Скрябина и Средневековой мечети, расположенной возле мавзолея Карахан. </w:t>
      </w:r>
    </w:p>
    <w:p w:rsidR="00410F45" w:rsidRPr="00BE7FBF" w:rsidRDefault="00410F45" w:rsidP="00BE7FBF">
      <w:pPr>
        <w:suppressAutoHyphens/>
        <w:spacing w:before="120"/>
        <w:ind w:firstLine="709"/>
        <w:rPr>
          <w:kern w:val="28"/>
          <w:szCs w:val="28"/>
        </w:rPr>
      </w:pPr>
      <w:r w:rsidRPr="00BE7FBF">
        <w:rPr>
          <w:szCs w:val="28"/>
        </w:rPr>
        <w:t>Государственн</w:t>
      </w:r>
      <w:r w:rsidR="00882FE1" w:rsidRPr="00BE7FBF">
        <w:rPr>
          <w:szCs w:val="28"/>
        </w:rPr>
        <w:t>ая</w:t>
      </w:r>
      <w:r w:rsidRPr="00BE7FBF">
        <w:rPr>
          <w:szCs w:val="28"/>
        </w:rPr>
        <w:t xml:space="preserve"> политик</w:t>
      </w:r>
      <w:r w:rsidR="00882FE1" w:rsidRPr="00BE7FBF">
        <w:rPr>
          <w:szCs w:val="28"/>
        </w:rPr>
        <w:t>а</w:t>
      </w:r>
      <w:r w:rsidRPr="00BE7FBF">
        <w:rPr>
          <w:szCs w:val="28"/>
        </w:rPr>
        <w:t xml:space="preserve"> </w:t>
      </w:r>
      <w:r w:rsidRPr="00BE7FBF">
        <w:rPr>
          <w:b/>
          <w:i/>
          <w:szCs w:val="28"/>
        </w:rPr>
        <w:t>Республики Беларусь</w:t>
      </w:r>
      <w:r w:rsidRPr="00BE7FBF">
        <w:rPr>
          <w:szCs w:val="28"/>
        </w:rPr>
        <w:t xml:space="preserve"> в области физической культуры и спорта, основанная на опыте внедрения общегосударственных физкультурно-спортивных комплексов, предусматривает подготовку населения различных возрастных групп к выполнению установленных нормативных требований, организацию и развитие сети учреждений для занятия детско-юношеским спортом.</w:t>
      </w:r>
    </w:p>
    <w:p w:rsidR="00410F45" w:rsidRPr="00BE7FBF" w:rsidRDefault="00410F45" w:rsidP="00BE7FBF">
      <w:pPr>
        <w:suppressAutoHyphens/>
        <w:ind w:firstLine="708"/>
        <w:rPr>
          <w:rStyle w:val="af"/>
          <w:b w:val="0"/>
          <w:szCs w:val="28"/>
        </w:rPr>
      </w:pPr>
      <w:r w:rsidRPr="00BE7FBF">
        <w:rPr>
          <w:szCs w:val="28"/>
        </w:rPr>
        <w:t>Продолж</w:t>
      </w:r>
      <w:r w:rsidR="00882FE1" w:rsidRPr="00BE7FBF">
        <w:rPr>
          <w:szCs w:val="28"/>
        </w:rPr>
        <w:t>алось</w:t>
      </w:r>
      <w:r w:rsidRPr="00BE7FBF">
        <w:rPr>
          <w:szCs w:val="28"/>
        </w:rPr>
        <w:t xml:space="preserve"> взаимодействие Белорусского государственного университета физической культуры (далее – БГУФК) с учебными, научными, медицинскими учреждениями спортивного профиля государств–участников СНГ.</w:t>
      </w:r>
    </w:p>
    <w:p w:rsidR="00410F45" w:rsidRPr="00BE7FBF" w:rsidRDefault="00410F45" w:rsidP="00BE7FBF">
      <w:pPr>
        <w:pStyle w:val="ae"/>
        <w:suppressAutoHyphens/>
        <w:spacing w:before="0" w:beforeAutospacing="0" w:after="0" w:afterAutospacing="0"/>
        <w:ind w:firstLine="709"/>
        <w:jc w:val="both"/>
        <w:rPr>
          <w:iCs/>
          <w:sz w:val="28"/>
          <w:szCs w:val="28"/>
        </w:rPr>
      </w:pPr>
      <w:r w:rsidRPr="00BE7FBF">
        <w:rPr>
          <w:iCs/>
          <w:sz w:val="28"/>
          <w:szCs w:val="28"/>
        </w:rPr>
        <w:t>Белорусские спортсмены в составе сборных команд участвуют в</w:t>
      </w:r>
      <w:r w:rsidR="00C40B13" w:rsidRPr="00BE7FBF">
        <w:rPr>
          <w:iCs/>
          <w:sz w:val="28"/>
          <w:szCs w:val="28"/>
        </w:rPr>
        <w:t> </w:t>
      </w:r>
      <w:r w:rsidRPr="00BE7FBF">
        <w:rPr>
          <w:iCs/>
          <w:sz w:val="28"/>
          <w:szCs w:val="28"/>
        </w:rPr>
        <w:t>международных соревнованиях, проводимых на территории государств–участников СНГ.</w:t>
      </w:r>
    </w:p>
    <w:p w:rsidR="00410F45" w:rsidRPr="00BE7FBF" w:rsidRDefault="00410F45" w:rsidP="00BE7FBF">
      <w:pPr>
        <w:pStyle w:val="ae"/>
        <w:suppressAutoHyphens/>
        <w:spacing w:before="0" w:beforeAutospacing="0" w:after="0" w:afterAutospacing="0"/>
        <w:jc w:val="both"/>
        <w:rPr>
          <w:iCs/>
          <w:sz w:val="28"/>
          <w:szCs w:val="28"/>
        </w:rPr>
      </w:pPr>
      <w:r w:rsidRPr="00BE7FBF">
        <w:rPr>
          <w:iCs/>
          <w:sz w:val="28"/>
          <w:szCs w:val="28"/>
        </w:rPr>
        <w:tab/>
        <w:t>В свою очередь, спортсмены государств</w:t>
      </w:r>
      <w:r w:rsidR="005C4CC1" w:rsidRPr="00BE7FBF">
        <w:rPr>
          <w:iCs/>
          <w:sz w:val="28"/>
          <w:szCs w:val="28"/>
        </w:rPr>
        <w:t xml:space="preserve"> </w:t>
      </w:r>
      <w:r w:rsidRPr="00BE7FBF">
        <w:rPr>
          <w:iCs/>
          <w:sz w:val="28"/>
          <w:szCs w:val="28"/>
        </w:rPr>
        <w:t>–</w:t>
      </w:r>
      <w:r w:rsidR="005C4CC1" w:rsidRPr="00BE7FBF">
        <w:rPr>
          <w:iCs/>
          <w:sz w:val="28"/>
          <w:szCs w:val="28"/>
        </w:rPr>
        <w:t xml:space="preserve"> </w:t>
      </w:r>
      <w:r w:rsidRPr="00BE7FBF">
        <w:rPr>
          <w:iCs/>
          <w:sz w:val="28"/>
          <w:szCs w:val="28"/>
        </w:rPr>
        <w:t>участников СНГ принимают участие в традиционных международных и открытых спортивных мероприятиях, проводимых в Беларуси</w:t>
      </w:r>
      <w:r w:rsidR="005C4CC1" w:rsidRPr="00BE7FBF">
        <w:rPr>
          <w:iCs/>
          <w:sz w:val="28"/>
          <w:szCs w:val="28"/>
        </w:rPr>
        <w:t xml:space="preserve"> в 2016 году</w:t>
      </w:r>
      <w:r w:rsidRPr="00BE7FBF">
        <w:rPr>
          <w:iCs/>
          <w:sz w:val="28"/>
          <w:szCs w:val="28"/>
        </w:rPr>
        <w:t>, среди них:</w:t>
      </w:r>
    </w:p>
    <w:p w:rsidR="00410F45" w:rsidRPr="00BE7FBF" w:rsidRDefault="00410F45" w:rsidP="00BE7FBF">
      <w:pPr>
        <w:pStyle w:val="ae"/>
        <w:suppressAutoHyphens/>
        <w:spacing w:before="0" w:beforeAutospacing="0" w:after="0" w:afterAutospacing="0"/>
        <w:jc w:val="both"/>
        <w:rPr>
          <w:iCs/>
          <w:sz w:val="28"/>
          <w:szCs w:val="28"/>
        </w:rPr>
      </w:pPr>
      <w:r w:rsidRPr="00BE7FBF">
        <w:rPr>
          <w:iCs/>
          <w:sz w:val="28"/>
          <w:szCs w:val="28"/>
        </w:rPr>
        <w:tab/>
        <w:t>Рождественский турнир любителей хоккея на приз Президента Республики Беларусь (4–7 января, г.</w:t>
      </w:r>
      <w:r w:rsidR="00C40B13" w:rsidRPr="00BE7FBF">
        <w:rPr>
          <w:iCs/>
          <w:sz w:val="28"/>
          <w:szCs w:val="28"/>
        </w:rPr>
        <w:t> </w:t>
      </w:r>
      <w:r w:rsidRPr="00BE7FBF">
        <w:rPr>
          <w:iCs/>
          <w:sz w:val="28"/>
          <w:szCs w:val="28"/>
        </w:rPr>
        <w:t>Минск), Международные соревнования по боксу памяти В.Ливенцева (2–5 февраля, г.</w:t>
      </w:r>
      <w:r w:rsidR="00C40B13" w:rsidRPr="00BE7FBF">
        <w:rPr>
          <w:iCs/>
          <w:sz w:val="28"/>
          <w:szCs w:val="28"/>
        </w:rPr>
        <w:t> </w:t>
      </w:r>
      <w:r w:rsidRPr="00BE7FBF">
        <w:rPr>
          <w:iCs/>
          <w:sz w:val="28"/>
          <w:szCs w:val="28"/>
        </w:rPr>
        <w:t xml:space="preserve">Минск), этапы кубков мира </w:t>
      </w:r>
      <w:r w:rsidR="005C4CC1" w:rsidRPr="00BE7FBF">
        <w:rPr>
          <w:iCs/>
          <w:sz w:val="28"/>
          <w:szCs w:val="28"/>
        </w:rPr>
        <w:t>«</w:t>
      </w:r>
      <w:r w:rsidRPr="00BE7FBF">
        <w:rPr>
          <w:iCs/>
          <w:sz w:val="28"/>
          <w:szCs w:val="28"/>
        </w:rPr>
        <w:t>Открытом чемпионате Республике Беларусь по борьбе самбо на призы Президента Ре</w:t>
      </w:r>
      <w:r w:rsidRPr="00BE7FBF">
        <w:rPr>
          <w:iCs/>
          <w:sz w:val="28"/>
          <w:szCs w:val="28"/>
        </w:rPr>
        <w:t>с</w:t>
      </w:r>
      <w:r w:rsidRPr="00BE7FBF">
        <w:rPr>
          <w:iCs/>
          <w:sz w:val="28"/>
          <w:szCs w:val="28"/>
        </w:rPr>
        <w:t>публики Беларусь</w:t>
      </w:r>
      <w:r w:rsidR="005C4CC1" w:rsidRPr="00BE7FBF">
        <w:rPr>
          <w:iCs/>
          <w:sz w:val="28"/>
          <w:szCs w:val="28"/>
        </w:rPr>
        <w:t>»</w:t>
      </w:r>
      <w:r w:rsidRPr="00BE7FBF">
        <w:rPr>
          <w:iCs/>
          <w:sz w:val="28"/>
          <w:szCs w:val="28"/>
        </w:rPr>
        <w:t xml:space="preserve"> (20–21 февраля, г.</w:t>
      </w:r>
      <w:r w:rsidR="00C40B13" w:rsidRPr="00BE7FBF">
        <w:rPr>
          <w:iCs/>
          <w:sz w:val="28"/>
          <w:szCs w:val="28"/>
        </w:rPr>
        <w:t> </w:t>
      </w:r>
      <w:r w:rsidRPr="00BE7FBF">
        <w:rPr>
          <w:iCs/>
          <w:sz w:val="28"/>
          <w:szCs w:val="28"/>
        </w:rPr>
        <w:t>Минск), по фристайлу (20</w:t>
      </w:r>
      <w:r w:rsidR="00432A13">
        <w:rPr>
          <w:iCs/>
          <w:sz w:val="28"/>
          <w:szCs w:val="28"/>
        </w:rPr>
        <w:t> </w:t>
      </w:r>
      <w:r w:rsidRPr="00BE7FBF">
        <w:rPr>
          <w:iCs/>
          <w:sz w:val="28"/>
          <w:szCs w:val="28"/>
        </w:rPr>
        <w:t>февраля, г.</w:t>
      </w:r>
      <w:r w:rsidR="00C40B13" w:rsidRPr="00BE7FBF">
        <w:rPr>
          <w:iCs/>
          <w:sz w:val="28"/>
          <w:szCs w:val="28"/>
        </w:rPr>
        <w:t> </w:t>
      </w:r>
      <w:r w:rsidRPr="00BE7FBF">
        <w:rPr>
          <w:iCs/>
          <w:sz w:val="28"/>
          <w:szCs w:val="28"/>
        </w:rPr>
        <w:t>Минск), международные соревнования по борьбе вольной на призы А.В.Медведя (18–19 февраля, г.</w:t>
      </w:r>
      <w:r w:rsidR="00C40B13" w:rsidRPr="00BE7FBF">
        <w:rPr>
          <w:iCs/>
          <w:sz w:val="28"/>
          <w:szCs w:val="28"/>
        </w:rPr>
        <w:t> </w:t>
      </w:r>
      <w:r w:rsidRPr="00BE7FBF">
        <w:rPr>
          <w:iCs/>
          <w:sz w:val="28"/>
          <w:szCs w:val="28"/>
        </w:rPr>
        <w:t>Минск), Открытый респу</w:t>
      </w:r>
      <w:r w:rsidRPr="00BE7FBF">
        <w:rPr>
          <w:iCs/>
          <w:sz w:val="28"/>
          <w:szCs w:val="28"/>
        </w:rPr>
        <w:t>б</w:t>
      </w:r>
      <w:r w:rsidRPr="00BE7FBF">
        <w:rPr>
          <w:iCs/>
          <w:sz w:val="28"/>
          <w:szCs w:val="28"/>
        </w:rPr>
        <w:t xml:space="preserve">ликанский турнир по спортивной акробатике </w:t>
      </w:r>
      <w:r w:rsidR="00C40B13" w:rsidRPr="00BE7FBF">
        <w:rPr>
          <w:iCs/>
          <w:sz w:val="28"/>
          <w:szCs w:val="28"/>
        </w:rPr>
        <w:t>«</w:t>
      </w:r>
      <w:r w:rsidRPr="00BE7FBF">
        <w:rPr>
          <w:iCs/>
          <w:sz w:val="28"/>
          <w:szCs w:val="28"/>
        </w:rPr>
        <w:t>Киндер-сюрприз</w:t>
      </w:r>
      <w:r w:rsidR="00C40B13" w:rsidRPr="00BE7FBF">
        <w:rPr>
          <w:iCs/>
          <w:sz w:val="28"/>
          <w:szCs w:val="28"/>
        </w:rPr>
        <w:t>»</w:t>
      </w:r>
      <w:r w:rsidRPr="00BE7FBF">
        <w:rPr>
          <w:iCs/>
          <w:sz w:val="28"/>
          <w:szCs w:val="28"/>
        </w:rPr>
        <w:t xml:space="preserve"> (март, г.</w:t>
      </w:r>
      <w:r w:rsidR="00C40B13" w:rsidRPr="00BE7FBF">
        <w:rPr>
          <w:iCs/>
          <w:sz w:val="28"/>
          <w:szCs w:val="28"/>
        </w:rPr>
        <w:t> </w:t>
      </w:r>
      <w:r w:rsidRPr="00BE7FBF">
        <w:rPr>
          <w:iCs/>
          <w:sz w:val="28"/>
          <w:szCs w:val="28"/>
        </w:rPr>
        <w:t>Могилев), этап Кубка мира по гимнастике художественной (30–31 мая, г.</w:t>
      </w:r>
      <w:r w:rsidR="00C40B13" w:rsidRPr="00BE7FBF">
        <w:rPr>
          <w:iCs/>
          <w:sz w:val="28"/>
          <w:szCs w:val="28"/>
        </w:rPr>
        <w:t> </w:t>
      </w:r>
      <w:r w:rsidRPr="00BE7FBF">
        <w:rPr>
          <w:iCs/>
          <w:sz w:val="28"/>
          <w:szCs w:val="28"/>
        </w:rPr>
        <w:t>Минск), Минский международный полумарафон (4 сентября, г.</w:t>
      </w:r>
      <w:r w:rsidR="00C40B13" w:rsidRPr="00BE7FBF">
        <w:rPr>
          <w:iCs/>
          <w:sz w:val="28"/>
          <w:szCs w:val="28"/>
        </w:rPr>
        <w:t> </w:t>
      </w:r>
      <w:r w:rsidRPr="00BE7FBF">
        <w:rPr>
          <w:iCs/>
          <w:sz w:val="28"/>
          <w:szCs w:val="28"/>
        </w:rPr>
        <w:t>Минск), Международные соревнования по борьбе греко-римской памяти О.</w:t>
      </w:r>
      <w:r w:rsidR="007B0A06" w:rsidRPr="00BE7FBF">
        <w:rPr>
          <w:iCs/>
          <w:sz w:val="28"/>
          <w:szCs w:val="28"/>
        </w:rPr>
        <w:t> </w:t>
      </w:r>
      <w:r w:rsidRPr="00BE7FBF">
        <w:rPr>
          <w:iCs/>
          <w:sz w:val="28"/>
          <w:szCs w:val="28"/>
        </w:rPr>
        <w:t>Караваева (ноябрь, г.</w:t>
      </w:r>
      <w:r w:rsidR="007B0A06" w:rsidRPr="00BE7FBF">
        <w:rPr>
          <w:iCs/>
          <w:sz w:val="28"/>
          <w:szCs w:val="28"/>
        </w:rPr>
        <w:t> </w:t>
      </w:r>
      <w:r w:rsidRPr="00BE7FBF">
        <w:rPr>
          <w:iCs/>
          <w:sz w:val="28"/>
          <w:szCs w:val="28"/>
        </w:rPr>
        <w:t>Минск), Международный турнир по легкой атл</w:t>
      </w:r>
      <w:r w:rsidRPr="00BE7FBF">
        <w:rPr>
          <w:iCs/>
          <w:sz w:val="28"/>
          <w:szCs w:val="28"/>
        </w:rPr>
        <w:t>е</w:t>
      </w:r>
      <w:r w:rsidRPr="00BE7FBF">
        <w:rPr>
          <w:iCs/>
          <w:sz w:val="28"/>
          <w:szCs w:val="28"/>
        </w:rPr>
        <w:t>тике памяти Героя Советского Союза генерал-лейтенанта Д.М.Карбышева (декабрь, г.</w:t>
      </w:r>
      <w:r w:rsidR="007B0A06" w:rsidRPr="00BE7FBF">
        <w:rPr>
          <w:iCs/>
          <w:sz w:val="28"/>
          <w:szCs w:val="28"/>
        </w:rPr>
        <w:t> </w:t>
      </w:r>
      <w:r w:rsidRPr="00BE7FBF">
        <w:rPr>
          <w:iCs/>
          <w:sz w:val="28"/>
          <w:szCs w:val="28"/>
        </w:rPr>
        <w:t>Брест), Международные соревнования по баскетболу памяти В.Н.Рыженкова (декабрь, г.</w:t>
      </w:r>
      <w:r w:rsidR="007B0A06" w:rsidRPr="00BE7FBF">
        <w:rPr>
          <w:iCs/>
          <w:sz w:val="28"/>
          <w:szCs w:val="28"/>
        </w:rPr>
        <w:t> </w:t>
      </w:r>
      <w:r w:rsidRPr="00BE7FBF">
        <w:rPr>
          <w:iCs/>
          <w:sz w:val="28"/>
          <w:szCs w:val="28"/>
        </w:rPr>
        <w:t>Минск)</w:t>
      </w:r>
      <w:r w:rsidRPr="00BE7FBF">
        <w:rPr>
          <w:sz w:val="28"/>
          <w:szCs w:val="28"/>
        </w:rPr>
        <w:t xml:space="preserve"> </w:t>
      </w:r>
      <w:r w:rsidRPr="00BE7FBF">
        <w:rPr>
          <w:iCs/>
          <w:sz w:val="28"/>
          <w:szCs w:val="28"/>
        </w:rPr>
        <w:t xml:space="preserve">и многие другие. </w:t>
      </w:r>
    </w:p>
    <w:p w:rsidR="005C5BBB" w:rsidRPr="00BE7FBF" w:rsidRDefault="005C4CC1" w:rsidP="00BE7FBF">
      <w:pPr>
        <w:pStyle w:val="2"/>
        <w:spacing w:before="240" w:after="120" w:line="240" w:lineRule="auto"/>
        <w:rPr>
          <w:szCs w:val="28"/>
        </w:rPr>
      </w:pPr>
      <w:bookmarkStart w:id="8" w:name="_Toc502133744"/>
      <w:r w:rsidRPr="00BE7FBF">
        <w:rPr>
          <w:szCs w:val="28"/>
        </w:rPr>
        <w:lastRenderedPageBreak/>
        <w:t>6.1.</w:t>
      </w:r>
      <w:r w:rsidR="001D4E3F" w:rsidRPr="00BE7FBF">
        <w:rPr>
          <w:szCs w:val="28"/>
        </w:rPr>
        <w:t> </w:t>
      </w:r>
      <w:r w:rsidRPr="00BE7FBF">
        <w:rPr>
          <w:szCs w:val="28"/>
        </w:rPr>
        <w:t>С</w:t>
      </w:r>
      <w:r w:rsidR="009306CF" w:rsidRPr="00BE7FBF">
        <w:rPr>
          <w:szCs w:val="28"/>
        </w:rPr>
        <w:t xml:space="preserve">оздание условий для взаимного предоставления услуг </w:t>
      </w:r>
      <w:r w:rsidR="001D4E3F" w:rsidRPr="00BE7FBF">
        <w:rPr>
          <w:szCs w:val="28"/>
        </w:rPr>
        <w:br/>
      </w:r>
      <w:r w:rsidR="009306CF" w:rsidRPr="00BE7FBF">
        <w:rPr>
          <w:szCs w:val="28"/>
        </w:rPr>
        <w:t xml:space="preserve">в сфере туризма, создание и совместная эксплуатация </w:t>
      </w:r>
      <w:r w:rsidR="001D4E3F" w:rsidRPr="00BE7FBF">
        <w:rPr>
          <w:szCs w:val="28"/>
        </w:rPr>
        <w:br/>
      </w:r>
      <w:r w:rsidR="009306CF" w:rsidRPr="00BE7FBF">
        <w:rPr>
          <w:szCs w:val="28"/>
        </w:rPr>
        <w:t>туристской инфраструктуры</w:t>
      </w:r>
      <w:bookmarkEnd w:id="8"/>
    </w:p>
    <w:p w:rsidR="00BC5011" w:rsidRDefault="00DC044A" w:rsidP="00432A13">
      <w:pPr>
        <w:pStyle w:val="ae"/>
        <w:keepLines/>
        <w:suppressAutoHyphens/>
        <w:spacing w:before="0" w:beforeAutospacing="0" w:after="0" w:afterAutospacing="0"/>
        <w:ind w:firstLine="709"/>
        <w:jc w:val="both"/>
        <w:rPr>
          <w:iCs/>
          <w:sz w:val="28"/>
          <w:szCs w:val="28"/>
        </w:rPr>
      </w:pPr>
      <w:r>
        <w:rPr>
          <w:iCs/>
          <w:sz w:val="28"/>
          <w:szCs w:val="28"/>
        </w:rPr>
        <w:t xml:space="preserve">В качестве многостороннего механизма взаимодействия в области туризма выступает </w:t>
      </w:r>
      <w:r w:rsidR="00BC5011" w:rsidRPr="00BE7FBF">
        <w:rPr>
          <w:iCs/>
          <w:sz w:val="28"/>
          <w:szCs w:val="28"/>
        </w:rPr>
        <w:t>Совет по туризму государств</w:t>
      </w:r>
      <w:r>
        <w:rPr>
          <w:iCs/>
          <w:sz w:val="28"/>
          <w:szCs w:val="28"/>
        </w:rPr>
        <w:t> </w:t>
      </w:r>
      <w:r w:rsidR="00BC5011" w:rsidRPr="00BE7FBF">
        <w:rPr>
          <w:iCs/>
          <w:sz w:val="28"/>
          <w:szCs w:val="28"/>
        </w:rPr>
        <w:t>–</w:t>
      </w:r>
      <w:r>
        <w:rPr>
          <w:iCs/>
          <w:sz w:val="28"/>
          <w:szCs w:val="28"/>
        </w:rPr>
        <w:t> </w:t>
      </w:r>
      <w:r w:rsidR="00BC5011" w:rsidRPr="00BE7FBF">
        <w:rPr>
          <w:iCs/>
          <w:sz w:val="28"/>
          <w:szCs w:val="28"/>
        </w:rPr>
        <w:t>участников СНГ</w:t>
      </w:r>
      <w:r>
        <w:rPr>
          <w:iCs/>
          <w:sz w:val="28"/>
          <w:szCs w:val="28"/>
        </w:rPr>
        <w:t>, одним из главных направлений его деятельности</w:t>
      </w:r>
      <w:r w:rsidR="00BC5011" w:rsidRPr="00BE7FBF">
        <w:rPr>
          <w:iCs/>
          <w:sz w:val="28"/>
          <w:szCs w:val="28"/>
        </w:rPr>
        <w:t xml:space="preserve"> </w:t>
      </w:r>
      <w:r>
        <w:rPr>
          <w:iCs/>
          <w:sz w:val="28"/>
          <w:szCs w:val="28"/>
        </w:rPr>
        <w:t>является</w:t>
      </w:r>
      <w:r w:rsidR="00BC5011" w:rsidRPr="00BE7FBF">
        <w:rPr>
          <w:iCs/>
          <w:sz w:val="28"/>
          <w:szCs w:val="28"/>
        </w:rPr>
        <w:t xml:space="preserve"> создани</w:t>
      </w:r>
      <w:r>
        <w:rPr>
          <w:iCs/>
          <w:sz w:val="28"/>
          <w:szCs w:val="28"/>
        </w:rPr>
        <w:t>е</w:t>
      </w:r>
      <w:r w:rsidR="00BC5011" w:rsidRPr="00BE7FBF">
        <w:rPr>
          <w:iCs/>
          <w:sz w:val="28"/>
          <w:szCs w:val="28"/>
        </w:rPr>
        <w:t xml:space="preserve"> общего туристского пространства СНГ.</w:t>
      </w:r>
    </w:p>
    <w:p w:rsidR="00DC044A" w:rsidRPr="00BE7FBF" w:rsidRDefault="00DC044A" w:rsidP="00BE7FBF">
      <w:pPr>
        <w:pStyle w:val="ae"/>
        <w:suppressAutoHyphens/>
        <w:spacing w:before="0" w:beforeAutospacing="0" w:after="0" w:afterAutospacing="0"/>
        <w:ind w:firstLine="709"/>
        <w:jc w:val="both"/>
        <w:rPr>
          <w:iCs/>
          <w:sz w:val="28"/>
          <w:szCs w:val="28"/>
        </w:rPr>
      </w:pPr>
      <w:r>
        <w:rPr>
          <w:iCs/>
          <w:sz w:val="28"/>
          <w:szCs w:val="28"/>
        </w:rPr>
        <w:t>На территори</w:t>
      </w:r>
      <w:r w:rsidR="008C1152">
        <w:rPr>
          <w:iCs/>
          <w:sz w:val="28"/>
          <w:szCs w:val="28"/>
        </w:rPr>
        <w:t>ях</w:t>
      </w:r>
      <w:r>
        <w:rPr>
          <w:iCs/>
          <w:sz w:val="28"/>
          <w:szCs w:val="28"/>
        </w:rPr>
        <w:t xml:space="preserve"> стран Содружества на постоянной основе проводятся совместные мероприятия в сфере туризма.</w:t>
      </w:r>
    </w:p>
    <w:p w:rsidR="00C15811" w:rsidRPr="00BE7FBF" w:rsidRDefault="00C15811" w:rsidP="00BE7FBF">
      <w:pPr>
        <w:pStyle w:val="ae"/>
        <w:suppressAutoHyphens/>
        <w:spacing w:before="120" w:beforeAutospacing="0" w:after="0" w:afterAutospacing="0"/>
        <w:ind w:firstLine="709"/>
        <w:jc w:val="both"/>
        <w:rPr>
          <w:iCs/>
          <w:sz w:val="28"/>
          <w:szCs w:val="28"/>
        </w:rPr>
      </w:pPr>
      <w:r w:rsidRPr="00BE7FBF">
        <w:rPr>
          <w:iCs/>
          <w:sz w:val="28"/>
          <w:szCs w:val="28"/>
        </w:rPr>
        <w:t xml:space="preserve">В марте 2016 года в г. Москве </w:t>
      </w:r>
      <w:r w:rsidR="00B113D5" w:rsidRPr="00BE7FBF">
        <w:rPr>
          <w:iCs/>
          <w:sz w:val="28"/>
          <w:szCs w:val="28"/>
        </w:rPr>
        <w:t xml:space="preserve">представители </w:t>
      </w:r>
      <w:r w:rsidRPr="00BE7FBF">
        <w:rPr>
          <w:b/>
          <w:i/>
          <w:iCs/>
          <w:sz w:val="28"/>
          <w:szCs w:val="28"/>
        </w:rPr>
        <w:t>Республик</w:t>
      </w:r>
      <w:r w:rsidR="00B113D5" w:rsidRPr="00BE7FBF">
        <w:rPr>
          <w:b/>
          <w:i/>
          <w:iCs/>
          <w:sz w:val="28"/>
          <w:szCs w:val="28"/>
        </w:rPr>
        <w:t>и</w:t>
      </w:r>
      <w:r w:rsidRPr="00BE7FBF">
        <w:rPr>
          <w:b/>
          <w:i/>
          <w:iCs/>
          <w:sz w:val="28"/>
          <w:szCs w:val="28"/>
        </w:rPr>
        <w:t xml:space="preserve"> Беларусь</w:t>
      </w:r>
      <w:r w:rsidRPr="00BE7FBF">
        <w:rPr>
          <w:iCs/>
          <w:sz w:val="28"/>
          <w:szCs w:val="28"/>
        </w:rPr>
        <w:t xml:space="preserve"> участвовал</w:t>
      </w:r>
      <w:r w:rsidR="00B113D5" w:rsidRPr="00BE7FBF">
        <w:rPr>
          <w:iCs/>
          <w:sz w:val="28"/>
          <w:szCs w:val="28"/>
        </w:rPr>
        <w:t>и</w:t>
      </w:r>
      <w:r w:rsidRPr="00BE7FBF">
        <w:rPr>
          <w:iCs/>
          <w:sz w:val="28"/>
          <w:szCs w:val="28"/>
        </w:rPr>
        <w:t xml:space="preserve"> в междунаро</w:t>
      </w:r>
      <w:r w:rsidRPr="00BE7FBF">
        <w:rPr>
          <w:iCs/>
          <w:sz w:val="28"/>
          <w:szCs w:val="28"/>
        </w:rPr>
        <w:t>д</w:t>
      </w:r>
      <w:r w:rsidRPr="00BE7FBF">
        <w:rPr>
          <w:iCs/>
          <w:sz w:val="28"/>
          <w:szCs w:val="28"/>
        </w:rPr>
        <w:t>ных туристских выставках «Интурмаркет» и «MITT–2016».</w:t>
      </w:r>
    </w:p>
    <w:p w:rsidR="00C15811" w:rsidRPr="00BE7FBF" w:rsidRDefault="00C15811" w:rsidP="00BE7FBF">
      <w:pPr>
        <w:pStyle w:val="ae"/>
        <w:suppressAutoHyphens/>
        <w:spacing w:before="0" w:beforeAutospacing="0" w:after="0" w:afterAutospacing="0"/>
        <w:ind w:firstLine="709"/>
        <w:jc w:val="both"/>
        <w:rPr>
          <w:iCs/>
          <w:sz w:val="28"/>
          <w:szCs w:val="28"/>
        </w:rPr>
      </w:pPr>
      <w:r w:rsidRPr="00BE7FBF">
        <w:rPr>
          <w:iCs/>
          <w:sz w:val="28"/>
          <w:szCs w:val="28"/>
        </w:rPr>
        <w:t>Проведены презентации туристских возможностей Республики Беларусь на б</w:t>
      </w:r>
      <w:r w:rsidRPr="00BE7FBF">
        <w:rPr>
          <w:iCs/>
          <w:sz w:val="28"/>
          <w:szCs w:val="28"/>
        </w:rPr>
        <w:t>а</w:t>
      </w:r>
      <w:r w:rsidRPr="00BE7FBF">
        <w:rPr>
          <w:iCs/>
          <w:sz w:val="28"/>
          <w:szCs w:val="28"/>
        </w:rPr>
        <w:t>зе Делового и культурного комплекса Посольства Республики Беларусь в Ро</w:t>
      </w:r>
      <w:r w:rsidRPr="00BE7FBF">
        <w:rPr>
          <w:iCs/>
          <w:sz w:val="28"/>
          <w:szCs w:val="28"/>
        </w:rPr>
        <w:t>с</w:t>
      </w:r>
      <w:r w:rsidRPr="00BE7FBF">
        <w:rPr>
          <w:iCs/>
          <w:sz w:val="28"/>
          <w:szCs w:val="28"/>
        </w:rPr>
        <w:t>сийской Федерации, а также в рамках выставок «Отдых без границ. Лето» (г. Санкт-Петербург), «PRO туризм» (г. Калиниград), Visit Russia (г. Ярославль), SPA&amp;Wellness – Healthcare Travel Expo (г. Киев).</w:t>
      </w:r>
    </w:p>
    <w:p w:rsidR="00C15811" w:rsidRPr="00BE7FBF" w:rsidRDefault="00C15811" w:rsidP="00BE7FBF">
      <w:pPr>
        <w:pStyle w:val="ae"/>
        <w:suppressAutoHyphens/>
        <w:spacing w:before="0" w:beforeAutospacing="0" w:after="0" w:afterAutospacing="0"/>
        <w:ind w:firstLine="720"/>
        <w:jc w:val="both"/>
        <w:rPr>
          <w:iCs/>
          <w:sz w:val="28"/>
          <w:szCs w:val="28"/>
        </w:rPr>
      </w:pPr>
      <w:r w:rsidRPr="00BE7FBF">
        <w:rPr>
          <w:iCs/>
          <w:sz w:val="28"/>
          <w:szCs w:val="28"/>
        </w:rPr>
        <w:t>8 июня 2016 года в рамках III Форума регионов Беларуси и России по инициативе белорусской стороны состоялся «круглый стол» между представителями агроэкотуризма Республики Беларусь и Ассоциации крестьянских (фе</w:t>
      </w:r>
      <w:r w:rsidRPr="00BE7FBF">
        <w:rPr>
          <w:iCs/>
          <w:sz w:val="28"/>
          <w:szCs w:val="28"/>
        </w:rPr>
        <w:t>р</w:t>
      </w:r>
      <w:r w:rsidRPr="00BE7FBF">
        <w:rPr>
          <w:iCs/>
          <w:sz w:val="28"/>
          <w:szCs w:val="28"/>
        </w:rPr>
        <w:t>мерских) хозяйств Росси</w:t>
      </w:r>
      <w:r w:rsidR="00092BD1" w:rsidRPr="00BE7FBF">
        <w:rPr>
          <w:iCs/>
          <w:sz w:val="28"/>
          <w:szCs w:val="28"/>
        </w:rPr>
        <w:t>йской Федерации</w:t>
      </w:r>
      <w:r w:rsidRPr="00BE7FBF">
        <w:rPr>
          <w:iCs/>
          <w:sz w:val="28"/>
          <w:szCs w:val="28"/>
        </w:rPr>
        <w:t>, в ходе которого состоялся обмен опытом и мнениями по дальнейшему развитию фермерского движения и агроэкотуризма в Беларуси и Ро</w:t>
      </w:r>
      <w:r w:rsidRPr="00BE7FBF">
        <w:rPr>
          <w:iCs/>
          <w:sz w:val="28"/>
          <w:szCs w:val="28"/>
        </w:rPr>
        <w:t>с</w:t>
      </w:r>
      <w:r w:rsidRPr="00BE7FBF">
        <w:rPr>
          <w:iCs/>
          <w:sz w:val="28"/>
          <w:szCs w:val="28"/>
        </w:rPr>
        <w:t xml:space="preserve">сии. </w:t>
      </w:r>
    </w:p>
    <w:p w:rsidR="00C15811" w:rsidRPr="00BE7FBF" w:rsidRDefault="00C15811" w:rsidP="00BE7FBF">
      <w:pPr>
        <w:pStyle w:val="ae"/>
        <w:suppressAutoHyphens/>
        <w:spacing w:before="0" w:beforeAutospacing="0" w:after="0" w:afterAutospacing="0"/>
        <w:ind w:firstLine="720"/>
        <w:jc w:val="both"/>
        <w:rPr>
          <w:iCs/>
          <w:sz w:val="28"/>
          <w:szCs w:val="28"/>
        </w:rPr>
      </w:pPr>
      <w:r w:rsidRPr="00BE7FBF">
        <w:rPr>
          <w:iCs/>
          <w:sz w:val="28"/>
          <w:szCs w:val="28"/>
        </w:rPr>
        <w:t>В рамках проведения в г. Минске Международных туристских выставок «Отдых–2016» и «Турбизнес–2016» приняли участие представители туристского бизнеса России и Украины.</w:t>
      </w:r>
    </w:p>
    <w:p w:rsidR="00C15811" w:rsidRPr="00BE7FBF" w:rsidRDefault="00C15811" w:rsidP="00BE7FBF">
      <w:pPr>
        <w:pStyle w:val="ae"/>
        <w:suppressAutoHyphens/>
        <w:spacing w:before="0" w:beforeAutospacing="0" w:after="0" w:afterAutospacing="0"/>
        <w:ind w:firstLine="720"/>
        <w:jc w:val="both"/>
        <w:rPr>
          <w:iCs/>
          <w:sz w:val="28"/>
          <w:szCs w:val="28"/>
        </w:rPr>
      </w:pPr>
      <w:r w:rsidRPr="00BE7FBF">
        <w:rPr>
          <w:iCs/>
          <w:sz w:val="28"/>
          <w:szCs w:val="28"/>
        </w:rPr>
        <w:t>13 октября 2016 г</w:t>
      </w:r>
      <w:r w:rsidR="00D97C96" w:rsidRPr="00BE7FBF">
        <w:rPr>
          <w:iCs/>
          <w:sz w:val="28"/>
          <w:szCs w:val="28"/>
        </w:rPr>
        <w:t>ода</w:t>
      </w:r>
      <w:r w:rsidRPr="00BE7FBF">
        <w:rPr>
          <w:iCs/>
          <w:sz w:val="28"/>
          <w:szCs w:val="28"/>
        </w:rPr>
        <w:t xml:space="preserve"> в Министерстве спорта и туризма </w:t>
      </w:r>
      <w:r w:rsidR="00D97C96" w:rsidRPr="00BE7FBF">
        <w:rPr>
          <w:iCs/>
          <w:sz w:val="28"/>
          <w:szCs w:val="28"/>
        </w:rPr>
        <w:t xml:space="preserve">Республики Беларусь </w:t>
      </w:r>
      <w:r w:rsidRPr="00BE7FBF">
        <w:rPr>
          <w:iCs/>
          <w:sz w:val="28"/>
          <w:szCs w:val="28"/>
        </w:rPr>
        <w:t>состоялась встреча генерального директора ОГУП «Курорты Зауралья» (Курганская область Российской Федерации) с представителями Департамента по туризму Минспорта, председателем Республиканского союза туристской и</w:t>
      </w:r>
      <w:r w:rsidRPr="00BE7FBF">
        <w:rPr>
          <w:iCs/>
          <w:sz w:val="28"/>
          <w:szCs w:val="28"/>
        </w:rPr>
        <w:t>н</w:t>
      </w:r>
      <w:r w:rsidRPr="00BE7FBF">
        <w:rPr>
          <w:iCs/>
          <w:sz w:val="28"/>
          <w:szCs w:val="28"/>
        </w:rPr>
        <w:t>дустрии.</w:t>
      </w:r>
    </w:p>
    <w:p w:rsidR="00C15811" w:rsidRPr="00BE7FBF" w:rsidRDefault="00C15811" w:rsidP="00BE7FBF">
      <w:pPr>
        <w:pStyle w:val="ae"/>
        <w:suppressAutoHyphens/>
        <w:spacing w:before="0" w:beforeAutospacing="0" w:after="0" w:afterAutospacing="0"/>
        <w:ind w:firstLine="720"/>
        <w:jc w:val="both"/>
        <w:rPr>
          <w:iCs/>
          <w:sz w:val="28"/>
          <w:szCs w:val="28"/>
        </w:rPr>
      </w:pPr>
      <w:r w:rsidRPr="00BE7FBF">
        <w:rPr>
          <w:iCs/>
          <w:sz w:val="28"/>
          <w:szCs w:val="28"/>
        </w:rPr>
        <w:t>В период с 10 по 14 октября 2016 года организован прием делегации Томской области Российской Федерации, проведено заседание «круглого стола» с участием российских и белорусских туроператоров, проведена презентация т</w:t>
      </w:r>
      <w:r w:rsidRPr="00BE7FBF">
        <w:rPr>
          <w:iCs/>
          <w:sz w:val="28"/>
          <w:szCs w:val="28"/>
        </w:rPr>
        <w:t>у</w:t>
      </w:r>
      <w:r w:rsidRPr="00BE7FBF">
        <w:rPr>
          <w:iCs/>
          <w:sz w:val="28"/>
          <w:szCs w:val="28"/>
        </w:rPr>
        <w:t xml:space="preserve">ристского потенциала Республики Беларусь. </w:t>
      </w:r>
    </w:p>
    <w:p w:rsidR="005C5BBB" w:rsidRPr="00BE7FBF" w:rsidRDefault="00C15811" w:rsidP="00BE7FBF">
      <w:pPr>
        <w:pStyle w:val="ae"/>
        <w:suppressAutoHyphens/>
        <w:spacing w:before="0" w:beforeAutospacing="0" w:after="0" w:afterAutospacing="0"/>
        <w:ind w:firstLine="709"/>
        <w:jc w:val="both"/>
        <w:rPr>
          <w:iCs/>
          <w:sz w:val="28"/>
          <w:szCs w:val="28"/>
        </w:rPr>
      </w:pPr>
      <w:r w:rsidRPr="00BE7FBF">
        <w:rPr>
          <w:iCs/>
          <w:sz w:val="28"/>
          <w:szCs w:val="28"/>
        </w:rPr>
        <w:t>Туристские потоки между Республикой Беларусь и Российской Федерацией ежегодно возрастают как по объему, так и по качеству организации, степени оздоровительной, культурно-познавательной и социальной насыщенности.</w:t>
      </w:r>
    </w:p>
    <w:p w:rsidR="0041615F" w:rsidRPr="00BE7FBF" w:rsidRDefault="00BC5011" w:rsidP="00BE7FBF">
      <w:pPr>
        <w:pStyle w:val="af3"/>
        <w:suppressAutoHyphens/>
        <w:spacing w:before="120" w:line="240" w:lineRule="auto"/>
        <w:ind w:firstLine="709"/>
        <w:rPr>
          <w:szCs w:val="28"/>
          <w:lang w:val="kk-KZ"/>
        </w:rPr>
      </w:pPr>
      <w:r w:rsidRPr="00BE7FBF">
        <w:rPr>
          <w:szCs w:val="28"/>
          <w:lang w:val="kk-KZ"/>
        </w:rPr>
        <w:t>П</w:t>
      </w:r>
      <w:r w:rsidR="0041615F" w:rsidRPr="00BE7FBF">
        <w:rPr>
          <w:szCs w:val="28"/>
          <w:lang w:val="kk-KZ"/>
        </w:rPr>
        <w:t xml:space="preserve">о территории Атырауской области </w:t>
      </w:r>
      <w:r w:rsidRPr="00BE7FBF">
        <w:rPr>
          <w:b/>
          <w:i/>
          <w:szCs w:val="28"/>
          <w:lang w:val="kk-KZ"/>
        </w:rPr>
        <w:t>Республики Казахстан</w:t>
      </w:r>
      <w:r w:rsidR="0041615F" w:rsidRPr="00BE7FBF">
        <w:rPr>
          <w:szCs w:val="28"/>
          <w:lang w:val="kk-KZ"/>
        </w:rPr>
        <w:t xml:space="preserve"> налажен маршрут различных авто и велопутешествий и одиночных любителей экстремального туризма.  Эти пробеги совершаются экспедициями из разных стран мира, в том числе и </w:t>
      </w:r>
      <w:r w:rsidRPr="00BE7FBF">
        <w:rPr>
          <w:szCs w:val="28"/>
          <w:lang w:val="kk-KZ"/>
        </w:rPr>
        <w:t xml:space="preserve">из </w:t>
      </w:r>
      <w:r w:rsidRPr="00BE7FBF">
        <w:rPr>
          <w:iCs/>
          <w:szCs w:val="28"/>
        </w:rPr>
        <w:t>Российской Федер</w:t>
      </w:r>
      <w:r w:rsidRPr="00BE7FBF">
        <w:rPr>
          <w:iCs/>
          <w:szCs w:val="28"/>
        </w:rPr>
        <w:t>а</w:t>
      </w:r>
      <w:r w:rsidRPr="00BE7FBF">
        <w:rPr>
          <w:iCs/>
          <w:szCs w:val="28"/>
        </w:rPr>
        <w:t>ции</w:t>
      </w:r>
      <w:r w:rsidR="0041615F" w:rsidRPr="00BE7FBF">
        <w:rPr>
          <w:szCs w:val="28"/>
          <w:lang w:val="kk-KZ"/>
        </w:rPr>
        <w:t xml:space="preserve">. </w:t>
      </w:r>
    </w:p>
    <w:p w:rsidR="0041615F" w:rsidRPr="00BE7FBF" w:rsidRDefault="0041615F" w:rsidP="00BE7FBF">
      <w:pPr>
        <w:pStyle w:val="af3"/>
        <w:suppressAutoHyphens/>
        <w:spacing w:line="240" w:lineRule="auto"/>
        <w:ind w:firstLine="709"/>
        <w:rPr>
          <w:szCs w:val="28"/>
          <w:lang w:val="kk-KZ"/>
        </w:rPr>
      </w:pPr>
      <w:r w:rsidRPr="00BE7FBF">
        <w:rPr>
          <w:szCs w:val="28"/>
          <w:lang w:val="kk-KZ"/>
        </w:rPr>
        <w:lastRenderedPageBreak/>
        <w:t>Приграничный с Астраханской областью</w:t>
      </w:r>
      <w:r w:rsidRPr="00BE7FBF">
        <w:rPr>
          <w:rStyle w:val="apple-converted-space"/>
          <w:szCs w:val="28"/>
          <w:lang w:val="kk-KZ"/>
        </w:rPr>
        <w:t xml:space="preserve"> </w:t>
      </w:r>
      <w:r w:rsidR="00BC5011" w:rsidRPr="00BE7FBF">
        <w:rPr>
          <w:iCs/>
          <w:szCs w:val="28"/>
        </w:rPr>
        <w:t>Российской Федерации</w:t>
      </w:r>
      <w:r w:rsidR="00BC5011" w:rsidRPr="00BE7FBF">
        <w:rPr>
          <w:szCs w:val="28"/>
          <w:lang w:val="kk-KZ"/>
        </w:rPr>
        <w:t xml:space="preserve"> </w:t>
      </w:r>
      <w:r w:rsidRPr="00BE7FBF">
        <w:rPr>
          <w:szCs w:val="28"/>
          <w:lang w:val="kk-KZ"/>
        </w:rPr>
        <w:t>Курмангазинский</w:t>
      </w:r>
      <w:r w:rsidRPr="00BE7FBF">
        <w:rPr>
          <w:rStyle w:val="apple-converted-space"/>
          <w:szCs w:val="28"/>
          <w:lang w:val="kk-KZ"/>
        </w:rPr>
        <w:t xml:space="preserve"> </w:t>
      </w:r>
      <w:r w:rsidRPr="00BE7FBF">
        <w:rPr>
          <w:szCs w:val="28"/>
          <w:lang w:val="kk-KZ"/>
        </w:rPr>
        <w:t xml:space="preserve">район Атырауской области </w:t>
      </w:r>
      <w:r w:rsidR="00762E67" w:rsidRPr="00BE7FBF">
        <w:rPr>
          <w:szCs w:val="28"/>
          <w:lang w:val="kk-KZ"/>
        </w:rPr>
        <w:t xml:space="preserve">Республики Казахстан </w:t>
      </w:r>
      <w:r w:rsidRPr="00BE7FBF">
        <w:rPr>
          <w:szCs w:val="28"/>
          <w:lang w:val="kk-KZ"/>
        </w:rPr>
        <w:t>хорошо известен российским туристам, предпочитающим активный отдых.</w:t>
      </w:r>
      <w:r w:rsidRPr="00BE7FBF">
        <w:rPr>
          <w:rStyle w:val="apple-converted-space"/>
          <w:szCs w:val="28"/>
          <w:lang w:val="kk-KZ"/>
        </w:rPr>
        <w:t> </w:t>
      </w:r>
      <w:r w:rsidRPr="00BE7FBF">
        <w:rPr>
          <w:szCs w:val="28"/>
          <w:lang w:val="kk-KZ"/>
        </w:rPr>
        <w:t>Ежегодно рыболовецкие базы принимают свыше 400 туристов из России в осенне-весенний период на любительскую охоту и рыбалку.</w:t>
      </w:r>
    </w:p>
    <w:p w:rsidR="0041615F" w:rsidRPr="00BE7FBF" w:rsidRDefault="000B5B2C" w:rsidP="00BE7FBF">
      <w:pPr>
        <w:pStyle w:val="af3"/>
        <w:suppressAutoHyphens/>
        <w:spacing w:line="240" w:lineRule="auto"/>
        <w:ind w:firstLine="709"/>
        <w:rPr>
          <w:szCs w:val="28"/>
          <w:lang w:val="kk-KZ"/>
        </w:rPr>
      </w:pPr>
      <w:r w:rsidRPr="00BE7FBF">
        <w:rPr>
          <w:szCs w:val="28"/>
          <w:lang w:val="kk-KZ"/>
        </w:rPr>
        <w:t>В</w:t>
      </w:r>
      <w:r w:rsidR="0041615F" w:rsidRPr="00BE7FBF">
        <w:rPr>
          <w:szCs w:val="28"/>
        </w:rPr>
        <w:t xml:space="preserve"> мае 2016 г</w:t>
      </w:r>
      <w:r w:rsidR="00BC5011" w:rsidRPr="00BE7FBF">
        <w:rPr>
          <w:szCs w:val="28"/>
        </w:rPr>
        <w:t>ода</w:t>
      </w:r>
      <w:r w:rsidR="0041615F" w:rsidRPr="00BE7FBF">
        <w:rPr>
          <w:szCs w:val="28"/>
        </w:rPr>
        <w:t xml:space="preserve"> представители акимата </w:t>
      </w:r>
      <w:r w:rsidR="00BC5011" w:rsidRPr="00BE7FBF">
        <w:rPr>
          <w:szCs w:val="28"/>
          <w:lang w:val="kk-KZ"/>
        </w:rPr>
        <w:t>Атырауской области</w:t>
      </w:r>
      <w:r w:rsidR="0041615F" w:rsidRPr="00BE7FBF">
        <w:rPr>
          <w:szCs w:val="28"/>
        </w:rPr>
        <w:t xml:space="preserve"> </w:t>
      </w:r>
      <w:r w:rsidR="00BC5011" w:rsidRPr="00BE7FBF">
        <w:rPr>
          <w:szCs w:val="28"/>
          <w:lang w:val="kk-KZ"/>
        </w:rPr>
        <w:t xml:space="preserve">Республики Казахстан </w:t>
      </w:r>
      <w:r w:rsidR="0041615F" w:rsidRPr="00BE7FBF">
        <w:rPr>
          <w:szCs w:val="28"/>
          <w:lang w:val="kk-KZ"/>
        </w:rPr>
        <w:t>приняли участие в работе роуд-шоу в городе Астрахань</w:t>
      </w:r>
      <w:r w:rsidR="00BC5011" w:rsidRPr="00BE7FBF">
        <w:rPr>
          <w:szCs w:val="28"/>
          <w:lang w:val="kk-KZ"/>
        </w:rPr>
        <w:t>, Российская Федерация</w:t>
      </w:r>
      <w:r w:rsidR="0041615F" w:rsidRPr="00BE7FBF">
        <w:rPr>
          <w:szCs w:val="28"/>
          <w:lang w:val="kk-KZ"/>
        </w:rPr>
        <w:t xml:space="preserve">, организованного АО «НК «Астана ЭКСПО-2017», в целях привлечения посетителей на Международную специализированную выставку ЭКСПО-2017. </w:t>
      </w:r>
    </w:p>
    <w:p w:rsidR="00F264DD" w:rsidRPr="00BE7FBF" w:rsidRDefault="008C1152" w:rsidP="00BE7FBF">
      <w:pPr>
        <w:pStyle w:val="ae"/>
        <w:suppressAutoHyphens/>
        <w:spacing w:before="120" w:beforeAutospacing="0" w:after="0" w:afterAutospacing="0"/>
        <w:ind w:firstLine="709"/>
        <w:jc w:val="both"/>
        <w:rPr>
          <w:iCs/>
          <w:sz w:val="28"/>
          <w:szCs w:val="28"/>
        </w:rPr>
      </w:pPr>
      <w:r>
        <w:rPr>
          <w:iCs/>
          <w:sz w:val="28"/>
          <w:szCs w:val="28"/>
        </w:rPr>
        <w:t>В</w:t>
      </w:r>
      <w:r w:rsidR="00462907" w:rsidRPr="00BE7FBF">
        <w:rPr>
          <w:iCs/>
          <w:sz w:val="28"/>
          <w:szCs w:val="28"/>
        </w:rPr>
        <w:t xml:space="preserve"> </w:t>
      </w:r>
      <w:r w:rsidR="00F264DD" w:rsidRPr="00BE7FBF">
        <w:rPr>
          <w:iCs/>
          <w:sz w:val="28"/>
          <w:szCs w:val="28"/>
        </w:rPr>
        <w:t xml:space="preserve">целях создания благоприятных международно-правовых условий для прикаспийского сотрудничества </w:t>
      </w:r>
      <w:r w:rsidRPr="00BE7FBF">
        <w:rPr>
          <w:b/>
          <w:i/>
          <w:iCs/>
          <w:sz w:val="28"/>
          <w:szCs w:val="28"/>
        </w:rPr>
        <w:t>Российск</w:t>
      </w:r>
      <w:r>
        <w:rPr>
          <w:b/>
          <w:i/>
          <w:iCs/>
          <w:sz w:val="28"/>
          <w:szCs w:val="28"/>
        </w:rPr>
        <w:t>ой</w:t>
      </w:r>
      <w:r w:rsidRPr="00BE7FBF">
        <w:rPr>
          <w:b/>
          <w:i/>
          <w:iCs/>
          <w:sz w:val="28"/>
          <w:szCs w:val="28"/>
        </w:rPr>
        <w:t xml:space="preserve"> Федераци</w:t>
      </w:r>
      <w:r>
        <w:rPr>
          <w:b/>
          <w:i/>
          <w:iCs/>
          <w:sz w:val="28"/>
          <w:szCs w:val="28"/>
        </w:rPr>
        <w:t>ей</w:t>
      </w:r>
      <w:r w:rsidRPr="00BE7FBF">
        <w:rPr>
          <w:iCs/>
          <w:sz w:val="28"/>
          <w:szCs w:val="28"/>
        </w:rPr>
        <w:t xml:space="preserve"> </w:t>
      </w:r>
      <w:r w:rsidR="00F264DD" w:rsidRPr="00BE7FBF">
        <w:rPr>
          <w:iCs/>
          <w:sz w:val="28"/>
          <w:szCs w:val="28"/>
        </w:rPr>
        <w:t>по линии Ростуризма и соответствующих ведомств Азербайджанской Республики, Республики Казахстан и Туркменистана продолжаются консультации по разработке межведомственного документа по вопросу организации круизного маршрута по Каспи</w:t>
      </w:r>
      <w:r w:rsidR="00F264DD" w:rsidRPr="00BE7FBF">
        <w:rPr>
          <w:iCs/>
          <w:sz w:val="28"/>
          <w:szCs w:val="28"/>
        </w:rPr>
        <w:t>й</w:t>
      </w:r>
      <w:r w:rsidR="00F264DD" w:rsidRPr="00BE7FBF">
        <w:rPr>
          <w:iCs/>
          <w:sz w:val="28"/>
          <w:szCs w:val="28"/>
        </w:rPr>
        <w:t xml:space="preserve">скому морю. </w:t>
      </w:r>
    </w:p>
    <w:p w:rsidR="00F264DD" w:rsidRPr="00BE7FBF" w:rsidRDefault="00F264DD" w:rsidP="00BE7FBF">
      <w:pPr>
        <w:pStyle w:val="ae"/>
        <w:suppressAutoHyphens/>
        <w:spacing w:before="0" w:beforeAutospacing="0" w:after="0" w:afterAutospacing="0"/>
        <w:ind w:firstLine="709"/>
        <w:jc w:val="both"/>
        <w:rPr>
          <w:iCs/>
          <w:sz w:val="28"/>
          <w:szCs w:val="28"/>
        </w:rPr>
      </w:pPr>
      <w:r w:rsidRPr="00BE7FBF">
        <w:rPr>
          <w:iCs/>
          <w:sz w:val="28"/>
          <w:szCs w:val="28"/>
        </w:rPr>
        <w:t>Одновременно в соответствии с План</w:t>
      </w:r>
      <w:r w:rsidR="00823890" w:rsidRPr="00BE7FBF">
        <w:rPr>
          <w:iCs/>
          <w:sz w:val="28"/>
          <w:szCs w:val="28"/>
        </w:rPr>
        <w:t>ом</w:t>
      </w:r>
      <w:r w:rsidRPr="00BE7FBF">
        <w:rPr>
          <w:iCs/>
          <w:sz w:val="28"/>
          <w:szCs w:val="28"/>
        </w:rPr>
        <w:t xml:space="preserve"> мероприятий на 2015–2017 годы по реализации Стратегии сотрудничества государств – участников Содружества Независимых Государств в области туризма на период до 2020 года, Планом мероприятий по продвижению туристского продукта Российской Федерации на мировом и внутреннем туристских рынках, реализуемых в рамках федерал</w:t>
      </w:r>
      <w:r w:rsidRPr="00BE7FBF">
        <w:rPr>
          <w:iCs/>
          <w:sz w:val="28"/>
          <w:szCs w:val="28"/>
        </w:rPr>
        <w:t>ь</w:t>
      </w:r>
      <w:r w:rsidRPr="00BE7FBF">
        <w:rPr>
          <w:iCs/>
          <w:sz w:val="28"/>
          <w:szCs w:val="28"/>
        </w:rPr>
        <w:t>ной целевой программы «Развитие внутреннего и въездного туризма в Росси</w:t>
      </w:r>
      <w:r w:rsidRPr="00BE7FBF">
        <w:rPr>
          <w:iCs/>
          <w:sz w:val="28"/>
          <w:szCs w:val="28"/>
        </w:rPr>
        <w:t>й</w:t>
      </w:r>
      <w:r w:rsidRPr="00BE7FBF">
        <w:rPr>
          <w:iCs/>
          <w:sz w:val="28"/>
          <w:szCs w:val="28"/>
        </w:rPr>
        <w:t>ской Федерации (2011–2018 годы)», а также Планом приоритетных меропри</w:t>
      </w:r>
      <w:r w:rsidRPr="00BE7FBF">
        <w:rPr>
          <w:iCs/>
          <w:sz w:val="28"/>
          <w:szCs w:val="28"/>
        </w:rPr>
        <w:t>я</w:t>
      </w:r>
      <w:r w:rsidRPr="00BE7FBF">
        <w:rPr>
          <w:iCs/>
          <w:sz w:val="28"/>
          <w:szCs w:val="28"/>
        </w:rPr>
        <w:t>тий в сфере гуманитарного сотрудничества государств – участников СНГ на 2017–2018 годы организованы пресс-туры по субъектам Российской Федерации с</w:t>
      </w:r>
      <w:r w:rsidR="00F82B7D">
        <w:rPr>
          <w:iCs/>
          <w:sz w:val="28"/>
          <w:szCs w:val="28"/>
        </w:rPr>
        <w:t> </w:t>
      </w:r>
      <w:r w:rsidRPr="00BE7FBF">
        <w:rPr>
          <w:iCs/>
          <w:sz w:val="28"/>
          <w:szCs w:val="28"/>
        </w:rPr>
        <w:t>целью продвижения российского регионального турпродукта, в том числе для представителей СМИ государств – участников СНГ.</w:t>
      </w:r>
    </w:p>
    <w:p w:rsidR="00F264DD" w:rsidRPr="00BE7FBF" w:rsidRDefault="00F264DD" w:rsidP="00BE7FBF">
      <w:pPr>
        <w:pStyle w:val="ae"/>
        <w:suppressAutoHyphens/>
        <w:spacing w:before="0" w:beforeAutospacing="0" w:after="0" w:afterAutospacing="0"/>
        <w:ind w:firstLine="709"/>
        <w:jc w:val="both"/>
        <w:rPr>
          <w:iCs/>
          <w:sz w:val="28"/>
          <w:szCs w:val="28"/>
        </w:rPr>
      </w:pPr>
      <w:r w:rsidRPr="00BE7FBF">
        <w:rPr>
          <w:iCs/>
          <w:sz w:val="28"/>
          <w:szCs w:val="28"/>
        </w:rPr>
        <w:t>Правительство</w:t>
      </w:r>
      <w:r w:rsidR="00F82B7D">
        <w:rPr>
          <w:iCs/>
          <w:sz w:val="28"/>
          <w:szCs w:val="28"/>
        </w:rPr>
        <w:t>м</w:t>
      </w:r>
      <w:r w:rsidRPr="00BE7FBF">
        <w:rPr>
          <w:iCs/>
          <w:sz w:val="28"/>
          <w:szCs w:val="28"/>
        </w:rPr>
        <w:t xml:space="preserve"> Республики Дагестан </w:t>
      </w:r>
      <w:r w:rsidR="00F82B7D">
        <w:rPr>
          <w:iCs/>
          <w:sz w:val="28"/>
          <w:szCs w:val="28"/>
        </w:rPr>
        <w:t>в</w:t>
      </w:r>
      <w:r w:rsidRPr="00BE7FBF">
        <w:rPr>
          <w:iCs/>
          <w:sz w:val="28"/>
          <w:szCs w:val="28"/>
        </w:rPr>
        <w:t>едется активная работа по разработке и паспортизации совместных с</w:t>
      </w:r>
      <w:r w:rsidR="00C53E01" w:rsidRPr="00BE7FBF">
        <w:rPr>
          <w:iCs/>
          <w:sz w:val="28"/>
          <w:szCs w:val="28"/>
        </w:rPr>
        <w:t> </w:t>
      </w:r>
      <w:r w:rsidRPr="00BE7FBF">
        <w:rPr>
          <w:iCs/>
          <w:sz w:val="28"/>
          <w:szCs w:val="28"/>
        </w:rPr>
        <w:t>Азербайджаном этнокультурных туристских маршрутов в рамках реализ</w:t>
      </w:r>
      <w:r w:rsidRPr="00BE7FBF">
        <w:rPr>
          <w:iCs/>
          <w:sz w:val="28"/>
          <w:szCs w:val="28"/>
        </w:rPr>
        <w:t>а</w:t>
      </w:r>
      <w:r w:rsidRPr="00BE7FBF">
        <w:rPr>
          <w:iCs/>
          <w:sz w:val="28"/>
          <w:szCs w:val="28"/>
        </w:rPr>
        <w:t xml:space="preserve">ции международного историко-культурного проекта </w:t>
      </w:r>
      <w:r w:rsidR="00C53E01" w:rsidRPr="00BE7FBF">
        <w:rPr>
          <w:iCs/>
          <w:sz w:val="28"/>
          <w:szCs w:val="28"/>
        </w:rPr>
        <w:t>государств – участников</w:t>
      </w:r>
      <w:r w:rsidRPr="00BE7FBF">
        <w:rPr>
          <w:iCs/>
          <w:sz w:val="28"/>
          <w:szCs w:val="28"/>
        </w:rPr>
        <w:t xml:space="preserve"> СНГ и Китая «Вел</w:t>
      </w:r>
      <w:r w:rsidRPr="00BE7FBF">
        <w:rPr>
          <w:iCs/>
          <w:sz w:val="28"/>
          <w:szCs w:val="28"/>
        </w:rPr>
        <w:t>и</w:t>
      </w:r>
      <w:r w:rsidRPr="00BE7FBF">
        <w:rPr>
          <w:iCs/>
          <w:sz w:val="28"/>
          <w:szCs w:val="28"/>
        </w:rPr>
        <w:t>кий шелковый путь».</w:t>
      </w:r>
    </w:p>
    <w:p w:rsidR="00EA21E1" w:rsidRPr="00BE7FBF" w:rsidRDefault="00462907" w:rsidP="00BE7FBF">
      <w:pPr>
        <w:pStyle w:val="2"/>
        <w:spacing w:before="240" w:after="120" w:line="240" w:lineRule="auto"/>
        <w:rPr>
          <w:bCs/>
          <w:iCs/>
          <w:szCs w:val="28"/>
        </w:rPr>
      </w:pPr>
      <w:bookmarkStart w:id="9" w:name="_Toc502133745"/>
      <w:r w:rsidRPr="00BE7FBF">
        <w:rPr>
          <w:szCs w:val="28"/>
        </w:rPr>
        <w:t>6.2. В</w:t>
      </w:r>
      <w:r w:rsidR="009306CF" w:rsidRPr="00BE7FBF">
        <w:rPr>
          <w:szCs w:val="28"/>
        </w:rPr>
        <w:t>заимодействи</w:t>
      </w:r>
      <w:r w:rsidRPr="00BE7FBF">
        <w:rPr>
          <w:szCs w:val="28"/>
        </w:rPr>
        <w:t>е</w:t>
      </w:r>
      <w:r w:rsidR="009306CF" w:rsidRPr="00BE7FBF">
        <w:rPr>
          <w:szCs w:val="28"/>
        </w:rPr>
        <w:t xml:space="preserve"> в проведении совместных научных </w:t>
      </w:r>
      <w:r w:rsidR="00DB1983" w:rsidRPr="00BE7FBF">
        <w:rPr>
          <w:szCs w:val="28"/>
        </w:rPr>
        <w:br/>
      </w:r>
      <w:r w:rsidR="009306CF" w:rsidRPr="00BE7FBF">
        <w:rPr>
          <w:szCs w:val="28"/>
        </w:rPr>
        <w:t>исследований высшими учебными заведениями</w:t>
      </w:r>
      <w:r w:rsidR="00DB1983" w:rsidRPr="00BE7FBF">
        <w:rPr>
          <w:szCs w:val="28"/>
        </w:rPr>
        <w:t xml:space="preserve"> </w:t>
      </w:r>
      <w:r w:rsidR="009306CF" w:rsidRPr="00BE7FBF">
        <w:rPr>
          <w:szCs w:val="28"/>
        </w:rPr>
        <w:t>и научными организациями</w:t>
      </w:r>
      <w:r w:rsidR="00437181" w:rsidRPr="00BE7FBF">
        <w:rPr>
          <w:szCs w:val="28"/>
        </w:rPr>
        <w:t xml:space="preserve"> </w:t>
      </w:r>
      <w:r w:rsidR="009306CF" w:rsidRPr="00BE7FBF">
        <w:rPr>
          <w:szCs w:val="28"/>
        </w:rPr>
        <w:t>государств – участников СНГ</w:t>
      </w:r>
      <w:bookmarkEnd w:id="9"/>
    </w:p>
    <w:p w:rsidR="007301D0" w:rsidRPr="00BE7FBF" w:rsidRDefault="007301D0" w:rsidP="00BE7FBF">
      <w:pPr>
        <w:suppressAutoHyphens/>
        <w:spacing w:before="120"/>
        <w:ind w:firstLine="709"/>
        <w:rPr>
          <w:szCs w:val="28"/>
        </w:rPr>
      </w:pPr>
      <w:r w:rsidRPr="00BE7FBF">
        <w:rPr>
          <w:szCs w:val="28"/>
        </w:rPr>
        <w:t xml:space="preserve">Национальная академия наук </w:t>
      </w:r>
      <w:r w:rsidRPr="00BE7FBF">
        <w:rPr>
          <w:b/>
          <w:i/>
          <w:szCs w:val="28"/>
        </w:rPr>
        <w:t>Беларуси</w:t>
      </w:r>
      <w:r w:rsidRPr="00BE7FBF">
        <w:rPr>
          <w:szCs w:val="28"/>
        </w:rPr>
        <w:t xml:space="preserve"> сообщила, что развитие нау</w:t>
      </w:r>
      <w:r w:rsidRPr="00BE7FBF">
        <w:rPr>
          <w:szCs w:val="28"/>
        </w:rPr>
        <w:t>ч</w:t>
      </w:r>
      <w:r w:rsidRPr="00BE7FBF">
        <w:rPr>
          <w:szCs w:val="28"/>
        </w:rPr>
        <w:t>ного и гуманитарного сотрудничества следует рассматривать как одно из основополагающих направлений межрегионального сотрудничества государств – участников СНГ. В рамках развития данного направления сотрудничества НАН Беларуси осуществляла взаимодействие с Советом по с</w:t>
      </w:r>
      <w:r w:rsidRPr="00BE7FBF">
        <w:rPr>
          <w:szCs w:val="28"/>
        </w:rPr>
        <w:t>о</w:t>
      </w:r>
      <w:r w:rsidRPr="00BE7FBF">
        <w:rPr>
          <w:szCs w:val="28"/>
        </w:rPr>
        <w:t xml:space="preserve">трудничеству в области фундаментальной науки государств – участников Содружества Независимых Государств (далее – Совет). На рассмотрение Совета были </w:t>
      </w:r>
      <w:r w:rsidRPr="00BE7FBF">
        <w:rPr>
          <w:szCs w:val="28"/>
        </w:rPr>
        <w:lastRenderedPageBreak/>
        <w:t>представлены пре</w:t>
      </w:r>
      <w:r w:rsidRPr="00BE7FBF">
        <w:rPr>
          <w:szCs w:val="28"/>
        </w:rPr>
        <w:t>д</w:t>
      </w:r>
      <w:r w:rsidRPr="00BE7FBF">
        <w:rPr>
          <w:szCs w:val="28"/>
        </w:rPr>
        <w:t>ложения по гармонизации правовой базы сотрудничества в области фундаментальных исследований. Принято решение о совместной разработке проекта Соглашения о координации межгосударственных отношений в области фундаме</w:t>
      </w:r>
      <w:r w:rsidRPr="00BE7FBF">
        <w:rPr>
          <w:szCs w:val="28"/>
        </w:rPr>
        <w:t>н</w:t>
      </w:r>
      <w:r w:rsidRPr="00BE7FBF">
        <w:rPr>
          <w:szCs w:val="28"/>
        </w:rPr>
        <w:t>тальных, исследований государств – участников СНГ.</w:t>
      </w:r>
    </w:p>
    <w:p w:rsidR="007301D0" w:rsidRPr="00BE7FBF" w:rsidRDefault="007301D0" w:rsidP="00BE7FBF">
      <w:pPr>
        <w:suppressAutoHyphens/>
        <w:ind w:firstLine="709"/>
        <w:rPr>
          <w:szCs w:val="28"/>
        </w:rPr>
      </w:pPr>
      <w:r w:rsidRPr="00BE7FBF">
        <w:rPr>
          <w:szCs w:val="28"/>
        </w:rPr>
        <w:t>На базе НАН Беларуси 28–29 сентября 2016 г</w:t>
      </w:r>
      <w:r w:rsidR="00AC26D5" w:rsidRPr="00BE7FBF">
        <w:rPr>
          <w:szCs w:val="28"/>
        </w:rPr>
        <w:t>ода</w:t>
      </w:r>
      <w:r w:rsidRPr="00BE7FBF">
        <w:rPr>
          <w:szCs w:val="28"/>
        </w:rPr>
        <w:t>, с участием Испол</w:t>
      </w:r>
      <w:r w:rsidR="00AC26D5" w:rsidRPr="00BE7FBF">
        <w:rPr>
          <w:szCs w:val="28"/>
        </w:rPr>
        <w:t xml:space="preserve">нительного </w:t>
      </w:r>
      <w:r w:rsidRPr="00BE7FBF">
        <w:rPr>
          <w:szCs w:val="28"/>
        </w:rPr>
        <w:t>ком</w:t>
      </w:r>
      <w:r w:rsidR="00AC26D5" w:rsidRPr="00BE7FBF">
        <w:rPr>
          <w:szCs w:val="28"/>
        </w:rPr>
        <w:t>итета</w:t>
      </w:r>
      <w:r w:rsidRPr="00BE7FBF">
        <w:rPr>
          <w:szCs w:val="28"/>
        </w:rPr>
        <w:t xml:space="preserve"> СНГ, республиканских органов государственного управл</w:t>
      </w:r>
      <w:r w:rsidRPr="00BE7FBF">
        <w:rPr>
          <w:szCs w:val="28"/>
        </w:rPr>
        <w:t>е</w:t>
      </w:r>
      <w:r w:rsidRPr="00BE7FBF">
        <w:rPr>
          <w:szCs w:val="28"/>
        </w:rPr>
        <w:t>ния проведена Международная научно-практическая конференция «25</w:t>
      </w:r>
      <w:r w:rsidR="00432A13">
        <w:rPr>
          <w:szCs w:val="28"/>
        </w:rPr>
        <w:t> </w:t>
      </w:r>
      <w:r w:rsidRPr="00BE7FBF">
        <w:rPr>
          <w:szCs w:val="28"/>
        </w:rPr>
        <w:t>лет С</w:t>
      </w:r>
      <w:r w:rsidRPr="00BE7FBF">
        <w:rPr>
          <w:szCs w:val="28"/>
        </w:rPr>
        <w:t>о</w:t>
      </w:r>
      <w:r w:rsidRPr="00BE7FBF">
        <w:rPr>
          <w:szCs w:val="28"/>
        </w:rPr>
        <w:t>дружеству Независимых государств». Ее работа включала пленарное и 4 секционных зас</w:t>
      </w:r>
      <w:r w:rsidRPr="00BE7FBF">
        <w:rPr>
          <w:szCs w:val="28"/>
        </w:rPr>
        <w:t>е</w:t>
      </w:r>
      <w:r w:rsidRPr="00BE7FBF">
        <w:rPr>
          <w:szCs w:val="28"/>
        </w:rPr>
        <w:t>дания:</w:t>
      </w:r>
    </w:p>
    <w:p w:rsidR="007301D0" w:rsidRPr="00BE7FBF" w:rsidRDefault="007301D0" w:rsidP="00BE7FBF">
      <w:pPr>
        <w:suppressAutoHyphens/>
        <w:ind w:firstLine="709"/>
        <w:rPr>
          <w:szCs w:val="28"/>
        </w:rPr>
      </w:pPr>
      <w:r w:rsidRPr="00BE7FBF">
        <w:rPr>
          <w:szCs w:val="28"/>
        </w:rPr>
        <w:t>Ключевые выработанные на секциях рекомендации вошли в состав итогового документа, направленного на достижение синер</w:t>
      </w:r>
      <w:r w:rsidR="00AC26D5" w:rsidRPr="00BE7FBF">
        <w:rPr>
          <w:szCs w:val="28"/>
        </w:rPr>
        <w:t>г</w:t>
      </w:r>
      <w:r w:rsidRPr="00BE7FBF">
        <w:rPr>
          <w:szCs w:val="28"/>
        </w:rPr>
        <w:t>етич</w:t>
      </w:r>
      <w:r w:rsidRPr="00BE7FBF">
        <w:rPr>
          <w:szCs w:val="28"/>
        </w:rPr>
        <w:t>е</w:t>
      </w:r>
      <w:r w:rsidRPr="00BE7FBF">
        <w:rPr>
          <w:szCs w:val="28"/>
        </w:rPr>
        <w:t>ского эффекта в сотрудничестве государств Содружества.</w:t>
      </w:r>
    </w:p>
    <w:p w:rsidR="004A0BA9" w:rsidRPr="00BE7FBF" w:rsidRDefault="007301D0" w:rsidP="00BE7FBF">
      <w:pPr>
        <w:suppressAutoHyphens/>
        <w:ind w:firstLine="709"/>
        <w:rPr>
          <w:szCs w:val="28"/>
        </w:rPr>
      </w:pPr>
      <w:r w:rsidRPr="00BE7FBF">
        <w:rPr>
          <w:szCs w:val="28"/>
        </w:rPr>
        <w:t>Белорусск</w:t>
      </w:r>
      <w:r w:rsidR="008865BB" w:rsidRPr="00BE7FBF">
        <w:rPr>
          <w:szCs w:val="28"/>
        </w:rPr>
        <w:t>ий</w:t>
      </w:r>
      <w:r w:rsidRPr="00BE7FBF">
        <w:rPr>
          <w:szCs w:val="28"/>
        </w:rPr>
        <w:t xml:space="preserve"> республиканск</w:t>
      </w:r>
      <w:r w:rsidR="008865BB" w:rsidRPr="00BE7FBF">
        <w:rPr>
          <w:szCs w:val="28"/>
        </w:rPr>
        <w:t>ий</w:t>
      </w:r>
      <w:r w:rsidRPr="00BE7FBF">
        <w:rPr>
          <w:szCs w:val="28"/>
        </w:rPr>
        <w:t xml:space="preserve"> фонд фундаментальных исследований </w:t>
      </w:r>
      <w:r w:rsidR="004A0BA9" w:rsidRPr="00BE7FBF">
        <w:rPr>
          <w:szCs w:val="28"/>
        </w:rPr>
        <w:t>сотрудничает с Российским фондом фундаментальных исследований, Российским гуманитарным научным фондом, Объединенным институтом ядерных исследований (г. Дубна), Сибирским отделением Российской академии наук, Национальной академией наук Украины, Государственным фондом фундаментальных исследований Украины, Академией наук Молдовы, Государственным комитетом по науке Министерства образования и науки Республики Армения. Совместно выполнено более 300 проектов.</w:t>
      </w:r>
    </w:p>
    <w:p w:rsidR="00C9180E" w:rsidRPr="00BE7FBF" w:rsidRDefault="00C9180E" w:rsidP="00BE7FBF">
      <w:pPr>
        <w:pStyle w:val="ae"/>
        <w:suppressAutoHyphens/>
        <w:spacing w:before="120" w:beforeAutospacing="0" w:after="0" w:afterAutospacing="0"/>
        <w:ind w:firstLine="709"/>
        <w:jc w:val="both"/>
        <w:rPr>
          <w:sz w:val="28"/>
          <w:szCs w:val="28"/>
        </w:rPr>
      </w:pPr>
      <w:r w:rsidRPr="00BE7FBF">
        <w:rPr>
          <w:sz w:val="28"/>
          <w:szCs w:val="28"/>
        </w:rPr>
        <w:t>Таразский государственный университет им. М.Х.Дулати</w:t>
      </w:r>
      <w:r w:rsidRPr="00BE7FBF">
        <w:rPr>
          <w:b/>
          <w:i/>
          <w:sz w:val="28"/>
          <w:szCs w:val="28"/>
        </w:rPr>
        <w:t xml:space="preserve"> Республики Казахстан</w:t>
      </w:r>
      <w:r w:rsidRPr="00BE7FBF">
        <w:rPr>
          <w:sz w:val="28"/>
          <w:szCs w:val="28"/>
        </w:rPr>
        <w:t>, совместно с вузами Республики Беларусь (Белорусский национальный технический университет, Могилевский государственный университет продовольствия) ре</w:t>
      </w:r>
      <w:r w:rsidRPr="00BE7FBF">
        <w:rPr>
          <w:sz w:val="28"/>
          <w:szCs w:val="28"/>
        </w:rPr>
        <w:t>а</w:t>
      </w:r>
      <w:r w:rsidRPr="00BE7FBF">
        <w:rPr>
          <w:sz w:val="28"/>
          <w:szCs w:val="28"/>
        </w:rPr>
        <w:t xml:space="preserve">лизует международные научные проекты. </w:t>
      </w:r>
    </w:p>
    <w:p w:rsidR="00C9180E" w:rsidRPr="00BE7FBF" w:rsidRDefault="00C9180E" w:rsidP="00BE7FBF">
      <w:pPr>
        <w:pStyle w:val="ae"/>
        <w:suppressAutoHyphens/>
        <w:spacing w:before="0" w:beforeAutospacing="0" w:after="0" w:afterAutospacing="0"/>
        <w:ind w:firstLine="709"/>
        <w:jc w:val="both"/>
        <w:rPr>
          <w:sz w:val="28"/>
          <w:szCs w:val="28"/>
        </w:rPr>
      </w:pPr>
      <w:r w:rsidRPr="00BE7FBF">
        <w:rPr>
          <w:sz w:val="28"/>
          <w:szCs w:val="28"/>
        </w:rPr>
        <w:t>В 2015 году между Таразским государственным университетом имени М.Х.Дулати и Санкт-Петербургским национальным исследовательским университетом информационных технологий, механики и оптики заключено соглашение о реализации магистерских программ по направлению «Информационные технологии». В 2016 году университету выделено 2 места на обучение.</w:t>
      </w:r>
    </w:p>
    <w:p w:rsidR="00BB0994" w:rsidRPr="00BE7FBF" w:rsidRDefault="00BB0994" w:rsidP="00BB0994">
      <w:pPr>
        <w:suppressAutoHyphens/>
        <w:spacing w:before="120"/>
        <w:ind w:firstLine="709"/>
        <w:rPr>
          <w:szCs w:val="28"/>
        </w:rPr>
      </w:pPr>
      <w:r w:rsidRPr="00BE7FBF">
        <w:rPr>
          <w:szCs w:val="28"/>
        </w:rPr>
        <w:t xml:space="preserve">В </w:t>
      </w:r>
      <w:r w:rsidRPr="00BE7FBF">
        <w:rPr>
          <w:b/>
          <w:i/>
          <w:szCs w:val="28"/>
        </w:rPr>
        <w:t>Российской Федерации</w:t>
      </w:r>
      <w:r w:rsidRPr="00BE7FBF">
        <w:rPr>
          <w:szCs w:val="28"/>
        </w:rPr>
        <w:t xml:space="preserve"> активно развивается межрегиональное гуманитарное сотрудничество с государствами – участниками СНГ. На постоянной основе поддерживаются взаимные контакты между академиями наук, научно-исследовательскими институтами, реализуются совместные научные программы. </w:t>
      </w:r>
    </w:p>
    <w:p w:rsidR="00BB0994" w:rsidRPr="00BE7FBF" w:rsidRDefault="00BB0994" w:rsidP="00BB0994">
      <w:pPr>
        <w:suppressAutoHyphens/>
        <w:ind w:firstLine="709"/>
        <w:rPr>
          <w:szCs w:val="28"/>
        </w:rPr>
      </w:pPr>
      <w:r w:rsidRPr="00BE7FBF">
        <w:rPr>
          <w:szCs w:val="28"/>
        </w:rPr>
        <w:t>В сфере образования успешно реализуются договоренности о развитии сотрудничества между учреждениями общего среднего, профессионально-технического, среднего специального и высшего образования; взаимного обмена опытом в сфере научных исследований, организации и проведении международных форумов и выставочных мероприятий, научных семинаров, конференций и иных мероприятий; обмена делегациями работников системы образования, студентов и учащихся.</w:t>
      </w:r>
    </w:p>
    <w:p w:rsidR="00F34611" w:rsidRPr="00BE7FBF" w:rsidRDefault="00F34611" w:rsidP="00A76A7A">
      <w:pPr>
        <w:suppressAutoHyphens/>
        <w:ind w:firstLine="709"/>
        <w:rPr>
          <w:szCs w:val="28"/>
        </w:rPr>
      </w:pPr>
      <w:r w:rsidRPr="00BE7FBF">
        <w:rPr>
          <w:szCs w:val="28"/>
        </w:rPr>
        <w:lastRenderedPageBreak/>
        <w:t xml:space="preserve">В рамках межправительственного Соглашения о научно-техническом сотрудничестве между </w:t>
      </w:r>
      <w:r w:rsidRPr="00BB0994">
        <w:rPr>
          <w:szCs w:val="28"/>
        </w:rPr>
        <w:t>Российской Федерацией</w:t>
      </w:r>
      <w:r w:rsidRPr="00BE7FBF">
        <w:rPr>
          <w:b/>
          <w:i/>
          <w:szCs w:val="28"/>
        </w:rPr>
        <w:t xml:space="preserve"> </w:t>
      </w:r>
      <w:r w:rsidRPr="00BE7FBF">
        <w:rPr>
          <w:szCs w:val="28"/>
        </w:rPr>
        <w:t>и Кыргызской Республикой Научно-производственное объединение «Тайфун» Росгидромета совместно с Институтом инновационных профессий Кыргызского государственного университета строительства, транспорта и архитектур</w:t>
      </w:r>
      <w:r w:rsidR="000F0DE7">
        <w:rPr>
          <w:szCs w:val="28"/>
        </w:rPr>
        <w:t>ы</w:t>
      </w:r>
      <w:r w:rsidRPr="00BE7FBF">
        <w:rPr>
          <w:szCs w:val="28"/>
        </w:rPr>
        <w:t xml:space="preserve"> им. И.Исанова на протяжении многих лет проводит комплексные исследования климатически активных компонентов атмосферы. </w:t>
      </w:r>
    </w:p>
    <w:p w:rsidR="00F34611" w:rsidRPr="00BE7FBF" w:rsidRDefault="00F34611" w:rsidP="00BE7FBF">
      <w:pPr>
        <w:suppressAutoHyphens/>
        <w:ind w:firstLine="709"/>
        <w:rPr>
          <w:szCs w:val="28"/>
        </w:rPr>
      </w:pPr>
      <w:r w:rsidRPr="00BE7FBF">
        <w:rPr>
          <w:szCs w:val="28"/>
        </w:rPr>
        <w:t xml:space="preserve">В </w:t>
      </w:r>
      <w:smartTag w:uri="urn:schemas-microsoft-com:office:smarttags" w:element="metricconverter">
        <w:smartTagPr>
          <w:attr w:name="ProductID" w:val="2016 г"/>
        </w:smartTagPr>
        <w:r w:rsidRPr="00BE7FBF">
          <w:rPr>
            <w:szCs w:val="28"/>
          </w:rPr>
          <w:t>2016 году</w:t>
        </w:r>
      </w:smartTag>
      <w:r w:rsidRPr="00BE7FBF">
        <w:rPr>
          <w:szCs w:val="28"/>
        </w:rPr>
        <w:t xml:space="preserve"> успешно продолжались совместные российско-к</w:t>
      </w:r>
      <w:r w:rsidR="00E9678F" w:rsidRPr="00BE7FBF">
        <w:rPr>
          <w:szCs w:val="28"/>
        </w:rPr>
        <w:t>ы</w:t>
      </w:r>
      <w:r w:rsidRPr="00BE7FBF">
        <w:rPr>
          <w:szCs w:val="28"/>
        </w:rPr>
        <w:t>рг</w:t>
      </w:r>
      <w:r w:rsidR="00E9678F" w:rsidRPr="00BE7FBF">
        <w:rPr>
          <w:szCs w:val="28"/>
        </w:rPr>
        <w:t>ы</w:t>
      </w:r>
      <w:r w:rsidRPr="00BE7FBF">
        <w:rPr>
          <w:szCs w:val="28"/>
        </w:rPr>
        <w:t xml:space="preserve">зские исследования изменений газового и аэрозольного состава атмосферы и мониторинг парниковых газов в Центральной части Евразийского континента (научная станция Иссык-Куль) и Центральной части Европейской территории Российской Федерации (станция Обнинск), направленные на выявления и изучения климатических изменений. </w:t>
      </w:r>
    </w:p>
    <w:p w:rsidR="00F34611" w:rsidRPr="00BE7FBF" w:rsidRDefault="00F34611" w:rsidP="00BE7FBF">
      <w:pPr>
        <w:suppressAutoHyphens/>
        <w:ind w:firstLine="709"/>
        <w:rPr>
          <w:szCs w:val="28"/>
        </w:rPr>
      </w:pPr>
      <w:r w:rsidRPr="00BE7FBF">
        <w:rPr>
          <w:szCs w:val="28"/>
        </w:rPr>
        <w:t>Регулярно проводятся встречи российский и к</w:t>
      </w:r>
      <w:r w:rsidR="00E9678F" w:rsidRPr="00BE7FBF">
        <w:rPr>
          <w:szCs w:val="28"/>
        </w:rPr>
        <w:t>ы</w:t>
      </w:r>
      <w:r w:rsidRPr="00BE7FBF">
        <w:rPr>
          <w:szCs w:val="28"/>
        </w:rPr>
        <w:t>рг</w:t>
      </w:r>
      <w:r w:rsidR="00E9678F" w:rsidRPr="00BE7FBF">
        <w:rPr>
          <w:szCs w:val="28"/>
        </w:rPr>
        <w:t>ы</w:t>
      </w:r>
      <w:r w:rsidRPr="00BE7FBF">
        <w:rPr>
          <w:szCs w:val="28"/>
        </w:rPr>
        <w:t>зских специалистов</w:t>
      </w:r>
      <w:r w:rsidR="001F6F28">
        <w:rPr>
          <w:szCs w:val="28"/>
        </w:rPr>
        <w:t xml:space="preserve"> </w:t>
      </w:r>
      <w:r w:rsidRPr="00BE7FBF">
        <w:rPr>
          <w:szCs w:val="28"/>
        </w:rPr>
        <w:t xml:space="preserve">в ходе </w:t>
      </w:r>
      <w:r w:rsidR="001F6F28">
        <w:rPr>
          <w:szCs w:val="28"/>
        </w:rPr>
        <w:t>которых</w:t>
      </w:r>
      <w:r w:rsidRPr="00BE7FBF">
        <w:rPr>
          <w:szCs w:val="28"/>
        </w:rPr>
        <w:t xml:space="preserve"> подготовлены совместны</w:t>
      </w:r>
      <w:r w:rsidR="003A34ED">
        <w:rPr>
          <w:szCs w:val="28"/>
        </w:rPr>
        <w:t>е</w:t>
      </w:r>
      <w:r w:rsidRPr="00BE7FBF">
        <w:rPr>
          <w:szCs w:val="28"/>
        </w:rPr>
        <w:t xml:space="preserve"> публикаци</w:t>
      </w:r>
      <w:r w:rsidR="003A34ED">
        <w:rPr>
          <w:szCs w:val="28"/>
        </w:rPr>
        <w:t>и</w:t>
      </w:r>
      <w:r w:rsidRPr="00BE7FBF">
        <w:rPr>
          <w:szCs w:val="28"/>
        </w:rPr>
        <w:t>, намечены пути развития сотрудничества в области исследования климатических изменений, использования для измерений современной аппаратуры (вместо физически и морально устаревшего оборудования) и программного обеспечения, повышения квалификации специалистов.</w:t>
      </w:r>
    </w:p>
    <w:p w:rsidR="005503F4" w:rsidRPr="00BE7FBF" w:rsidRDefault="005503F4" w:rsidP="00BE7FBF">
      <w:pPr>
        <w:suppressAutoHyphens/>
        <w:spacing w:before="120"/>
        <w:ind w:firstLine="709"/>
        <w:rPr>
          <w:szCs w:val="28"/>
        </w:rPr>
      </w:pPr>
      <w:r w:rsidRPr="00BE7FBF">
        <w:rPr>
          <w:szCs w:val="28"/>
        </w:rPr>
        <w:t xml:space="preserve">В </w:t>
      </w:r>
      <w:r w:rsidRPr="00BE7FBF">
        <w:rPr>
          <w:b/>
          <w:i/>
          <w:szCs w:val="28"/>
        </w:rPr>
        <w:t>Республике Таджикистан</w:t>
      </w:r>
      <w:r w:rsidRPr="00BE7FBF">
        <w:rPr>
          <w:szCs w:val="28"/>
        </w:rPr>
        <w:t xml:space="preserve"> в сфере реализации программ обмена студентами Министерство образования и науки совместно с Представительством «Россотрудничества» в 2016–2017 учебном году отправили на учебу в Российскую Федерацию 3 106 граждан, из них 2</w:t>
      </w:r>
      <w:r w:rsidR="00C37C5D">
        <w:rPr>
          <w:szCs w:val="28"/>
        </w:rPr>
        <w:t> </w:t>
      </w:r>
      <w:r w:rsidRPr="00BE7FBF">
        <w:rPr>
          <w:szCs w:val="28"/>
        </w:rPr>
        <w:t>030</w:t>
      </w:r>
      <w:r w:rsidR="00C37C5D">
        <w:rPr>
          <w:szCs w:val="28"/>
        </w:rPr>
        <w:t> </w:t>
      </w:r>
      <w:r w:rsidRPr="00BE7FBF">
        <w:rPr>
          <w:szCs w:val="28"/>
        </w:rPr>
        <w:t>обучаются на квотной и 1 076 на договорной основе.</w:t>
      </w:r>
    </w:p>
    <w:p w:rsidR="005503F4" w:rsidRPr="00BE7FBF" w:rsidRDefault="005503F4" w:rsidP="00BE7FBF">
      <w:pPr>
        <w:suppressAutoHyphens/>
        <w:ind w:firstLine="709"/>
        <w:rPr>
          <w:szCs w:val="28"/>
        </w:rPr>
      </w:pPr>
      <w:r w:rsidRPr="00BE7FBF">
        <w:rPr>
          <w:szCs w:val="28"/>
        </w:rPr>
        <w:t>На основе Программы ежегодного семинара по повышению квалификации учителей русских школ за рубежом в Представительстве «Россотруднич</w:t>
      </w:r>
      <w:r w:rsidRPr="00BE7FBF">
        <w:rPr>
          <w:szCs w:val="28"/>
        </w:rPr>
        <w:t>е</w:t>
      </w:r>
      <w:r w:rsidRPr="00BE7FBF">
        <w:rPr>
          <w:szCs w:val="28"/>
        </w:rPr>
        <w:t>ства» проведен семинар-тренинг с участием ответственных лиц Российской Федерации, Академии образования при Министерстве образования и науки Республики Таджикистан и Управления образования г. Душанбе. Учебные семинары проводились в Таджикско-Российском (Славянском) университете.</w:t>
      </w:r>
    </w:p>
    <w:p w:rsidR="005503F4" w:rsidRPr="00BE7FBF" w:rsidRDefault="005503F4" w:rsidP="00BE7FBF">
      <w:pPr>
        <w:suppressAutoHyphens/>
        <w:ind w:firstLine="709"/>
        <w:rPr>
          <w:szCs w:val="28"/>
        </w:rPr>
      </w:pPr>
      <w:r w:rsidRPr="00BE7FBF">
        <w:rPr>
          <w:szCs w:val="28"/>
        </w:rPr>
        <w:t>Министерство образования и науки Республики Таджикистан предоставляет всестороннюю методическую и организационную помощь филиалам Московского энергетического института и Национальному университету технологических исследований «МИСиС» в г. Душанбе. Эта поддержка предста</w:t>
      </w:r>
      <w:r w:rsidRPr="00BE7FBF">
        <w:rPr>
          <w:szCs w:val="28"/>
        </w:rPr>
        <w:t>в</w:t>
      </w:r>
      <w:r w:rsidRPr="00BE7FBF">
        <w:rPr>
          <w:szCs w:val="28"/>
        </w:rPr>
        <w:t>ляется в подготовке образовательных программ, учебных и методических и</w:t>
      </w:r>
      <w:r w:rsidRPr="00BE7FBF">
        <w:rPr>
          <w:szCs w:val="28"/>
        </w:rPr>
        <w:t>н</w:t>
      </w:r>
      <w:r w:rsidRPr="00BE7FBF">
        <w:rPr>
          <w:szCs w:val="28"/>
        </w:rPr>
        <w:t>струкций и обучения профессорско-педагогического состава вышеуказанных вузов. В то же время, филиалы Московского энергетического института и Национального университета технологических исследований «МИСиС» в г. Душанбе подписали двусторонние соглашения с образовательными учр</w:t>
      </w:r>
      <w:r w:rsidRPr="00BE7FBF">
        <w:rPr>
          <w:szCs w:val="28"/>
        </w:rPr>
        <w:t>е</w:t>
      </w:r>
      <w:r w:rsidRPr="00BE7FBF">
        <w:rPr>
          <w:szCs w:val="28"/>
        </w:rPr>
        <w:t>ждениями городов и районов Республики Таджикистан, которые считаются о</w:t>
      </w:r>
      <w:r w:rsidRPr="00BE7FBF">
        <w:rPr>
          <w:szCs w:val="28"/>
        </w:rPr>
        <w:t>с</w:t>
      </w:r>
      <w:r w:rsidRPr="00BE7FBF">
        <w:rPr>
          <w:szCs w:val="28"/>
        </w:rPr>
        <w:t xml:space="preserve">новной базой для выдачи сертификатов гражданам. </w:t>
      </w:r>
    </w:p>
    <w:p w:rsidR="005503F4" w:rsidRPr="00BE7FBF" w:rsidRDefault="005503F4" w:rsidP="00BE7FBF">
      <w:pPr>
        <w:suppressAutoHyphens/>
        <w:ind w:firstLine="709"/>
        <w:rPr>
          <w:szCs w:val="28"/>
        </w:rPr>
      </w:pPr>
      <w:r w:rsidRPr="00BE7FBF">
        <w:rPr>
          <w:szCs w:val="28"/>
        </w:rPr>
        <w:t xml:space="preserve">19 апреля 2016 года в Государственном комплексе «Кохи Матбуот» г. Худжанда Согдийской области состоялось официальное открытие Первой </w:t>
      </w:r>
      <w:r w:rsidRPr="00BE7FBF">
        <w:rPr>
          <w:szCs w:val="28"/>
        </w:rPr>
        <w:lastRenderedPageBreak/>
        <w:t>Международной образовательной выставки вузов Российской Федерации. Выставка проходила по инициативе Торгово-промышленной палаты Согдийской области и Международной компании «Образование без границ» г. Москвы при поддержке Исполнительного органа государственной власти Согдийской области и Торгово-промышленной палаты Республики Таджикистан.</w:t>
      </w:r>
    </w:p>
    <w:p w:rsidR="005503F4" w:rsidRPr="00BE7FBF" w:rsidRDefault="005503F4" w:rsidP="00BE7FBF">
      <w:pPr>
        <w:suppressAutoHyphens/>
        <w:ind w:firstLine="709"/>
        <w:rPr>
          <w:szCs w:val="28"/>
        </w:rPr>
      </w:pPr>
      <w:r w:rsidRPr="00BE7FBF">
        <w:rPr>
          <w:szCs w:val="28"/>
        </w:rPr>
        <w:t>В выставке приняли участие университет</w:t>
      </w:r>
      <w:r w:rsidR="00BB3D5C">
        <w:rPr>
          <w:szCs w:val="28"/>
        </w:rPr>
        <w:t>ы</w:t>
      </w:r>
      <w:r w:rsidRPr="00BE7FBF">
        <w:rPr>
          <w:szCs w:val="28"/>
        </w:rPr>
        <w:t xml:space="preserve"> Российской Федерации, в том числе Майкопский государственный технологический университет (МГТУ), Российская академия народного хозяйства и госуда</w:t>
      </w:r>
      <w:r w:rsidRPr="00BE7FBF">
        <w:rPr>
          <w:szCs w:val="28"/>
        </w:rPr>
        <w:t>р</w:t>
      </w:r>
      <w:r w:rsidRPr="00BE7FBF">
        <w:rPr>
          <w:szCs w:val="28"/>
        </w:rPr>
        <w:t>ственной службы при Президенте Российской Федерации (РАНХиГС), Гос</w:t>
      </w:r>
      <w:r w:rsidRPr="00BE7FBF">
        <w:rPr>
          <w:szCs w:val="28"/>
        </w:rPr>
        <w:t>у</w:t>
      </w:r>
      <w:r w:rsidRPr="00BE7FBF">
        <w:rPr>
          <w:szCs w:val="28"/>
        </w:rPr>
        <w:t>дарственный университет управления (ГУУ).</w:t>
      </w:r>
    </w:p>
    <w:p w:rsidR="005503F4" w:rsidRPr="00BE7FBF" w:rsidRDefault="005503F4" w:rsidP="00BE7FBF">
      <w:pPr>
        <w:suppressAutoHyphens/>
        <w:ind w:firstLine="709"/>
        <w:rPr>
          <w:szCs w:val="28"/>
        </w:rPr>
      </w:pPr>
      <w:r w:rsidRPr="00BE7FBF">
        <w:rPr>
          <w:szCs w:val="28"/>
        </w:rPr>
        <w:t>Главная цель выставки заключалась в ознакомление выпускников таджикских школ с новыми возможностями обучения в Российской Федерации. Посетители образовательной выставки получили полную информацию из первых рук о действующей системе образования в Российской Федерации, познакомились с высшими учебными заведениями Российской Федерации, их тр</w:t>
      </w:r>
      <w:r w:rsidRPr="00BE7FBF">
        <w:rPr>
          <w:szCs w:val="28"/>
        </w:rPr>
        <w:t>а</w:t>
      </w:r>
      <w:r w:rsidRPr="00BE7FBF">
        <w:rPr>
          <w:szCs w:val="28"/>
        </w:rPr>
        <w:t>дициями и условиями обучения.</w:t>
      </w:r>
    </w:p>
    <w:p w:rsidR="005503F4" w:rsidRPr="00BE7FBF" w:rsidRDefault="005503F4" w:rsidP="00BE7FBF">
      <w:pPr>
        <w:suppressAutoHyphens/>
        <w:ind w:firstLine="709"/>
        <w:rPr>
          <w:szCs w:val="28"/>
        </w:rPr>
      </w:pPr>
      <w:r w:rsidRPr="00BE7FBF">
        <w:rPr>
          <w:szCs w:val="28"/>
        </w:rPr>
        <w:t>Большая роль по подготовке высококвалифицированных специалистов, молодых ученых для всех отраслей сельского хозяйства, разработкой фундаментальных и прикладных научных исследований, переподготовкой сельск</w:t>
      </w:r>
      <w:r w:rsidRPr="00BE7FBF">
        <w:rPr>
          <w:szCs w:val="28"/>
        </w:rPr>
        <w:t>о</w:t>
      </w:r>
      <w:r w:rsidRPr="00BE7FBF">
        <w:rPr>
          <w:szCs w:val="28"/>
        </w:rPr>
        <w:t>хозяйственных кадров, отведена Таджикскому аграрному университету им. Ш.Шотемур (ТАУ).</w:t>
      </w:r>
    </w:p>
    <w:p w:rsidR="005503F4" w:rsidRPr="00BE7FBF" w:rsidRDefault="005503F4" w:rsidP="00BE7FBF">
      <w:pPr>
        <w:suppressAutoHyphens/>
        <w:ind w:firstLine="709"/>
        <w:rPr>
          <w:szCs w:val="28"/>
        </w:rPr>
      </w:pPr>
      <w:r w:rsidRPr="00BE7FBF">
        <w:rPr>
          <w:szCs w:val="28"/>
        </w:rPr>
        <w:t>Международно</w:t>
      </w:r>
      <w:r w:rsidR="00BB3D5C">
        <w:rPr>
          <w:szCs w:val="28"/>
        </w:rPr>
        <w:t>му</w:t>
      </w:r>
      <w:r w:rsidRPr="00BE7FBF">
        <w:rPr>
          <w:szCs w:val="28"/>
        </w:rPr>
        <w:t xml:space="preserve"> сотрудничеств</w:t>
      </w:r>
      <w:r w:rsidR="00BB3D5C">
        <w:rPr>
          <w:szCs w:val="28"/>
        </w:rPr>
        <w:t>у</w:t>
      </w:r>
      <w:r w:rsidRPr="00BE7FBF">
        <w:rPr>
          <w:szCs w:val="28"/>
        </w:rPr>
        <w:t xml:space="preserve"> </w:t>
      </w:r>
      <w:r w:rsidR="00BB3D5C">
        <w:rPr>
          <w:szCs w:val="28"/>
        </w:rPr>
        <w:t>ТАУ уделяет особое внимание, которое</w:t>
      </w:r>
      <w:r w:rsidRPr="00BE7FBF">
        <w:rPr>
          <w:szCs w:val="28"/>
        </w:rPr>
        <w:t xml:space="preserve"> дает возможность обмена информацией в рамках совместных исследований, совместного участия в конкурсах, выставках и иных мероприятиях научного характера, проведении совместных научных испытаний, разработки технологий, организации производственных процессов.</w:t>
      </w:r>
    </w:p>
    <w:p w:rsidR="005503F4" w:rsidRPr="00BE7FBF" w:rsidRDefault="005503F4" w:rsidP="00BE7FBF">
      <w:pPr>
        <w:suppressAutoHyphens/>
        <w:ind w:firstLine="709"/>
        <w:rPr>
          <w:szCs w:val="28"/>
        </w:rPr>
      </w:pPr>
      <w:r w:rsidRPr="00BE7FBF">
        <w:rPr>
          <w:szCs w:val="28"/>
        </w:rPr>
        <w:t>В течение последних лет ТАУ было подписано 140 договоров о сотрудничестве с аграрными вузами государств Дальнего и Ближнего зарубежья, из которых 72 вуза находятся на территориях государств – участников СНГ. Основной целью двусторонних соглашений является улучшение учебного процесса на базе научных, учебно-методических разработок, поднятие и закрепление сотрудничества, а также повышения качества деятельности профе</w:t>
      </w:r>
      <w:r w:rsidRPr="00BE7FBF">
        <w:rPr>
          <w:szCs w:val="28"/>
        </w:rPr>
        <w:t>с</w:t>
      </w:r>
      <w:r w:rsidRPr="00BE7FBF">
        <w:rPr>
          <w:szCs w:val="28"/>
        </w:rPr>
        <w:t>сорско-преподавательского состава, работников администрации, аспирантов и студентов.</w:t>
      </w:r>
    </w:p>
    <w:p w:rsidR="005503F4" w:rsidRPr="00BE7FBF" w:rsidRDefault="005503F4" w:rsidP="00BE7FBF">
      <w:pPr>
        <w:suppressAutoHyphens/>
        <w:ind w:firstLine="709"/>
        <w:rPr>
          <w:szCs w:val="28"/>
        </w:rPr>
      </w:pPr>
      <w:r w:rsidRPr="00BE7FBF">
        <w:rPr>
          <w:szCs w:val="28"/>
        </w:rPr>
        <w:t>9 апреля 2016 года в ТАУ состоялась пятая международная выставка-ярмарка «Образование в Российской Федерации. Душанбе-2016», в которой приняли участие 45 вузов Российской Федерации и более 6 тысяч учащихся средних общеобразовательных учреждений, лицеев, гимназий и их родители, студенты, представители образовательных учреждений и желающие ознакомится с нынешней системой образования Российской Федерации. Участники выставки смогли получить подробную информацию о системе образования в России.</w:t>
      </w:r>
    </w:p>
    <w:p w:rsidR="005503F4" w:rsidRPr="00BE7FBF" w:rsidRDefault="005503F4" w:rsidP="00BE7FBF">
      <w:pPr>
        <w:suppressAutoHyphens/>
        <w:ind w:firstLine="709"/>
        <w:rPr>
          <w:szCs w:val="28"/>
        </w:rPr>
      </w:pPr>
      <w:r w:rsidRPr="00BE7FBF">
        <w:rPr>
          <w:szCs w:val="28"/>
        </w:rPr>
        <w:lastRenderedPageBreak/>
        <w:t>Шестая международная выставка-ярмарка «Образование в Российской Федерации. Душанбе-2017», прошедшая, 12–15 апреля 2017 года, способствовала развитию межрегионального сотрудничества и укреплению дружественных партнерских связей между Республикой Таджикистан и Российской Фед</w:t>
      </w:r>
      <w:r w:rsidRPr="00BE7FBF">
        <w:rPr>
          <w:szCs w:val="28"/>
        </w:rPr>
        <w:t>е</w:t>
      </w:r>
      <w:r w:rsidRPr="00BE7FBF">
        <w:rPr>
          <w:szCs w:val="28"/>
        </w:rPr>
        <w:t>рацией.</w:t>
      </w:r>
    </w:p>
    <w:p w:rsidR="005503F4" w:rsidRPr="00BE7FBF" w:rsidRDefault="005503F4" w:rsidP="00BE7FBF">
      <w:pPr>
        <w:suppressAutoHyphens/>
        <w:ind w:firstLine="709"/>
        <w:rPr>
          <w:szCs w:val="28"/>
        </w:rPr>
      </w:pPr>
      <w:r w:rsidRPr="00BE7FBF">
        <w:rPr>
          <w:szCs w:val="28"/>
        </w:rPr>
        <w:t>Министерство образования и науки Республики Таджикистан, Государственное учреждение «Центр международных программ»</w:t>
      </w:r>
      <w:r w:rsidR="00BB3D5C">
        <w:rPr>
          <w:szCs w:val="28"/>
        </w:rPr>
        <w:t xml:space="preserve"> и</w:t>
      </w:r>
      <w:r w:rsidRPr="00BE7FBF">
        <w:rPr>
          <w:szCs w:val="28"/>
        </w:rPr>
        <w:t xml:space="preserve"> высшие профессиональные учебные заведения Республики Таджикистан подписали </w:t>
      </w:r>
      <w:r w:rsidR="00BB01BD">
        <w:rPr>
          <w:szCs w:val="28"/>
        </w:rPr>
        <w:br/>
      </w:r>
      <w:r w:rsidRPr="00BE7FBF">
        <w:rPr>
          <w:szCs w:val="28"/>
        </w:rPr>
        <w:t>62 двусторонних соглашения и меморандума в области научного и образовательного сотрудничества с университетами и и</w:t>
      </w:r>
      <w:r w:rsidRPr="00BE7FBF">
        <w:rPr>
          <w:szCs w:val="28"/>
        </w:rPr>
        <w:t>н</w:t>
      </w:r>
      <w:r w:rsidRPr="00BE7FBF">
        <w:rPr>
          <w:szCs w:val="28"/>
        </w:rPr>
        <w:t>ститутами Российской Федерации.</w:t>
      </w:r>
    </w:p>
    <w:p w:rsidR="005503F4" w:rsidRPr="00BE7FBF" w:rsidRDefault="005503F4" w:rsidP="00BE7FBF">
      <w:pPr>
        <w:suppressAutoHyphens/>
        <w:ind w:firstLine="709"/>
        <w:rPr>
          <w:szCs w:val="28"/>
        </w:rPr>
      </w:pPr>
      <w:r w:rsidRPr="00BE7FBF">
        <w:rPr>
          <w:szCs w:val="28"/>
        </w:rPr>
        <w:t>На основании Соглашения о сотрудничестве между Министерством образования и науки Республики Таджикистан и Министерством образования и науки Российской Федерации из федерального бюджета для граждан Республики Таджикистан было выделено на 2016–2017 учебный год 498 и на 2017–2018 учебный год 600 квотных мест.</w:t>
      </w:r>
    </w:p>
    <w:p w:rsidR="005503F4" w:rsidRPr="00BE7FBF" w:rsidRDefault="005503F4" w:rsidP="00BE7FBF">
      <w:pPr>
        <w:suppressAutoHyphens/>
        <w:ind w:firstLine="709"/>
        <w:rPr>
          <w:szCs w:val="28"/>
        </w:rPr>
      </w:pPr>
      <w:r w:rsidRPr="00BE7FBF">
        <w:rPr>
          <w:szCs w:val="28"/>
        </w:rPr>
        <w:t>Государственный институт русского языка им. А.С. Пушкина Республики Таджикистан при поддержке Министерства образования и науки Российской Федерации совместно с Российско-Таджикским славянским университетом (РТСУ) провели в ноябре 2016 года в г. Душанбе программу повышения квалификации. Целью данного мероприятия являлось обсуждение актуальных проблем преподавания современного русского языка в условиях ограниченной языковой среды, презентация современных разработок в области цифровой педагогики на портале «Образование на русском» и новаторских методик преподавания русского языка и литературы с учетом специфики национальной обр</w:t>
      </w:r>
      <w:r w:rsidRPr="00BE7FBF">
        <w:rPr>
          <w:szCs w:val="28"/>
        </w:rPr>
        <w:t>а</w:t>
      </w:r>
      <w:r w:rsidRPr="00BE7FBF">
        <w:rPr>
          <w:szCs w:val="28"/>
        </w:rPr>
        <w:t>зовательной системы Республики Таджикистан.</w:t>
      </w:r>
    </w:p>
    <w:p w:rsidR="005503F4" w:rsidRPr="00BE7FBF" w:rsidRDefault="005503F4" w:rsidP="00BE7FBF">
      <w:pPr>
        <w:suppressAutoHyphens/>
        <w:ind w:firstLine="709"/>
        <w:rPr>
          <w:szCs w:val="28"/>
        </w:rPr>
      </w:pPr>
      <w:r w:rsidRPr="00BE7FBF">
        <w:rPr>
          <w:szCs w:val="28"/>
        </w:rPr>
        <w:t>В настоящее время РТСУ установил и поддерживает договорные отношения с более чем с 59 университетами и другими научно-образовательными учреждениями государств – участников СНГ.</w:t>
      </w:r>
    </w:p>
    <w:p w:rsidR="005503F4" w:rsidRPr="00BE7FBF" w:rsidRDefault="005503F4" w:rsidP="00BE7FBF">
      <w:pPr>
        <w:suppressAutoHyphens/>
        <w:ind w:firstLine="709"/>
        <w:rPr>
          <w:szCs w:val="28"/>
        </w:rPr>
      </w:pPr>
      <w:r w:rsidRPr="00BE7FBF">
        <w:rPr>
          <w:szCs w:val="28"/>
        </w:rPr>
        <w:t xml:space="preserve">Одной из форм </w:t>
      </w:r>
      <w:r w:rsidR="00BB3D5C" w:rsidRPr="00BE7FBF">
        <w:rPr>
          <w:szCs w:val="28"/>
        </w:rPr>
        <w:t xml:space="preserve">международного сотрудничества вузов </w:t>
      </w:r>
      <w:r w:rsidRPr="00BE7FBF">
        <w:rPr>
          <w:szCs w:val="28"/>
        </w:rPr>
        <w:t>является создание сетевых университетов.</w:t>
      </w:r>
    </w:p>
    <w:p w:rsidR="005503F4" w:rsidRPr="00BE7FBF" w:rsidRDefault="005503F4" w:rsidP="00BE7FBF">
      <w:pPr>
        <w:suppressAutoHyphens/>
        <w:ind w:firstLine="709"/>
        <w:rPr>
          <w:szCs w:val="28"/>
        </w:rPr>
      </w:pPr>
      <w:r w:rsidRPr="00BE7FBF">
        <w:rPr>
          <w:szCs w:val="28"/>
        </w:rPr>
        <w:t xml:space="preserve">Тема сетевого взаимодействия вузов в последние несколько лет активно развивается. В этой связи проводятся конференции </w:t>
      </w:r>
      <w:r w:rsidR="00BB3D5C">
        <w:rPr>
          <w:szCs w:val="28"/>
        </w:rPr>
        <w:t>разных форматов</w:t>
      </w:r>
      <w:r w:rsidRPr="00BE7FBF">
        <w:rPr>
          <w:szCs w:val="28"/>
        </w:rPr>
        <w:t xml:space="preserve">, </w:t>
      </w:r>
      <w:r w:rsidR="00BB3D5C">
        <w:rPr>
          <w:szCs w:val="28"/>
        </w:rPr>
        <w:t xml:space="preserve">на </w:t>
      </w:r>
      <w:r w:rsidRPr="00BE7FBF">
        <w:rPr>
          <w:szCs w:val="28"/>
        </w:rPr>
        <w:t>которых обсуждаются приоритеты, стратегия и направления государственной политики по подготовке высококвалифицированных кадров, проблемы совершенствования образовательных и профессиональных стандартов, гармонизации правовой и институциональной базы подготовки и аттестации кадров высшей квалификации государств – участников СНГ, а также расширения международного сотрудничества в сфере высшего образования.</w:t>
      </w:r>
    </w:p>
    <w:p w:rsidR="005503F4" w:rsidRPr="00BE7FBF" w:rsidRDefault="005503F4" w:rsidP="00BE7FBF">
      <w:pPr>
        <w:suppressAutoHyphens/>
        <w:ind w:firstLine="709"/>
        <w:rPr>
          <w:szCs w:val="28"/>
        </w:rPr>
      </w:pPr>
      <w:r w:rsidRPr="00BE7FBF">
        <w:rPr>
          <w:szCs w:val="28"/>
        </w:rPr>
        <w:t xml:space="preserve">На протяжении последних 5 лет курсы повышения квалификации в Российской Федерации и странах СНГ прошли 11 человек. Согласно плану повышения квалификации молодых преподавателей, ежегодно профессора из ведущих вузов Российской Федерации и государств – участников СНГ проводят мастер-классы по специальностям: русский язык, русская литература </w:t>
      </w:r>
      <w:r w:rsidRPr="00BE7FBF">
        <w:rPr>
          <w:szCs w:val="28"/>
        </w:rPr>
        <w:lastRenderedPageBreak/>
        <w:t>различных исторических периодов, детская литература, английский язык, неорган</w:t>
      </w:r>
      <w:r w:rsidRPr="00BE7FBF">
        <w:rPr>
          <w:szCs w:val="28"/>
        </w:rPr>
        <w:t>и</w:t>
      </w:r>
      <w:r w:rsidRPr="00BE7FBF">
        <w:rPr>
          <w:szCs w:val="28"/>
        </w:rPr>
        <w:t>ческая и органическая химия.</w:t>
      </w:r>
    </w:p>
    <w:p w:rsidR="005503F4" w:rsidRPr="00BE7FBF" w:rsidRDefault="005503F4" w:rsidP="00BE7FBF">
      <w:pPr>
        <w:suppressAutoHyphens/>
        <w:ind w:firstLine="709"/>
        <w:rPr>
          <w:szCs w:val="28"/>
        </w:rPr>
      </w:pPr>
      <w:r w:rsidRPr="00BE7FBF">
        <w:rPr>
          <w:szCs w:val="28"/>
        </w:rPr>
        <w:t>Преподаватели и студенты института активно участвуют в научно-методических семинарах, которые проводились высшими учебными заведениями этих стран.</w:t>
      </w:r>
    </w:p>
    <w:p w:rsidR="005503F4" w:rsidRPr="00BE7FBF" w:rsidRDefault="005503F4" w:rsidP="00BE7FBF">
      <w:pPr>
        <w:suppressAutoHyphens/>
        <w:ind w:firstLine="709"/>
        <w:rPr>
          <w:szCs w:val="28"/>
        </w:rPr>
      </w:pPr>
      <w:r w:rsidRPr="00BE7FBF">
        <w:rPr>
          <w:szCs w:val="28"/>
        </w:rPr>
        <w:t xml:space="preserve">Сотрудничество в области образования и науки </w:t>
      </w:r>
      <w:r w:rsidR="00076549" w:rsidRPr="00BE7FBF">
        <w:rPr>
          <w:szCs w:val="28"/>
        </w:rPr>
        <w:t xml:space="preserve">Республики Таджикистан </w:t>
      </w:r>
      <w:r w:rsidRPr="00BE7FBF">
        <w:rPr>
          <w:szCs w:val="28"/>
        </w:rPr>
        <w:t xml:space="preserve">с Республикой Казахстан действует на основании </w:t>
      </w:r>
      <w:r w:rsidR="00076549">
        <w:rPr>
          <w:szCs w:val="28"/>
        </w:rPr>
        <w:t xml:space="preserve">межправительственного </w:t>
      </w:r>
      <w:r w:rsidRPr="00BE7FBF">
        <w:rPr>
          <w:szCs w:val="28"/>
        </w:rPr>
        <w:t>Соглашения от 13 июня 2000 года.</w:t>
      </w:r>
    </w:p>
    <w:p w:rsidR="005503F4" w:rsidRPr="00BE7FBF" w:rsidRDefault="005503F4" w:rsidP="00BE7FBF">
      <w:pPr>
        <w:suppressAutoHyphens/>
        <w:ind w:firstLine="709"/>
        <w:rPr>
          <w:szCs w:val="28"/>
        </w:rPr>
      </w:pPr>
      <w:r w:rsidRPr="00BE7FBF">
        <w:rPr>
          <w:szCs w:val="28"/>
        </w:rPr>
        <w:t xml:space="preserve">Представители вузов активно участвуют </w:t>
      </w:r>
      <w:r w:rsidR="00076549">
        <w:rPr>
          <w:szCs w:val="28"/>
        </w:rPr>
        <w:t>в</w:t>
      </w:r>
      <w:r w:rsidRPr="00BE7FBF">
        <w:rPr>
          <w:szCs w:val="28"/>
        </w:rPr>
        <w:t xml:space="preserve"> международных конференциях и других мероприятиях в области образования и науки, которые проходят в этих государствах.</w:t>
      </w:r>
    </w:p>
    <w:p w:rsidR="005503F4" w:rsidRPr="00BE7FBF" w:rsidRDefault="005503F4" w:rsidP="00BE7FBF">
      <w:pPr>
        <w:suppressAutoHyphens/>
        <w:ind w:firstLine="709"/>
        <w:rPr>
          <w:szCs w:val="28"/>
        </w:rPr>
      </w:pPr>
      <w:r w:rsidRPr="00BE7FBF">
        <w:rPr>
          <w:szCs w:val="28"/>
        </w:rPr>
        <w:t xml:space="preserve">В </w:t>
      </w:r>
      <w:r w:rsidR="00076549">
        <w:rPr>
          <w:szCs w:val="28"/>
        </w:rPr>
        <w:t>настоящее</w:t>
      </w:r>
      <w:r w:rsidRPr="00BE7FBF">
        <w:rPr>
          <w:szCs w:val="28"/>
        </w:rPr>
        <w:t xml:space="preserve"> время в вузах Республики Казахстан обучаются более 800</w:t>
      </w:r>
      <w:r w:rsidR="00432A13">
        <w:rPr>
          <w:szCs w:val="28"/>
        </w:rPr>
        <w:t> </w:t>
      </w:r>
      <w:r w:rsidRPr="00BE7FBF">
        <w:rPr>
          <w:szCs w:val="28"/>
        </w:rPr>
        <w:t>граждан Республики Таджикистан, а в вузах Республики Таджикистана более 150 граждан Республики Казахстан. В 2015 году подписан Протокол о внесении изменений и дополнений в Соглашение между Правительством Республики Таджикистан и Правительством Республики Казахстан в области образования и науки от 13 июня 2000 года, где сторонами будут выделены ежегодно по 50 квотных мест (40 на бакалавра и 10 на магистратуру).</w:t>
      </w:r>
    </w:p>
    <w:p w:rsidR="005503F4" w:rsidRPr="00BE7FBF" w:rsidRDefault="005503F4" w:rsidP="00BE7FBF">
      <w:pPr>
        <w:suppressAutoHyphens/>
        <w:ind w:firstLine="709"/>
        <w:rPr>
          <w:szCs w:val="28"/>
        </w:rPr>
      </w:pPr>
      <w:r w:rsidRPr="00BE7FBF">
        <w:rPr>
          <w:szCs w:val="28"/>
        </w:rPr>
        <w:t>Таджикская сторона выделила на 2016–2017 учебный год 50 квотных мест для граждан Республики Казахстан. В свою очередь казахстанская стор</w:t>
      </w:r>
      <w:r w:rsidRPr="00BE7FBF">
        <w:rPr>
          <w:szCs w:val="28"/>
        </w:rPr>
        <w:t>о</w:t>
      </w:r>
      <w:r w:rsidRPr="00BE7FBF">
        <w:rPr>
          <w:szCs w:val="28"/>
        </w:rPr>
        <w:t>на выделила 98 квотных мест для граждан Республики Таджикистан.</w:t>
      </w:r>
    </w:p>
    <w:p w:rsidR="005503F4" w:rsidRPr="00BE7FBF" w:rsidRDefault="005503F4" w:rsidP="00BE7FBF">
      <w:pPr>
        <w:suppressAutoHyphens/>
        <w:ind w:firstLine="709"/>
        <w:rPr>
          <w:szCs w:val="28"/>
        </w:rPr>
      </w:pPr>
      <w:r w:rsidRPr="00BE7FBF">
        <w:rPr>
          <w:szCs w:val="28"/>
        </w:rPr>
        <w:t>Сотрудничество в области образования и науки между Республикой Таджикистан и Кыргызской Республикой действует на основании Соглашения между Министерством образования и науки Республики Таджикистан и Министерством образования, науки и политики молодежи Кыргызской Республики от 3 июня 2006 года и протоколов ежегодных заседаний совместной межправ</w:t>
      </w:r>
      <w:r w:rsidRPr="00BE7FBF">
        <w:rPr>
          <w:szCs w:val="28"/>
        </w:rPr>
        <w:t>и</w:t>
      </w:r>
      <w:r w:rsidRPr="00BE7FBF">
        <w:rPr>
          <w:szCs w:val="28"/>
        </w:rPr>
        <w:t xml:space="preserve">тельственной Комиссии Таджикистана и Кыргызстана. </w:t>
      </w:r>
      <w:r w:rsidR="00D63D3D">
        <w:rPr>
          <w:szCs w:val="28"/>
        </w:rPr>
        <w:t>Стороны н</w:t>
      </w:r>
      <w:r w:rsidRPr="00BE7FBF">
        <w:rPr>
          <w:szCs w:val="28"/>
        </w:rPr>
        <w:t>а основании этого в</w:t>
      </w:r>
      <w:r w:rsidRPr="00BE7FBF">
        <w:rPr>
          <w:szCs w:val="28"/>
        </w:rPr>
        <w:t>ы</w:t>
      </w:r>
      <w:r w:rsidRPr="00BE7FBF">
        <w:rPr>
          <w:szCs w:val="28"/>
        </w:rPr>
        <w:t>деля</w:t>
      </w:r>
      <w:r w:rsidR="00D63D3D">
        <w:rPr>
          <w:szCs w:val="28"/>
        </w:rPr>
        <w:t>ю</w:t>
      </w:r>
      <w:r w:rsidRPr="00BE7FBF">
        <w:rPr>
          <w:szCs w:val="28"/>
        </w:rPr>
        <w:t xml:space="preserve">т по 50 квотных </w:t>
      </w:r>
      <w:r w:rsidR="00D63D3D">
        <w:rPr>
          <w:szCs w:val="28"/>
        </w:rPr>
        <w:t>мест</w:t>
      </w:r>
      <w:r w:rsidRPr="00BE7FBF">
        <w:rPr>
          <w:szCs w:val="28"/>
        </w:rPr>
        <w:t xml:space="preserve">. На сегодняшний день в вузах Республики Таджикистан </w:t>
      </w:r>
      <w:r w:rsidR="00D63D3D" w:rsidRPr="00BE7FBF">
        <w:rPr>
          <w:szCs w:val="28"/>
        </w:rPr>
        <w:t xml:space="preserve">по различным специальностям </w:t>
      </w:r>
      <w:r w:rsidRPr="00BE7FBF">
        <w:rPr>
          <w:szCs w:val="28"/>
        </w:rPr>
        <w:t>обучаются 168 граждан Кыргызской Республики</w:t>
      </w:r>
      <w:r w:rsidR="00D63D3D">
        <w:rPr>
          <w:szCs w:val="28"/>
        </w:rPr>
        <w:t xml:space="preserve"> и</w:t>
      </w:r>
      <w:r w:rsidRPr="00BE7FBF">
        <w:rPr>
          <w:szCs w:val="28"/>
        </w:rPr>
        <w:t xml:space="preserve"> 327 граждан Республики Таджикистан в настоящее время учатся в вузах Кыргызской Республики.</w:t>
      </w:r>
    </w:p>
    <w:p w:rsidR="005503F4" w:rsidRPr="00BE7FBF" w:rsidRDefault="00D63D3D" w:rsidP="00BE7FBF">
      <w:pPr>
        <w:suppressAutoHyphens/>
        <w:ind w:firstLine="709"/>
        <w:rPr>
          <w:szCs w:val="28"/>
        </w:rPr>
      </w:pPr>
      <w:r>
        <w:rPr>
          <w:szCs w:val="28"/>
        </w:rPr>
        <w:t>Также организовано сотрудничество</w:t>
      </w:r>
      <w:r w:rsidR="005503F4" w:rsidRPr="00BE7FBF">
        <w:rPr>
          <w:szCs w:val="28"/>
        </w:rPr>
        <w:t xml:space="preserve"> диссертаци</w:t>
      </w:r>
      <w:r>
        <w:rPr>
          <w:szCs w:val="28"/>
        </w:rPr>
        <w:t>онных советов</w:t>
      </w:r>
      <w:r w:rsidR="005503F4" w:rsidRPr="00BE7FBF">
        <w:rPr>
          <w:szCs w:val="28"/>
        </w:rPr>
        <w:t xml:space="preserve"> Российско-Таджикского славянского университета и Российско-Кыргызского славянского университета, где исследователи обоих сторон защищают свои научные труды. </w:t>
      </w:r>
    </w:p>
    <w:p w:rsidR="005503F4" w:rsidRPr="00BE7FBF" w:rsidRDefault="005503F4" w:rsidP="00BE7FBF">
      <w:pPr>
        <w:suppressAutoHyphens/>
        <w:ind w:firstLine="709"/>
        <w:rPr>
          <w:szCs w:val="28"/>
        </w:rPr>
      </w:pPr>
      <w:r w:rsidRPr="00BE7FBF">
        <w:rPr>
          <w:szCs w:val="28"/>
        </w:rPr>
        <w:t>Сотрудничество между Республикой Таджикистан и Республикой Беларусь в области образования и науки действует в рамках Соглашения между Министерством образования и науки Республики Таджикистан и Министерством образования Республики Беларусь о сотрудничестве в области образования от 5 апреля 2000 года и Соглашения между Правительством Республики Таджикистан и Правительством Республики Беларусь о сотрудничестве в области высшего и профессионального образования от 31 мая 2013 года.</w:t>
      </w:r>
    </w:p>
    <w:p w:rsidR="005503F4" w:rsidRPr="00BE7FBF" w:rsidRDefault="005503F4" w:rsidP="00BE7FBF">
      <w:pPr>
        <w:suppressAutoHyphens/>
        <w:ind w:firstLine="709"/>
        <w:rPr>
          <w:szCs w:val="28"/>
        </w:rPr>
      </w:pPr>
      <w:r w:rsidRPr="00BE7FBF">
        <w:rPr>
          <w:szCs w:val="28"/>
        </w:rPr>
        <w:lastRenderedPageBreak/>
        <w:t xml:space="preserve">Министерство образования Республики Беларусь на 2016–2017 учебный год для обучения в вузах республики выделило 8 квотных мест </w:t>
      </w:r>
      <w:r w:rsidR="00432A13">
        <w:rPr>
          <w:szCs w:val="28"/>
        </w:rPr>
        <w:br/>
      </w:r>
      <w:r w:rsidRPr="00BE7FBF">
        <w:rPr>
          <w:szCs w:val="28"/>
        </w:rPr>
        <w:t>(5 – бакалавриат, 2 – магистратура и 1 – аспирантура) для граждан Республики Таджикистан. Одновременно, таджикская сторона выделила 8 бюджетных мест. В настоящее время в вузах Республики Беларусь обучаются 290 граждан Республики Таджикистан на квотной и договорной основе.</w:t>
      </w:r>
    </w:p>
    <w:p w:rsidR="005503F4" w:rsidRPr="00BE7FBF" w:rsidRDefault="005503F4" w:rsidP="00BE7FBF">
      <w:pPr>
        <w:suppressAutoHyphens/>
        <w:ind w:firstLine="709"/>
        <w:rPr>
          <w:szCs w:val="28"/>
        </w:rPr>
      </w:pPr>
      <w:r w:rsidRPr="00BE7FBF">
        <w:rPr>
          <w:szCs w:val="28"/>
        </w:rPr>
        <w:t>В тоже время между Худжандским государственным университетом им. Б.Гафурова и Государственным университетом Беларуси заключено соглашение о сотрудничестве в подготовке специалистов в области информационных технологий, филологии, биотехнологии и международных отношений</w:t>
      </w:r>
      <w:r w:rsidR="00D63D3D">
        <w:rPr>
          <w:szCs w:val="28"/>
        </w:rPr>
        <w:t>,</w:t>
      </w:r>
      <w:r w:rsidRPr="00BE7FBF">
        <w:rPr>
          <w:szCs w:val="28"/>
        </w:rPr>
        <w:t xml:space="preserve"> также </w:t>
      </w:r>
      <w:r w:rsidR="009610E1">
        <w:rPr>
          <w:szCs w:val="28"/>
        </w:rPr>
        <w:t>С</w:t>
      </w:r>
      <w:r w:rsidR="00D63D3D">
        <w:rPr>
          <w:szCs w:val="28"/>
        </w:rPr>
        <w:t xml:space="preserve">оглашение о сотрудничестве подписано </w:t>
      </w:r>
      <w:r w:rsidRPr="00BE7FBF">
        <w:rPr>
          <w:szCs w:val="28"/>
        </w:rPr>
        <w:t>между Российско-Таджикским славянским университетом и Российско-Белорусским университетом.</w:t>
      </w:r>
    </w:p>
    <w:p w:rsidR="005503F4" w:rsidRPr="00BE7FBF" w:rsidRDefault="00415D21" w:rsidP="00BE7FBF">
      <w:pPr>
        <w:suppressAutoHyphens/>
        <w:ind w:firstLine="709"/>
        <w:rPr>
          <w:szCs w:val="28"/>
        </w:rPr>
      </w:pPr>
      <w:r>
        <w:rPr>
          <w:szCs w:val="28"/>
        </w:rPr>
        <w:t xml:space="preserve">Кроме того в </w:t>
      </w:r>
      <w:r w:rsidR="005503F4" w:rsidRPr="00BE7FBF">
        <w:rPr>
          <w:szCs w:val="28"/>
        </w:rPr>
        <w:t>Республике Таджикистан</w:t>
      </w:r>
      <w:r>
        <w:rPr>
          <w:szCs w:val="28"/>
        </w:rPr>
        <w:t xml:space="preserve"> </w:t>
      </w:r>
      <w:r w:rsidR="005503F4" w:rsidRPr="00BE7FBF">
        <w:rPr>
          <w:szCs w:val="28"/>
        </w:rPr>
        <w:t>были созданы: Российско-Таджикский славянский университет, филиал МГУ им. М.В.Ломоносова, филиал Московского госу</w:t>
      </w:r>
      <w:r>
        <w:rPr>
          <w:szCs w:val="28"/>
        </w:rPr>
        <w:t>дарственного у</w:t>
      </w:r>
      <w:r w:rsidR="005503F4" w:rsidRPr="00BE7FBF">
        <w:rPr>
          <w:szCs w:val="28"/>
        </w:rPr>
        <w:t xml:space="preserve">ниверситета стали и сплавов, филиал Московского энергетического университета, таджикского-украинский и таджикско-российский факультеты при Технологическом университете Таджикистана. </w:t>
      </w:r>
    </w:p>
    <w:p w:rsidR="00343B1D" w:rsidRPr="00BE7FBF" w:rsidRDefault="00636F59" w:rsidP="00BE7FBF">
      <w:pPr>
        <w:pStyle w:val="2"/>
        <w:spacing w:before="240" w:after="120" w:line="240" w:lineRule="auto"/>
        <w:rPr>
          <w:szCs w:val="28"/>
        </w:rPr>
      </w:pPr>
      <w:bookmarkStart w:id="10" w:name="_Toc502133746"/>
      <w:r w:rsidRPr="00BE7FBF">
        <w:rPr>
          <w:szCs w:val="28"/>
        </w:rPr>
        <w:t>6.3.</w:t>
      </w:r>
      <w:r w:rsidR="001D4E3F" w:rsidRPr="00BE7FBF">
        <w:rPr>
          <w:szCs w:val="28"/>
        </w:rPr>
        <w:t> </w:t>
      </w:r>
      <w:r w:rsidR="007C45E2" w:rsidRPr="00BE7FBF">
        <w:rPr>
          <w:szCs w:val="28"/>
        </w:rPr>
        <w:t>С</w:t>
      </w:r>
      <w:r w:rsidR="009306CF" w:rsidRPr="00BE7FBF">
        <w:rPr>
          <w:szCs w:val="28"/>
        </w:rPr>
        <w:t>отрудничество в сфере работы с молодежью</w:t>
      </w:r>
      <w:bookmarkEnd w:id="10"/>
    </w:p>
    <w:p w:rsidR="00B214A9" w:rsidRPr="00BE7FBF" w:rsidRDefault="00B214A9" w:rsidP="00BE7FBF">
      <w:pPr>
        <w:suppressAutoHyphens/>
        <w:ind w:firstLine="709"/>
        <w:rPr>
          <w:kern w:val="28"/>
          <w:szCs w:val="28"/>
        </w:rPr>
      </w:pPr>
      <w:r w:rsidRPr="00BE7FBF">
        <w:rPr>
          <w:kern w:val="28"/>
          <w:szCs w:val="28"/>
        </w:rPr>
        <w:t xml:space="preserve">В октябре 2016 года в Ереване в рамках Пятого российско-армянского межрегионального форума прошел Второй молодежный форум Россия – Армения «Общий взгляд в будущее». Молодежный форум был направлен на консолидацию и объединение молодежи России и Армении, а также на продвижение идей и ценностей евразийской интеграции. Организаторами выступили Молодежная общественная палата России при поддержке Российского союза молодежи и Министерства экономического развития </w:t>
      </w:r>
      <w:r w:rsidR="0013645B" w:rsidRPr="00BE7FBF">
        <w:rPr>
          <w:b/>
          <w:i/>
          <w:szCs w:val="28"/>
        </w:rPr>
        <w:t>Российской Федерации</w:t>
      </w:r>
      <w:r w:rsidRPr="00BE7FBF">
        <w:rPr>
          <w:kern w:val="28"/>
          <w:szCs w:val="28"/>
        </w:rPr>
        <w:t>, с армянской стороны – Российско</w:t>
      </w:r>
      <w:r w:rsidR="0013645B" w:rsidRPr="00BE7FBF">
        <w:rPr>
          <w:kern w:val="28"/>
          <w:szCs w:val="28"/>
        </w:rPr>
        <w:t>-</w:t>
      </w:r>
      <w:r w:rsidRPr="00BE7FBF">
        <w:rPr>
          <w:kern w:val="28"/>
          <w:szCs w:val="28"/>
        </w:rPr>
        <w:t>Армянский Союз Молодежи при поддержке Российского центра науки и культуры в Ереване, Министерства территориального управления и разв</w:t>
      </w:r>
      <w:r w:rsidRPr="00BE7FBF">
        <w:rPr>
          <w:kern w:val="28"/>
          <w:szCs w:val="28"/>
        </w:rPr>
        <w:t>и</w:t>
      </w:r>
      <w:r w:rsidRPr="00BE7FBF">
        <w:rPr>
          <w:kern w:val="28"/>
          <w:szCs w:val="28"/>
        </w:rPr>
        <w:t>тия Р</w:t>
      </w:r>
      <w:r w:rsidR="0013645B" w:rsidRPr="00BE7FBF">
        <w:rPr>
          <w:kern w:val="28"/>
          <w:szCs w:val="28"/>
        </w:rPr>
        <w:t xml:space="preserve">еспублики </w:t>
      </w:r>
      <w:r w:rsidRPr="00BE7FBF">
        <w:rPr>
          <w:kern w:val="28"/>
          <w:szCs w:val="28"/>
        </w:rPr>
        <w:t>А</w:t>
      </w:r>
      <w:r w:rsidR="0013645B" w:rsidRPr="00BE7FBF">
        <w:rPr>
          <w:kern w:val="28"/>
          <w:szCs w:val="28"/>
        </w:rPr>
        <w:t>рмения</w:t>
      </w:r>
      <w:r w:rsidRPr="00BE7FBF">
        <w:rPr>
          <w:kern w:val="28"/>
          <w:szCs w:val="28"/>
        </w:rPr>
        <w:t>.</w:t>
      </w:r>
    </w:p>
    <w:p w:rsidR="00983AE8" w:rsidRPr="00BE7FBF" w:rsidRDefault="00B214A9" w:rsidP="00BE7FBF">
      <w:pPr>
        <w:suppressAutoHyphens/>
        <w:ind w:firstLine="709"/>
        <w:rPr>
          <w:kern w:val="28"/>
          <w:szCs w:val="28"/>
        </w:rPr>
      </w:pPr>
      <w:r w:rsidRPr="00BE7FBF">
        <w:rPr>
          <w:kern w:val="28"/>
          <w:szCs w:val="28"/>
        </w:rPr>
        <w:t>В ноябре 2016 года в Ереване в рамках Четвертого Международного форума «Антиконтрафакт-2016» состоялась большая молодежная секция, организаторами которо</w:t>
      </w:r>
      <w:r w:rsidR="0013645B" w:rsidRPr="00BE7FBF">
        <w:rPr>
          <w:kern w:val="28"/>
          <w:szCs w:val="28"/>
        </w:rPr>
        <w:t>й</w:t>
      </w:r>
      <w:r w:rsidRPr="00BE7FBF">
        <w:rPr>
          <w:kern w:val="28"/>
          <w:szCs w:val="28"/>
        </w:rPr>
        <w:t xml:space="preserve"> выступили с российской стороны Российский Союз Молодежи, а с армянской стороны Российско-Армянский Союз Молодежи.</w:t>
      </w:r>
    </w:p>
    <w:p w:rsidR="00097F93" w:rsidRPr="00BE7FBF" w:rsidRDefault="00097F93" w:rsidP="00BE7FBF">
      <w:pPr>
        <w:suppressAutoHyphens/>
        <w:ind w:firstLine="709"/>
        <w:rPr>
          <w:kern w:val="28"/>
          <w:szCs w:val="28"/>
        </w:rPr>
      </w:pPr>
      <w:r w:rsidRPr="00BE7FBF">
        <w:rPr>
          <w:kern w:val="28"/>
          <w:szCs w:val="28"/>
        </w:rPr>
        <w:t>В 2015–2016 года</w:t>
      </w:r>
      <w:r w:rsidR="00BF5FF3" w:rsidRPr="00BE7FBF">
        <w:rPr>
          <w:kern w:val="28"/>
          <w:szCs w:val="28"/>
        </w:rPr>
        <w:t>х</w:t>
      </w:r>
      <w:r w:rsidRPr="00BE7FBF">
        <w:rPr>
          <w:kern w:val="28"/>
          <w:szCs w:val="28"/>
        </w:rPr>
        <w:t xml:space="preserve"> в рамках Четвертого российско-армянского межрегионального форума (3 ноября 2015 года, Ереван, Республика Армения), Четвертой российско-киргизской межрегиональной конференции (22 сентября 2015 года, Бишкек, Кыргызская Республика), Шестого российско-азербайджанского межрегионального форума, (30 сентября 2015 год, Екатеринбург) и Пятого российско-армянского межрегионального форума (14 октября 2016 года, Ереван, Республика Армения) состоялись молодежные форумы, в рамках которых были рассмотрены актуальные вопросы двустороннего сотрудничества.</w:t>
      </w:r>
    </w:p>
    <w:p w:rsidR="00097F93" w:rsidRPr="00BE7FBF" w:rsidRDefault="00097F93" w:rsidP="00BE7FBF">
      <w:pPr>
        <w:suppressAutoHyphens/>
        <w:ind w:firstLine="709"/>
        <w:rPr>
          <w:kern w:val="28"/>
          <w:szCs w:val="28"/>
        </w:rPr>
      </w:pPr>
      <w:r w:rsidRPr="00BE7FBF">
        <w:rPr>
          <w:kern w:val="28"/>
          <w:szCs w:val="28"/>
        </w:rPr>
        <w:lastRenderedPageBreak/>
        <w:t>Органами исполнительной власти субъектов Российской Федерации регулярно проводятся молод</w:t>
      </w:r>
      <w:r w:rsidR="004C5FAE" w:rsidRPr="00BE7FBF">
        <w:rPr>
          <w:kern w:val="28"/>
          <w:szCs w:val="28"/>
        </w:rPr>
        <w:t>е</w:t>
      </w:r>
      <w:r w:rsidRPr="00BE7FBF">
        <w:rPr>
          <w:kern w:val="28"/>
          <w:szCs w:val="28"/>
        </w:rPr>
        <w:t>жные мероприятия и спортивные турниры, пропагандирующие здоровый образ жизни, совместные конференции и семинары. В 2015</w:t>
      </w:r>
      <w:r w:rsidR="00BF5FF3" w:rsidRPr="00BE7FBF">
        <w:rPr>
          <w:kern w:val="28"/>
          <w:szCs w:val="28"/>
        </w:rPr>
        <w:t>–</w:t>
      </w:r>
      <w:r w:rsidRPr="00BE7FBF">
        <w:rPr>
          <w:kern w:val="28"/>
          <w:szCs w:val="28"/>
        </w:rPr>
        <w:t xml:space="preserve">2016 </w:t>
      </w:r>
      <w:r w:rsidR="00BF5FF3" w:rsidRPr="00BE7FBF">
        <w:rPr>
          <w:kern w:val="28"/>
          <w:szCs w:val="28"/>
        </w:rPr>
        <w:t>годах</w:t>
      </w:r>
      <w:r w:rsidRPr="00BE7FBF">
        <w:rPr>
          <w:kern w:val="28"/>
          <w:szCs w:val="28"/>
        </w:rPr>
        <w:t xml:space="preserve"> такие мероприятия были проведены в Астраханской, Волгоградской, Омской, Оренбургской, Курганской, Саратовской, Новосибирской, Томской, Тюменской, Челябинской областях, Краснодарском и Алтайском краях, Республике Татарстан.</w:t>
      </w:r>
    </w:p>
    <w:p w:rsidR="00983AE8" w:rsidRPr="00BE7FBF" w:rsidRDefault="00097F93" w:rsidP="00BE7FBF">
      <w:pPr>
        <w:suppressAutoHyphens/>
        <w:ind w:firstLine="709"/>
        <w:rPr>
          <w:kern w:val="28"/>
          <w:szCs w:val="28"/>
        </w:rPr>
      </w:pPr>
      <w:r w:rsidRPr="00BE7FBF">
        <w:rPr>
          <w:kern w:val="28"/>
          <w:szCs w:val="28"/>
        </w:rPr>
        <w:t xml:space="preserve">В целях укрепления дружеских отношений между молодежью Республики Беларусь и Российской Федерации, совершенствования деловых и партнерских взаимоотношений молодежных организаций двух стран </w:t>
      </w:r>
      <w:r w:rsidR="00432A13">
        <w:rPr>
          <w:kern w:val="28"/>
          <w:szCs w:val="28"/>
        </w:rPr>
        <w:br/>
      </w:r>
      <w:r w:rsidRPr="00BE7FBF">
        <w:rPr>
          <w:kern w:val="28"/>
          <w:szCs w:val="28"/>
        </w:rPr>
        <w:t>19</w:t>
      </w:r>
      <w:r w:rsidR="004C5FAE" w:rsidRPr="00BE7FBF">
        <w:rPr>
          <w:kern w:val="28"/>
          <w:szCs w:val="28"/>
        </w:rPr>
        <w:t>–</w:t>
      </w:r>
      <w:r w:rsidRPr="00BE7FBF">
        <w:rPr>
          <w:kern w:val="28"/>
          <w:szCs w:val="28"/>
        </w:rPr>
        <w:t>25</w:t>
      </w:r>
      <w:r w:rsidR="005069FA" w:rsidRPr="00BE7FBF">
        <w:rPr>
          <w:kern w:val="28"/>
          <w:szCs w:val="28"/>
        </w:rPr>
        <w:t> </w:t>
      </w:r>
      <w:r w:rsidRPr="00BE7FBF">
        <w:rPr>
          <w:kern w:val="28"/>
          <w:szCs w:val="28"/>
        </w:rPr>
        <w:t xml:space="preserve">сентября 2016 года состоялся велопробег Союзного государства «Молодежь России и Беларуси </w:t>
      </w:r>
      <w:r w:rsidR="004C5FAE" w:rsidRPr="00BE7FBF">
        <w:rPr>
          <w:kern w:val="28"/>
          <w:szCs w:val="28"/>
        </w:rPr>
        <w:t>–</w:t>
      </w:r>
      <w:r w:rsidRPr="00BE7FBF">
        <w:rPr>
          <w:kern w:val="28"/>
          <w:szCs w:val="28"/>
        </w:rPr>
        <w:t xml:space="preserve"> дорога в будущее Союзного государства», в котором приняли участие 60 представителей молодежи (30 человек от Российской Федерации и 30 от Республики Беларусь).</w:t>
      </w:r>
    </w:p>
    <w:p w:rsidR="00B9201D" w:rsidRPr="00BE7FBF" w:rsidRDefault="009306CF" w:rsidP="00BE7FBF">
      <w:pPr>
        <w:pStyle w:val="1"/>
        <w:spacing w:before="360" w:after="240" w:line="240" w:lineRule="auto"/>
        <w:ind w:right="0"/>
        <w:rPr>
          <w:szCs w:val="28"/>
        </w:rPr>
      </w:pPr>
      <w:bookmarkStart w:id="11" w:name="_Toc502133747"/>
      <w:r w:rsidRPr="00BE7FBF">
        <w:rPr>
          <w:szCs w:val="28"/>
        </w:rPr>
        <w:t>7. Охрана здоровья и обеспечение правопорядка и безопасности</w:t>
      </w:r>
      <w:bookmarkEnd w:id="11"/>
    </w:p>
    <w:p w:rsidR="00B9201D" w:rsidRPr="00BE7FBF" w:rsidRDefault="00DB10A8" w:rsidP="00BE7FBF">
      <w:pPr>
        <w:suppressAutoHyphens/>
        <w:ind w:firstLine="708"/>
        <w:rPr>
          <w:szCs w:val="28"/>
        </w:rPr>
      </w:pPr>
      <w:r>
        <w:rPr>
          <w:szCs w:val="28"/>
        </w:rPr>
        <w:t xml:space="preserve">В </w:t>
      </w:r>
      <w:r w:rsidR="00B9201D" w:rsidRPr="00BE7FBF">
        <w:rPr>
          <w:b/>
          <w:i/>
          <w:szCs w:val="28"/>
        </w:rPr>
        <w:t>Республики Беларусь</w:t>
      </w:r>
      <w:r w:rsidR="00B9201D" w:rsidRPr="00BE7FBF">
        <w:rPr>
          <w:szCs w:val="28"/>
        </w:rPr>
        <w:t xml:space="preserve">, порядок предоставления медицинской помощи </w:t>
      </w:r>
      <w:r>
        <w:rPr>
          <w:szCs w:val="28"/>
        </w:rPr>
        <w:t xml:space="preserve">гражданам государств – участников СНГ </w:t>
      </w:r>
      <w:r w:rsidRPr="00BE7FBF">
        <w:rPr>
          <w:szCs w:val="28"/>
        </w:rPr>
        <w:t>(кроме граждан Российской Федерации)</w:t>
      </w:r>
      <w:r>
        <w:rPr>
          <w:szCs w:val="28"/>
        </w:rPr>
        <w:t xml:space="preserve"> </w:t>
      </w:r>
      <w:r w:rsidR="00B9201D" w:rsidRPr="00BE7FBF">
        <w:rPr>
          <w:szCs w:val="28"/>
        </w:rPr>
        <w:t>определен законами Республики Беларусь, а также Соглашением об оказании медицинской помощи гражданам государств</w:t>
      </w:r>
      <w:r w:rsidR="00F952EB" w:rsidRPr="00BE7FBF">
        <w:rPr>
          <w:szCs w:val="28"/>
        </w:rPr>
        <w:t xml:space="preserve"> – </w:t>
      </w:r>
      <w:r w:rsidR="00B9201D" w:rsidRPr="00BE7FBF">
        <w:rPr>
          <w:szCs w:val="28"/>
        </w:rPr>
        <w:t>участников Содружества Независимых Государств от 27 марта 1997 года (далее – Соглашение).</w:t>
      </w:r>
    </w:p>
    <w:p w:rsidR="00B9201D" w:rsidRPr="00BE7FBF" w:rsidRDefault="00B9201D" w:rsidP="00BE7FBF">
      <w:pPr>
        <w:suppressAutoHyphens/>
        <w:ind w:firstLine="708"/>
        <w:rPr>
          <w:szCs w:val="28"/>
        </w:rPr>
      </w:pPr>
      <w:r w:rsidRPr="00BE7FBF">
        <w:rPr>
          <w:szCs w:val="28"/>
        </w:rPr>
        <w:t>Участниками Соглашения в настоящее время являются Республика Армения, Республика Беларусь, Республика Казахстан, Кыргызская Республика, Республика Молдова, Республика Таджикистан, Республика Узбекистан, Укр</w:t>
      </w:r>
      <w:r w:rsidRPr="00BE7FBF">
        <w:rPr>
          <w:szCs w:val="28"/>
        </w:rPr>
        <w:t>а</w:t>
      </w:r>
      <w:r w:rsidRPr="00BE7FBF">
        <w:rPr>
          <w:szCs w:val="28"/>
        </w:rPr>
        <w:t>ина.</w:t>
      </w:r>
    </w:p>
    <w:p w:rsidR="00B9201D" w:rsidRPr="00BE7FBF" w:rsidRDefault="00B9201D" w:rsidP="00BE7FBF">
      <w:pPr>
        <w:suppressAutoHyphens/>
        <w:ind w:firstLine="708"/>
        <w:rPr>
          <w:szCs w:val="28"/>
        </w:rPr>
      </w:pPr>
      <w:r w:rsidRPr="00BE7FBF">
        <w:rPr>
          <w:szCs w:val="28"/>
        </w:rPr>
        <w:t xml:space="preserve">Лицам, являющимся гражданами </w:t>
      </w:r>
      <w:r w:rsidR="00F952EB" w:rsidRPr="00BE7FBF">
        <w:rPr>
          <w:szCs w:val="28"/>
        </w:rPr>
        <w:t>государств – участников СНГ</w:t>
      </w:r>
      <w:r w:rsidRPr="00BE7FBF">
        <w:rPr>
          <w:szCs w:val="28"/>
        </w:rPr>
        <w:t>, указанных в Соглашении, в Республике Беларусь с</w:t>
      </w:r>
      <w:r w:rsidRPr="00BE7FBF">
        <w:rPr>
          <w:bCs/>
          <w:iCs/>
          <w:szCs w:val="28"/>
        </w:rPr>
        <w:t>корая и неотложная</w:t>
      </w:r>
      <w:r w:rsidRPr="00BE7FBF">
        <w:rPr>
          <w:szCs w:val="28"/>
        </w:rPr>
        <w:t xml:space="preserve">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w:t>
      </w:r>
      <w:r w:rsidRPr="00BE7FBF">
        <w:rPr>
          <w:szCs w:val="28"/>
        </w:rPr>
        <w:t>в</w:t>
      </w:r>
      <w:r w:rsidRPr="00BE7FBF">
        <w:rPr>
          <w:szCs w:val="28"/>
        </w:rPr>
        <w:t xml:space="preserve">мах, родах и неотложных состояниях в период беременности – оказывается беспрепятственно, бесплатно и в полном объеме. С момента, когда устранена угроза жизни больного или здоровью окружающих, оказание </w:t>
      </w:r>
      <w:r w:rsidRPr="00BE7FBF">
        <w:rPr>
          <w:bCs/>
          <w:iCs/>
          <w:szCs w:val="28"/>
        </w:rPr>
        <w:t>плановой</w:t>
      </w:r>
      <w:r w:rsidRPr="00BE7FBF">
        <w:rPr>
          <w:szCs w:val="28"/>
        </w:rPr>
        <w:t xml:space="preserve"> медицинской п</w:t>
      </w:r>
      <w:r w:rsidRPr="00BE7FBF">
        <w:rPr>
          <w:szCs w:val="28"/>
        </w:rPr>
        <w:t>о</w:t>
      </w:r>
      <w:r w:rsidRPr="00BE7FBF">
        <w:rPr>
          <w:szCs w:val="28"/>
        </w:rPr>
        <w:t xml:space="preserve">мощи осуществляется </w:t>
      </w:r>
      <w:r w:rsidRPr="00BE7FBF">
        <w:rPr>
          <w:bCs/>
          <w:iCs/>
          <w:szCs w:val="28"/>
        </w:rPr>
        <w:t>на платной основе.</w:t>
      </w:r>
    </w:p>
    <w:p w:rsidR="00B9201D" w:rsidRPr="00BE7FBF" w:rsidRDefault="00B9201D" w:rsidP="00BE7FBF">
      <w:pPr>
        <w:suppressAutoHyphens/>
        <w:ind w:firstLine="720"/>
        <w:rPr>
          <w:szCs w:val="28"/>
        </w:rPr>
      </w:pPr>
      <w:r w:rsidRPr="00BE7FBF">
        <w:rPr>
          <w:szCs w:val="28"/>
        </w:rPr>
        <w:t xml:space="preserve">Порядок оказания медицинской помощи </w:t>
      </w:r>
      <w:r w:rsidRPr="00BE7FBF">
        <w:rPr>
          <w:bCs/>
          <w:iCs/>
          <w:szCs w:val="28"/>
        </w:rPr>
        <w:t xml:space="preserve">гражданам </w:t>
      </w:r>
      <w:r w:rsidRPr="00BE7FBF">
        <w:rPr>
          <w:iCs/>
          <w:szCs w:val="28"/>
        </w:rPr>
        <w:t>Российской Федерации</w:t>
      </w:r>
      <w:r w:rsidRPr="00BE7FBF">
        <w:rPr>
          <w:i/>
          <w:iCs/>
          <w:szCs w:val="28"/>
        </w:rPr>
        <w:t xml:space="preserve"> </w:t>
      </w:r>
      <w:r w:rsidRPr="00BE7FBF">
        <w:rPr>
          <w:szCs w:val="28"/>
        </w:rPr>
        <w:t>определен Соглашением между Правительством Республики Беларусь и Правительством Российской Федерации «О порядке оказания медицинской помощи гражданам Республики Беларусь в учреждениях здравоохранения Ро</w:t>
      </w:r>
      <w:r w:rsidRPr="00BE7FBF">
        <w:rPr>
          <w:szCs w:val="28"/>
        </w:rPr>
        <w:t>с</w:t>
      </w:r>
      <w:r w:rsidRPr="00BE7FBF">
        <w:rPr>
          <w:szCs w:val="28"/>
        </w:rPr>
        <w:t xml:space="preserve">сийской Федерации и гражданам Российской Федерации в учреждениях здравоохранения Республики Беларусь от 24 января 2006 года. Статья 6 </w:t>
      </w:r>
      <w:r w:rsidR="00F952EB" w:rsidRPr="00BE7FBF">
        <w:rPr>
          <w:szCs w:val="28"/>
        </w:rPr>
        <w:t xml:space="preserve">указанного </w:t>
      </w:r>
      <w:r w:rsidRPr="00BE7FBF">
        <w:rPr>
          <w:szCs w:val="28"/>
        </w:rPr>
        <w:t xml:space="preserve">Соглашения обеспечивает равные права гражданам Республики Беларусь, временно пребывающим и временно проживающим в Российской Федерации, и гражданам Российской Федерации, временно </w:t>
      </w:r>
      <w:r w:rsidRPr="00BE7FBF">
        <w:rPr>
          <w:szCs w:val="28"/>
        </w:rPr>
        <w:lastRenderedPageBreak/>
        <w:t>проживающим в Республике Беларусь, и работающим там в учреждениях (организациях) по трудовым договорам, с гражданами другого государства, работающими в данных учреждениях (организациях), на получение медицинской помощи в государственных и муниципальных учреждениях здравоохранения Российской Федерации и в государственных учреждениях здравоохранения Республики Б</w:t>
      </w:r>
      <w:r w:rsidRPr="00BE7FBF">
        <w:rPr>
          <w:szCs w:val="28"/>
        </w:rPr>
        <w:t>е</w:t>
      </w:r>
      <w:r w:rsidRPr="00BE7FBF">
        <w:rPr>
          <w:szCs w:val="28"/>
        </w:rPr>
        <w:t>ларусь.</w:t>
      </w:r>
    </w:p>
    <w:p w:rsidR="00B9201D" w:rsidRPr="00BE7FBF" w:rsidRDefault="00B9201D" w:rsidP="00BE7FBF">
      <w:pPr>
        <w:tabs>
          <w:tab w:val="left" w:pos="6840"/>
        </w:tabs>
        <w:suppressAutoHyphens/>
        <w:ind w:firstLine="709"/>
        <w:rPr>
          <w:szCs w:val="28"/>
        </w:rPr>
      </w:pPr>
      <w:r w:rsidRPr="00BE7FBF">
        <w:rPr>
          <w:szCs w:val="28"/>
        </w:rPr>
        <w:t>Гражданам Российской Федерации, постоянно проживающим в Республике Беларусь на основании вида на жительство, медицинская помощь оказ</w:t>
      </w:r>
      <w:r w:rsidRPr="00BE7FBF">
        <w:rPr>
          <w:szCs w:val="28"/>
        </w:rPr>
        <w:t>ы</w:t>
      </w:r>
      <w:r w:rsidRPr="00BE7FBF">
        <w:rPr>
          <w:szCs w:val="28"/>
        </w:rPr>
        <w:t xml:space="preserve">вается на равных условиях с гражданами Республики Беларусь. </w:t>
      </w:r>
    </w:p>
    <w:p w:rsidR="00B9201D" w:rsidRPr="00BE7FBF" w:rsidRDefault="00B9201D" w:rsidP="00BE7FBF">
      <w:pPr>
        <w:suppressAutoHyphens/>
        <w:ind w:firstLine="720"/>
        <w:rPr>
          <w:szCs w:val="28"/>
        </w:rPr>
      </w:pPr>
      <w:r w:rsidRPr="00BE7FBF">
        <w:rPr>
          <w:szCs w:val="28"/>
        </w:rPr>
        <w:t>Гражданам Российской Федерации, не имеющим вида на жительство на территории Республики Беларусь, оказывается: скорая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родах и неотложных состояниях в период беременности – беспрепятственно, бе</w:t>
      </w:r>
      <w:r w:rsidRPr="00BE7FBF">
        <w:rPr>
          <w:szCs w:val="28"/>
        </w:rPr>
        <w:t>с</w:t>
      </w:r>
      <w:r w:rsidRPr="00BE7FBF">
        <w:rPr>
          <w:szCs w:val="28"/>
        </w:rPr>
        <w:t>платно и в полном объеме; с момента, когда устранена угроза жизни больного или здоровью окружающих и возможна его транспортировка, дальнейшее оказание медицинской помощи осущест</w:t>
      </w:r>
      <w:r w:rsidRPr="00BE7FBF">
        <w:rPr>
          <w:szCs w:val="28"/>
        </w:rPr>
        <w:t>в</w:t>
      </w:r>
      <w:r w:rsidRPr="00BE7FBF">
        <w:rPr>
          <w:szCs w:val="28"/>
        </w:rPr>
        <w:t xml:space="preserve">ляется на платной основе. </w:t>
      </w:r>
    </w:p>
    <w:p w:rsidR="00B9201D" w:rsidRPr="00BE7FBF" w:rsidRDefault="00B9201D" w:rsidP="00BE7FBF">
      <w:pPr>
        <w:suppressAutoHyphens/>
        <w:ind w:firstLine="708"/>
        <w:rPr>
          <w:szCs w:val="28"/>
        </w:rPr>
      </w:pPr>
      <w:r w:rsidRPr="00BE7FBF">
        <w:rPr>
          <w:szCs w:val="28"/>
        </w:rPr>
        <w:t>Платные медицинские услуги в организациях здравоохранения оказываются на основании письменных договоров возмездного оказания медицинских услуг, в котором регламентируются объем и стоимость платных медицинских услуг, сроки оказания, порядок расчетов, права, обязан</w:t>
      </w:r>
      <w:r w:rsidR="00DB10A8">
        <w:rPr>
          <w:szCs w:val="28"/>
        </w:rPr>
        <w:t>ности и ответственность сторон.</w:t>
      </w:r>
    </w:p>
    <w:p w:rsidR="00F952EB" w:rsidRPr="00BE7FBF" w:rsidRDefault="00F952EB" w:rsidP="00BE7FBF">
      <w:pPr>
        <w:suppressAutoHyphens/>
        <w:spacing w:before="120"/>
        <w:ind w:firstLine="709"/>
        <w:rPr>
          <w:szCs w:val="28"/>
        </w:rPr>
      </w:pPr>
      <w:r w:rsidRPr="008C399F">
        <w:rPr>
          <w:szCs w:val="28"/>
        </w:rPr>
        <w:t>Республикой Беларусь</w:t>
      </w:r>
      <w:r w:rsidRPr="00BE7FBF">
        <w:rPr>
          <w:szCs w:val="28"/>
        </w:rPr>
        <w:t xml:space="preserve"> осуществляется постоянный обмен информацией по наиболее значимым инфекционными заболеваниям, в том числе</w:t>
      </w:r>
      <w:r w:rsidR="00FD37A2" w:rsidRPr="00BE7FBF">
        <w:rPr>
          <w:szCs w:val="28"/>
        </w:rPr>
        <w:t>,</w:t>
      </w:r>
      <w:r w:rsidRPr="00BE7FBF">
        <w:rPr>
          <w:szCs w:val="28"/>
        </w:rPr>
        <w:t xml:space="preserve"> особо опасным и природно-очаговым инфекциям между учреждениями, осуществляющими государственный санитарный надзор на приграничных территориях:</w:t>
      </w:r>
    </w:p>
    <w:p w:rsidR="00F952EB" w:rsidRPr="00BE7FBF" w:rsidRDefault="00F952EB" w:rsidP="00BE7FBF">
      <w:pPr>
        <w:suppressAutoHyphens/>
        <w:ind w:firstLine="708"/>
        <w:rPr>
          <w:szCs w:val="28"/>
        </w:rPr>
      </w:pPr>
      <w:r w:rsidRPr="00BE7FBF">
        <w:rPr>
          <w:szCs w:val="28"/>
        </w:rPr>
        <w:t>ГУ «Могилевский ОЦГЭ и ОЗ» и Управлениями Федеральной слу</w:t>
      </w:r>
      <w:r w:rsidRPr="00BE7FBF">
        <w:rPr>
          <w:szCs w:val="28"/>
        </w:rPr>
        <w:t>ж</w:t>
      </w:r>
      <w:r w:rsidRPr="00BE7FBF">
        <w:rPr>
          <w:szCs w:val="28"/>
        </w:rPr>
        <w:t>бы по надзору в сфере защиты прав потребителей и благополучия человека по Брянской и Смоленской областям Российской Федерации;</w:t>
      </w:r>
    </w:p>
    <w:p w:rsidR="00F952EB" w:rsidRPr="00BE7FBF" w:rsidRDefault="00F952EB" w:rsidP="00BE7FBF">
      <w:pPr>
        <w:suppressAutoHyphens/>
        <w:ind w:firstLine="709"/>
        <w:rPr>
          <w:szCs w:val="28"/>
        </w:rPr>
      </w:pPr>
      <w:r w:rsidRPr="00BE7FBF">
        <w:rPr>
          <w:szCs w:val="28"/>
        </w:rPr>
        <w:t xml:space="preserve">ГУ «Гомельский ОЦГЭ и ОЗ» и Управлением Федеральной службы по надзору в сфере защиты прав потребителей и благополучия человека по Брянской области Российской Федерации;  </w:t>
      </w:r>
    </w:p>
    <w:p w:rsidR="00F952EB" w:rsidRPr="00BE7FBF" w:rsidRDefault="00F952EB"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 xml:space="preserve">ГУ «Витебский ОЦГЭ и ОЗ» и Управлением Федеральной службы по надзору в сфере защиты прав потребителей и благополучия человека по Псковской области Российской Федерации в рамках заключенного в </w:t>
      </w:r>
      <w:smartTag w:uri="urn:schemas-microsoft-com:office:smarttags" w:element="metricconverter">
        <w:smartTagPr>
          <w:attr w:name="ProductID" w:val="2010 г"/>
        </w:smartTagPr>
        <w:r w:rsidRPr="00BE7FBF">
          <w:rPr>
            <w:sz w:val="28"/>
            <w:szCs w:val="28"/>
          </w:rPr>
          <w:t>2010 году</w:t>
        </w:r>
      </w:smartTag>
      <w:r w:rsidRPr="00BE7FBF">
        <w:rPr>
          <w:sz w:val="28"/>
          <w:szCs w:val="28"/>
        </w:rPr>
        <w:t xml:space="preserve"> соглашения о сотрудничестве в области обеспечения санита</w:t>
      </w:r>
      <w:r w:rsidRPr="00BE7FBF">
        <w:rPr>
          <w:sz w:val="28"/>
          <w:szCs w:val="28"/>
        </w:rPr>
        <w:t>р</w:t>
      </w:r>
      <w:r w:rsidRPr="00BE7FBF">
        <w:rPr>
          <w:sz w:val="28"/>
          <w:szCs w:val="28"/>
        </w:rPr>
        <w:t>но-эпидемиологического благополучия населения и санитарной охраны территорий.</w:t>
      </w:r>
    </w:p>
    <w:p w:rsidR="0086238C" w:rsidRPr="00BE7FBF" w:rsidRDefault="001651B0" w:rsidP="00BE7FBF">
      <w:pPr>
        <w:pStyle w:val="af3"/>
        <w:suppressAutoHyphens/>
        <w:spacing w:before="120" w:line="240" w:lineRule="auto"/>
        <w:ind w:firstLine="709"/>
        <w:rPr>
          <w:szCs w:val="28"/>
        </w:rPr>
      </w:pPr>
      <w:r w:rsidRPr="00BE7FBF">
        <w:rPr>
          <w:szCs w:val="28"/>
        </w:rPr>
        <w:t xml:space="preserve">В </w:t>
      </w:r>
      <w:r w:rsidRPr="00BE7FBF">
        <w:rPr>
          <w:b/>
          <w:i/>
          <w:szCs w:val="28"/>
        </w:rPr>
        <w:t>Республике Казахстан</w:t>
      </w:r>
      <w:r w:rsidRPr="00BE7FBF">
        <w:rPr>
          <w:szCs w:val="28"/>
        </w:rPr>
        <w:t xml:space="preserve"> в</w:t>
      </w:r>
      <w:r w:rsidR="0086238C" w:rsidRPr="00BE7FBF">
        <w:rPr>
          <w:szCs w:val="28"/>
        </w:rPr>
        <w:t xml:space="preserve"> соответствии с Соглашением об оказании медицинской помощи гражданам государств – участников Содружества Независимых Государств </w:t>
      </w:r>
      <w:r w:rsidRPr="00BE7FBF">
        <w:rPr>
          <w:szCs w:val="28"/>
        </w:rPr>
        <w:t xml:space="preserve">от </w:t>
      </w:r>
      <w:r w:rsidR="0086238C" w:rsidRPr="00BE7FBF">
        <w:rPr>
          <w:szCs w:val="28"/>
        </w:rPr>
        <w:t>27 марта 1997 года</w:t>
      </w:r>
      <w:r w:rsidRPr="00BE7FBF">
        <w:rPr>
          <w:szCs w:val="28"/>
        </w:rPr>
        <w:t xml:space="preserve"> </w:t>
      </w:r>
      <w:r w:rsidR="0086238C" w:rsidRPr="00BE7FBF">
        <w:rPr>
          <w:szCs w:val="28"/>
        </w:rPr>
        <w:t xml:space="preserve">и других международных </w:t>
      </w:r>
      <w:r w:rsidR="0086238C" w:rsidRPr="00BE7FBF">
        <w:rPr>
          <w:szCs w:val="28"/>
        </w:rPr>
        <w:lastRenderedPageBreak/>
        <w:t>договоров, скорая и неотложная медицинская помощь гражданам одного государства, находящимся на территории другого государства оказывается беспрепятственно, бесплатно и в полном объеме на территории государства временного пребывания лечебно-профилактическими учреждениями независимо от организацио</w:t>
      </w:r>
      <w:r w:rsidR="0086238C" w:rsidRPr="00BE7FBF">
        <w:rPr>
          <w:szCs w:val="28"/>
        </w:rPr>
        <w:t>н</w:t>
      </w:r>
      <w:r w:rsidR="0086238C" w:rsidRPr="00BE7FBF">
        <w:rPr>
          <w:szCs w:val="28"/>
        </w:rPr>
        <w:t>но-правовых форм, ведомственной принадлежности и форм их собственности.</w:t>
      </w:r>
    </w:p>
    <w:p w:rsidR="0086238C" w:rsidRPr="00BE7FBF" w:rsidRDefault="0086238C" w:rsidP="00BE7FBF">
      <w:pPr>
        <w:pStyle w:val="af3"/>
        <w:suppressAutoHyphens/>
        <w:spacing w:line="240" w:lineRule="auto"/>
        <w:ind w:firstLine="709"/>
        <w:rPr>
          <w:bCs/>
          <w:szCs w:val="28"/>
        </w:rPr>
      </w:pPr>
      <w:r w:rsidRPr="00BE7FBF">
        <w:rPr>
          <w:bCs/>
          <w:szCs w:val="28"/>
        </w:rPr>
        <w:t xml:space="preserve">В 2016 году </w:t>
      </w:r>
      <w:r w:rsidR="008C399F">
        <w:rPr>
          <w:bCs/>
          <w:szCs w:val="28"/>
        </w:rPr>
        <w:t xml:space="preserve">в соответствии с </w:t>
      </w:r>
      <w:r w:rsidRPr="00BE7FBF">
        <w:rPr>
          <w:bCs/>
          <w:szCs w:val="28"/>
        </w:rPr>
        <w:t>республиканск</w:t>
      </w:r>
      <w:r w:rsidR="008C399F">
        <w:rPr>
          <w:bCs/>
          <w:szCs w:val="28"/>
        </w:rPr>
        <w:t>им бюджетом</w:t>
      </w:r>
      <w:r w:rsidRPr="00BE7FBF">
        <w:rPr>
          <w:bCs/>
          <w:szCs w:val="28"/>
        </w:rPr>
        <w:t xml:space="preserve"> Р</w:t>
      </w:r>
      <w:r w:rsidR="001651B0" w:rsidRPr="00BE7FBF">
        <w:rPr>
          <w:bCs/>
          <w:szCs w:val="28"/>
        </w:rPr>
        <w:t xml:space="preserve">еспублики </w:t>
      </w:r>
      <w:r w:rsidRPr="00BE7FBF">
        <w:rPr>
          <w:bCs/>
          <w:szCs w:val="28"/>
        </w:rPr>
        <w:t>К</w:t>
      </w:r>
      <w:r w:rsidR="001651B0" w:rsidRPr="00BE7FBF">
        <w:rPr>
          <w:bCs/>
          <w:szCs w:val="28"/>
        </w:rPr>
        <w:t>азахстан</w:t>
      </w:r>
      <w:r w:rsidRPr="00BE7FBF">
        <w:rPr>
          <w:bCs/>
          <w:szCs w:val="28"/>
        </w:rPr>
        <w:t xml:space="preserve"> на территории приграничных областей Казахстана с Кыргызской Республикой 392</w:t>
      </w:r>
      <w:r w:rsidR="0097545C" w:rsidRPr="00BE7FBF">
        <w:rPr>
          <w:bCs/>
          <w:color w:val="000000"/>
          <w:szCs w:val="28"/>
        </w:rPr>
        <w:t> </w:t>
      </w:r>
      <w:r w:rsidRPr="00BE7FBF">
        <w:rPr>
          <w:bCs/>
          <w:szCs w:val="28"/>
        </w:rPr>
        <w:t>гражданам Кыргызстана оказана медицинская помощь на сумму 39</w:t>
      </w:r>
      <w:r w:rsidR="001651B0" w:rsidRPr="00BE7FBF">
        <w:rPr>
          <w:bCs/>
          <w:szCs w:val="28"/>
        </w:rPr>
        <w:t> </w:t>
      </w:r>
      <w:r w:rsidRPr="00BE7FBF">
        <w:rPr>
          <w:bCs/>
          <w:szCs w:val="28"/>
        </w:rPr>
        <w:t>783</w:t>
      </w:r>
      <w:r w:rsidR="001651B0" w:rsidRPr="00BE7FBF">
        <w:rPr>
          <w:bCs/>
          <w:szCs w:val="28"/>
        </w:rPr>
        <w:t> </w:t>
      </w:r>
      <w:r w:rsidRPr="00BE7FBF">
        <w:rPr>
          <w:bCs/>
          <w:szCs w:val="28"/>
        </w:rPr>
        <w:t>562</w:t>
      </w:r>
      <w:r w:rsidR="001651B0" w:rsidRPr="00BE7FBF">
        <w:rPr>
          <w:bCs/>
          <w:szCs w:val="28"/>
        </w:rPr>
        <w:t> </w:t>
      </w:r>
      <w:r w:rsidRPr="00BE7FBF">
        <w:rPr>
          <w:bCs/>
          <w:szCs w:val="28"/>
        </w:rPr>
        <w:t>тенге (г. Алматы – 123 чел</w:t>
      </w:r>
      <w:r w:rsidR="001651B0" w:rsidRPr="00BE7FBF">
        <w:rPr>
          <w:bCs/>
          <w:szCs w:val="28"/>
        </w:rPr>
        <w:t>овек</w:t>
      </w:r>
      <w:r w:rsidR="00AE0F9B" w:rsidRPr="00BE7FBF">
        <w:rPr>
          <w:bCs/>
          <w:szCs w:val="28"/>
        </w:rPr>
        <w:t>а</w:t>
      </w:r>
      <w:r w:rsidR="001651B0" w:rsidRPr="00BE7FBF">
        <w:rPr>
          <w:bCs/>
          <w:szCs w:val="28"/>
        </w:rPr>
        <w:t xml:space="preserve">, </w:t>
      </w:r>
      <w:r w:rsidRPr="00BE7FBF">
        <w:rPr>
          <w:bCs/>
          <w:szCs w:val="28"/>
        </w:rPr>
        <w:t>14</w:t>
      </w:r>
      <w:r w:rsidR="001651B0" w:rsidRPr="00BE7FBF">
        <w:rPr>
          <w:bCs/>
          <w:szCs w:val="28"/>
        </w:rPr>
        <w:t> </w:t>
      </w:r>
      <w:r w:rsidRPr="00BE7FBF">
        <w:rPr>
          <w:bCs/>
          <w:szCs w:val="28"/>
        </w:rPr>
        <w:t>353 385 тенге, Алматинская обл</w:t>
      </w:r>
      <w:r w:rsidR="001651B0" w:rsidRPr="00BE7FBF">
        <w:rPr>
          <w:bCs/>
          <w:szCs w:val="28"/>
        </w:rPr>
        <w:t>асть</w:t>
      </w:r>
      <w:r w:rsidRPr="00BE7FBF">
        <w:rPr>
          <w:bCs/>
          <w:szCs w:val="28"/>
        </w:rPr>
        <w:t xml:space="preserve"> – 37 чел</w:t>
      </w:r>
      <w:r w:rsidR="001651B0" w:rsidRPr="00BE7FBF">
        <w:rPr>
          <w:bCs/>
          <w:szCs w:val="28"/>
        </w:rPr>
        <w:t xml:space="preserve">овек, </w:t>
      </w:r>
      <w:r w:rsidRPr="00BE7FBF">
        <w:rPr>
          <w:bCs/>
          <w:szCs w:val="28"/>
        </w:rPr>
        <w:t>4</w:t>
      </w:r>
      <w:r w:rsidR="001651B0" w:rsidRPr="00BE7FBF">
        <w:rPr>
          <w:bCs/>
          <w:szCs w:val="28"/>
        </w:rPr>
        <w:t> </w:t>
      </w:r>
      <w:r w:rsidRPr="00BE7FBF">
        <w:rPr>
          <w:bCs/>
          <w:szCs w:val="28"/>
        </w:rPr>
        <w:t>710</w:t>
      </w:r>
      <w:r w:rsidR="001651B0" w:rsidRPr="00BE7FBF">
        <w:rPr>
          <w:bCs/>
          <w:szCs w:val="28"/>
        </w:rPr>
        <w:t> </w:t>
      </w:r>
      <w:r w:rsidRPr="00BE7FBF">
        <w:rPr>
          <w:bCs/>
          <w:szCs w:val="28"/>
        </w:rPr>
        <w:t>772 тенге, Жамбылская обл</w:t>
      </w:r>
      <w:r w:rsidR="001651B0" w:rsidRPr="00BE7FBF">
        <w:rPr>
          <w:bCs/>
          <w:szCs w:val="28"/>
        </w:rPr>
        <w:t>асть</w:t>
      </w:r>
      <w:r w:rsidRPr="00BE7FBF">
        <w:rPr>
          <w:bCs/>
          <w:szCs w:val="28"/>
        </w:rPr>
        <w:t xml:space="preserve"> – 232</w:t>
      </w:r>
      <w:r w:rsidR="00432A13">
        <w:rPr>
          <w:bCs/>
          <w:szCs w:val="28"/>
        </w:rPr>
        <w:t> </w:t>
      </w:r>
      <w:r w:rsidRPr="00BE7FBF">
        <w:rPr>
          <w:bCs/>
          <w:szCs w:val="28"/>
        </w:rPr>
        <w:t>чел</w:t>
      </w:r>
      <w:r w:rsidR="001651B0" w:rsidRPr="00BE7FBF">
        <w:rPr>
          <w:bCs/>
          <w:szCs w:val="28"/>
        </w:rPr>
        <w:t>овек</w:t>
      </w:r>
      <w:r w:rsidR="00AE0F9B" w:rsidRPr="00BE7FBF">
        <w:rPr>
          <w:bCs/>
          <w:szCs w:val="28"/>
        </w:rPr>
        <w:t>а</w:t>
      </w:r>
      <w:r w:rsidR="001651B0" w:rsidRPr="00BE7FBF">
        <w:rPr>
          <w:bCs/>
          <w:szCs w:val="28"/>
        </w:rPr>
        <w:t xml:space="preserve">, </w:t>
      </w:r>
      <w:r w:rsidRPr="00BE7FBF">
        <w:rPr>
          <w:bCs/>
          <w:szCs w:val="28"/>
        </w:rPr>
        <w:t>14</w:t>
      </w:r>
      <w:r w:rsidR="001651B0" w:rsidRPr="00BE7FBF">
        <w:rPr>
          <w:bCs/>
          <w:szCs w:val="28"/>
        </w:rPr>
        <w:t> </w:t>
      </w:r>
      <w:r w:rsidRPr="00BE7FBF">
        <w:rPr>
          <w:bCs/>
          <w:szCs w:val="28"/>
        </w:rPr>
        <w:t>353</w:t>
      </w:r>
      <w:r w:rsidR="001651B0" w:rsidRPr="00BE7FBF">
        <w:rPr>
          <w:bCs/>
          <w:szCs w:val="28"/>
        </w:rPr>
        <w:t> </w:t>
      </w:r>
      <w:r w:rsidRPr="00BE7FBF">
        <w:rPr>
          <w:bCs/>
          <w:szCs w:val="28"/>
        </w:rPr>
        <w:t>385 тенге).</w:t>
      </w:r>
    </w:p>
    <w:p w:rsidR="0086238C" w:rsidRPr="00BE7FBF" w:rsidRDefault="0086238C" w:rsidP="00BE7FBF">
      <w:pPr>
        <w:suppressAutoHyphens/>
        <w:ind w:firstLine="709"/>
        <w:rPr>
          <w:szCs w:val="28"/>
        </w:rPr>
      </w:pPr>
      <w:r w:rsidRPr="00BE7FBF">
        <w:rPr>
          <w:bCs/>
          <w:szCs w:val="28"/>
        </w:rPr>
        <w:t xml:space="preserve">На территории приграничных областей </w:t>
      </w:r>
      <w:r w:rsidR="00AE0F9B" w:rsidRPr="00BE7FBF">
        <w:rPr>
          <w:bCs/>
          <w:szCs w:val="28"/>
        </w:rPr>
        <w:t>Республики Казахстан</w:t>
      </w:r>
      <w:r w:rsidRPr="00BE7FBF">
        <w:rPr>
          <w:bCs/>
          <w:szCs w:val="28"/>
        </w:rPr>
        <w:t xml:space="preserve"> с Российской Федерацией 1</w:t>
      </w:r>
      <w:r w:rsidR="00AE0F9B" w:rsidRPr="00BE7FBF">
        <w:rPr>
          <w:bCs/>
          <w:szCs w:val="28"/>
        </w:rPr>
        <w:t> </w:t>
      </w:r>
      <w:r w:rsidRPr="00BE7FBF">
        <w:rPr>
          <w:bCs/>
          <w:szCs w:val="28"/>
        </w:rPr>
        <w:t>528</w:t>
      </w:r>
      <w:r w:rsidRPr="00BE7FBF">
        <w:rPr>
          <w:bCs/>
          <w:color w:val="000000"/>
          <w:szCs w:val="28"/>
        </w:rPr>
        <w:t xml:space="preserve"> </w:t>
      </w:r>
      <w:r w:rsidRPr="00BE7FBF">
        <w:rPr>
          <w:bCs/>
          <w:szCs w:val="28"/>
        </w:rPr>
        <w:t>гражданам России оказана медицинская помощь на сумму 169</w:t>
      </w:r>
      <w:r w:rsidR="00AE0F9B" w:rsidRPr="00BE7FBF">
        <w:rPr>
          <w:bCs/>
          <w:szCs w:val="28"/>
        </w:rPr>
        <w:t> </w:t>
      </w:r>
      <w:r w:rsidRPr="00BE7FBF">
        <w:rPr>
          <w:bCs/>
          <w:szCs w:val="28"/>
        </w:rPr>
        <w:t>352</w:t>
      </w:r>
      <w:r w:rsidR="00AE0F9B" w:rsidRPr="00BE7FBF">
        <w:rPr>
          <w:bCs/>
          <w:szCs w:val="28"/>
        </w:rPr>
        <w:t> </w:t>
      </w:r>
      <w:r w:rsidRPr="00BE7FBF">
        <w:rPr>
          <w:bCs/>
          <w:szCs w:val="28"/>
        </w:rPr>
        <w:t>223 тенге (Актюбинская обл</w:t>
      </w:r>
      <w:r w:rsidR="00AE0F9B" w:rsidRPr="00BE7FBF">
        <w:rPr>
          <w:bCs/>
          <w:szCs w:val="28"/>
        </w:rPr>
        <w:t>асть</w:t>
      </w:r>
      <w:r w:rsidRPr="00BE7FBF">
        <w:rPr>
          <w:bCs/>
          <w:szCs w:val="28"/>
        </w:rPr>
        <w:t xml:space="preserve"> – 141 чел</w:t>
      </w:r>
      <w:r w:rsidR="00AE0F9B" w:rsidRPr="00BE7FBF">
        <w:rPr>
          <w:bCs/>
          <w:szCs w:val="28"/>
        </w:rPr>
        <w:t xml:space="preserve">овек, </w:t>
      </w:r>
      <w:r w:rsidRPr="00BE7FBF">
        <w:rPr>
          <w:bCs/>
          <w:szCs w:val="28"/>
        </w:rPr>
        <w:t>16</w:t>
      </w:r>
      <w:r w:rsidR="00AE0F9B" w:rsidRPr="00BE7FBF">
        <w:rPr>
          <w:bCs/>
          <w:szCs w:val="28"/>
        </w:rPr>
        <w:t> </w:t>
      </w:r>
      <w:r w:rsidRPr="00BE7FBF">
        <w:rPr>
          <w:bCs/>
          <w:szCs w:val="28"/>
        </w:rPr>
        <w:t>711</w:t>
      </w:r>
      <w:r w:rsidR="00432A13">
        <w:rPr>
          <w:bCs/>
          <w:szCs w:val="28"/>
        </w:rPr>
        <w:t> </w:t>
      </w:r>
      <w:r w:rsidRPr="00BE7FBF">
        <w:rPr>
          <w:bCs/>
          <w:szCs w:val="28"/>
        </w:rPr>
        <w:t>440</w:t>
      </w:r>
      <w:r w:rsidR="00432A13">
        <w:rPr>
          <w:bCs/>
          <w:szCs w:val="28"/>
        </w:rPr>
        <w:t> </w:t>
      </w:r>
      <w:r w:rsidRPr="00BE7FBF">
        <w:rPr>
          <w:bCs/>
          <w:szCs w:val="28"/>
        </w:rPr>
        <w:t>тенге, Атырауская обл</w:t>
      </w:r>
      <w:r w:rsidR="00AE0F9B" w:rsidRPr="00BE7FBF">
        <w:rPr>
          <w:bCs/>
          <w:szCs w:val="28"/>
        </w:rPr>
        <w:t>асть</w:t>
      </w:r>
      <w:r w:rsidRPr="00BE7FBF">
        <w:rPr>
          <w:bCs/>
          <w:szCs w:val="28"/>
        </w:rPr>
        <w:t xml:space="preserve"> – 53 чел</w:t>
      </w:r>
      <w:r w:rsidR="00AE0F9B" w:rsidRPr="00BE7FBF">
        <w:rPr>
          <w:bCs/>
          <w:szCs w:val="28"/>
        </w:rPr>
        <w:t xml:space="preserve">овека, </w:t>
      </w:r>
      <w:r w:rsidRPr="00BE7FBF">
        <w:rPr>
          <w:bCs/>
          <w:szCs w:val="28"/>
        </w:rPr>
        <w:t>6</w:t>
      </w:r>
      <w:r w:rsidR="00AE0F9B" w:rsidRPr="00BE7FBF">
        <w:rPr>
          <w:bCs/>
          <w:szCs w:val="28"/>
        </w:rPr>
        <w:t> </w:t>
      </w:r>
      <w:r w:rsidRPr="00BE7FBF">
        <w:rPr>
          <w:bCs/>
          <w:szCs w:val="28"/>
        </w:rPr>
        <w:t xml:space="preserve">145 329 тенге, </w:t>
      </w:r>
      <w:r w:rsidR="00AE0F9B" w:rsidRPr="00BE7FBF">
        <w:rPr>
          <w:bCs/>
          <w:szCs w:val="28"/>
        </w:rPr>
        <w:t>Восточно-Казахстанская область</w:t>
      </w:r>
      <w:r w:rsidRPr="00BE7FBF">
        <w:rPr>
          <w:bCs/>
          <w:szCs w:val="28"/>
        </w:rPr>
        <w:t xml:space="preserve"> – 354 чел</w:t>
      </w:r>
      <w:r w:rsidR="00AE0F9B" w:rsidRPr="00BE7FBF">
        <w:rPr>
          <w:bCs/>
          <w:szCs w:val="28"/>
        </w:rPr>
        <w:t xml:space="preserve">овека, </w:t>
      </w:r>
      <w:r w:rsidRPr="00BE7FBF">
        <w:rPr>
          <w:bCs/>
          <w:szCs w:val="28"/>
        </w:rPr>
        <w:t>37</w:t>
      </w:r>
      <w:r w:rsidR="00AE0F9B" w:rsidRPr="00BE7FBF">
        <w:rPr>
          <w:bCs/>
          <w:szCs w:val="28"/>
        </w:rPr>
        <w:t> </w:t>
      </w:r>
      <w:r w:rsidRPr="00BE7FBF">
        <w:rPr>
          <w:bCs/>
          <w:szCs w:val="28"/>
        </w:rPr>
        <w:t xml:space="preserve">358 723 тенге, </w:t>
      </w:r>
      <w:r w:rsidR="00AE0F9B" w:rsidRPr="00BE7FBF">
        <w:rPr>
          <w:bCs/>
          <w:szCs w:val="28"/>
        </w:rPr>
        <w:t>Западно-Казахстанская область</w:t>
      </w:r>
      <w:r w:rsidRPr="00BE7FBF">
        <w:rPr>
          <w:bCs/>
          <w:szCs w:val="28"/>
        </w:rPr>
        <w:t xml:space="preserve"> – 141</w:t>
      </w:r>
      <w:r w:rsidR="00AE0F9B" w:rsidRPr="00BE7FBF">
        <w:rPr>
          <w:bCs/>
          <w:szCs w:val="28"/>
        </w:rPr>
        <w:t> </w:t>
      </w:r>
      <w:r w:rsidRPr="00BE7FBF">
        <w:rPr>
          <w:bCs/>
          <w:szCs w:val="28"/>
        </w:rPr>
        <w:t>чел</w:t>
      </w:r>
      <w:r w:rsidR="00AE0F9B" w:rsidRPr="00BE7FBF">
        <w:rPr>
          <w:bCs/>
          <w:szCs w:val="28"/>
        </w:rPr>
        <w:t xml:space="preserve">овек, </w:t>
      </w:r>
      <w:r w:rsidRPr="00BE7FBF">
        <w:rPr>
          <w:bCs/>
          <w:szCs w:val="28"/>
        </w:rPr>
        <w:t>16</w:t>
      </w:r>
      <w:r w:rsidR="00AE0F9B" w:rsidRPr="00BE7FBF">
        <w:rPr>
          <w:bCs/>
          <w:szCs w:val="28"/>
        </w:rPr>
        <w:t> </w:t>
      </w:r>
      <w:r w:rsidRPr="00BE7FBF">
        <w:rPr>
          <w:bCs/>
          <w:szCs w:val="28"/>
        </w:rPr>
        <w:t>703 511, Костанайская обл</w:t>
      </w:r>
      <w:r w:rsidR="00AE0F9B" w:rsidRPr="00BE7FBF">
        <w:rPr>
          <w:bCs/>
          <w:szCs w:val="28"/>
        </w:rPr>
        <w:t>асть</w:t>
      </w:r>
      <w:r w:rsidRPr="00BE7FBF">
        <w:rPr>
          <w:bCs/>
          <w:szCs w:val="28"/>
        </w:rPr>
        <w:t xml:space="preserve"> – 325 чел</w:t>
      </w:r>
      <w:r w:rsidR="00AE0F9B" w:rsidRPr="00BE7FBF">
        <w:rPr>
          <w:bCs/>
          <w:szCs w:val="28"/>
        </w:rPr>
        <w:t xml:space="preserve">овек, </w:t>
      </w:r>
      <w:r w:rsidRPr="00BE7FBF">
        <w:rPr>
          <w:bCs/>
          <w:szCs w:val="28"/>
        </w:rPr>
        <w:t>38</w:t>
      </w:r>
      <w:r w:rsidR="00AE0F9B" w:rsidRPr="00BE7FBF">
        <w:rPr>
          <w:bCs/>
          <w:szCs w:val="28"/>
        </w:rPr>
        <w:t> </w:t>
      </w:r>
      <w:r w:rsidRPr="00BE7FBF">
        <w:rPr>
          <w:bCs/>
          <w:szCs w:val="28"/>
        </w:rPr>
        <w:t>989 136 тенге, Павлодарская обл</w:t>
      </w:r>
      <w:r w:rsidR="00AE0F9B" w:rsidRPr="00BE7FBF">
        <w:rPr>
          <w:bCs/>
          <w:szCs w:val="28"/>
        </w:rPr>
        <w:t>асть</w:t>
      </w:r>
      <w:r w:rsidRPr="00BE7FBF">
        <w:rPr>
          <w:bCs/>
          <w:szCs w:val="28"/>
        </w:rPr>
        <w:t xml:space="preserve"> – 259 чел</w:t>
      </w:r>
      <w:r w:rsidR="00AE0F9B" w:rsidRPr="00BE7FBF">
        <w:rPr>
          <w:bCs/>
          <w:szCs w:val="28"/>
        </w:rPr>
        <w:t xml:space="preserve">овек, </w:t>
      </w:r>
      <w:r w:rsidRPr="00BE7FBF">
        <w:rPr>
          <w:bCs/>
          <w:szCs w:val="28"/>
        </w:rPr>
        <w:t>30</w:t>
      </w:r>
      <w:r w:rsidR="00AE0F9B" w:rsidRPr="00BE7FBF">
        <w:rPr>
          <w:bCs/>
          <w:szCs w:val="28"/>
        </w:rPr>
        <w:t> </w:t>
      </w:r>
      <w:r w:rsidRPr="00BE7FBF">
        <w:rPr>
          <w:bCs/>
          <w:szCs w:val="28"/>
        </w:rPr>
        <w:t xml:space="preserve">344 056 тенге, </w:t>
      </w:r>
      <w:r w:rsidR="00AE0F9B" w:rsidRPr="00BE7FBF">
        <w:rPr>
          <w:bCs/>
          <w:szCs w:val="28"/>
        </w:rPr>
        <w:t>Северо-Казахстанская о</w:t>
      </w:r>
      <w:r w:rsidR="00AE0F9B" w:rsidRPr="00BE7FBF">
        <w:rPr>
          <w:bCs/>
          <w:szCs w:val="28"/>
        </w:rPr>
        <w:t>б</w:t>
      </w:r>
      <w:r w:rsidR="00AE0F9B" w:rsidRPr="00BE7FBF">
        <w:rPr>
          <w:bCs/>
          <w:szCs w:val="28"/>
        </w:rPr>
        <w:t>ласть</w:t>
      </w:r>
      <w:r w:rsidRPr="00BE7FBF">
        <w:rPr>
          <w:bCs/>
          <w:szCs w:val="28"/>
        </w:rPr>
        <w:t xml:space="preserve"> – 255 чел</w:t>
      </w:r>
      <w:r w:rsidR="00AE0F9B" w:rsidRPr="00BE7FBF">
        <w:rPr>
          <w:bCs/>
          <w:szCs w:val="28"/>
        </w:rPr>
        <w:t xml:space="preserve">овек, </w:t>
      </w:r>
      <w:r w:rsidRPr="00BE7FBF">
        <w:rPr>
          <w:bCs/>
          <w:szCs w:val="28"/>
        </w:rPr>
        <w:t>23</w:t>
      </w:r>
      <w:r w:rsidR="00AE0F9B" w:rsidRPr="00BE7FBF">
        <w:rPr>
          <w:bCs/>
          <w:szCs w:val="28"/>
        </w:rPr>
        <w:t> </w:t>
      </w:r>
      <w:r w:rsidRPr="00BE7FBF">
        <w:rPr>
          <w:bCs/>
          <w:szCs w:val="28"/>
        </w:rPr>
        <w:t>100 028 тенге).</w:t>
      </w:r>
    </w:p>
    <w:p w:rsidR="00F70872" w:rsidRPr="00BE7FBF" w:rsidRDefault="00F70872" w:rsidP="00BE7FBF">
      <w:pPr>
        <w:suppressAutoHyphens/>
        <w:spacing w:before="120"/>
        <w:ind w:firstLine="709"/>
        <w:rPr>
          <w:szCs w:val="28"/>
        </w:rPr>
      </w:pPr>
      <w:r w:rsidRPr="00BE7FBF">
        <w:rPr>
          <w:szCs w:val="28"/>
        </w:rPr>
        <w:t xml:space="preserve">При участии специалистов министерств здравоохранения стран Центральной Азии и </w:t>
      </w:r>
      <w:r w:rsidRPr="00BE7FBF">
        <w:rPr>
          <w:b/>
          <w:i/>
          <w:szCs w:val="28"/>
        </w:rPr>
        <w:t>Российской Федерации</w:t>
      </w:r>
      <w:r w:rsidRPr="00BE7FBF">
        <w:rPr>
          <w:szCs w:val="28"/>
        </w:rPr>
        <w:t xml:space="preserve"> в сентябре 2015 года в г. Душанбе (Республика Таджикистан) было организовано региональное рабочее совещание «Трансграничный контроль и лечение туберкулеза среди трудящихся мигрантов и членов их семей из стран Центральной Азии». </w:t>
      </w:r>
    </w:p>
    <w:p w:rsidR="00F70872" w:rsidRPr="00BE7FBF" w:rsidRDefault="005C1094" w:rsidP="00BE7FBF">
      <w:pPr>
        <w:suppressAutoHyphens/>
        <w:ind w:firstLine="709"/>
        <w:rPr>
          <w:szCs w:val="28"/>
        </w:rPr>
      </w:pPr>
      <w:r>
        <w:rPr>
          <w:szCs w:val="28"/>
        </w:rPr>
        <w:t xml:space="preserve">В соответствии с </w:t>
      </w:r>
      <w:r w:rsidR="00F70872" w:rsidRPr="00BE7FBF">
        <w:rPr>
          <w:szCs w:val="28"/>
        </w:rPr>
        <w:t>Концепци</w:t>
      </w:r>
      <w:r>
        <w:rPr>
          <w:szCs w:val="28"/>
        </w:rPr>
        <w:t>ей</w:t>
      </w:r>
      <w:r w:rsidR="00F70872" w:rsidRPr="00BE7FBF">
        <w:rPr>
          <w:szCs w:val="28"/>
        </w:rPr>
        <w:t xml:space="preserve"> председательства Российской Федерации в Содружестве Независимых Государств в 2017 году </w:t>
      </w:r>
      <w:r w:rsidRPr="00BE7FBF">
        <w:rPr>
          <w:szCs w:val="28"/>
        </w:rPr>
        <w:t>Мин</w:t>
      </w:r>
      <w:r w:rsidR="009610E1">
        <w:rPr>
          <w:szCs w:val="28"/>
        </w:rPr>
        <w:t xml:space="preserve">истерство </w:t>
      </w:r>
      <w:r w:rsidRPr="00BE7FBF">
        <w:rPr>
          <w:szCs w:val="28"/>
        </w:rPr>
        <w:t>здрав</w:t>
      </w:r>
      <w:r w:rsidR="009610E1">
        <w:rPr>
          <w:szCs w:val="28"/>
        </w:rPr>
        <w:t>оохранения</w:t>
      </w:r>
      <w:r w:rsidRPr="00BE7FBF">
        <w:rPr>
          <w:szCs w:val="28"/>
        </w:rPr>
        <w:t xml:space="preserve"> Росси</w:t>
      </w:r>
      <w:r w:rsidR="009610E1">
        <w:rPr>
          <w:szCs w:val="28"/>
        </w:rPr>
        <w:t>йской Федерации</w:t>
      </w:r>
      <w:r w:rsidRPr="00BE7FBF">
        <w:rPr>
          <w:szCs w:val="28"/>
        </w:rPr>
        <w:t xml:space="preserve"> </w:t>
      </w:r>
      <w:r w:rsidR="00F70872" w:rsidRPr="00BE7FBF">
        <w:rPr>
          <w:szCs w:val="28"/>
        </w:rPr>
        <w:t xml:space="preserve">осуществляет подготовку </w:t>
      </w:r>
      <w:r>
        <w:rPr>
          <w:szCs w:val="28"/>
        </w:rPr>
        <w:t>о</w:t>
      </w:r>
      <w:r w:rsidR="00F70872" w:rsidRPr="00BE7FBF">
        <w:rPr>
          <w:szCs w:val="28"/>
        </w:rPr>
        <w:t>чередно</w:t>
      </w:r>
      <w:r>
        <w:rPr>
          <w:szCs w:val="28"/>
        </w:rPr>
        <w:t>го</w:t>
      </w:r>
      <w:r w:rsidR="00F70872" w:rsidRPr="00BE7FBF">
        <w:rPr>
          <w:szCs w:val="28"/>
        </w:rPr>
        <w:t xml:space="preserve"> заседани</w:t>
      </w:r>
      <w:r>
        <w:rPr>
          <w:szCs w:val="28"/>
        </w:rPr>
        <w:t>я</w:t>
      </w:r>
      <w:r w:rsidR="00F70872" w:rsidRPr="00BE7FBF">
        <w:rPr>
          <w:szCs w:val="28"/>
        </w:rPr>
        <w:t xml:space="preserve"> Межгосударственной комиссии по стандартизации, регистрации и контролю качества лекарственных средств, изделий медицинского назначения и медицинской техники государств – участников СНГ</w:t>
      </w:r>
      <w:r>
        <w:rPr>
          <w:szCs w:val="28"/>
        </w:rPr>
        <w:t xml:space="preserve">, </w:t>
      </w:r>
      <w:r w:rsidR="00F70872" w:rsidRPr="00BE7FBF">
        <w:rPr>
          <w:szCs w:val="28"/>
        </w:rPr>
        <w:t>кругл</w:t>
      </w:r>
      <w:r>
        <w:rPr>
          <w:szCs w:val="28"/>
        </w:rPr>
        <w:t>ого</w:t>
      </w:r>
      <w:r w:rsidR="00F70872" w:rsidRPr="00BE7FBF">
        <w:rPr>
          <w:szCs w:val="28"/>
        </w:rPr>
        <w:t xml:space="preserve"> стол</w:t>
      </w:r>
      <w:r>
        <w:rPr>
          <w:szCs w:val="28"/>
        </w:rPr>
        <w:t>а</w:t>
      </w:r>
      <w:r w:rsidR="00F70872" w:rsidRPr="00BE7FBF">
        <w:rPr>
          <w:szCs w:val="28"/>
        </w:rPr>
        <w:t xml:space="preserve"> на тему «Вопросы противодействия распространению социально значимых инфекционных заболеваний, а также антимикробной резистентности», проводимый «на полях» Глобальной министерской конференции по туберкулезу в контексте глобального здравоохранения</w:t>
      </w:r>
      <w:r>
        <w:rPr>
          <w:szCs w:val="28"/>
        </w:rPr>
        <w:t xml:space="preserve"> и </w:t>
      </w:r>
      <w:r w:rsidR="00F70872" w:rsidRPr="00BE7FBF">
        <w:rPr>
          <w:szCs w:val="28"/>
        </w:rPr>
        <w:t>экспертн</w:t>
      </w:r>
      <w:r>
        <w:rPr>
          <w:szCs w:val="28"/>
        </w:rPr>
        <w:t>ого</w:t>
      </w:r>
      <w:r w:rsidR="00F70872" w:rsidRPr="00BE7FBF">
        <w:rPr>
          <w:szCs w:val="28"/>
        </w:rPr>
        <w:t xml:space="preserve"> семинар</w:t>
      </w:r>
      <w:r>
        <w:rPr>
          <w:szCs w:val="28"/>
        </w:rPr>
        <w:t>а</w:t>
      </w:r>
      <w:r w:rsidR="00F70872" w:rsidRPr="00BE7FBF">
        <w:rPr>
          <w:szCs w:val="28"/>
        </w:rPr>
        <w:t xml:space="preserve"> по теме «Обмен опытом и наилучшими национальными практиками в сфере правового регулирования вопросов донорства и трансплантации органов, тканей и клеток человека».</w:t>
      </w:r>
    </w:p>
    <w:p w:rsidR="00F70872" w:rsidRPr="00BE7FBF" w:rsidRDefault="00F70872" w:rsidP="00BE7FBF">
      <w:pPr>
        <w:suppressAutoHyphens/>
        <w:ind w:firstLine="709"/>
        <w:rPr>
          <w:szCs w:val="28"/>
        </w:rPr>
      </w:pPr>
      <w:r w:rsidRPr="00BE7FBF">
        <w:rPr>
          <w:szCs w:val="28"/>
        </w:rPr>
        <w:t>В рамках работы по реализации политики межрегионального и приграничного сотрудничества государств – участников СНГ осуществляется разработка и проведение совместных программ обменов студентами и преподавателями в целях подготовки и повышения квалификации специалистов.</w:t>
      </w:r>
    </w:p>
    <w:p w:rsidR="00F70872" w:rsidRPr="00BE7FBF" w:rsidRDefault="00F70872" w:rsidP="00BE7FBF">
      <w:pPr>
        <w:suppressAutoHyphens/>
        <w:ind w:firstLine="709"/>
        <w:rPr>
          <w:szCs w:val="28"/>
        </w:rPr>
      </w:pPr>
      <w:r w:rsidRPr="00BE7FBF">
        <w:rPr>
          <w:szCs w:val="28"/>
        </w:rPr>
        <w:lastRenderedPageBreak/>
        <w:t>Так, в настоящее время в 45 образовательных организациях, подведомственных Минздраву России, обучается 3</w:t>
      </w:r>
      <w:r w:rsidR="00432A13">
        <w:rPr>
          <w:szCs w:val="28"/>
        </w:rPr>
        <w:t> </w:t>
      </w:r>
      <w:r w:rsidRPr="00BE7FBF">
        <w:rPr>
          <w:szCs w:val="28"/>
        </w:rPr>
        <w:t>065 граждан Республики Казахстан. Среди них на подготовительном факультете обучается 50 человек (внебюджет); по образовательным программам высшего образования</w:t>
      </w:r>
      <w:r w:rsidR="00432A13">
        <w:rPr>
          <w:szCs w:val="28"/>
        </w:rPr>
        <w:t xml:space="preserve"> </w:t>
      </w:r>
      <w:r w:rsidRPr="00BE7FBF">
        <w:rPr>
          <w:szCs w:val="28"/>
        </w:rPr>
        <w:t>–</w:t>
      </w:r>
      <w:r w:rsidR="00882110" w:rsidRPr="00BE7FBF">
        <w:rPr>
          <w:szCs w:val="28"/>
        </w:rPr>
        <w:t xml:space="preserve"> </w:t>
      </w:r>
      <w:r w:rsidRPr="00BE7FBF">
        <w:rPr>
          <w:szCs w:val="28"/>
        </w:rPr>
        <w:t>по</w:t>
      </w:r>
      <w:r w:rsidR="00432A13">
        <w:rPr>
          <w:szCs w:val="28"/>
        </w:rPr>
        <w:t xml:space="preserve"> </w:t>
      </w:r>
      <w:r w:rsidRPr="00BE7FBF">
        <w:rPr>
          <w:szCs w:val="28"/>
        </w:rPr>
        <w:t>программам специалитета</w:t>
      </w:r>
      <w:r w:rsidR="00432A13">
        <w:rPr>
          <w:szCs w:val="28"/>
        </w:rPr>
        <w:t xml:space="preserve"> </w:t>
      </w:r>
      <w:r w:rsidRPr="00BE7FBF">
        <w:rPr>
          <w:szCs w:val="28"/>
        </w:rPr>
        <w:t>–</w:t>
      </w:r>
      <w:r w:rsidR="00432A13">
        <w:rPr>
          <w:szCs w:val="28"/>
        </w:rPr>
        <w:t xml:space="preserve"> </w:t>
      </w:r>
      <w:r w:rsidRPr="00BE7FBF">
        <w:rPr>
          <w:szCs w:val="28"/>
        </w:rPr>
        <w:t>2</w:t>
      </w:r>
      <w:r w:rsidR="00EC3C74">
        <w:rPr>
          <w:szCs w:val="28"/>
        </w:rPr>
        <w:t> </w:t>
      </w:r>
      <w:r w:rsidRPr="00BE7FBF">
        <w:rPr>
          <w:szCs w:val="28"/>
        </w:rPr>
        <w:t>536</w:t>
      </w:r>
      <w:r w:rsidR="00432A13">
        <w:rPr>
          <w:szCs w:val="28"/>
        </w:rPr>
        <w:t xml:space="preserve"> </w:t>
      </w:r>
      <w:r w:rsidRPr="00BE7FBF">
        <w:rPr>
          <w:szCs w:val="28"/>
        </w:rPr>
        <w:t>человек (бюджет</w:t>
      </w:r>
      <w:r w:rsidR="00432A13">
        <w:rPr>
          <w:szCs w:val="28"/>
        </w:rPr>
        <w:t xml:space="preserve"> – </w:t>
      </w:r>
      <w:r w:rsidRPr="00BE7FBF">
        <w:rPr>
          <w:szCs w:val="28"/>
        </w:rPr>
        <w:t>673</w:t>
      </w:r>
      <w:r w:rsidR="00432A13">
        <w:rPr>
          <w:szCs w:val="28"/>
        </w:rPr>
        <w:t xml:space="preserve"> </w:t>
      </w:r>
      <w:r w:rsidRPr="00BE7FBF">
        <w:rPr>
          <w:szCs w:val="28"/>
        </w:rPr>
        <w:t>человека, внебюджет</w:t>
      </w:r>
      <w:r w:rsidR="00432A13">
        <w:rPr>
          <w:szCs w:val="28"/>
        </w:rPr>
        <w:t xml:space="preserve"> – </w:t>
      </w:r>
      <w:r w:rsidRPr="00BE7FBF">
        <w:rPr>
          <w:szCs w:val="28"/>
        </w:rPr>
        <w:t>1</w:t>
      </w:r>
      <w:r w:rsidR="00EC3C74">
        <w:rPr>
          <w:szCs w:val="28"/>
        </w:rPr>
        <w:t> </w:t>
      </w:r>
      <w:r w:rsidRPr="00BE7FBF">
        <w:rPr>
          <w:szCs w:val="28"/>
        </w:rPr>
        <w:t>863 человека); по программам ординатуры</w:t>
      </w:r>
      <w:r w:rsidR="00432A13">
        <w:rPr>
          <w:szCs w:val="28"/>
        </w:rPr>
        <w:t xml:space="preserve"> </w:t>
      </w:r>
      <w:r w:rsidRPr="00BE7FBF">
        <w:rPr>
          <w:szCs w:val="28"/>
        </w:rPr>
        <w:t>–</w:t>
      </w:r>
      <w:r w:rsidR="00432A13">
        <w:rPr>
          <w:szCs w:val="28"/>
        </w:rPr>
        <w:t xml:space="preserve"> </w:t>
      </w:r>
      <w:r w:rsidRPr="00BE7FBF">
        <w:rPr>
          <w:szCs w:val="28"/>
        </w:rPr>
        <w:t>46 человек (бюджет</w:t>
      </w:r>
      <w:r w:rsidR="00432A13">
        <w:rPr>
          <w:szCs w:val="28"/>
        </w:rPr>
        <w:t xml:space="preserve"> </w:t>
      </w:r>
      <w:r w:rsidRPr="00BE7FBF">
        <w:rPr>
          <w:szCs w:val="28"/>
        </w:rPr>
        <w:t>– 12</w:t>
      </w:r>
      <w:r w:rsidR="00EC3C74">
        <w:rPr>
          <w:szCs w:val="28"/>
        </w:rPr>
        <w:t> </w:t>
      </w:r>
      <w:r w:rsidRPr="00BE7FBF">
        <w:rPr>
          <w:szCs w:val="28"/>
        </w:rPr>
        <w:t>человек, внебюджет</w:t>
      </w:r>
      <w:r w:rsidR="00432A13">
        <w:rPr>
          <w:szCs w:val="28"/>
        </w:rPr>
        <w:t xml:space="preserve"> </w:t>
      </w:r>
      <w:r w:rsidRPr="00BE7FBF">
        <w:rPr>
          <w:szCs w:val="28"/>
        </w:rPr>
        <w:t>–</w:t>
      </w:r>
      <w:r w:rsidR="00432A13">
        <w:rPr>
          <w:szCs w:val="28"/>
        </w:rPr>
        <w:t xml:space="preserve"> </w:t>
      </w:r>
      <w:r w:rsidRPr="00BE7FBF">
        <w:rPr>
          <w:szCs w:val="28"/>
        </w:rPr>
        <w:t>34 человека); по программам интернатуры</w:t>
      </w:r>
      <w:r w:rsidR="00432A13">
        <w:rPr>
          <w:szCs w:val="28"/>
        </w:rPr>
        <w:t xml:space="preserve"> </w:t>
      </w:r>
      <w:r w:rsidRPr="00BE7FBF">
        <w:rPr>
          <w:szCs w:val="28"/>
        </w:rPr>
        <w:t>–</w:t>
      </w:r>
      <w:r w:rsidR="00432A13">
        <w:rPr>
          <w:szCs w:val="28"/>
        </w:rPr>
        <w:t xml:space="preserve"> </w:t>
      </w:r>
      <w:r w:rsidRPr="00BE7FBF">
        <w:rPr>
          <w:szCs w:val="28"/>
        </w:rPr>
        <w:t>47</w:t>
      </w:r>
      <w:r w:rsidR="00EC3C74">
        <w:rPr>
          <w:szCs w:val="28"/>
        </w:rPr>
        <w:t> </w:t>
      </w:r>
      <w:r w:rsidRPr="00BE7FBF">
        <w:rPr>
          <w:szCs w:val="28"/>
        </w:rPr>
        <w:t>человек (бюджет</w:t>
      </w:r>
      <w:r w:rsidR="00432A13">
        <w:rPr>
          <w:szCs w:val="28"/>
        </w:rPr>
        <w:t xml:space="preserve"> </w:t>
      </w:r>
      <w:r w:rsidRPr="00BE7FBF">
        <w:rPr>
          <w:szCs w:val="28"/>
        </w:rPr>
        <w:t>–</w:t>
      </w:r>
      <w:r w:rsidR="00432A13">
        <w:rPr>
          <w:szCs w:val="28"/>
        </w:rPr>
        <w:t xml:space="preserve"> </w:t>
      </w:r>
      <w:r w:rsidRPr="00BE7FBF">
        <w:rPr>
          <w:szCs w:val="28"/>
        </w:rPr>
        <w:t>23 человека, внебюджет</w:t>
      </w:r>
      <w:r w:rsidR="00432A13">
        <w:rPr>
          <w:szCs w:val="28"/>
        </w:rPr>
        <w:t xml:space="preserve"> </w:t>
      </w:r>
      <w:r w:rsidRPr="00BE7FBF">
        <w:rPr>
          <w:szCs w:val="28"/>
        </w:rPr>
        <w:t>–</w:t>
      </w:r>
      <w:r w:rsidR="00432A13">
        <w:rPr>
          <w:szCs w:val="28"/>
        </w:rPr>
        <w:t xml:space="preserve"> </w:t>
      </w:r>
      <w:r w:rsidRPr="00BE7FBF">
        <w:rPr>
          <w:szCs w:val="28"/>
        </w:rPr>
        <w:t>24 человека); по программам подготовки научно-педагогич</w:t>
      </w:r>
      <w:r w:rsidR="00BE7FBF">
        <w:rPr>
          <w:szCs w:val="28"/>
        </w:rPr>
        <w:t>еских кадров в аспирантуре</w:t>
      </w:r>
      <w:r w:rsidR="00432A13">
        <w:rPr>
          <w:szCs w:val="28"/>
        </w:rPr>
        <w:t xml:space="preserve"> </w:t>
      </w:r>
      <w:r w:rsidR="00BE7FBF">
        <w:rPr>
          <w:szCs w:val="28"/>
        </w:rPr>
        <w:t>– 15</w:t>
      </w:r>
      <w:r w:rsidR="00432A13">
        <w:rPr>
          <w:szCs w:val="28"/>
        </w:rPr>
        <w:t xml:space="preserve"> </w:t>
      </w:r>
      <w:r w:rsidRPr="00BE7FBF">
        <w:rPr>
          <w:szCs w:val="28"/>
        </w:rPr>
        <w:t>человек (бюджет</w:t>
      </w:r>
      <w:r w:rsidR="00432A13">
        <w:rPr>
          <w:szCs w:val="28"/>
        </w:rPr>
        <w:t xml:space="preserve"> </w:t>
      </w:r>
      <w:r w:rsidRPr="00BE7FBF">
        <w:rPr>
          <w:szCs w:val="28"/>
        </w:rPr>
        <w:t>–</w:t>
      </w:r>
      <w:r w:rsidR="00432A13">
        <w:rPr>
          <w:szCs w:val="28"/>
        </w:rPr>
        <w:t xml:space="preserve"> </w:t>
      </w:r>
      <w:r w:rsidRPr="00BE7FBF">
        <w:rPr>
          <w:szCs w:val="28"/>
        </w:rPr>
        <w:t>4 человека, внебюджет</w:t>
      </w:r>
      <w:r w:rsidR="00432A13">
        <w:rPr>
          <w:szCs w:val="28"/>
        </w:rPr>
        <w:t xml:space="preserve"> </w:t>
      </w:r>
      <w:r w:rsidRPr="00BE7FBF">
        <w:rPr>
          <w:szCs w:val="28"/>
        </w:rPr>
        <w:t>–</w:t>
      </w:r>
      <w:r w:rsidR="00432A13">
        <w:rPr>
          <w:szCs w:val="28"/>
        </w:rPr>
        <w:t xml:space="preserve"> </w:t>
      </w:r>
      <w:r w:rsidRPr="00BE7FBF">
        <w:rPr>
          <w:szCs w:val="28"/>
        </w:rPr>
        <w:t>11 чел</w:t>
      </w:r>
      <w:r w:rsidRPr="00BE7FBF">
        <w:rPr>
          <w:szCs w:val="28"/>
        </w:rPr>
        <w:t>о</w:t>
      </w:r>
      <w:r w:rsidRPr="00BE7FBF">
        <w:rPr>
          <w:szCs w:val="28"/>
        </w:rPr>
        <w:t>век).</w:t>
      </w:r>
    </w:p>
    <w:p w:rsidR="00F70872" w:rsidRPr="00BE7FBF" w:rsidRDefault="00F70872" w:rsidP="00BE7FBF">
      <w:pPr>
        <w:suppressAutoHyphens/>
        <w:ind w:firstLine="709"/>
        <w:rPr>
          <w:szCs w:val="28"/>
        </w:rPr>
      </w:pPr>
      <w:r w:rsidRPr="00BE7FBF">
        <w:rPr>
          <w:szCs w:val="28"/>
        </w:rPr>
        <w:t>Граждане Республики Армения обучаются в 36 образовательных организациях, подведомственных Минздраву России. Среди них по программам среднего профессионального образования обучаются 5 человек (внебюджет); по</w:t>
      </w:r>
      <w:r w:rsidR="00432A13">
        <w:rPr>
          <w:szCs w:val="28"/>
        </w:rPr>
        <w:t xml:space="preserve"> </w:t>
      </w:r>
      <w:r w:rsidRPr="00BE7FBF">
        <w:rPr>
          <w:szCs w:val="28"/>
        </w:rPr>
        <w:t>образовательным программам высшего образования</w:t>
      </w:r>
      <w:r w:rsidR="00432A13">
        <w:rPr>
          <w:szCs w:val="28"/>
        </w:rPr>
        <w:t xml:space="preserve"> </w:t>
      </w:r>
      <w:r w:rsidRPr="00BE7FBF">
        <w:rPr>
          <w:szCs w:val="28"/>
        </w:rPr>
        <w:t>–</w:t>
      </w:r>
      <w:r w:rsidR="00432A13">
        <w:rPr>
          <w:szCs w:val="28"/>
        </w:rPr>
        <w:t xml:space="preserve"> </w:t>
      </w:r>
      <w:r w:rsidRPr="00BE7FBF">
        <w:rPr>
          <w:szCs w:val="28"/>
        </w:rPr>
        <w:t>по программам спец</w:t>
      </w:r>
      <w:r w:rsidRPr="00BE7FBF">
        <w:rPr>
          <w:szCs w:val="28"/>
        </w:rPr>
        <w:t>и</w:t>
      </w:r>
      <w:r w:rsidRPr="00BE7FBF">
        <w:rPr>
          <w:szCs w:val="28"/>
        </w:rPr>
        <w:t>алитета</w:t>
      </w:r>
      <w:r w:rsidR="00432A13">
        <w:rPr>
          <w:szCs w:val="28"/>
        </w:rPr>
        <w:t xml:space="preserve"> </w:t>
      </w:r>
      <w:r w:rsidRPr="00BE7FBF">
        <w:rPr>
          <w:szCs w:val="28"/>
        </w:rPr>
        <w:t>–</w:t>
      </w:r>
      <w:r w:rsidR="00432A13">
        <w:rPr>
          <w:szCs w:val="28"/>
        </w:rPr>
        <w:t xml:space="preserve"> </w:t>
      </w:r>
      <w:r w:rsidRPr="00BE7FBF">
        <w:rPr>
          <w:szCs w:val="28"/>
        </w:rPr>
        <w:t>120 человек (бюдж</w:t>
      </w:r>
      <w:r w:rsidR="00BE7FBF">
        <w:rPr>
          <w:szCs w:val="28"/>
        </w:rPr>
        <w:t>ет</w:t>
      </w:r>
      <w:r w:rsidR="00432A13">
        <w:rPr>
          <w:szCs w:val="28"/>
        </w:rPr>
        <w:t xml:space="preserve"> </w:t>
      </w:r>
      <w:r w:rsidR="00BE7FBF">
        <w:rPr>
          <w:szCs w:val="28"/>
        </w:rPr>
        <w:t>–</w:t>
      </w:r>
      <w:r w:rsidR="00432A13">
        <w:rPr>
          <w:szCs w:val="28"/>
        </w:rPr>
        <w:t xml:space="preserve"> </w:t>
      </w:r>
      <w:r w:rsidR="00BE7FBF">
        <w:rPr>
          <w:szCs w:val="28"/>
        </w:rPr>
        <w:t>36 человек, внебюджет</w:t>
      </w:r>
      <w:r w:rsidR="00432A13">
        <w:rPr>
          <w:szCs w:val="28"/>
        </w:rPr>
        <w:t xml:space="preserve"> </w:t>
      </w:r>
      <w:r w:rsidR="00BE7FBF">
        <w:rPr>
          <w:szCs w:val="28"/>
        </w:rPr>
        <w:t>– 84</w:t>
      </w:r>
      <w:r w:rsidR="00EC3C74">
        <w:rPr>
          <w:szCs w:val="28"/>
        </w:rPr>
        <w:t> </w:t>
      </w:r>
      <w:r w:rsidRPr="00BE7FBF">
        <w:rPr>
          <w:szCs w:val="28"/>
        </w:rPr>
        <w:t>человека); по</w:t>
      </w:r>
      <w:r w:rsidR="00432A13">
        <w:rPr>
          <w:szCs w:val="28"/>
        </w:rPr>
        <w:t xml:space="preserve"> </w:t>
      </w:r>
      <w:r w:rsidRPr="00BE7FBF">
        <w:rPr>
          <w:szCs w:val="28"/>
        </w:rPr>
        <w:t>программам ординатуры</w:t>
      </w:r>
      <w:r w:rsidR="00432A13">
        <w:rPr>
          <w:szCs w:val="28"/>
        </w:rPr>
        <w:t xml:space="preserve"> </w:t>
      </w:r>
      <w:r w:rsidRPr="00BE7FBF">
        <w:rPr>
          <w:szCs w:val="28"/>
        </w:rPr>
        <w:t>–</w:t>
      </w:r>
      <w:r w:rsidR="00432A13">
        <w:rPr>
          <w:szCs w:val="28"/>
        </w:rPr>
        <w:t xml:space="preserve"> </w:t>
      </w:r>
      <w:r w:rsidRPr="00BE7FBF">
        <w:rPr>
          <w:szCs w:val="28"/>
        </w:rPr>
        <w:t>30 человек (бюджет</w:t>
      </w:r>
      <w:r w:rsidR="00432A13">
        <w:rPr>
          <w:szCs w:val="28"/>
        </w:rPr>
        <w:t xml:space="preserve"> </w:t>
      </w:r>
      <w:r w:rsidRPr="00BE7FBF">
        <w:rPr>
          <w:szCs w:val="28"/>
        </w:rPr>
        <w:t>–</w:t>
      </w:r>
      <w:r w:rsidR="00432A13">
        <w:rPr>
          <w:szCs w:val="28"/>
        </w:rPr>
        <w:t xml:space="preserve"> </w:t>
      </w:r>
      <w:r w:rsidRPr="00BE7FBF">
        <w:rPr>
          <w:szCs w:val="28"/>
        </w:rPr>
        <w:t>6 человек, внебюджет</w:t>
      </w:r>
      <w:r w:rsidR="00432A13">
        <w:rPr>
          <w:szCs w:val="28"/>
        </w:rPr>
        <w:t xml:space="preserve"> </w:t>
      </w:r>
      <w:r w:rsidRPr="00BE7FBF">
        <w:rPr>
          <w:szCs w:val="28"/>
        </w:rPr>
        <w:t>–24</w:t>
      </w:r>
      <w:r w:rsidR="00432A13">
        <w:rPr>
          <w:szCs w:val="28"/>
        </w:rPr>
        <w:t xml:space="preserve"> </w:t>
      </w:r>
      <w:r w:rsidRPr="00BE7FBF">
        <w:rPr>
          <w:szCs w:val="28"/>
        </w:rPr>
        <w:t>человека); по программам интернатуры</w:t>
      </w:r>
      <w:r w:rsidR="00432A13">
        <w:rPr>
          <w:szCs w:val="28"/>
        </w:rPr>
        <w:t xml:space="preserve"> </w:t>
      </w:r>
      <w:r w:rsidRPr="00BE7FBF">
        <w:rPr>
          <w:szCs w:val="28"/>
        </w:rPr>
        <w:t>–</w:t>
      </w:r>
      <w:r w:rsidR="00BE7FBF">
        <w:rPr>
          <w:szCs w:val="28"/>
        </w:rPr>
        <w:t xml:space="preserve"> 7</w:t>
      </w:r>
      <w:r w:rsidR="00432A13">
        <w:rPr>
          <w:szCs w:val="28"/>
        </w:rPr>
        <w:t xml:space="preserve"> </w:t>
      </w:r>
      <w:r w:rsidRPr="00BE7FBF">
        <w:rPr>
          <w:szCs w:val="28"/>
        </w:rPr>
        <w:t>человек (внебюджет); по</w:t>
      </w:r>
      <w:r w:rsidR="00432A13">
        <w:rPr>
          <w:szCs w:val="28"/>
        </w:rPr>
        <w:t xml:space="preserve"> </w:t>
      </w:r>
      <w:r w:rsidRPr="00BE7FBF">
        <w:rPr>
          <w:szCs w:val="28"/>
        </w:rPr>
        <w:t>программам подготовки научно-педагогических кадров в аспирантуре</w:t>
      </w:r>
      <w:r w:rsidR="00432A13">
        <w:rPr>
          <w:szCs w:val="28"/>
        </w:rPr>
        <w:t xml:space="preserve"> </w:t>
      </w:r>
      <w:r w:rsidRPr="00BE7FBF">
        <w:rPr>
          <w:szCs w:val="28"/>
        </w:rPr>
        <w:t>–</w:t>
      </w:r>
      <w:r w:rsidR="00432A13">
        <w:rPr>
          <w:szCs w:val="28"/>
        </w:rPr>
        <w:t xml:space="preserve"> </w:t>
      </w:r>
      <w:r w:rsidRPr="00BE7FBF">
        <w:rPr>
          <w:szCs w:val="28"/>
        </w:rPr>
        <w:t>10</w:t>
      </w:r>
      <w:r w:rsidR="00432A13">
        <w:rPr>
          <w:szCs w:val="28"/>
        </w:rPr>
        <w:t xml:space="preserve"> </w:t>
      </w:r>
      <w:r w:rsidRPr="00BE7FBF">
        <w:rPr>
          <w:szCs w:val="28"/>
        </w:rPr>
        <w:t>человек (бюджет</w:t>
      </w:r>
      <w:r w:rsidR="00432A13">
        <w:rPr>
          <w:szCs w:val="28"/>
        </w:rPr>
        <w:t xml:space="preserve"> </w:t>
      </w:r>
      <w:r w:rsidRPr="00BE7FBF">
        <w:rPr>
          <w:szCs w:val="28"/>
        </w:rPr>
        <w:t>–7</w:t>
      </w:r>
      <w:r w:rsidR="00432A13">
        <w:rPr>
          <w:szCs w:val="28"/>
        </w:rPr>
        <w:t xml:space="preserve"> </w:t>
      </w:r>
      <w:r w:rsidRPr="00BE7FBF">
        <w:rPr>
          <w:szCs w:val="28"/>
        </w:rPr>
        <w:t>человек, внебюджет</w:t>
      </w:r>
      <w:r w:rsidR="00432A13">
        <w:rPr>
          <w:szCs w:val="28"/>
        </w:rPr>
        <w:t xml:space="preserve"> </w:t>
      </w:r>
      <w:r w:rsidRPr="00BE7FBF">
        <w:rPr>
          <w:szCs w:val="28"/>
        </w:rPr>
        <w:t>–</w:t>
      </w:r>
      <w:r w:rsidR="00432A13">
        <w:rPr>
          <w:szCs w:val="28"/>
        </w:rPr>
        <w:t xml:space="preserve"> </w:t>
      </w:r>
      <w:r w:rsidRPr="00BE7FBF">
        <w:rPr>
          <w:szCs w:val="28"/>
        </w:rPr>
        <w:t>3 человека).</w:t>
      </w:r>
    </w:p>
    <w:p w:rsidR="00F70872" w:rsidRPr="00BE7FBF" w:rsidRDefault="00FE5C72" w:rsidP="00BE7FBF">
      <w:pPr>
        <w:suppressAutoHyphens/>
        <w:ind w:firstLine="709"/>
        <w:rPr>
          <w:szCs w:val="28"/>
        </w:rPr>
      </w:pPr>
      <w:r>
        <w:rPr>
          <w:szCs w:val="28"/>
        </w:rPr>
        <w:t xml:space="preserve">Граждане </w:t>
      </w:r>
      <w:r w:rsidRPr="00BE7FBF">
        <w:rPr>
          <w:szCs w:val="28"/>
        </w:rPr>
        <w:t>Республики Беларусь</w:t>
      </w:r>
      <w:r>
        <w:rPr>
          <w:szCs w:val="28"/>
        </w:rPr>
        <w:t xml:space="preserve"> </w:t>
      </w:r>
      <w:r w:rsidRPr="00BE7FBF">
        <w:rPr>
          <w:szCs w:val="28"/>
        </w:rPr>
        <w:t>обуча</w:t>
      </w:r>
      <w:r>
        <w:rPr>
          <w:szCs w:val="28"/>
        </w:rPr>
        <w:t>ю</w:t>
      </w:r>
      <w:r w:rsidRPr="00BE7FBF">
        <w:rPr>
          <w:szCs w:val="28"/>
        </w:rPr>
        <w:t>тся</w:t>
      </w:r>
      <w:r>
        <w:rPr>
          <w:szCs w:val="28"/>
        </w:rPr>
        <w:t xml:space="preserve"> в</w:t>
      </w:r>
      <w:r w:rsidR="00F70872" w:rsidRPr="00BE7FBF">
        <w:rPr>
          <w:szCs w:val="28"/>
        </w:rPr>
        <w:t xml:space="preserve"> 22 образовательных организациях, подведомственных Минздраву России. Среди них по программам среднего специального образования обучается 1 человек (внебюджет); по</w:t>
      </w:r>
      <w:r w:rsidR="00432A13">
        <w:rPr>
          <w:szCs w:val="28"/>
        </w:rPr>
        <w:t xml:space="preserve"> </w:t>
      </w:r>
      <w:r w:rsidR="00F70872" w:rsidRPr="00BE7FBF">
        <w:rPr>
          <w:szCs w:val="28"/>
        </w:rPr>
        <w:t>образовательным программам высшего образования</w:t>
      </w:r>
      <w:r w:rsidR="00432A13">
        <w:rPr>
          <w:szCs w:val="28"/>
        </w:rPr>
        <w:t xml:space="preserve"> </w:t>
      </w:r>
      <w:r w:rsidR="00F70872" w:rsidRPr="00BE7FBF">
        <w:rPr>
          <w:szCs w:val="28"/>
        </w:rPr>
        <w:t>–</w:t>
      </w:r>
      <w:r w:rsidR="00432A13">
        <w:rPr>
          <w:szCs w:val="28"/>
        </w:rPr>
        <w:t xml:space="preserve"> </w:t>
      </w:r>
      <w:r w:rsidR="00F70872" w:rsidRPr="00BE7FBF">
        <w:rPr>
          <w:szCs w:val="28"/>
        </w:rPr>
        <w:t>по программам спец</w:t>
      </w:r>
      <w:r w:rsidR="00F70872" w:rsidRPr="00BE7FBF">
        <w:rPr>
          <w:szCs w:val="28"/>
        </w:rPr>
        <w:t>и</w:t>
      </w:r>
      <w:r w:rsidR="00F70872" w:rsidRPr="00BE7FBF">
        <w:rPr>
          <w:szCs w:val="28"/>
        </w:rPr>
        <w:t>алитета</w:t>
      </w:r>
      <w:r w:rsidR="00432A13">
        <w:rPr>
          <w:szCs w:val="28"/>
        </w:rPr>
        <w:t xml:space="preserve"> </w:t>
      </w:r>
      <w:r w:rsidR="00F70872" w:rsidRPr="00BE7FBF">
        <w:rPr>
          <w:szCs w:val="28"/>
        </w:rPr>
        <w:t>–</w:t>
      </w:r>
      <w:r w:rsidR="00432A13">
        <w:rPr>
          <w:szCs w:val="28"/>
        </w:rPr>
        <w:t xml:space="preserve"> </w:t>
      </w:r>
      <w:r w:rsidR="00F70872" w:rsidRPr="00BE7FBF">
        <w:rPr>
          <w:szCs w:val="28"/>
        </w:rPr>
        <w:t>255 человек (бюджет</w:t>
      </w:r>
      <w:r w:rsidR="00432A13">
        <w:rPr>
          <w:szCs w:val="28"/>
        </w:rPr>
        <w:t xml:space="preserve"> </w:t>
      </w:r>
      <w:r w:rsidR="00F70872" w:rsidRPr="00BE7FBF">
        <w:rPr>
          <w:szCs w:val="28"/>
        </w:rPr>
        <w:t>–</w:t>
      </w:r>
      <w:r w:rsidR="00432A13">
        <w:rPr>
          <w:szCs w:val="28"/>
        </w:rPr>
        <w:t xml:space="preserve"> </w:t>
      </w:r>
      <w:r w:rsidR="00F70872" w:rsidRPr="00BE7FBF">
        <w:rPr>
          <w:szCs w:val="28"/>
        </w:rPr>
        <w:t>78 человек, внебюджет</w:t>
      </w:r>
      <w:r w:rsidR="00432A13">
        <w:rPr>
          <w:szCs w:val="28"/>
        </w:rPr>
        <w:t xml:space="preserve"> </w:t>
      </w:r>
      <w:r w:rsidR="00F70872" w:rsidRPr="00BE7FBF">
        <w:rPr>
          <w:szCs w:val="28"/>
        </w:rPr>
        <w:t>–</w:t>
      </w:r>
      <w:r w:rsidR="00BE7FBF">
        <w:rPr>
          <w:szCs w:val="28"/>
        </w:rPr>
        <w:t xml:space="preserve"> </w:t>
      </w:r>
      <w:r w:rsidR="00F70872" w:rsidRPr="00BE7FBF">
        <w:rPr>
          <w:szCs w:val="28"/>
        </w:rPr>
        <w:t>177 человек); по</w:t>
      </w:r>
      <w:r w:rsidR="00432A13">
        <w:rPr>
          <w:szCs w:val="28"/>
        </w:rPr>
        <w:t xml:space="preserve"> </w:t>
      </w:r>
      <w:r w:rsidR="00F70872" w:rsidRPr="00BE7FBF">
        <w:rPr>
          <w:szCs w:val="28"/>
        </w:rPr>
        <w:t>программам ординатуры</w:t>
      </w:r>
      <w:r w:rsidR="00432A13">
        <w:rPr>
          <w:szCs w:val="28"/>
        </w:rPr>
        <w:t xml:space="preserve"> </w:t>
      </w:r>
      <w:r w:rsidR="00F70872" w:rsidRPr="00BE7FBF">
        <w:rPr>
          <w:szCs w:val="28"/>
        </w:rPr>
        <w:t>–</w:t>
      </w:r>
      <w:r w:rsidR="00432A13">
        <w:rPr>
          <w:szCs w:val="28"/>
        </w:rPr>
        <w:t xml:space="preserve"> </w:t>
      </w:r>
      <w:r w:rsidR="00F70872" w:rsidRPr="00BE7FBF">
        <w:rPr>
          <w:szCs w:val="28"/>
        </w:rPr>
        <w:t>22 человека (бюджет</w:t>
      </w:r>
      <w:r w:rsidR="00432A13">
        <w:rPr>
          <w:szCs w:val="28"/>
        </w:rPr>
        <w:t xml:space="preserve"> </w:t>
      </w:r>
      <w:r w:rsidR="00F70872" w:rsidRPr="00BE7FBF">
        <w:rPr>
          <w:szCs w:val="28"/>
        </w:rPr>
        <w:t>–</w:t>
      </w:r>
      <w:r w:rsidR="00432A13">
        <w:rPr>
          <w:szCs w:val="28"/>
        </w:rPr>
        <w:t xml:space="preserve"> </w:t>
      </w:r>
      <w:r w:rsidR="00F70872" w:rsidRPr="00BE7FBF">
        <w:rPr>
          <w:szCs w:val="28"/>
        </w:rPr>
        <w:t>5 человек, внебюджет</w:t>
      </w:r>
      <w:r w:rsidR="00432A13">
        <w:rPr>
          <w:szCs w:val="28"/>
        </w:rPr>
        <w:t xml:space="preserve"> </w:t>
      </w:r>
      <w:r w:rsidR="00F70872" w:rsidRPr="00BE7FBF">
        <w:rPr>
          <w:szCs w:val="28"/>
        </w:rPr>
        <w:t>–17</w:t>
      </w:r>
      <w:r w:rsidR="00432A13">
        <w:rPr>
          <w:szCs w:val="28"/>
        </w:rPr>
        <w:t xml:space="preserve"> </w:t>
      </w:r>
      <w:r w:rsidR="00F70872" w:rsidRPr="00BE7FBF">
        <w:rPr>
          <w:szCs w:val="28"/>
        </w:rPr>
        <w:t>человек); по программам интернатуры</w:t>
      </w:r>
      <w:r w:rsidR="00432A13">
        <w:rPr>
          <w:szCs w:val="28"/>
        </w:rPr>
        <w:t xml:space="preserve"> </w:t>
      </w:r>
      <w:r w:rsidR="00F70872" w:rsidRPr="00BE7FBF">
        <w:rPr>
          <w:szCs w:val="28"/>
        </w:rPr>
        <w:t>–</w:t>
      </w:r>
      <w:r w:rsidR="00432A13">
        <w:rPr>
          <w:szCs w:val="28"/>
        </w:rPr>
        <w:t xml:space="preserve"> </w:t>
      </w:r>
      <w:r w:rsidR="00F70872" w:rsidRPr="00BE7FBF">
        <w:rPr>
          <w:szCs w:val="28"/>
        </w:rPr>
        <w:t>4 человека (бюджет</w:t>
      </w:r>
      <w:r w:rsidR="00432A13">
        <w:rPr>
          <w:szCs w:val="28"/>
        </w:rPr>
        <w:t xml:space="preserve"> </w:t>
      </w:r>
      <w:r w:rsidR="00F70872" w:rsidRPr="00BE7FBF">
        <w:rPr>
          <w:szCs w:val="28"/>
        </w:rPr>
        <w:t>–</w:t>
      </w:r>
      <w:r w:rsidR="00BE7FBF">
        <w:rPr>
          <w:szCs w:val="28"/>
        </w:rPr>
        <w:t xml:space="preserve"> 1</w:t>
      </w:r>
      <w:r w:rsidR="00EC3C74">
        <w:rPr>
          <w:szCs w:val="28"/>
        </w:rPr>
        <w:t> </w:t>
      </w:r>
      <w:r w:rsidR="00F70872" w:rsidRPr="00BE7FBF">
        <w:rPr>
          <w:szCs w:val="28"/>
        </w:rPr>
        <w:t>человек, внебюджет</w:t>
      </w:r>
      <w:r w:rsidR="00432A13">
        <w:rPr>
          <w:szCs w:val="28"/>
        </w:rPr>
        <w:t xml:space="preserve"> </w:t>
      </w:r>
      <w:r w:rsidR="00F70872" w:rsidRPr="00BE7FBF">
        <w:rPr>
          <w:szCs w:val="28"/>
        </w:rPr>
        <w:t>–</w:t>
      </w:r>
      <w:r w:rsidR="00432A13">
        <w:rPr>
          <w:szCs w:val="28"/>
        </w:rPr>
        <w:t xml:space="preserve"> </w:t>
      </w:r>
      <w:r w:rsidR="00F70872" w:rsidRPr="00BE7FBF">
        <w:rPr>
          <w:szCs w:val="28"/>
        </w:rPr>
        <w:t>3 человека).</w:t>
      </w:r>
      <w:r>
        <w:rPr>
          <w:szCs w:val="28"/>
        </w:rPr>
        <w:t xml:space="preserve"> </w:t>
      </w:r>
    </w:p>
    <w:p w:rsidR="00F70872" w:rsidRPr="00BE7FBF" w:rsidRDefault="00FE5C72" w:rsidP="00BE7FBF">
      <w:pPr>
        <w:suppressAutoHyphens/>
        <w:ind w:firstLine="709"/>
        <w:rPr>
          <w:szCs w:val="28"/>
        </w:rPr>
      </w:pPr>
      <w:r>
        <w:rPr>
          <w:szCs w:val="28"/>
        </w:rPr>
        <w:t xml:space="preserve">Граждане Кыргызской </w:t>
      </w:r>
      <w:r w:rsidRPr="00BE7FBF">
        <w:rPr>
          <w:szCs w:val="28"/>
        </w:rPr>
        <w:t>Республики обуча</w:t>
      </w:r>
      <w:r>
        <w:rPr>
          <w:szCs w:val="28"/>
        </w:rPr>
        <w:t>ю</w:t>
      </w:r>
      <w:r w:rsidRPr="00BE7FBF">
        <w:rPr>
          <w:szCs w:val="28"/>
        </w:rPr>
        <w:t>тся</w:t>
      </w:r>
      <w:r>
        <w:rPr>
          <w:szCs w:val="28"/>
        </w:rPr>
        <w:t xml:space="preserve"> в</w:t>
      </w:r>
      <w:r w:rsidR="00F70872" w:rsidRPr="00BE7FBF">
        <w:rPr>
          <w:szCs w:val="28"/>
        </w:rPr>
        <w:t xml:space="preserve"> 36 образовательных организациях, подведомственных Минздраву России. Среди них по программам среднего специального образования обучается 6 человек (бюджет</w:t>
      </w:r>
      <w:r w:rsidR="00432A13">
        <w:rPr>
          <w:szCs w:val="28"/>
        </w:rPr>
        <w:t xml:space="preserve"> </w:t>
      </w:r>
      <w:r w:rsidR="00F70872" w:rsidRPr="00BE7FBF">
        <w:rPr>
          <w:szCs w:val="28"/>
        </w:rPr>
        <w:t>–</w:t>
      </w:r>
      <w:r w:rsidR="00432A13">
        <w:rPr>
          <w:szCs w:val="28"/>
        </w:rPr>
        <w:t xml:space="preserve"> </w:t>
      </w:r>
      <w:r w:rsidR="00F70872" w:rsidRPr="00BE7FBF">
        <w:rPr>
          <w:szCs w:val="28"/>
        </w:rPr>
        <w:t>3 человека, внебюджет</w:t>
      </w:r>
      <w:r w:rsidR="00432A13">
        <w:rPr>
          <w:szCs w:val="28"/>
        </w:rPr>
        <w:t xml:space="preserve"> </w:t>
      </w:r>
      <w:r w:rsidR="00F70872" w:rsidRPr="00BE7FBF">
        <w:rPr>
          <w:szCs w:val="28"/>
        </w:rPr>
        <w:t>–</w:t>
      </w:r>
      <w:r w:rsidR="00432A13">
        <w:rPr>
          <w:szCs w:val="28"/>
        </w:rPr>
        <w:t xml:space="preserve"> </w:t>
      </w:r>
      <w:r w:rsidR="00F70872" w:rsidRPr="00BE7FBF">
        <w:rPr>
          <w:szCs w:val="28"/>
        </w:rPr>
        <w:t>3 человека); подготовительного факультета</w:t>
      </w:r>
      <w:r w:rsidR="00432A13">
        <w:rPr>
          <w:szCs w:val="28"/>
        </w:rPr>
        <w:t xml:space="preserve"> </w:t>
      </w:r>
      <w:r w:rsidR="00F70872" w:rsidRPr="00BE7FBF">
        <w:rPr>
          <w:szCs w:val="28"/>
        </w:rPr>
        <w:t>–</w:t>
      </w:r>
      <w:r w:rsidR="00432A13">
        <w:rPr>
          <w:szCs w:val="28"/>
        </w:rPr>
        <w:t xml:space="preserve"> </w:t>
      </w:r>
      <w:r w:rsidR="00F70872" w:rsidRPr="00BE7FBF">
        <w:rPr>
          <w:szCs w:val="28"/>
        </w:rPr>
        <w:t>3</w:t>
      </w:r>
      <w:r w:rsidR="00EC3C74">
        <w:rPr>
          <w:szCs w:val="28"/>
        </w:rPr>
        <w:t> </w:t>
      </w:r>
      <w:r w:rsidR="00F70872" w:rsidRPr="00BE7FBF">
        <w:rPr>
          <w:szCs w:val="28"/>
        </w:rPr>
        <w:t>(внебюджет); по</w:t>
      </w:r>
      <w:r w:rsidR="00432A13">
        <w:rPr>
          <w:szCs w:val="28"/>
        </w:rPr>
        <w:t xml:space="preserve"> </w:t>
      </w:r>
      <w:r w:rsidR="00F70872" w:rsidRPr="00BE7FBF">
        <w:rPr>
          <w:szCs w:val="28"/>
        </w:rPr>
        <w:t>образовательным программам высшего образования</w:t>
      </w:r>
      <w:r w:rsidR="00432A13">
        <w:rPr>
          <w:szCs w:val="28"/>
        </w:rPr>
        <w:t xml:space="preserve"> </w:t>
      </w:r>
      <w:r w:rsidR="00F70872" w:rsidRPr="00BE7FBF">
        <w:rPr>
          <w:szCs w:val="28"/>
        </w:rPr>
        <w:t>–</w:t>
      </w:r>
      <w:r w:rsidR="00432A13">
        <w:rPr>
          <w:szCs w:val="28"/>
        </w:rPr>
        <w:t xml:space="preserve"> </w:t>
      </w:r>
      <w:r w:rsidR="00F70872" w:rsidRPr="00BE7FBF">
        <w:rPr>
          <w:szCs w:val="28"/>
        </w:rPr>
        <w:t>по программам спец</w:t>
      </w:r>
      <w:r w:rsidR="00F70872" w:rsidRPr="00BE7FBF">
        <w:rPr>
          <w:szCs w:val="28"/>
        </w:rPr>
        <w:t>и</w:t>
      </w:r>
      <w:r w:rsidR="00F70872" w:rsidRPr="00BE7FBF">
        <w:rPr>
          <w:szCs w:val="28"/>
        </w:rPr>
        <w:t>алитета</w:t>
      </w:r>
      <w:r w:rsidR="00432A13">
        <w:rPr>
          <w:szCs w:val="28"/>
        </w:rPr>
        <w:t xml:space="preserve"> </w:t>
      </w:r>
      <w:r w:rsidR="00F70872" w:rsidRPr="00BE7FBF">
        <w:rPr>
          <w:szCs w:val="28"/>
        </w:rPr>
        <w:t>–</w:t>
      </w:r>
      <w:r w:rsidR="00432A13">
        <w:rPr>
          <w:szCs w:val="28"/>
        </w:rPr>
        <w:t xml:space="preserve"> </w:t>
      </w:r>
      <w:r w:rsidR="00F70872" w:rsidRPr="00BE7FBF">
        <w:rPr>
          <w:szCs w:val="28"/>
        </w:rPr>
        <w:t>117 человек (бюджет</w:t>
      </w:r>
      <w:r w:rsidR="00432A13">
        <w:rPr>
          <w:szCs w:val="28"/>
        </w:rPr>
        <w:t xml:space="preserve"> </w:t>
      </w:r>
      <w:r w:rsidR="00F70872" w:rsidRPr="00BE7FBF">
        <w:rPr>
          <w:szCs w:val="28"/>
        </w:rPr>
        <w:t>–</w:t>
      </w:r>
      <w:r w:rsidR="00432A13">
        <w:rPr>
          <w:szCs w:val="28"/>
        </w:rPr>
        <w:t xml:space="preserve"> </w:t>
      </w:r>
      <w:r w:rsidR="00F70872" w:rsidRPr="00BE7FBF">
        <w:rPr>
          <w:szCs w:val="28"/>
        </w:rPr>
        <w:t>22 человека, внебюджет</w:t>
      </w:r>
      <w:r w:rsidR="00432A13">
        <w:rPr>
          <w:szCs w:val="28"/>
        </w:rPr>
        <w:t xml:space="preserve"> </w:t>
      </w:r>
      <w:r w:rsidR="00F70872" w:rsidRPr="00BE7FBF">
        <w:rPr>
          <w:szCs w:val="28"/>
        </w:rPr>
        <w:t>–</w:t>
      </w:r>
      <w:r w:rsidR="00432A13">
        <w:rPr>
          <w:szCs w:val="28"/>
        </w:rPr>
        <w:t xml:space="preserve"> </w:t>
      </w:r>
      <w:r w:rsidR="00F70872" w:rsidRPr="00BE7FBF">
        <w:rPr>
          <w:szCs w:val="28"/>
        </w:rPr>
        <w:t>95 человек); по</w:t>
      </w:r>
      <w:r w:rsidR="00432A13">
        <w:rPr>
          <w:szCs w:val="28"/>
        </w:rPr>
        <w:t xml:space="preserve"> </w:t>
      </w:r>
      <w:r w:rsidR="00F70872" w:rsidRPr="00BE7FBF">
        <w:rPr>
          <w:szCs w:val="28"/>
        </w:rPr>
        <w:t>программам ординатуры</w:t>
      </w:r>
      <w:r w:rsidR="00432A13">
        <w:rPr>
          <w:szCs w:val="28"/>
        </w:rPr>
        <w:t xml:space="preserve"> </w:t>
      </w:r>
      <w:r w:rsidR="00F70872" w:rsidRPr="00BE7FBF">
        <w:rPr>
          <w:szCs w:val="28"/>
        </w:rPr>
        <w:t>–</w:t>
      </w:r>
      <w:r w:rsidR="00432A13">
        <w:rPr>
          <w:szCs w:val="28"/>
        </w:rPr>
        <w:t xml:space="preserve"> </w:t>
      </w:r>
      <w:r w:rsidR="00F70872" w:rsidRPr="00BE7FBF">
        <w:rPr>
          <w:szCs w:val="28"/>
        </w:rPr>
        <w:t>45 человек (бюджет</w:t>
      </w:r>
      <w:r w:rsidR="00432A13">
        <w:rPr>
          <w:szCs w:val="28"/>
        </w:rPr>
        <w:t xml:space="preserve"> </w:t>
      </w:r>
      <w:r w:rsidR="00F70872" w:rsidRPr="00BE7FBF">
        <w:rPr>
          <w:szCs w:val="28"/>
        </w:rPr>
        <w:t>–</w:t>
      </w:r>
      <w:r w:rsidR="00432A13">
        <w:rPr>
          <w:szCs w:val="28"/>
        </w:rPr>
        <w:t xml:space="preserve"> </w:t>
      </w:r>
      <w:r w:rsidR="00F70872" w:rsidRPr="00BE7FBF">
        <w:rPr>
          <w:szCs w:val="28"/>
        </w:rPr>
        <w:t>10 человек, внебюджет</w:t>
      </w:r>
      <w:r w:rsidR="00432A13">
        <w:rPr>
          <w:szCs w:val="28"/>
        </w:rPr>
        <w:t xml:space="preserve"> </w:t>
      </w:r>
      <w:r w:rsidR="00F70872" w:rsidRPr="00BE7FBF">
        <w:rPr>
          <w:szCs w:val="28"/>
        </w:rPr>
        <w:t>–</w:t>
      </w:r>
      <w:r w:rsidR="00432A13">
        <w:rPr>
          <w:szCs w:val="28"/>
        </w:rPr>
        <w:t xml:space="preserve"> </w:t>
      </w:r>
      <w:r w:rsidR="00F70872" w:rsidRPr="00BE7FBF">
        <w:rPr>
          <w:szCs w:val="28"/>
        </w:rPr>
        <w:t>35 человек); по программам интернатуры</w:t>
      </w:r>
      <w:r w:rsidR="00432A13">
        <w:rPr>
          <w:szCs w:val="28"/>
        </w:rPr>
        <w:t xml:space="preserve"> </w:t>
      </w:r>
      <w:r w:rsidR="00F70872" w:rsidRPr="00BE7FBF">
        <w:rPr>
          <w:szCs w:val="28"/>
        </w:rPr>
        <w:t>–</w:t>
      </w:r>
      <w:r w:rsidR="00432A13">
        <w:rPr>
          <w:szCs w:val="28"/>
        </w:rPr>
        <w:t xml:space="preserve"> </w:t>
      </w:r>
      <w:r w:rsidR="00F70872" w:rsidRPr="00BE7FBF">
        <w:rPr>
          <w:szCs w:val="28"/>
        </w:rPr>
        <w:t>34 ч</w:t>
      </w:r>
      <w:r w:rsidR="00BE7FBF">
        <w:rPr>
          <w:szCs w:val="28"/>
        </w:rPr>
        <w:t>еловека (бюджет</w:t>
      </w:r>
      <w:r w:rsidR="00432A13">
        <w:rPr>
          <w:szCs w:val="28"/>
        </w:rPr>
        <w:t xml:space="preserve"> </w:t>
      </w:r>
      <w:r w:rsidR="00BE7FBF">
        <w:rPr>
          <w:szCs w:val="28"/>
        </w:rPr>
        <w:t xml:space="preserve">– </w:t>
      </w:r>
      <w:r w:rsidR="00F70872" w:rsidRPr="00BE7FBF">
        <w:rPr>
          <w:szCs w:val="28"/>
        </w:rPr>
        <w:t>16 человек, внебюджет</w:t>
      </w:r>
      <w:r w:rsidR="00432A13">
        <w:rPr>
          <w:szCs w:val="28"/>
        </w:rPr>
        <w:t xml:space="preserve"> </w:t>
      </w:r>
      <w:r w:rsidR="00F70872" w:rsidRPr="00BE7FBF">
        <w:rPr>
          <w:szCs w:val="28"/>
        </w:rPr>
        <w:t>–</w:t>
      </w:r>
      <w:r w:rsidR="00432A13">
        <w:rPr>
          <w:szCs w:val="28"/>
        </w:rPr>
        <w:t xml:space="preserve"> </w:t>
      </w:r>
      <w:r w:rsidR="00F70872" w:rsidRPr="00BE7FBF">
        <w:rPr>
          <w:szCs w:val="28"/>
        </w:rPr>
        <w:t>18 человек); по программам подготовки научно-педагогических кадров в аспирантуре</w:t>
      </w:r>
      <w:r w:rsidR="00432A13">
        <w:rPr>
          <w:szCs w:val="28"/>
        </w:rPr>
        <w:t xml:space="preserve"> </w:t>
      </w:r>
      <w:r w:rsidR="00F70872" w:rsidRPr="00BE7FBF">
        <w:rPr>
          <w:szCs w:val="28"/>
        </w:rPr>
        <w:t>–</w:t>
      </w:r>
      <w:r w:rsidR="00432A13">
        <w:rPr>
          <w:szCs w:val="28"/>
        </w:rPr>
        <w:t xml:space="preserve"> </w:t>
      </w:r>
      <w:r w:rsidR="00F70872" w:rsidRPr="00BE7FBF">
        <w:rPr>
          <w:szCs w:val="28"/>
        </w:rPr>
        <w:t>7 (б</w:t>
      </w:r>
      <w:r w:rsidR="00BE7FBF">
        <w:rPr>
          <w:szCs w:val="28"/>
        </w:rPr>
        <w:t>юджет</w:t>
      </w:r>
      <w:r w:rsidR="00432A13">
        <w:rPr>
          <w:szCs w:val="28"/>
        </w:rPr>
        <w:t xml:space="preserve"> </w:t>
      </w:r>
      <w:r w:rsidR="00BE7FBF">
        <w:rPr>
          <w:szCs w:val="28"/>
        </w:rPr>
        <w:t>–</w:t>
      </w:r>
      <w:r w:rsidR="00432A13">
        <w:rPr>
          <w:szCs w:val="28"/>
        </w:rPr>
        <w:t xml:space="preserve"> </w:t>
      </w:r>
      <w:r w:rsidR="00BE7FBF">
        <w:rPr>
          <w:szCs w:val="28"/>
        </w:rPr>
        <w:t>4 человека, внебюджет</w:t>
      </w:r>
      <w:r w:rsidR="00432A13">
        <w:rPr>
          <w:szCs w:val="28"/>
        </w:rPr>
        <w:t xml:space="preserve"> </w:t>
      </w:r>
      <w:r w:rsidR="00BE7FBF">
        <w:rPr>
          <w:szCs w:val="28"/>
        </w:rPr>
        <w:t>– 3</w:t>
      </w:r>
      <w:r w:rsidR="00EC3C74">
        <w:rPr>
          <w:szCs w:val="28"/>
        </w:rPr>
        <w:t> </w:t>
      </w:r>
      <w:r w:rsidR="00F70872" w:rsidRPr="00BE7FBF">
        <w:rPr>
          <w:szCs w:val="28"/>
        </w:rPr>
        <w:t>человека).</w:t>
      </w:r>
    </w:p>
    <w:p w:rsidR="00B9201D" w:rsidRPr="00BE7FBF" w:rsidRDefault="00253520" w:rsidP="00BE7FBF">
      <w:pPr>
        <w:suppressAutoHyphens/>
        <w:ind w:firstLine="709"/>
        <w:rPr>
          <w:szCs w:val="28"/>
        </w:rPr>
      </w:pPr>
      <w:r>
        <w:rPr>
          <w:szCs w:val="28"/>
        </w:rPr>
        <w:t xml:space="preserve">Граждане </w:t>
      </w:r>
      <w:r w:rsidRPr="00BE7FBF">
        <w:rPr>
          <w:szCs w:val="28"/>
        </w:rPr>
        <w:t xml:space="preserve">Республики </w:t>
      </w:r>
      <w:r>
        <w:rPr>
          <w:szCs w:val="28"/>
        </w:rPr>
        <w:t xml:space="preserve">Таджикистан </w:t>
      </w:r>
      <w:r w:rsidRPr="00BE7FBF">
        <w:rPr>
          <w:szCs w:val="28"/>
        </w:rPr>
        <w:t>обуча</w:t>
      </w:r>
      <w:r>
        <w:rPr>
          <w:szCs w:val="28"/>
        </w:rPr>
        <w:t>ю</w:t>
      </w:r>
      <w:r w:rsidRPr="00BE7FBF">
        <w:rPr>
          <w:szCs w:val="28"/>
        </w:rPr>
        <w:t>тся</w:t>
      </w:r>
      <w:r>
        <w:rPr>
          <w:szCs w:val="28"/>
        </w:rPr>
        <w:t xml:space="preserve"> </w:t>
      </w:r>
      <w:r w:rsidR="00F70872" w:rsidRPr="00BE7FBF">
        <w:rPr>
          <w:szCs w:val="28"/>
        </w:rPr>
        <w:t>в 47 образовательных организациях, подведомственных Минздраву России. Среди них по программам среднего специального образования обучается 21 человек (бюджет</w:t>
      </w:r>
      <w:r w:rsidR="00432A13">
        <w:rPr>
          <w:szCs w:val="28"/>
        </w:rPr>
        <w:t xml:space="preserve"> </w:t>
      </w:r>
      <w:r w:rsidR="00F70872" w:rsidRPr="00BE7FBF">
        <w:rPr>
          <w:szCs w:val="28"/>
        </w:rPr>
        <w:t>–</w:t>
      </w:r>
      <w:r w:rsidR="00432A13">
        <w:rPr>
          <w:szCs w:val="28"/>
        </w:rPr>
        <w:t xml:space="preserve"> </w:t>
      </w:r>
      <w:r w:rsidR="00F70872" w:rsidRPr="00BE7FBF">
        <w:rPr>
          <w:szCs w:val="28"/>
        </w:rPr>
        <w:t>10 человек, внебюджет</w:t>
      </w:r>
      <w:r w:rsidR="00432A13">
        <w:rPr>
          <w:szCs w:val="28"/>
        </w:rPr>
        <w:t xml:space="preserve"> </w:t>
      </w:r>
      <w:r w:rsidR="00F70872" w:rsidRPr="00BE7FBF">
        <w:rPr>
          <w:szCs w:val="28"/>
        </w:rPr>
        <w:t>–</w:t>
      </w:r>
      <w:r w:rsidR="00432A13">
        <w:rPr>
          <w:szCs w:val="28"/>
        </w:rPr>
        <w:t xml:space="preserve"> </w:t>
      </w:r>
      <w:r w:rsidR="00F70872" w:rsidRPr="00BE7FBF">
        <w:rPr>
          <w:szCs w:val="28"/>
        </w:rPr>
        <w:t>11 человек); подготовительного факультета</w:t>
      </w:r>
      <w:r w:rsidR="00432A13">
        <w:rPr>
          <w:szCs w:val="28"/>
        </w:rPr>
        <w:t xml:space="preserve"> </w:t>
      </w:r>
      <w:r w:rsidR="00F70872" w:rsidRPr="00BE7FBF">
        <w:rPr>
          <w:szCs w:val="28"/>
        </w:rPr>
        <w:t>–</w:t>
      </w:r>
      <w:r w:rsidR="00432A13">
        <w:rPr>
          <w:szCs w:val="28"/>
        </w:rPr>
        <w:t xml:space="preserve"> </w:t>
      </w:r>
      <w:r w:rsidR="00F70872" w:rsidRPr="00BE7FBF">
        <w:rPr>
          <w:szCs w:val="28"/>
        </w:rPr>
        <w:t>19</w:t>
      </w:r>
      <w:r w:rsidR="00EC3C74">
        <w:rPr>
          <w:szCs w:val="28"/>
        </w:rPr>
        <w:t> </w:t>
      </w:r>
      <w:r w:rsidR="00F70872" w:rsidRPr="00BE7FBF">
        <w:rPr>
          <w:szCs w:val="28"/>
        </w:rPr>
        <w:t>человек (бюджет</w:t>
      </w:r>
      <w:r w:rsidR="00432A13">
        <w:rPr>
          <w:szCs w:val="28"/>
        </w:rPr>
        <w:t xml:space="preserve"> </w:t>
      </w:r>
      <w:r w:rsidR="00F70872" w:rsidRPr="00BE7FBF">
        <w:rPr>
          <w:szCs w:val="28"/>
        </w:rPr>
        <w:t>– 2 человека, внебюджет</w:t>
      </w:r>
      <w:r w:rsidR="00432A13">
        <w:rPr>
          <w:szCs w:val="28"/>
        </w:rPr>
        <w:t xml:space="preserve"> </w:t>
      </w:r>
      <w:r w:rsidR="00F70872" w:rsidRPr="00BE7FBF">
        <w:rPr>
          <w:szCs w:val="28"/>
        </w:rPr>
        <w:t>–</w:t>
      </w:r>
      <w:r w:rsidR="00432A13">
        <w:rPr>
          <w:szCs w:val="28"/>
        </w:rPr>
        <w:t xml:space="preserve"> </w:t>
      </w:r>
      <w:r w:rsidR="00F70872" w:rsidRPr="00BE7FBF">
        <w:rPr>
          <w:szCs w:val="28"/>
        </w:rPr>
        <w:t>17 человек); по образовательным программам высшего образования</w:t>
      </w:r>
      <w:r w:rsidR="00432A13">
        <w:rPr>
          <w:szCs w:val="28"/>
        </w:rPr>
        <w:t xml:space="preserve"> </w:t>
      </w:r>
      <w:r w:rsidR="00F70872" w:rsidRPr="00BE7FBF">
        <w:rPr>
          <w:szCs w:val="28"/>
        </w:rPr>
        <w:t>–</w:t>
      </w:r>
      <w:r w:rsidR="00432A13">
        <w:rPr>
          <w:szCs w:val="28"/>
        </w:rPr>
        <w:t xml:space="preserve"> </w:t>
      </w:r>
      <w:r w:rsidR="00F70872" w:rsidRPr="00BE7FBF">
        <w:rPr>
          <w:szCs w:val="28"/>
        </w:rPr>
        <w:t xml:space="preserve">по программам </w:t>
      </w:r>
      <w:r w:rsidR="00F70872" w:rsidRPr="00BE7FBF">
        <w:rPr>
          <w:szCs w:val="28"/>
        </w:rPr>
        <w:lastRenderedPageBreak/>
        <w:t>специалитета</w:t>
      </w:r>
      <w:r w:rsidR="00432A13">
        <w:rPr>
          <w:szCs w:val="28"/>
        </w:rPr>
        <w:t xml:space="preserve"> </w:t>
      </w:r>
      <w:r w:rsidR="00F70872" w:rsidRPr="00BE7FBF">
        <w:rPr>
          <w:szCs w:val="28"/>
        </w:rPr>
        <w:t>–</w:t>
      </w:r>
      <w:r w:rsidR="00432A13">
        <w:rPr>
          <w:szCs w:val="28"/>
        </w:rPr>
        <w:t xml:space="preserve"> </w:t>
      </w:r>
      <w:r w:rsidR="00F70872" w:rsidRPr="00BE7FBF">
        <w:rPr>
          <w:szCs w:val="28"/>
        </w:rPr>
        <w:t>994 человека (бю</w:t>
      </w:r>
      <w:r w:rsidR="00F70872" w:rsidRPr="00BE7FBF">
        <w:rPr>
          <w:szCs w:val="28"/>
        </w:rPr>
        <w:t>д</w:t>
      </w:r>
      <w:r w:rsidR="00F70872" w:rsidRPr="00BE7FBF">
        <w:rPr>
          <w:szCs w:val="28"/>
        </w:rPr>
        <w:t>жет</w:t>
      </w:r>
      <w:r w:rsidR="00432A13">
        <w:rPr>
          <w:szCs w:val="28"/>
        </w:rPr>
        <w:t xml:space="preserve"> </w:t>
      </w:r>
      <w:r w:rsidR="00F70872" w:rsidRPr="00BE7FBF">
        <w:rPr>
          <w:szCs w:val="28"/>
        </w:rPr>
        <w:t>–</w:t>
      </w:r>
      <w:r w:rsidR="00432A13">
        <w:rPr>
          <w:szCs w:val="28"/>
        </w:rPr>
        <w:t xml:space="preserve"> </w:t>
      </w:r>
      <w:r w:rsidR="00F70872" w:rsidRPr="00BE7FBF">
        <w:rPr>
          <w:szCs w:val="28"/>
        </w:rPr>
        <w:t>147 человек, внебюджет</w:t>
      </w:r>
      <w:r w:rsidR="00432A13">
        <w:rPr>
          <w:szCs w:val="28"/>
        </w:rPr>
        <w:t xml:space="preserve"> </w:t>
      </w:r>
      <w:r w:rsidR="00F70872" w:rsidRPr="00BE7FBF">
        <w:rPr>
          <w:szCs w:val="28"/>
        </w:rPr>
        <w:t>–</w:t>
      </w:r>
      <w:r w:rsidR="00432A13">
        <w:rPr>
          <w:szCs w:val="28"/>
        </w:rPr>
        <w:t xml:space="preserve"> </w:t>
      </w:r>
      <w:r w:rsidR="00F70872" w:rsidRPr="00BE7FBF">
        <w:rPr>
          <w:szCs w:val="28"/>
        </w:rPr>
        <w:t>847 человек); по программам бакалавриата</w:t>
      </w:r>
      <w:r w:rsidR="00432A13">
        <w:rPr>
          <w:szCs w:val="28"/>
        </w:rPr>
        <w:t xml:space="preserve"> </w:t>
      </w:r>
      <w:r w:rsidR="00F70872" w:rsidRPr="00BE7FBF">
        <w:rPr>
          <w:szCs w:val="28"/>
        </w:rPr>
        <w:t>–</w:t>
      </w:r>
      <w:r w:rsidR="00432A13">
        <w:rPr>
          <w:szCs w:val="28"/>
        </w:rPr>
        <w:t xml:space="preserve"> </w:t>
      </w:r>
      <w:r w:rsidR="00F70872" w:rsidRPr="00BE7FBF">
        <w:rPr>
          <w:szCs w:val="28"/>
        </w:rPr>
        <w:t>1</w:t>
      </w:r>
      <w:r w:rsidR="00432A13">
        <w:rPr>
          <w:szCs w:val="28"/>
        </w:rPr>
        <w:t xml:space="preserve"> </w:t>
      </w:r>
      <w:r w:rsidR="00F70872" w:rsidRPr="00BE7FBF">
        <w:rPr>
          <w:szCs w:val="28"/>
        </w:rPr>
        <w:t>человек (внебюджет); по программам ординатуры</w:t>
      </w:r>
      <w:r w:rsidR="00432A13">
        <w:rPr>
          <w:szCs w:val="28"/>
        </w:rPr>
        <w:t xml:space="preserve"> </w:t>
      </w:r>
      <w:r w:rsidR="00F70872" w:rsidRPr="00BE7FBF">
        <w:rPr>
          <w:szCs w:val="28"/>
        </w:rPr>
        <w:t>–</w:t>
      </w:r>
      <w:r w:rsidR="00432A13">
        <w:rPr>
          <w:szCs w:val="28"/>
        </w:rPr>
        <w:t xml:space="preserve"> </w:t>
      </w:r>
      <w:r w:rsidR="00F70872" w:rsidRPr="00BE7FBF">
        <w:rPr>
          <w:szCs w:val="28"/>
        </w:rPr>
        <w:t>47 человек (бюджет</w:t>
      </w:r>
      <w:r w:rsidR="00432A13">
        <w:rPr>
          <w:szCs w:val="28"/>
        </w:rPr>
        <w:t xml:space="preserve"> </w:t>
      </w:r>
      <w:r w:rsidR="00F70872" w:rsidRPr="00BE7FBF">
        <w:rPr>
          <w:szCs w:val="28"/>
        </w:rPr>
        <w:t>–</w:t>
      </w:r>
      <w:r w:rsidR="00432A13">
        <w:rPr>
          <w:szCs w:val="28"/>
        </w:rPr>
        <w:t xml:space="preserve"> </w:t>
      </w:r>
      <w:r w:rsidR="00F70872" w:rsidRPr="00BE7FBF">
        <w:rPr>
          <w:szCs w:val="28"/>
        </w:rPr>
        <w:t>9 человек, внебюджет</w:t>
      </w:r>
      <w:r w:rsidR="00432A13">
        <w:rPr>
          <w:szCs w:val="28"/>
        </w:rPr>
        <w:t xml:space="preserve"> </w:t>
      </w:r>
      <w:r w:rsidR="00F70872" w:rsidRPr="00BE7FBF">
        <w:rPr>
          <w:szCs w:val="28"/>
        </w:rPr>
        <w:t>–</w:t>
      </w:r>
      <w:r w:rsidR="00432A13">
        <w:rPr>
          <w:szCs w:val="28"/>
        </w:rPr>
        <w:t xml:space="preserve"> </w:t>
      </w:r>
      <w:r w:rsidR="00F70872" w:rsidRPr="00BE7FBF">
        <w:rPr>
          <w:szCs w:val="28"/>
        </w:rPr>
        <w:t>38 человек); по программам интернатуры</w:t>
      </w:r>
      <w:r w:rsidR="00432A13">
        <w:rPr>
          <w:szCs w:val="28"/>
        </w:rPr>
        <w:t xml:space="preserve"> </w:t>
      </w:r>
      <w:r w:rsidR="00F70872" w:rsidRPr="00BE7FBF">
        <w:rPr>
          <w:szCs w:val="28"/>
        </w:rPr>
        <w:t>–</w:t>
      </w:r>
      <w:r w:rsidR="00432A13">
        <w:rPr>
          <w:szCs w:val="28"/>
        </w:rPr>
        <w:t xml:space="preserve"> </w:t>
      </w:r>
      <w:r w:rsidR="00F70872" w:rsidRPr="00BE7FBF">
        <w:rPr>
          <w:szCs w:val="28"/>
        </w:rPr>
        <w:t>28 человек (</w:t>
      </w:r>
      <w:r w:rsidR="00BE7FBF">
        <w:rPr>
          <w:szCs w:val="28"/>
        </w:rPr>
        <w:t>бюджет</w:t>
      </w:r>
      <w:r w:rsidR="00432A13">
        <w:rPr>
          <w:szCs w:val="28"/>
        </w:rPr>
        <w:t xml:space="preserve"> </w:t>
      </w:r>
      <w:r w:rsidR="00BE7FBF">
        <w:rPr>
          <w:szCs w:val="28"/>
        </w:rPr>
        <w:t>–</w:t>
      </w:r>
      <w:r w:rsidR="00432A13">
        <w:rPr>
          <w:szCs w:val="28"/>
        </w:rPr>
        <w:t xml:space="preserve"> </w:t>
      </w:r>
      <w:r w:rsidR="00BE7FBF">
        <w:rPr>
          <w:szCs w:val="28"/>
        </w:rPr>
        <w:t>7 человек, внебюджет</w:t>
      </w:r>
      <w:r w:rsidR="00432A13">
        <w:rPr>
          <w:szCs w:val="28"/>
        </w:rPr>
        <w:t xml:space="preserve"> </w:t>
      </w:r>
      <w:r w:rsidR="00BE7FBF">
        <w:rPr>
          <w:szCs w:val="28"/>
        </w:rPr>
        <w:t>– 21</w:t>
      </w:r>
      <w:r w:rsidR="00EC3C74">
        <w:rPr>
          <w:szCs w:val="28"/>
        </w:rPr>
        <w:t> </w:t>
      </w:r>
      <w:r w:rsidR="00F70872" w:rsidRPr="00BE7FBF">
        <w:rPr>
          <w:szCs w:val="28"/>
        </w:rPr>
        <w:t>человек); по программам подготовки научно-педагогических кадров в</w:t>
      </w:r>
      <w:r w:rsidR="00432A13">
        <w:rPr>
          <w:szCs w:val="28"/>
        </w:rPr>
        <w:t xml:space="preserve"> </w:t>
      </w:r>
      <w:r w:rsidR="00F70872" w:rsidRPr="00BE7FBF">
        <w:rPr>
          <w:szCs w:val="28"/>
        </w:rPr>
        <w:t>аспирантуре</w:t>
      </w:r>
      <w:r w:rsidR="00432A13">
        <w:rPr>
          <w:szCs w:val="28"/>
        </w:rPr>
        <w:t xml:space="preserve"> </w:t>
      </w:r>
      <w:r w:rsidR="00F70872" w:rsidRPr="00BE7FBF">
        <w:rPr>
          <w:szCs w:val="28"/>
        </w:rPr>
        <w:t>–</w:t>
      </w:r>
      <w:r w:rsidR="00432A13">
        <w:rPr>
          <w:szCs w:val="28"/>
        </w:rPr>
        <w:t xml:space="preserve"> </w:t>
      </w:r>
      <w:r w:rsidR="00F70872" w:rsidRPr="00BE7FBF">
        <w:rPr>
          <w:szCs w:val="28"/>
        </w:rPr>
        <w:t>3 человека (внебюджет).</w:t>
      </w:r>
    </w:p>
    <w:p w:rsidR="00D518D0" w:rsidRPr="00BE7FBF" w:rsidRDefault="00D518D0" w:rsidP="00BE7FBF">
      <w:pPr>
        <w:suppressAutoHyphens/>
        <w:spacing w:before="120"/>
        <w:ind w:firstLine="709"/>
        <w:rPr>
          <w:szCs w:val="28"/>
        </w:rPr>
      </w:pPr>
      <w:r w:rsidRPr="00BE7FBF">
        <w:rPr>
          <w:szCs w:val="28"/>
        </w:rPr>
        <w:t xml:space="preserve">В </w:t>
      </w:r>
      <w:r w:rsidRPr="00BE7FBF">
        <w:rPr>
          <w:b/>
          <w:i/>
          <w:szCs w:val="28"/>
        </w:rPr>
        <w:t>Республике Таджикистан</w:t>
      </w:r>
      <w:r w:rsidRPr="00BE7FBF">
        <w:rPr>
          <w:szCs w:val="28"/>
        </w:rPr>
        <w:t xml:space="preserve"> </w:t>
      </w:r>
      <w:r w:rsidR="00253520">
        <w:rPr>
          <w:szCs w:val="28"/>
        </w:rPr>
        <w:t xml:space="preserve">в </w:t>
      </w:r>
      <w:r w:rsidRPr="00BE7FBF">
        <w:rPr>
          <w:szCs w:val="28"/>
        </w:rPr>
        <w:t>сфере охраны здоровья и обеспечения правопорядка и безопасности ежемесячно осуществляется информационный обмен в рамках государственной статистической формы «сведения об отдельных инфекционных и паразитарных заболеваниях» с государствами – участниками СНГ, а также согласно требованиями СНГ регулярно проводится оперативный обмен информацией между национальными координаторами медико-санитарных правил.</w:t>
      </w:r>
    </w:p>
    <w:p w:rsidR="00D518D0" w:rsidRPr="00BE7FBF" w:rsidRDefault="00D518D0" w:rsidP="00BE7FBF">
      <w:pPr>
        <w:suppressAutoHyphens/>
        <w:ind w:firstLine="709"/>
        <w:rPr>
          <w:szCs w:val="28"/>
        </w:rPr>
      </w:pPr>
      <w:r w:rsidRPr="00BE7FBF">
        <w:rPr>
          <w:szCs w:val="28"/>
        </w:rPr>
        <w:t>Для поддержания эпизоотического благополучия на межрегиональном уровне и приграничных территориях государств – участников СНГ и своевременной нотификации возникновения инфекционных заболеваний, координации и объединения действий по предотвращению заноса особо опасных болезней животных Службой государственного ветеринарного надзора Министерств</w:t>
      </w:r>
      <w:r w:rsidR="00F263B1">
        <w:rPr>
          <w:szCs w:val="28"/>
        </w:rPr>
        <w:t>ом</w:t>
      </w:r>
      <w:r w:rsidRPr="00BE7FBF">
        <w:rPr>
          <w:szCs w:val="28"/>
        </w:rPr>
        <w:t xml:space="preserve"> сельского хозяйства Республики Таджикистан разработаны:</w:t>
      </w:r>
    </w:p>
    <w:p w:rsidR="00D518D0" w:rsidRPr="00BE7FBF" w:rsidRDefault="00D518D0" w:rsidP="00BE7FBF">
      <w:pPr>
        <w:suppressAutoHyphens/>
        <w:ind w:firstLine="709"/>
        <w:rPr>
          <w:szCs w:val="28"/>
        </w:rPr>
      </w:pPr>
      <w:r w:rsidRPr="00BE7FBF">
        <w:rPr>
          <w:szCs w:val="28"/>
        </w:rPr>
        <w:t>Комплексный план мероприятий по профилактике и борьбе с особо опасными болезнями животных в Республике Таджикистан на период 2017–2021 годы;</w:t>
      </w:r>
    </w:p>
    <w:p w:rsidR="00D518D0" w:rsidRPr="00BE7FBF" w:rsidRDefault="00D518D0" w:rsidP="00BE7FBF">
      <w:pPr>
        <w:suppressAutoHyphens/>
        <w:ind w:firstLine="709"/>
        <w:rPr>
          <w:szCs w:val="28"/>
        </w:rPr>
      </w:pPr>
      <w:r w:rsidRPr="00BE7FBF">
        <w:rPr>
          <w:szCs w:val="28"/>
        </w:rPr>
        <w:t>Комплекс мероприятий по профилактике и борьбе с бешенством животных в Республике Таджикистан на период 2017</w:t>
      </w:r>
      <w:r w:rsidR="00FA428A" w:rsidRPr="00BE7FBF">
        <w:rPr>
          <w:szCs w:val="28"/>
        </w:rPr>
        <w:t>–</w:t>
      </w:r>
      <w:r w:rsidRPr="00BE7FBF">
        <w:rPr>
          <w:szCs w:val="28"/>
        </w:rPr>
        <w:t>2021 годы;</w:t>
      </w:r>
    </w:p>
    <w:p w:rsidR="00D518D0" w:rsidRPr="00BE7FBF" w:rsidRDefault="00D518D0" w:rsidP="00BE7FBF">
      <w:pPr>
        <w:suppressAutoHyphens/>
        <w:ind w:firstLine="709"/>
        <w:rPr>
          <w:szCs w:val="28"/>
        </w:rPr>
      </w:pPr>
      <w:r w:rsidRPr="00BE7FBF">
        <w:rPr>
          <w:szCs w:val="28"/>
        </w:rPr>
        <w:t>План мероприятий по контролю ящура животных в Республике Таджикистан на период 2017–2021 годы.</w:t>
      </w:r>
    </w:p>
    <w:p w:rsidR="00D518D0" w:rsidRPr="00BE7FBF" w:rsidRDefault="00010B82" w:rsidP="00BE7FBF">
      <w:pPr>
        <w:suppressAutoHyphens/>
        <w:ind w:firstLine="709"/>
        <w:rPr>
          <w:szCs w:val="28"/>
        </w:rPr>
      </w:pPr>
      <w:r>
        <w:rPr>
          <w:szCs w:val="28"/>
        </w:rPr>
        <w:t>П</w:t>
      </w:r>
      <w:r w:rsidR="00D518D0" w:rsidRPr="00BE7FBF">
        <w:rPr>
          <w:szCs w:val="28"/>
        </w:rPr>
        <w:t xml:space="preserve">ри торговых отношениях с зарубежными странами экспорт, импорт и транзит живых животных, продуктов животного происхождения и грузов, подлежащих ветеринарному контролю </w:t>
      </w:r>
      <w:r>
        <w:rPr>
          <w:szCs w:val="28"/>
        </w:rPr>
        <w:t xml:space="preserve">при перемещении </w:t>
      </w:r>
      <w:r w:rsidR="00D518D0" w:rsidRPr="00BE7FBF">
        <w:rPr>
          <w:szCs w:val="28"/>
        </w:rPr>
        <w:t>через Государственную границу</w:t>
      </w:r>
      <w:r w:rsidRPr="00010B82">
        <w:rPr>
          <w:szCs w:val="28"/>
        </w:rPr>
        <w:t xml:space="preserve"> </w:t>
      </w:r>
      <w:r w:rsidRPr="00BE7FBF">
        <w:rPr>
          <w:szCs w:val="28"/>
        </w:rPr>
        <w:t>Республики Таджикистан</w:t>
      </w:r>
      <w:r w:rsidR="00D518D0" w:rsidRPr="00BE7FBF">
        <w:rPr>
          <w:szCs w:val="28"/>
        </w:rPr>
        <w:t>, проводится строго по сопроводительным документам и сертификатам соответствия страны поставщика.</w:t>
      </w:r>
    </w:p>
    <w:p w:rsidR="009306CF" w:rsidRPr="00BE7FBF" w:rsidRDefault="00CD12B2" w:rsidP="00BE7FBF">
      <w:pPr>
        <w:pStyle w:val="2"/>
        <w:spacing w:before="240" w:after="120" w:line="240" w:lineRule="auto"/>
        <w:rPr>
          <w:szCs w:val="28"/>
        </w:rPr>
      </w:pPr>
      <w:bookmarkStart w:id="12" w:name="_Toc502133748"/>
      <w:r w:rsidRPr="00BE7FBF">
        <w:rPr>
          <w:szCs w:val="28"/>
        </w:rPr>
        <w:t>7.1.</w:t>
      </w:r>
      <w:r w:rsidR="00432A13">
        <w:rPr>
          <w:szCs w:val="28"/>
        </w:rPr>
        <w:t xml:space="preserve"> </w:t>
      </w:r>
      <w:r w:rsidR="0086238C" w:rsidRPr="00BE7FBF">
        <w:rPr>
          <w:szCs w:val="28"/>
        </w:rPr>
        <w:t>П</w:t>
      </w:r>
      <w:r w:rsidR="009306CF" w:rsidRPr="00BE7FBF">
        <w:rPr>
          <w:szCs w:val="28"/>
        </w:rPr>
        <w:t>ринятие согласованных мер по профилактике, предупреждению, выявлению, пресечению, расследованию и раскрытию преступлений и иных правонарушений, борьба с организованной преступностью, терроризмом и экстремизмом, трансграничной преступной деятельностью</w:t>
      </w:r>
      <w:bookmarkEnd w:id="12"/>
    </w:p>
    <w:p w:rsidR="00A91E91" w:rsidRPr="00BE7FBF" w:rsidRDefault="00A91E91" w:rsidP="00BE7FBF">
      <w:pPr>
        <w:suppressAutoHyphens/>
        <w:ind w:firstLine="709"/>
        <w:rPr>
          <w:szCs w:val="28"/>
        </w:rPr>
      </w:pPr>
      <w:r w:rsidRPr="00BE7FBF">
        <w:rPr>
          <w:szCs w:val="28"/>
        </w:rPr>
        <w:t>Взаимодействие органов внутренних дел (полиции) государств – участников СНГ в сфере противодействия транснациональной преступности во всех ее проявлениях осуществлял</w:t>
      </w:r>
      <w:r w:rsidR="001A5D0E">
        <w:rPr>
          <w:szCs w:val="28"/>
        </w:rPr>
        <w:t>о</w:t>
      </w:r>
      <w:r w:rsidRPr="00BE7FBF">
        <w:rPr>
          <w:szCs w:val="28"/>
        </w:rPr>
        <w:t>сь в рамках реализации:</w:t>
      </w:r>
    </w:p>
    <w:p w:rsidR="00A91E91" w:rsidRPr="00BE7FBF" w:rsidRDefault="00A91E91" w:rsidP="00BE7FBF">
      <w:pPr>
        <w:suppressAutoHyphens/>
        <w:ind w:firstLine="709"/>
        <w:rPr>
          <w:szCs w:val="28"/>
        </w:rPr>
      </w:pPr>
      <w:r w:rsidRPr="00BE7FBF">
        <w:rPr>
          <w:szCs w:val="28"/>
        </w:rPr>
        <w:t>Межгосударственной программы совместных мер борьбы с преступностью на 2014–2018 годы;</w:t>
      </w:r>
    </w:p>
    <w:p w:rsidR="00A91E91" w:rsidRPr="00BE7FBF" w:rsidRDefault="00A91E91" w:rsidP="00BE7FBF">
      <w:pPr>
        <w:suppressAutoHyphens/>
        <w:ind w:firstLine="709"/>
        <w:rPr>
          <w:szCs w:val="28"/>
        </w:rPr>
      </w:pPr>
      <w:r w:rsidRPr="00BE7FBF">
        <w:rPr>
          <w:szCs w:val="28"/>
        </w:rPr>
        <w:lastRenderedPageBreak/>
        <w:t>Программы сотрудничества государств – участников СНГ в борьбе с незаконным оборотом наркотических средств, психотропных веществ и их прекурсоров и противодействии наркомании на 2014–2018 годы;</w:t>
      </w:r>
    </w:p>
    <w:p w:rsidR="00A91E91" w:rsidRPr="00BE7FBF" w:rsidRDefault="00A91E91" w:rsidP="00BE7FBF">
      <w:pPr>
        <w:suppressAutoHyphens/>
        <w:ind w:firstLine="709"/>
        <w:rPr>
          <w:szCs w:val="28"/>
        </w:rPr>
      </w:pPr>
      <w:r w:rsidRPr="00BE7FBF">
        <w:rPr>
          <w:bCs/>
          <w:iCs/>
          <w:szCs w:val="28"/>
        </w:rPr>
        <w:t>Программы</w:t>
      </w:r>
      <w:r w:rsidRPr="00BE7FBF">
        <w:rPr>
          <w:szCs w:val="28"/>
        </w:rPr>
        <w:t xml:space="preserve"> сотрудничества государств – участников СНГ в борьбе с торговлей людьми на 2014–2018 годы;</w:t>
      </w:r>
    </w:p>
    <w:p w:rsidR="00A91E91" w:rsidRPr="00BE7FBF" w:rsidRDefault="00A91E91" w:rsidP="00BE7FBF">
      <w:pPr>
        <w:suppressAutoHyphens/>
        <w:ind w:firstLine="709"/>
        <w:rPr>
          <w:szCs w:val="28"/>
        </w:rPr>
      </w:pPr>
      <w:r w:rsidRPr="00BE7FBF">
        <w:rPr>
          <w:szCs w:val="28"/>
        </w:rPr>
        <w:t>Программы сотрудничества государств – участников СНГ в борьбе с терроризмом и иными насильственными проявлениями экстремизма на 2014–2016 годы;</w:t>
      </w:r>
    </w:p>
    <w:p w:rsidR="00A91E91" w:rsidRPr="00BE7FBF" w:rsidRDefault="00A91E91" w:rsidP="00BE7FBF">
      <w:pPr>
        <w:suppressAutoHyphens/>
        <w:ind w:firstLine="709"/>
        <w:rPr>
          <w:b/>
          <w:bCs/>
          <w:iCs/>
          <w:szCs w:val="28"/>
        </w:rPr>
      </w:pPr>
      <w:r w:rsidRPr="00BE7FBF">
        <w:rPr>
          <w:bCs/>
          <w:iCs/>
          <w:szCs w:val="28"/>
        </w:rPr>
        <w:t xml:space="preserve">Программы сотрудничества государств </w:t>
      </w:r>
      <w:r w:rsidRPr="00BE7FBF">
        <w:rPr>
          <w:szCs w:val="28"/>
        </w:rPr>
        <w:t>–</w:t>
      </w:r>
      <w:r w:rsidRPr="00BE7FBF">
        <w:rPr>
          <w:bCs/>
          <w:iCs/>
          <w:szCs w:val="28"/>
        </w:rPr>
        <w:t xml:space="preserve"> участников СНГ в противодействии незаконной миграции на 2015</w:t>
      </w:r>
      <w:r w:rsidRPr="00BE7FBF">
        <w:rPr>
          <w:szCs w:val="28"/>
        </w:rPr>
        <w:t>–</w:t>
      </w:r>
      <w:r w:rsidRPr="00BE7FBF">
        <w:rPr>
          <w:bCs/>
          <w:iCs/>
          <w:szCs w:val="28"/>
        </w:rPr>
        <w:t>2019 годы</w:t>
      </w:r>
      <w:r w:rsidRPr="00BE7FBF">
        <w:rPr>
          <w:b/>
          <w:bCs/>
          <w:i/>
          <w:iCs/>
          <w:szCs w:val="28"/>
        </w:rPr>
        <w:t>;</w:t>
      </w:r>
    </w:p>
    <w:p w:rsidR="00A91E91" w:rsidRPr="00BE7FBF" w:rsidRDefault="00A91E91" w:rsidP="00BE7FBF">
      <w:pPr>
        <w:suppressAutoHyphens/>
        <w:ind w:firstLine="709"/>
        <w:rPr>
          <w:szCs w:val="28"/>
        </w:rPr>
      </w:pPr>
      <w:r w:rsidRPr="00BE7FBF">
        <w:rPr>
          <w:szCs w:val="28"/>
        </w:rPr>
        <w:t>Программы сотрудничества государств – участников СНГ в борьбе с преступлениями с использованием информац</w:t>
      </w:r>
      <w:r w:rsidR="00BE7FBF">
        <w:rPr>
          <w:szCs w:val="28"/>
        </w:rPr>
        <w:t>ионных технологий, на 2016–2020</w:t>
      </w:r>
      <w:r w:rsidR="00EC3C74">
        <w:rPr>
          <w:szCs w:val="28"/>
        </w:rPr>
        <w:t> </w:t>
      </w:r>
      <w:r w:rsidRPr="00BE7FBF">
        <w:rPr>
          <w:szCs w:val="28"/>
        </w:rPr>
        <w:t>годы.</w:t>
      </w:r>
    </w:p>
    <w:p w:rsidR="00632104" w:rsidRPr="00BE7FBF" w:rsidRDefault="00632104" w:rsidP="001A5D0E">
      <w:pPr>
        <w:pStyle w:val="10"/>
        <w:shd w:val="clear" w:color="auto" w:fill="auto"/>
        <w:tabs>
          <w:tab w:val="left" w:pos="1059"/>
        </w:tabs>
        <w:suppressAutoHyphens/>
        <w:spacing w:before="240" w:after="0" w:line="240" w:lineRule="auto"/>
        <w:ind w:left="40" w:right="40" w:firstLine="720"/>
        <w:jc w:val="both"/>
        <w:rPr>
          <w:sz w:val="28"/>
          <w:szCs w:val="28"/>
        </w:rPr>
      </w:pPr>
      <w:r w:rsidRPr="00BE7FBF">
        <w:rPr>
          <w:sz w:val="28"/>
          <w:szCs w:val="28"/>
        </w:rPr>
        <w:t xml:space="preserve">Полиция </w:t>
      </w:r>
      <w:r w:rsidRPr="001A5D0E">
        <w:rPr>
          <w:b/>
          <w:i/>
          <w:sz w:val="28"/>
          <w:szCs w:val="28"/>
        </w:rPr>
        <w:t>Республики Армения</w:t>
      </w:r>
      <w:r w:rsidRPr="00BE7FBF">
        <w:rPr>
          <w:sz w:val="28"/>
          <w:szCs w:val="28"/>
        </w:rPr>
        <w:t xml:space="preserve"> принимала активное участие в ра</w:t>
      </w:r>
      <w:r w:rsidRPr="00BE7FBF">
        <w:rPr>
          <w:sz w:val="28"/>
          <w:szCs w:val="28"/>
        </w:rPr>
        <w:t>з</w:t>
      </w:r>
      <w:r w:rsidRPr="00BE7FBF">
        <w:rPr>
          <w:sz w:val="28"/>
          <w:szCs w:val="28"/>
        </w:rPr>
        <w:t>работке Программы сотрудничества государств – участников Содружества Независимых Государств в борьбе с терроризмом и иными насильственными проявлениями экстремизма на 2017–2019 годы, утвержденной 16 сентября 2016 года Решением Совет</w:t>
      </w:r>
      <w:r w:rsidR="0068146B">
        <w:rPr>
          <w:sz w:val="28"/>
          <w:szCs w:val="28"/>
        </w:rPr>
        <w:t>а</w:t>
      </w:r>
      <w:r w:rsidRPr="00BE7FBF">
        <w:rPr>
          <w:sz w:val="28"/>
          <w:szCs w:val="28"/>
        </w:rPr>
        <w:t xml:space="preserve"> глав государств СНГ.</w:t>
      </w:r>
    </w:p>
    <w:p w:rsidR="00632104" w:rsidRPr="00BE7FBF" w:rsidRDefault="00632104"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Полицией Республики Армения, совместно с другими заинтересованными службами организованы и проведены согласованные, профила</w:t>
      </w:r>
      <w:r w:rsidRPr="00BE7FBF">
        <w:rPr>
          <w:sz w:val="28"/>
          <w:szCs w:val="28"/>
        </w:rPr>
        <w:t>к</w:t>
      </w:r>
      <w:r w:rsidRPr="00BE7FBF">
        <w:rPr>
          <w:sz w:val="28"/>
          <w:szCs w:val="28"/>
        </w:rPr>
        <w:t>тические, оперативно-р</w:t>
      </w:r>
      <w:r w:rsidR="00A727AC" w:rsidRPr="00BE7FBF">
        <w:rPr>
          <w:sz w:val="28"/>
          <w:szCs w:val="28"/>
        </w:rPr>
        <w:t>а</w:t>
      </w:r>
      <w:r w:rsidRPr="00BE7FBF">
        <w:rPr>
          <w:sz w:val="28"/>
          <w:szCs w:val="28"/>
        </w:rPr>
        <w:t>зыскные мероприятия:</w:t>
      </w:r>
    </w:p>
    <w:p w:rsidR="00632104" w:rsidRPr="00BE7FBF" w:rsidRDefault="00632104"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 xml:space="preserve">в феврале 2016 года </w:t>
      </w:r>
      <w:r w:rsidR="00A727AC" w:rsidRPr="00BE7FBF">
        <w:rPr>
          <w:sz w:val="28"/>
          <w:szCs w:val="28"/>
        </w:rPr>
        <w:t>–</w:t>
      </w:r>
      <w:r w:rsidRPr="00BE7FBF">
        <w:rPr>
          <w:sz w:val="28"/>
          <w:szCs w:val="28"/>
        </w:rPr>
        <w:t xml:space="preserve"> по выявлению, предупреждению и пресечению деятельности террористических и экстремистских организаций, причастных к ним лиц, актов террори</w:t>
      </w:r>
      <w:r w:rsidRPr="00BE7FBF">
        <w:rPr>
          <w:sz w:val="28"/>
          <w:szCs w:val="28"/>
        </w:rPr>
        <w:t>з</w:t>
      </w:r>
      <w:r w:rsidRPr="00BE7FBF">
        <w:rPr>
          <w:sz w:val="28"/>
          <w:szCs w:val="28"/>
        </w:rPr>
        <w:t>ма и иных насильственных проявлений экстремизма, а также ликвидации каналов и и</w:t>
      </w:r>
      <w:r w:rsidRPr="00BE7FBF">
        <w:rPr>
          <w:sz w:val="28"/>
          <w:szCs w:val="28"/>
        </w:rPr>
        <w:t>с</w:t>
      </w:r>
      <w:r w:rsidRPr="00BE7FBF">
        <w:rPr>
          <w:sz w:val="28"/>
          <w:szCs w:val="28"/>
        </w:rPr>
        <w:t>точников финансирования терроризма и иных насильственных проявлений экстремизма;</w:t>
      </w:r>
    </w:p>
    <w:p w:rsidR="00632104" w:rsidRPr="00BE7FBF" w:rsidRDefault="00632104"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в мае 2016 года – по выявлению связей организованных преступных групп с террористическими и экстремистскими организациями и прес</w:t>
      </w:r>
      <w:r w:rsidRPr="00BE7FBF">
        <w:rPr>
          <w:sz w:val="28"/>
          <w:szCs w:val="28"/>
        </w:rPr>
        <w:t>е</w:t>
      </w:r>
      <w:r w:rsidRPr="00BE7FBF">
        <w:rPr>
          <w:sz w:val="28"/>
          <w:szCs w:val="28"/>
        </w:rPr>
        <w:t>чению их возможной со</w:t>
      </w:r>
      <w:r w:rsidRPr="00BE7FBF">
        <w:rPr>
          <w:sz w:val="28"/>
          <w:szCs w:val="28"/>
        </w:rPr>
        <w:t>в</w:t>
      </w:r>
      <w:r w:rsidRPr="00BE7FBF">
        <w:rPr>
          <w:sz w:val="28"/>
          <w:szCs w:val="28"/>
        </w:rPr>
        <w:t>местной деятельности, а также установлению и задержанию лиц, совершивших или подозреваемых в совершении преступлений террористического и/или экстремистского хара</w:t>
      </w:r>
      <w:r w:rsidRPr="00BE7FBF">
        <w:rPr>
          <w:sz w:val="28"/>
          <w:szCs w:val="28"/>
        </w:rPr>
        <w:t>к</w:t>
      </w:r>
      <w:r w:rsidRPr="00BE7FBF">
        <w:rPr>
          <w:sz w:val="28"/>
          <w:szCs w:val="28"/>
        </w:rPr>
        <w:t>тера;</w:t>
      </w:r>
    </w:p>
    <w:p w:rsidR="00632104" w:rsidRPr="00BE7FBF" w:rsidRDefault="00632104"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 xml:space="preserve">в сентябре 2016 года </w:t>
      </w:r>
      <w:r w:rsidR="00A91E91" w:rsidRPr="00BE7FBF">
        <w:rPr>
          <w:sz w:val="28"/>
          <w:szCs w:val="28"/>
        </w:rPr>
        <w:t>–</w:t>
      </w:r>
      <w:r w:rsidRPr="00BE7FBF">
        <w:rPr>
          <w:sz w:val="28"/>
          <w:szCs w:val="28"/>
        </w:rPr>
        <w:t xml:space="preserve"> по противодействию незаконному изготовл</w:t>
      </w:r>
      <w:r w:rsidRPr="00BE7FBF">
        <w:rPr>
          <w:sz w:val="28"/>
          <w:szCs w:val="28"/>
        </w:rPr>
        <w:t>е</w:t>
      </w:r>
      <w:r w:rsidRPr="00BE7FBF">
        <w:rPr>
          <w:sz w:val="28"/>
          <w:szCs w:val="28"/>
        </w:rPr>
        <w:t>нию и обороту оружия, боеприпасов, взрывчатых веществ и взрывных устройств, а также продукции двойного назначения;</w:t>
      </w:r>
    </w:p>
    <w:p w:rsidR="00632104" w:rsidRPr="00BE7FBF" w:rsidRDefault="00632104"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 xml:space="preserve">в ноябре 2016 года </w:t>
      </w:r>
      <w:r w:rsidR="00A727AC" w:rsidRPr="00BE7FBF">
        <w:rPr>
          <w:sz w:val="28"/>
          <w:szCs w:val="28"/>
        </w:rPr>
        <w:t>–</w:t>
      </w:r>
      <w:r w:rsidRPr="00BE7FBF">
        <w:rPr>
          <w:sz w:val="28"/>
          <w:szCs w:val="28"/>
        </w:rPr>
        <w:t xml:space="preserve"> по противодействию информационно-пропагандистской деятельности террористических и экстремистских организаций и ликвидации материально-технической базы такой деятельн</w:t>
      </w:r>
      <w:r w:rsidRPr="00BE7FBF">
        <w:rPr>
          <w:sz w:val="28"/>
          <w:szCs w:val="28"/>
        </w:rPr>
        <w:t>о</w:t>
      </w:r>
      <w:r w:rsidRPr="00BE7FBF">
        <w:rPr>
          <w:sz w:val="28"/>
          <w:szCs w:val="28"/>
        </w:rPr>
        <w:t>сти, а также распространения экстремистских материалов в средствах массовой информации, в том числе с использованием современных и</w:t>
      </w:r>
      <w:r w:rsidRPr="00BE7FBF">
        <w:rPr>
          <w:sz w:val="28"/>
          <w:szCs w:val="28"/>
        </w:rPr>
        <w:t>н</w:t>
      </w:r>
      <w:r w:rsidRPr="00BE7FBF">
        <w:rPr>
          <w:sz w:val="28"/>
          <w:szCs w:val="28"/>
        </w:rPr>
        <w:t>формационно-телекоммуникационных технологий и возможностей сети Интернет.</w:t>
      </w:r>
    </w:p>
    <w:p w:rsidR="00632104" w:rsidRPr="00BE7FBF" w:rsidRDefault="00A727AC"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 xml:space="preserve">В </w:t>
      </w:r>
      <w:r w:rsidR="00632104" w:rsidRPr="00BE7FBF">
        <w:rPr>
          <w:sz w:val="28"/>
          <w:szCs w:val="28"/>
        </w:rPr>
        <w:t>цел</w:t>
      </w:r>
      <w:r w:rsidRPr="00BE7FBF">
        <w:rPr>
          <w:sz w:val="28"/>
          <w:szCs w:val="28"/>
        </w:rPr>
        <w:t>ях</w:t>
      </w:r>
      <w:r w:rsidR="00632104" w:rsidRPr="00BE7FBF">
        <w:rPr>
          <w:sz w:val="28"/>
          <w:szCs w:val="28"/>
        </w:rPr>
        <w:t xml:space="preserve"> обеспечения антитеррористической безопасности и противодиверсионной защиты объектов особой важности в Республике Армения прове</w:t>
      </w:r>
      <w:r w:rsidR="00E9764B">
        <w:rPr>
          <w:sz w:val="28"/>
          <w:szCs w:val="28"/>
        </w:rPr>
        <w:t>дены</w:t>
      </w:r>
      <w:r w:rsidR="00632104" w:rsidRPr="00BE7FBF">
        <w:rPr>
          <w:sz w:val="28"/>
          <w:szCs w:val="28"/>
        </w:rPr>
        <w:t xml:space="preserve"> проверoчные мероприятия на объектах особой важности </w:t>
      </w:r>
      <w:r w:rsidR="00E9764B">
        <w:rPr>
          <w:sz w:val="28"/>
          <w:szCs w:val="28"/>
        </w:rPr>
        <w:lastRenderedPageBreak/>
        <w:t>(</w:t>
      </w:r>
      <w:r w:rsidR="00632104" w:rsidRPr="00BE7FBF">
        <w:rPr>
          <w:sz w:val="28"/>
          <w:szCs w:val="28"/>
        </w:rPr>
        <w:t>фильтрующие ста</w:t>
      </w:r>
      <w:r w:rsidR="00632104" w:rsidRPr="00BE7FBF">
        <w:rPr>
          <w:sz w:val="28"/>
          <w:szCs w:val="28"/>
        </w:rPr>
        <w:t>н</w:t>
      </w:r>
      <w:r w:rsidR="00632104" w:rsidRPr="00BE7FBF">
        <w:rPr>
          <w:sz w:val="28"/>
          <w:szCs w:val="28"/>
        </w:rPr>
        <w:t>ции, распределительные водо</w:t>
      </w:r>
      <w:r w:rsidRPr="00BE7FBF">
        <w:rPr>
          <w:sz w:val="28"/>
          <w:szCs w:val="28"/>
        </w:rPr>
        <w:t>е</w:t>
      </w:r>
      <w:r w:rsidR="00632104" w:rsidRPr="00BE7FBF">
        <w:rPr>
          <w:sz w:val="28"/>
          <w:szCs w:val="28"/>
        </w:rPr>
        <w:t>мы, каптажные сооружения, склады взрывчатых веществ и т.д</w:t>
      </w:r>
      <w:r w:rsidR="00E9764B">
        <w:rPr>
          <w:sz w:val="28"/>
          <w:szCs w:val="28"/>
        </w:rPr>
        <w:t>)</w:t>
      </w:r>
      <w:r w:rsidR="00632104" w:rsidRPr="00BE7FBF">
        <w:rPr>
          <w:sz w:val="28"/>
          <w:szCs w:val="28"/>
        </w:rPr>
        <w:t>. В ходе проверочных рейдов были выявлены существующие недостатки и недочеты и даны соотве</w:t>
      </w:r>
      <w:r w:rsidR="00632104" w:rsidRPr="00BE7FBF">
        <w:rPr>
          <w:sz w:val="28"/>
          <w:szCs w:val="28"/>
        </w:rPr>
        <w:t>т</w:t>
      </w:r>
      <w:r w:rsidR="00632104" w:rsidRPr="00BE7FBF">
        <w:rPr>
          <w:sz w:val="28"/>
          <w:szCs w:val="28"/>
        </w:rPr>
        <w:t>ствующие указания по их устранению.</w:t>
      </w:r>
    </w:p>
    <w:p w:rsidR="00632104" w:rsidRPr="00BE7FBF" w:rsidRDefault="00632104"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В мае 2016</w:t>
      </w:r>
      <w:r w:rsidR="00A727AC" w:rsidRPr="00BE7FBF">
        <w:rPr>
          <w:sz w:val="28"/>
          <w:szCs w:val="28"/>
        </w:rPr>
        <w:t xml:space="preserve"> </w:t>
      </w:r>
      <w:r w:rsidRPr="00BE7FBF">
        <w:rPr>
          <w:sz w:val="28"/>
          <w:szCs w:val="28"/>
        </w:rPr>
        <w:t>г</w:t>
      </w:r>
      <w:r w:rsidR="00A727AC" w:rsidRPr="00BE7FBF">
        <w:rPr>
          <w:sz w:val="28"/>
          <w:szCs w:val="28"/>
        </w:rPr>
        <w:t>ода</w:t>
      </w:r>
      <w:r w:rsidRPr="00BE7FBF">
        <w:rPr>
          <w:sz w:val="28"/>
          <w:szCs w:val="28"/>
        </w:rPr>
        <w:t xml:space="preserve"> в Республике Армения были проведены тактико-специальные учения «Кобальт-2016» по теме: «Проведение специальных операций по пресечению деятельности террористических групп формированиями сил специального назначения КСОР ОДКБ».</w:t>
      </w:r>
    </w:p>
    <w:p w:rsidR="00F91E56" w:rsidRPr="00BE7FBF" w:rsidRDefault="00F91E56"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В борьбе с торговлей людьми в Республике Армения организованы и проведены следующие мероприятия:</w:t>
      </w:r>
    </w:p>
    <w:p w:rsidR="00F91E56" w:rsidRPr="00BE7FBF" w:rsidRDefault="00F91E56"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в октябре</w:t>
      </w:r>
      <w:r w:rsidR="00A91E91" w:rsidRPr="00BE7FBF">
        <w:rPr>
          <w:sz w:val="28"/>
          <w:szCs w:val="28"/>
        </w:rPr>
        <w:t xml:space="preserve"> </w:t>
      </w:r>
      <w:r w:rsidRPr="00BE7FBF">
        <w:rPr>
          <w:sz w:val="28"/>
          <w:szCs w:val="28"/>
        </w:rPr>
        <w:t>2016 года – по противодействию преступной деятельности, связанной с похищениями людей и торговлей людьми, органами и тканями человека;</w:t>
      </w:r>
    </w:p>
    <w:p w:rsidR="00F91E56" w:rsidRPr="00BE7FBF" w:rsidRDefault="00F91E56"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в апреле 2016 года – по противодействию незаконной миграции, предупреждению, выявлению и пресечению преступлений, связанных с эксплуатацией женщин и детей, производством и распространением порнографической продукции.</w:t>
      </w:r>
    </w:p>
    <w:p w:rsidR="00632104" w:rsidRPr="00BE7FBF" w:rsidRDefault="00AD6CC5"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В</w:t>
      </w:r>
      <w:r w:rsidR="00F91E56" w:rsidRPr="00BE7FBF">
        <w:rPr>
          <w:sz w:val="28"/>
          <w:szCs w:val="28"/>
        </w:rPr>
        <w:t xml:space="preserve"> цел</w:t>
      </w:r>
      <w:r w:rsidRPr="00BE7FBF">
        <w:rPr>
          <w:sz w:val="28"/>
          <w:szCs w:val="28"/>
        </w:rPr>
        <w:t>ях</w:t>
      </w:r>
      <w:r w:rsidR="00F91E56" w:rsidRPr="00BE7FBF">
        <w:rPr>
          <w:sz w:val="28"/>
          <w:szCs w:val="28"/>
        </w:rPr>
        <w:t xml:space="preserve"> обеспечения осведомленности общественности о явлении торговли людьми, в сотрудничестве с общественными организациями и средств</w:t>
      </w:r>
      <w:r w:rsidR="00F91E56" w:rsidRPr="00BE7FBF">
        <w:rPr>
          <w:sz w:val="28"/>
          <w:szCs w:val="28"/>
        </w:rPr>
        <w:t>а</w:t>
      </w:r>
      <w:r w:rsidR="00F91E56" w:rsidRPr="00BE7FBF">
        <w:rPr>
          <w:sz w:val="28"/>
          <w:szCs w:val="28"/>
        </w:rPr>
        <w:t>ми массовой информации, проводились информационные кампании, в частности, по республиканским телеканалам транслировались социальные ролики о то</w:t>
      </w:r>
      <w:r w:rsidR="00F91E56" w:rsidRPr="00BE7FBF">
        <w:rPr>
          <w:sz w:val="28"/>
          <w:szCs w:val="28"/>
        </w:rPr>
        <w:t>р</w:t>
      </w:r>
      <w:r w:rsidR="00F91E56" w:rsidRPr="00BE7FBF">
        <w:rPr>
          <w:sz w:val="28"/>
          <w:szCs w:val="28"/>
        </w:rPr>
        <w:t>говле людьми и его последствиях.</w:t>
      </w:r>
    </w:p>
    <w:p w:rsidR="005F53A3" w:rsidRPr="00BE7FBF" w:rsidRDefault="005F53A3" w:rsidP="00BE7FBF">
      <w:pPr>
        <w:suppressAutoHyphens/>
        <w:spacing w:before="120"/>
        <w:ind w:firstLine="709"/>
        <w:rPr>
          <w:szCs w:val="28"/>
        </w:rPr>
      </w:pPr>
      <w:r w:rsidRPr="00BE7FBF">
        <w:rPr>
          <w:szCs w:val="28"/>
        </w:rPr>
        <w:t xml:space="preserve">Государственными организациями здравоохранения </w:t>
      </w:r>
      <w:r w:rsidRPr="00BE7FBF">
        <w:rPr>
          <w:b/>
          <w:i/>
          <w:szCs w:val="28"/>
        </w:rPr>
        <w:t>Республики Беларусь</w:t>
      </w:r>
      <w:r w:rsidRPr="00BE7FBF">
        <w:rPr>
          <w:szCs w:val="28"/>
        </w:rPr>
        <w:t>, в том числе оказывающими медицинскую помощь в условиях стационара, оказываются необходимые медицинские услуги жертвам торговли людьми независимо от места их постоянного проживания в соответствии с установленным перечнем. Издан Приказ Министерства здравоохранения Республики Б</w:t>
      </w:r>
      <w:r w:rsidRPr="00BE7FBF">
        <w:rPr>
          <w:szCs w:val="28"/>
        </w:rPr>
        <w:t>е</w:t>
      </w:r>
      <w:r w:rsidRPr="00BE7FBF">
        <w:rPr>
          <w:szCs w:val="28"/>
        </w:rPr>
        <w:t xml:space="preserve">ларусь от 23 июля 2015 года </w:t>
      </w:r>
      <w:r w:rsidR="00EC3C74">
        <w:rPr>
          <w:szCs w:val="28"/>
        </w:rPr>
        <w:t>№ </w:t>
      </w:r>
      <w:r w:rsidRPr="00BE7FBF">
        <w:rPr>
          <w:szCs w:val="28"/>
        </w:rPr>
        <w:t>767 «О реализации мероприятий по противодействию торговле людьми». Аналогичные приказы изданы в областях и г. Ми</w:t>
      </w:r>
      <w:r w:rsidRPr="00BE7FBF">
        <w:rPr>
          <w:szCs w:val="28"/>
        </w:rPr>
        <w:t>н</w:t>
      </w:r>
      <w:r w:rsidRPr="00BE7FBF">
        <w:rPr>
          <w:szCs w:val="28"/>
        </w:rPr>
        <w:t xml:space="preserve">ске. </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В учреждениях здравоохранения г.</w:t>
      </w:r>
      <w:r w:rsidR="00432A13">
        <w:rPr>
          <w:sz w:val="28"/>
          <w:szCs w:val="28"/>
        </w:rPr>
        <w:t xml:space="preserve"> </w:t>
      </w:r>
      <w:r w:rsidRPr="00BE7FBF">
        <w:rPr>
          <w:sz w:val="28"/>
          <w:szCs w:val="28"/>
        </w:rPr>
        <w:t>Минска (далее – УЗ) разработаны планы профилактических мероприятий по предупреждению торговли людьми</w:t>
      </w:r>
      <w:r w:rsidR="00960B51">
        <w:rPr>
          <w:sz w:val="28"/>
          <w:szCs w:val="28"/>
        </w:rPr>
        <w:t>, р</w:t>
      </w:r>
      <w:r w:rsidRPr="00BE7FBF">
        <w:rPr>
          <w:sz w:val="28"/>
          <w:szCs w:val="28"/>
        </w:rPr>
        <w:t xml:space="preserve">еализация </w:t>
      </w:r>
      <w:r w:rsidR="00960B51">
        <w:rPr>
          <w:sz w:val="28"/>
          <w:szCs w:val="28"/>
        </w:rPr>
        <w:t>которых</w:t>
      </w:r>
      <w:r w:rsidRPr="00BE7FBF">
        <w:rPr>
          <w:sz w:val="28"/>
          <w:szCs w:val="28"/>
        </w:rPr>
        <w:t xml:space="preserve"> способствует повышению правовой информированности населения, в том числе подростков, в сфере противодействия торговле людьми, нелегальной миграции; выработке ответственного и безопасного поведения, профилактике преступлений и правонарушений в указа</w:t>
      </w:r>
      <w:r w:rsidRPr="00BE7FBF">
        <w:rPr>
          <w:sz w:val="28"/>
          <w:szCs w:val="28"/>
        </w:rPr>
        <w:t>н</w:t>
      </w:r>
      <w:r w:rsidRPr="00BE7FBF">
        <w:rPr>
          <w:sz w:val="28"/>
          <w:szCs w:val="28"/>
        </w:rPr>
        <w:t>ной области.</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При оформлении медицинской документации для выезда за рубеж, с пациентами проводится разъяснительна</w:t>
      </w:r>
      <w:r w:rsidR="001B369E">
        <w:rPr>
          <w:sz w:val="28"/>
          <w:szCs w:val="28"/>
        </w:rPr>
        <w:t>я работа по указанной тематике.</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В учреждени</w:t>
      </w:r>
      <w:r w:rsidR="00292711">
        <w:rPr>
          <w:sz w:val="28"/>
          <w:szCs w:val="28"/>
        </w:rPr>
        <w:t>ях</w:t>
      </w:r>
      <w:r w:rsidRPr="00BE7FBF">
        <w:rPr>
          <w:sz w:val="28"/>
          <w:szCs w:val="28"/>
        </w:rPr>
        <w:t xml:space="preserve"> высшего и среднего медицинского образования в целях организации работы по противодействию торговле людьми, нелегальной миграции и связанным с ними противоправным деяниям проводятся следующие мероприятия:</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информирование студентов и учащихся с использованием раздато</w:t>
      </w:r>
      <w:r w:rsidRPr="00BE7FBF">
        <w:rPr>
          <w:sz w:val="28"/>
          <w:szCs w:val="28"/>
        </w:rPr>
        <w:t>ч</w:t>
      </w:r>
      <w:r w:rsidRPr="00BE7FBF">
        <w:rPr>
          <w:sz w:val="28"/>
          <w:szCs w:val="28"/>
        </w:rPr>
        <w:t xml:space="preserve">ного материала (буклеты, рекламные открытки, брошюры) Белорусского Общества </w:t>
      </w:r>
      <w:r w:rsidRPr="00BE7FBF">
        <w:rPr>
          <w:sz w:val="28"/>
          <w:szCs w:val="28"/>
        </w:rPr>
        <w:lastRenderedPageBreak/>
        <w:t>Красного Креста, Международной организации по миграции; демонстрация видеороликов социальной рекламы по вопросам трудового рабства и связанной с ним нелегальной миграции;</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размещение на информационных стендах учреждений образования телефонов «Горячей линии», Инфолинии по безопасному выезду и пребыванию за границей, разработка и тиражирование информационных материалов по пр</w:t>
      </w:r>
      <w:r w:rsidRPr="00BE7FBF">
        <w:rPr>
          <w:sz w:val="28"/>
          <w:szCs w:val="28"/>
        </w:rPr>
        <w:t>о</w:t>
      </w:r>
      <w:r w:rsidRPr="00BE7FBF">
        <w:rPr>
          <w:sz w:val="28"/>
          <w:szCs w:val="28"/>
        </w:rPr>
        <w:t>блемам предупреждения торговли людьми;</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подготовка и расп</w:t>
      </w:r>
      <w:r w:rsidR="00960B51">
        <w:rPr>
          <w:sz w:val="28"/>
          <w:szCs w:val="28"/>
        </w:rPr>
        <w:t>р</w:t>
      </w:r>
      <w:r w:rsidRPr="00BE7FBF">
        <w:rPr>
          <w:sz w:val="28"/>
          <w:szCs w:val="28"/>
        </w:rPr>
        <w:t>остранение информационных материалов «Беларусь против работорговли»;</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проведение индивидуальных консультаций по проблеме предо</w:t>
      </w:r>
      <w:r w:rsidRPr="00BE7FBF">
        <w:rPr>
          <w:sz w:val="28"/>
          <w:szCs w:val="28"/>
        </w:rPr>
        <w:t>т</w:t>
      </w:r>
      <w:r w:rsidRPr="00BE7FBF">
        <w:rPr>
          <w:sz w:val="28"/>
          <w:szCs w:val="28"/>
        </w:rPr>
        <w:t>вращения торговли людьми, выработке отве</w:t>
      </w:r>
      <w:r w:rsidR="00960B51">
        <w:rPr>
          <w:sz w:val="28"/>
          <w:szCs w:val="28"/>
        </w:rPr>
        <w:t>тст</w:t>
      </w:r>
      <w:r w:rsidRPr="00BE7FBF">
        <w:rPr>
          <w:sz w:val="28"/>
          <w:szCs w:val="28"/>
        </w:rPr>
        <w:t>венного, безопасного пов</w:t>
      </w:r>
      <w:r w:rsidRPr="00BE7FBF">
        <w:rPr>
          <w:sz w:val="28"/>
          <w:szCs w:val="28"/>
        </w:rPr>
        <w:t>е</w:t>
      </w:r>
      <w:r w:rsidRPr="00BE7FBF">
        <w:rPr>
          <w:sz w:val="28"/>
          <w:szCs w:val="28"/>
        </w:rPr>
        <w:t>дения во время пребывания за границей;</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проведение информационно-пропагандисткой акции «Мы против торговли людьми»;</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дискуссии, круглые столы на темы: «Торговля людьми: вымысел или реальность» (о торговле людьми), «Женщина становится товаром», «Кто виноват: обстоятельства или образ жизни»;</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тематические информационные и воспитательные часы «Основные положения законодательства Республики Беларусь в сфере противодействия то</w:t>
      </w:r>
      <w:r w:rsidRPr="00BE7FBF">
        <w:rPr>
          <w:sz w:val="28"/>
          <w:szCs w:val="28"/>
        </w:rPr>
        <w:t>р</w:t>
      </w:r>
      <w:r w:rsidRPr="00BE7FBF">
        <w:rPr>
          <w:sz w:val="28"/>
          <w:szCs w:val="28"/>
        </w:rPr>
        <w:t xml:space="preserve">говле людьми и сопутствующим ей правонарушениям и преступлениям», «Торговля людьми как нарушение прав человека», «Мы </w:t>
      </w:r>
      <w:r w:rsidR="00A44D56" w:rsidRPr="00BE7FBF">
        <w:rPr>
          <w:sz w:val="28"/>
          <w:szCs w:val="28"/>
        </w:rPr>
        <w:t>–</w:t>
      </w:r>
      <w:r w:rsidRPr="00BE7FBF">
        <w:rPr>
          <w:sz w:val="28"/>
          <w:szCs w:val="28"/>
        </w:rPr>
        <w:t xml:space="preserve"> против сексуальн</w:t>
      </w:r>
      <w:r w:rsidRPr="00BE7FBF">
        <w:rPr>
          <w:sz w:val="28"/>
          <w:szCs w:val="28"/>
        </w:rPr>
        <w:t>о</w:t>
      </w:r>
      <w:r w:rsidRPr="00BE7FBF">
        <w:rPr>
          <w:sz w:val="28"/>
          <w:szCs w:val="28"/>
        </w:rPr>
        <w:t>го рабства», «Торговля людьми – проблема современного общества», «Прими решение с открытыми глазами», на которых освещаются вопросы профилактики торговли людьми;</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Проходят собрания по разъяснению государственной политики в сфере противодействия торговли людьми, распространению проституции, порнографии, в том числе через Интернет, уголовной ответственности за нарушение з</w:t>
      </w:r>
      <w:r w:rsidRPr="00BE7FBF">
        <w:rPr>
          <w:sz w:val="28"/>
          <w:szCs w:val="28"/>
        </w:rPr>
        <w:t>а</w:t>
      </w:r>
      <w:r w:rsidRPr="00BE7FBF">
        <w:rPr>
          <w:sz w:val="28"/>
          <w:szCs w:val="28"/>
        </w:rPr>
        <w:t>конодательства.</w:t>
      </w:r>
    </w:p>
    <w:p w:rsidR="005F53A3" w:rsidRPr="00BE7FBF" w:rsidRDefault="005F53A3" w:rsidP="00BE7FBF">
      <w:pPr>
        <w:pStyle w:val="10"/>
        <w:shd w:val="clear" w:color="auto" w:fill="auto"/>
        <w:tabs>
          <w:tab w:val="left" w:pos="1059"/>
        </w:tabs>
        <w:suppressAutoHyphens/>
        <w:spacing w:before="0" w:after="0" w:line="240" w:lineRule="auto"/>
        <w:ind w:left="40" w:right="40" w:firstLine="720"/>
        <w:jc w:val="both"/>
        <w:rPr>
          <w:sz w:val="28"/>
          <w:szCs w:val="28"/>
        </w:rPr>
      </w:pPr>
      <w:r w:rsidRPr="00BE7FBF">
        <w:rPr>
          <w:sz w:val="28"/>
          <w:szCs w:val="28"/>
        </w:rPr>
        <w:t>Осуществляется межведомственное взаимодействие по выявлению неблагополучных семей, повышению роли семейного воспитания несовершеннолетних с целью устранения причин, способствующих торговле людьми и св</w:t>
      </w:r>
      <w:r w:rsidRPr="00BE7FBF">
        <w:rPr>
          <w:sz w:val="28"/>
          <w:szCs w:val="28"/>
        </w:rPr>
        <w:t>я</w:t>
      </w:r>
      <w:r w:rsidRPr="00BE7FBF">
        <w:rPr>
          <w:sz w:val="28"/>
          <w:szCs w:val="28"/>
        </w:rPr>
        <w:t>занным с ней противозаконным действиям.</w:t>
      </w:r>
    </w:p>
    <w:p w:rsidR="004D7E13" w:rsidRPr="00BE7FBF" w:rsidRDefault="004D7E13" w:rsidP="00BE7FBF">
      <w:pPr>
        <w:suppressAutoHyphens/>
        <w:ind w:firstLine="709"/>
        <w:rPr>
          <w:szCs w:val="28"/>
        </w:rPr>
      </w:pPr>
      <w:r w:rsidRPr="00BE7FBF">
        <w:rPr>
          <w:szCs w:val="28"/>
        </w:rPr>
        <w:t>МВД Беларуси приняты действенные меры в сфере обеспечения противодействия современным вызовам и угрозам безопасности.</w:t>
      </w:r>
    </w:p>
    <w:p w:rsidR="004D7E13" w:rsidRPr="00BE7FBF" w:rsidRDefault="004D7E13" w:rsidP="00BE7FBF">
      <w:pPr>
        <w:suppressAutoHyphens/>
        <w:ind w:firstLine="709"/>
        <w:rPr>
          <w:szCs w:val="28"/>
        </w:rPr>
      </w:pPr>
      <w:r w:rsidRPr="00BE7FBF">
        <w:rPr>
          <w:szCs w:val="28"/>
        </w:rPr>
        <w:t>В целях реализации мероприятий в рамках действующих межгосударственных программ сотрудничества государств – участников СНГ продолжена практика проведения совместных межведомственных профилактических, оперативно-р</w:t>
      </w:r>
      <w:r w:rsidR="00F967F2" w:rsidRPr="00BE7FBF">
        <w:rPr>
          <w:szCs w:val="28"/>
        </w:rPr>
        <w:t>а</w:t>
      </w:r>
      <w:r w:rsidRPr="00BE7FBF">
        <w:rPr>
          <w:szCs w:val="28"/>
        </w:rPr>
        <w:t>зыскных мероприятий и специальных операций в сфере противодействия незаконному обороту наркотиков, нелегальной миграции, торговле людьми, в сфере информационной безопасности, а также в иных сферах.</w:t>
      </w:r>
    </w:p>
    <w:p w:rsidR="004D7E13" w:rsidRPr="00BE7FBF" w:rsidRDefault="004D7E13" w:rsidP="00BE7FBF">
      <w:pPr>
        <w:suppressAutoHyphens/>
        <w:ind w:firstLine="709"/>
        <w:rPr>
          <w:szCs w:val="28"/>
        </w:rPr>
      </w:pPr>
      <w:r w:rsidRPr="00BE7FBF">
        <w:rPr>
          <w:szCs w:val="28"/>
        </w:rPr>
        <w:t xml:space="preserve">Вопросы совместного противодействия трансграничной преступности регулярно обсуждались в ходе проводимых на различных уровнях рабочих встреч и совещаний, на которых принимаются соответствующие решения и </w:t>
      </w:r>
      <w:r w:rsidRPr="00BE7FBF">
        <w:rPr>
          <w:szCs w:val="28"/>
        </w:rPr>
        <w:lastRenderedPageBreak/>
        <w:t>вырабатываются планы совместных мероприятий по конкретным направлен</w:t>
      </w:r>
      <w:r w:rsidRPr="00BE7FBF">
        <w:rPr>
          <w:szCs w:val="28"/>
        </w:rPr>
        <w:t>и</w:t>
      </w:r>
      <w:r w:rsidRPr="00BE7FBF">
        <w:rPr>
          <w:szCs w:val="28"/>
        </w:rPr>
        <w:t>ям деятельности.</w:t>
      </w:r>
    </w:p>
    <w:p w:rsidR="004D7E13" w:rsidRPr="00BE7FBF" w:rsidRDefault="004D7E13" w:rsidP="00BE7FBF">
      <w:pPr>
        <w:suppressAutoHyphens/>
        <w:ind w:firstLine="709"/>
        <w:rPr>
          <w:b/>
          <w:bCs/>
          <w:iCs/>
          <w:szCs w:val="28"/>
        </w:rPr>
      </w:pPr>
      <w:r w:rsidRPr="00BE7FBF">
        <w:rPr>
          <w:szCs w:val="28"/>
        </w:rPr>
        <w:t>Продолжен обмен законодательными и иными нормативными правов</w:t>
      </w:r>
      <w:r w:rsidRPr="00BE7FBF">
        <w:rPr>
          <w:szCs w:val="28"/>
        </w:rPr>
        <w:t>ы</w:t>
      </w:r>
      <w:r w:rsidRPr="00BE7FBF">
        <w:rPr>
          <w:szCs w:val="28"/>
        </w:rPr>
        <w:t>ми актами, статистической, аналитической и иной информацией с компетен</w:t>
      </w:r>
      <w:r w:rsidRPr="00BE7FBF">
        <w:rPr>
          <w:szCs w:val="28"/>
        </w:rPr>
        <w:t>т</w:t>
      </w:r>
      <w:r w:rsidRPr="00BE7FBF">
        <w:rPr>
          <w:szCs w:val="28"/>
        </w:rPr>
        <w:t>ными органами государств – участников СНГ.</w:t>
      </w:r>
    </w:p>
    <w:p w:rsidR="008A0E98" w:rsidRPr="00BE7FBF" w:rsidRDefault="008A0E98" w:rsidP="00BE7FBF">
      <w:pPr>
        <w:suppressAutoHyphens/>
        <w:spacing w:before="120"/>
        <w:ind w:firstLine="709"/>
        <w:rPr>
          <w:szCs w:val="28"/>
        </w:rPr>
      </w:pPr>
      <w:r w:rsidRPr="00BE7FBF">
        <w:rPr>
          <w:szCs w:val="28"/>
        </w:rPr>
        <w:t xml:space="preserve">Пограничная служба ФСБ </w:t>
      </w:r>
      <w:r w:rsidRPr="00BE7FBF">
        <w:rPr>
          <w:b/>
          <w:i/>
          <w:szCs w:val="28"/>
        </w:rPr>
        <w:t>России</w:t>
      </w:r>
      <w:r w:rsidRPr="00BE7FBF">
        <w:rPr>
          <w:szCs w:val="28"/>
        </w:rPr>
        <w:t xml:space="preserve"> в рамках выполнения двусторонних согл</w:t>
      </w:r>
      <w:r w:rsidRPr="00BE7FBF">
        <w:rPr>
          <w:szCs w:val="28"/>
        </w:rPr>
        <w:t>а</w:t>
      </w:r>
      <w:r w:rsidRPr="00BE7FBF">
        <w:rPr>
          <w:szCs w:val="28"/>
        </w:rPr>
        <w:t xml:space="preserve">шений (договоров) с государствами – участниками СНГ о сотрудничестве по пограничным вопросам (о совместных усилиях в охране государственной границы) на регулярной основе разрабатывает и утверждает программы (планы) сотрудничества сроком до 2-х лет. </w:t>
      </w:r>
    </w:p>
    <w:p w:rsidR="008A0E98" w:rsidRPr="00BE7FBF" w:rsidRDefault="008A0E98" w:rsidP="00BE7FBF">
      <w:pPr>
        <w:suppressAutoHyphens/>
        <w:ind w:firstLine="709"/>
        <w:rPr>
          <w:szCs w:val="28"/>
        </w:rPr>
      </w:pPr>
      <w:r w:rsidRPr="00BE7FBF">
        <w:rPr>
          <w:szCs w:val="28"/>
        </w:rPr>
        <w:t>В развитие указанных соглашений (договоров) подписаны и действуют соо</w:t>
      </w:r>
      <w:r w:rsidRPr="00BE7FBF">
        <w:rPr>
          <w:szCs w:val="28"/>
        </w:rPr>
        <w:t>т</w:t>
      </w:r>
      <w:r w:rsidRPr="00BE7FBF">
        <w:rPr>
          <w:szCs w:val="28"/>
        </w:rPr>
        <w:t>ветствующие протоколы о сотрудничестве по вопросам оперативно-разыскной деятельности, подготовки кадров, обмена информацией и другие.</w:t>
      </w:r>
    </w:p>
    <w:p w:rsidR="008A0E98" w:rsidRPr="00BE7FBF" w:rsidRDefault="008A0E98" w:rsidP="00BE7FBF">
      <w:pPr>
        <w:suppressAutoHyphens/>
        <w:ind w:firstLine="709"/>
        <w:rPr>
          <w:szCs w:val="28"/>
        </w:rPr>
      </w:pPr>
      <w:r w:rsidRPr="00BE7FBF">
        <w:rPr>
          <w:szCs w:val="28"/>
        </w:rPr>
        <w:t>В соответствии с поручением Президента Российской Федерации от</w:t>
      </w:r>
      <w:r w:rsidR="00432A13">
        <w:rPr>
          <w:szCs w:val="28"/>
        </w:rPr>
        <w:t xml:space="preserve"> </w:t>
      </w:r>
      <w:r w:rsidRPr="00BE7FBF">
        <w:rPr>
          <w:szCs w:val="28"/>
        </w:rPr>
        <w:t>2</w:t>
      </w:r>
      <w:r w:rsidR="00EC3C74">
        <w:rPr>
          <w:szCs w:val="28"/>
        </w:rPr>
        <w:t> </w:t>
      </w:r>
      <w:r w:rsidRPr="00BE7FBF">
        <w:rPr>
          <w:szCs w:val="28"/>
        </w:rPr>
        <w:t xml:space="preserve">марта 2016 года </w:t>
      </w:r>
      <w:r w:rsidR="00EC3C74">
        <w:rPr>
          <w:szCs w:val="28"/>
        </w:rPr>
        <w:t>№ </w:t>
      </w:r>
      <w:r w:rsidRPr="00BE7FBF">
        <w:rPr>
          <w:szCs w:val="28"/>
        </w:rPr>
        <w:t>Пр-384 МВД России, ФСБ России при участии Росфинмониторинга и во взаимодействии с компетентными органами государств</w:t>
      </w:r>
      <w:r w:rsidR="00432A13">
        <w:rPr>
          <w:szCs w:val="28"/>
        </w:rPr>
        <w:t xml:space="preserve"> </w:t>
      </w:r>
      <w:r w:rsidR="007626CA">
        <w:rPr>
          <w:szCs w:val="28"/>
        </w:rPr>
        <w:t>–</w:t>
      </w:r>
      <w:r w:rsidR="00432A13">
        <w:rPr>
          <w:szCs w:val="28"/>
        </w:rPr>
        <w:t xml:space="preserve"> </w:t>
      </w:r>
      <w:r w:rsidRPr="00BE7FBF">
        <w:rPr>
          <w:szCs w:val="28"/>
        </w:rPr>
        <w:t>членов ОДКБ орг</w:t>
      </w:r>
      <w:r w:rsidRPr="00BE7FBF">
        <w:rPr>
          <w:szCs w:val="28"/>
        </w:rPr>
        <w:t>а</w:t>
      </w:r>
      <w:r w:rsidRPr="00BE7FBF">
        <w:rPr>
          <w:szCs w:val="28"/>
        </w:rPr>
        <w:t>низовано проведение оперативно</w:t>
      </w:r>
      <w:r w:rsidRPr="00BE7FBF">
        <w:rPr>
          <w:szCs w:val="28"/>
        </w:rPr>
        <w:softHyphen/>
        <w:t>профилактических мероприятий и специал</w:t>
      </w:r>
      <w:r w:rsidRPr="00BE7FBF">
        <w:rPr>
          <w:szCs w:val="28"/>
        </w:rPr>
        <w:t>ь</w:t>
      </w:r>
      <w:r w:rsidRPr="00BE7FBF">
        <w:rPr>
          <w:szCs w:val="28"/>
        </w:rPr>
        <w:t>ных операций «Нелегал-2016» по противодействию незаконной миграции граждан третьих стран.</w:t>
      </w:r>
    </w:p>
    <w:p w:rsidR="008A0E98" w:rsidRPr="00BE7FBF" w:rsidRDefault="008A0E98" w:rsidP="00BE7FBF">
      <w:pPr>
        <w:suppressAutoHyphens/>
        <w:ind w:firstLine="709"/>
        <w:rPr>
          <w:szCs w:val="28"/>
        </w:rPr>
      </w:pPr>
      <w:r w:rsidRPr="00BE7FBF">
        <w:rPr>
          <w:szCs w:val="28"/>
        </w:rPr>
        <w:t>В целях организации подготовки и проведения операци</w:t>
      </w:r>
      <w:r w:rsidR="007626CA">
        <w:rPr>
          <w:szCs w:val="28"/>
        </w:rPr>
        <w:t>й</w:t>
      </w:r>
      <w:r w:rsidRPr="00BE7FBF">
        <w:rPr>
          <w:szCs w:val="28"/>
        </w:rPr>
        <w:t xml:space="preserve"> в территориальные органы МВД России, ФСБ России и Росфинмониторинга направлены соответствующие указания, в субъектах Российской Федерации созданы межведо</w:t>
      </w:r>
      <w:r w:rsidRPr="00BE7FBF">
        <w:rPr>
          <w:szCs w:val="28"/>
        </w:rPr>
        <w:t>м</w:t>
      </w:r>
      <w:r w:rsidRPr="00BE7FBF">
        <w:rPr>
          <w:szCs w:val="28"/>
        </w:rPr>
        <w:t>ственные оперативные штабы, в состав которых включены руководители территориальных органов указанных министерства и служб, подготовлены и по</w:t>
      </w:r>
      <w:r w:rsidRPr="00BE7FBF">
        <w:rPr>
          <w:szCs w:val="28"/>
        </w:rPr>
        <w:t>д</w:t>
      </w:r>
      <w:r w:rsidRPr="00BE7FBF">
        <w:rPr>
          <w:szCs w:val="28"/>
        </w:rPr>
        <w:t xml:space="preserve">писаны совместные приказы. </w:t>
      </w:r>
    </w:p>
    <w:p w:rsidR="008A0E98" w:rsidRPr="00BE7FBF" w:rsidRDefault="008A0E98" w:rsidP="00BE7FBF">
      <w:pPr>
        <w:suppressAutoHyphens/>
        <w:ind w:firstLine="709"/>
        <w:rPr>
          <w:szCs w:val="28"/>
        </w:rPr>
      </w:pPr>
      <w:r w:rsidRPr="00BE7FBF">
        <w:rPr>
          <w:szCs w:val="28"/>
        </w:rPr>
        <w:t>Исходя из оперативной обстановки и миграционной ситуации, произведены расчеты задействованных сил и средств, согласован механизм оперативного взаимодействия, утверждены планы проведения мероприятий.</w:t>
      </w:r>
    </w:p>
    <w:p w:rsidR="008A0E98" w:rsidRPr="00BE7FBF" w:rsidRDefault="008A0E98" w:rsidP="00BE7FBF">
      <w:pPr>
        <w:suppressAutoHyphens/>
        <w:ind w:firstLine="709"/>
        <w:rPr>
          <w:szCs w:val="28"/>
        </w:rPr>
      </w:pPr>
      <w:r w:rsidRPr="00BE7FBF">
        <w:rPr>
          <w:szCs w:val="28"/>
        </w:rPr>
        <w:t>В период проведения мероприятий территориальными органами внутренних дел и безопасности выявлено 99</w:t>
      </w:r>
      <w:r w:rsidR="00EC3C74">
        <w:rPr>
          <w:szCs w:val="28"/>
        </w:rPr>
        <w:t> </w:t>
      </w:r>
      <w:r w:rsidRPr="00BE7FBF">
        <w:rPr>
          <w:szCs w:val="28"/>
        </w:rPr>
        <w:t>121 нарушение миграционного законодательства, в том числе 82</w:t>
      </w:r>
      <w:r w:rsidR="00EC3C74">
        <w:rPr>
          <w:szCs w:val="28"/>
        </w:rPr>
        <w:t> </w:t>
      </w:r>
      <w:r w:rsidRPr="00BE7FBF">
        <w:rPr>
          <w:szCs w:val="28"/>
        </w:rPr>
        <w:t>130 нарушений правил въезда, выезда и пребывания иностранных граждан на территории Российской Федерации и 16</w:t>
      </w:r>
      <w:r w:rsidR="00EC3C74">
        <w:rPr>
          <w:szCs w:val="28"/>
        </w:rPr>
        <w:t> </w:t>
      </w:r>
      <w:r w:rsidRPr="00BE7FBF">
        <w:rPr>
          <w:szCs w:val="28"/>
        </w:rPr>
        <w:t>991 нарушение порядка осуществления трудовой деятельности.</w:t>
      </w:r>
    </w:p>
    <w:p w:rsidR="008A0E98" w:rsidRPr="00BE7FBF" w:rsidRDefault="008A0E98" w:rsidP="00BE7FBF">
      <w:pPr>
        <w:suppressAutoHyphens/>
        <w:ind w:firstLine="709"/>
        <w:rPr>
          <w:szCs w:val="28"/>
        </w:rPr>
      </w:pPr>
      <w:r w:rsidRPr="00BE7FBF">
        <w:rPr>
          <w:szCs w:val="28"/>
        </w:rPr>
        <w:t>За пределы Российской Федерации в административном порядке выдворен 29</w:t>
      </w:r>
      <w:r w:rsidR="00EC3C74">
        <w:rPr>
          <w:szCs w:val="28"/>
        </w:rPr>
        <w:t> </w:t>
      </w:r>
      <w:r w:rsidRPr="00BE7FBF">
        <w:rPr>
          <w:szCs w:val="28"/>
        </w:rPr>
        <w:t>761 иностранный гражданин.</w:t>
      </w:r>
    </w:p>
    <w:p w:rsidR="008A0E98" w:rsidRPr="00BE7FBF" w:rsidRDefault="008A0E98" w:rsidP="00BE7FBF">
      <w:pPr>
        <w:suppressAutoHyphens/>
        <w:ind w:firstLine="709"/>
        <w:rPr>
          <w:szCs w:val="28"/>
        </w:rPr>
      </w:pPr>
      <w:r w:rsidRPr="00BE7FBF">
        <w:rPr>
          <w:szCs w:val="28"/>
        </w:rPr>
        <w:t>Отдельным направлением в деятельности подразделений наркоконтроля является организация и участие в проведении оперативно-профилактических оп</w:t>
      </w:r>
      <w:r w:rsidRPr="00BE7FBF">
        <w:rPr>
          <w:szCs w:val="28"/>
        </w:rPr>
        <w:t>е</w:t>
      </w:r>
      <w:r w:rsidRPr="00BE7FBF">
        <w:rPr>
          <w:szCs w:val="28"/>
        </w:rPr>
        <w:t>раций.</w:t>
      </w:r>
    </w:p>
    <w:p w:rsidR="00CE203C" w:rsidRPr="00BE7FBF" w:rsidRDefault="008A0E98" w:rsidP="00BE7FBF">
      <w:pPr>
        <w:suppressAutoHyphens/>
        <w:ind w:firstLine="709"/>
        <w:rPr>
          <w:szCs w:val="28"/>
        </w:rPr>
      </w:pPr>
      <w:r w:rsidRPr="00BE7FBF">
        <w:rPr>
          <w:szCs w:val="28"/>
        </w:rPr>
        <w:t>В ходе осуществленных операций возбуждено 31</w:t>
      </w:r>
      <w:r w:rsidR="00EC3C74">
        <w:rPr>
          <w:szCs w:val="28"/>
        </w:rPr>
        <w:t> </w:t>
      </w:r>
      <w:r w:rsidRPr="00BE7FBF">
        <w:rPr>
          <w:szCs w:val="28"/>
        </w:rPr>
        <w:t>740 уголовных дел за преступления с наркотиками, составлено 32</w:t>
      </w:r>
      <w:r w:rsidR="00EC3C74">
        <w:rPr>
          <w:szCs w:val="28"/>
        </w:rPr>
        <w:t> </w:t>
      </w:r>
      <w:r w:rsidRPr="00BE7FBF">
        <w:rPr>
          <w:szCs w:val="28"/>
        </w:rPr>
        <w:t>388 административных протоколов, изъято свыше 4,8 тонн наркотических средств и психотропных веществ.</w:t>
      </w:r>
    </w:p>
    <w:p w:rsidR="00A601D1" w:rsidRPr="00BE7FBF" w:rsidRDefault="00042006" w:rsidP="00BE7FBF">
      <w:pPr>
        <w:suppressAutoHyphens/>
        <w:ind w:firstLine="709"/>
        <w:rPr>
          <w:szCs w:val="28"/>
        </w:rPr>
      </w:pPr>
      <w:r w:rsidRPr="00BE7FBF">
        <w:rPr>
          <w:szCs w:val="28"/>
        </w:rPr>
        <w:t>О</w:t>
      </w:r>
      <w:r w:rsidR="00A601D1" w:rsidRPr="00BE7FBF">
        <w:rPr>
          <w:szCs w:val="28"/>
        </w:rPr>
        <w:t>существлялся постоянный обмен информацией о</w:t>
      </w:r>
      <w:r w:rsidR="00432A13">
        <w:rPr>
          <w:szCs w:val="28"/>
        </w:rPr>
        <w:t xml:space="preserve"> </w:t>
      </w:r>
      <w:r w:rsidR="00A601D1" w:rsidRPr="00BE7FBF">
        <w:rPr>
          <w:szCs w:val="28"/>
        </w:rPr>
        <w:t xml:space="preserve">каналах контрабандного ввоза и вывоза наркотических средств, оружия, боеприпасов, </w:t>
      </w:r>
      <w:r w:rsidR="00A601D1" w:rsidRPr="00BE7FBF">
        <w:rPr>
          <w:szCs w:val="28"/>
        </w:rPr>
        <w:lastRenderedPageBreak/>
        <w:t>стратегического сырья и ресурсов, а также фактах проявления экстремизма и терроризма.</w:t>
      </w:r>
    </w:p>
    <w:p w:rsidR="00A601D1" w:rsidRPr="00BE7FBF" w:rsidRDefault="00A601D1" w:rsidP="00BE7FBF">
      <w:pPr>
        <w:suppressAutoHyphens/>
        <w:ind w:firstLine="709"/>
        <w:rPr>
          <w:szCs w:val="28"/>
        </w:rPr>
      </w:pPr>
      <w:r w:rsidRPr="00BE7FBF">
        <w:rPr>
          <w:szCs w:val="28"/>
        </w:rPr>
        <w:t xml:space="preserve">Проводились регулярные телефонные переговоры </w:t>
      </w:r>
      <w:r w:rsidR="009E2BD1" w:rsidRPr="00BE7FBF">
        <w:rPr>
          <w:szCs w:val="28"/>
        </w:rPr>
        <w:t>и переписк</w:t>
      </w:r>
      <w:r w:rsidR="009E2BD1">
        <w:rPr>
          <w:szCs w:val="28"/>
        </w:rPr>
        <w:t>а</w:t>
      </w:r>
      <w:r w:rsidR="009E2BD1" w:rsidRPr="00BE7FBF">
        <w:rPr>
          <w:szCs w:val="28"/>
        </w:rPr>
        <w:t xml:space="preserve"> </w:t>
      </w:r>
      <w:r w:rsidRPr="00BE7FBF">
        <w:rPr>
          <w:szCs w:val="28"/>
        </w:rPr>
        <w:t>с</w:t>
      </w:r>
      <w:r w:rsidR="00432A13">
        <w:rPr>
          <w:szCs w:val="28"/>
        </w:rPr>
        <w:t xml:space="preserve"> </w:t>
      </w:r>
      <w:r w:rsidRPr="00BE7FBF">
        <w:rPr>
          <w:szCs w:val="28"/>
        </w:rPr>
        <w:t>руководителями линейных подразделений транспортной милиции и пол</w:t>
      </w:r>
      <w:r w:rsidRPr="00BE7FBF">
        <w:rPr>
          <w:szCs w:val="28"/>
        </w:rPr>
        <w:t>и</w:t>
      </w:r>
      <w:r w:rsidRPr="00BE7FBF">
        <w:rPr>
          <w:szCs w:val="28"/>
        </w:rPr>
        <w:t>ции государств – участников СНГ. Также был налажен тесный контакт с оперативными сотрудниками по линии борьбы с незаконным оборотом наркотиков и уголовного розыска по обмену имеющейся информацией и предприн</w:t>
      </w:r>
      <w:r w:rsidRPr="00BE7FBF">
        <w:rPr>
          <w:szCs w:val="28"/>
        </w:rPr>
        <w:t>и</w:t>
      </w:r>
      <w:r w:rsidRPr="00BE7FBF">
        <w:rPr>
          <w:szCs w:val="28"/>
        </w:rPr>
        <w:t>маемых мер борьбы с преступностью в пассажирских поездах и на возду</w:t>
      </w:r>
      <w:r w:rsidRPr="00BE7FBF">
        <w:rPr>
          <w:szCs w:val="28"/>
        </w:rPr>
        <w:t>ш</w:t>
      </w:r>
      <w:r w:rsidRPr="00BE7FBF">
        <w:rPr>
          <w:szCs w:val="28"/>
        </w:rPr>
        <w:t>ных судах.</w:t>
      </w:r>
    </w:p>
    <w:p w:rsidR="00A601D1" w:rsidRPr="00BE7FBF" w:rsidRDefault="00A601D1" w:rsidP="007626CA">
      <w:pPr>
        <w:suppressAutoHyphens/>
        <w:spacing w:before="120"/>
        <w:ind w:firstLine="709"/>
        <w:rPr>
          <w:szCs w:val="28"/>
        </w:rPr>
      </w:pPr>
      <w:r w:rsidRPr="00BE7FBF">
        <w:rPr>
          <w:szCs w:val="28"/>
        </w:rPr>
        <w:t>М</w:t>
      </w:r>
      <w:r w:rsidR="00560456">
        <w:rPr>
          <w:szCs w:val="28"/>
        </w:rPr>
        <w:t>инистерств</w:t>
      </w:r>
      <w:r w:rsidR="00960B51">
        <w:rPr>
          <w:szCs w:val="28"/>
        </w:rPr>
        <w:t>ом</w:t>
      </w:r>
      <w:r w:rsidR="00560456">
        <w:rPr>
          <w:szCs w:val="28"/>
        </w:rPr>
        <w:t xml:space="preserve"> внутренних дел </w:t>
      </w:r>
      <w:r w:rsidRPr="00BE7FBF">
        <w:rPr>
          <w:b/>
          <w:i/>
          <w:szCs w:val="28"/>
        </w:rPr>
        <w:t>Республики Таджикистан</w:t>
      </w:r>
      <w:r w:rsidRPr="00BE7FBF">
        <w:rPr>
          <w:szCs w:val="28"/>
        </w:rPr>
        <w:t xml:space="preserve"> совместно с компетентными органами государств – участников СНГ проведен комплекс оперативно-розыскных, информационно-аналитических и иных мероприятий, направленных на обнаружение, задержание и заключение под стражу в целях выдачи или осуществления уголовного преследования лиц, скрывающихся от органов дознания, следствия или суда и уклоняющихся от отбывания уголовного наказания.</w:t>
      </w:r>
    </w:p>
    <w:p w:rsidR="009306CF" w:rsidRPr="00BE7FBF" w:rsidRDefault="009306CF" w:rsidP="00BE7FBF">
      <w:pPr>
        <w:pStyle w:val="1"/>
        <w:spacing w:before="360" w:after="240" w:line="240" w:lineRule="auto"/>
        <w:ind w:right="0"/>
        <w:rPr>
          <w:szCs w:val="28"/>
        </w:rPr>
      </w:pPr>
      <w:bookmarkStart w:id="13" w:name="_Toc502133749"/>
      <w:r w:rsidRPr="00BE7FBF">
        <w:rPr>
          <w:szCs w:val="28"/>
        </w:rPr>
        <w:t>8.</w:t>
      </w:r>
      <w:r w:rsidR="00432A13">
        <w:rPr>
          <w:szCs w:val="28"/>
        </w:rPr>
        <w:t xml:space="preserve"> </w:t>
      </w:r>
      <w:r w:rsidRPr="00BE7FBF">
        <w:rPr>
          <w:szCs w:val="28"/>
        </w:rPr>
        <w:t>Рациональное и безопасное использование природных ресурсов и осуществление хозяйственной деятельности с учетом обеспечения безопасности окружающей среды</w:t>
      </w:r>
      <w:bookmarkEnd w:id="13"/>
    </w:p>
    <w:p w:rsidR="006531C6" w:rsidRPr="00BE7FBF" w:rsidRDefault="006531C6" w:rsidP="00BE7FBF">
      <w:pPr>
        <w:suppressAutoHyphens/>
        <w:ind w:firstLine="709"/>
        <w:rPr>
          <w:color w:val="000000"/>
          <w:szCs w:val="28"/>
        </w:rPr>
      </w:pPr>
      <w:r w:rsidRPr="00BE7FBF">
        <w:rPr>
          <w:kern w:val="28"/>
          <w:szCs w:val="28"/>
        </w:rPr>
        <w:t>В целях регулирования экономической деятельности для управления промышленными отходами и организации совместного контроля за использованием вредных веществ, а также реализаци</w:t>
      </w:r>
      <w:r w:rsidR="00711B8D">
        <w:rPr>
          <w:kern w:val="28"/>
          <w:szCs w:val="28"/>
        </w:rPr>
        <w:t>и</w:t>
      </w:r>
      <w:r w:rsidRPr="00BE7FBF">
        <w:rPr>
          <w:kern w:val="28"/>
          <w:szCs w:val="28"/>
        </w:rPr>
        <w:t xml:space="preserve"> совместных природоохранных программ и проектов </w:t>
      </w:r>
      <w:r w:rsidRPr="00BE7FBF">
        <w:rPr>
          <w:color w:val="000000"/>
          <w:szCs w:val="28"/>
        </w:rPr>
        <w:t xml:space="preserve">в </w:t>
      </w:r>
      <w:r w:rsidRPr="00BE7FBF">
        <w:rPr>
          <w:b/>
          <w:i/>
          <w:color w:val="000000"/>
          <w:szCs w:val="28"/>
        </w:rPr>
        <w:t>Республике Армения</w:t>
      </w:r>
      <w:r w:rsidRPr="00BE7FBF">
        <w:rPr>
          <w:color w:val="000000"/>
          <w:szCs w:val="28"/>
        </w:rPr>
        <w:t xml:space="preserve"> </w:t>
      </w:r>
      <w:r w:rsidR="00711B8D" w:rsidRPr="00BE7FBF">
        <w:rPr>
          <w:kern w:val="28"/>
          <w:szCs w:val="28"/>
        </w:rPr>
        <w:t>в</w:t>
      </w:r>
      <w:r w:rsidR="00711B8D" w:rsidRPr="00BE7FBF">
        <w:rPr>
          <w:color w:val="000000"/>
          <w:szCs w:val="28"/>
        </w:rPr>
        <w:t xml:space="preserve"> 2016 году </w:t>
      </w:r>
      <w:r w:rsidRPr="00BE7FBF">
        <w:rPr>
          <w:color w:val="000000"/>
          <w:szCs w:val="28"/>
        </w:rPr>
        <w:t>были приняты изменения и дополнения к Кодексу о недрах от 28 ноября 2012</w:t>
      </w:r>
      <w:r w:rsidR="00EC3C74">
        <w:rPr>
          <w:color w:val="000000"/>
          <w:szCs w:val="28"/>
        </w:rPr>
        <w:t> </w:t>
      </w:r>
      <w:r w:rsidRPr="00BE7FBF">
        <w:rPr>
          <w:color w:val="000000"/>
          <w:szCs w:val="28"/>
        </w:rPr>
        <w:t xml:space="preserve">года. Законодательные изменения направлены на регулирование вопросов управления отходами горнорудной промышленности. </w:t>
      </w:r>
    </w:p>
    <w:p w:rsidR="007652D6" w:rsidRPr="00BE7FBF" w:rsidRDefault="007652D6" w:rsidP="007626CA">
      <w:pPr>
        <w:suppressAutoHyphens/>
        <w:spacing w:before="120"/>
        <w:ind w:firstLine="709"/>
        <w:rPr>
          <w:color w:val="000000"/>
          <w:szCs w:val="28"/>
        </w:rPr>
      </w:pPr>
      <w:r w:rsidRPr="00BE7FBF">
        <w:rPr>
          <w:bCs/>
          <w:color w:val="000000"/>
          <w:szCs w:val="28"/>
        </w:rPr>
        <w:t xml:space="preserve">В </w:t>
      </w:r>
      <w:r w:rsidRPr="00BE7FBF">
        <w:rPr>
          <w:b/>
          <w:bCs/>
          <w:i/>
          <w:color w:val="000000"/>
          <w:szCs w:val="28"/>
        </w:rPr>
        <w:t>Республике Беларусь</w:t>
      </w:r>
      <w:r w:rsidRPr="00BE7FBF">
        <w:rPr>
          <w:bCs/>
          <w:color w:val="000000"/>
          <w:szCs w:val="28"/>
        </w:rPr>
        <w:t xml:space="preserve"> регулирование экономической деятельности в</w:t>
      </w:r>
      <w:r w:rsidR="00432A13">
        <w:rPr>
          <w:bCs/>
          <w:color w:val="000000"/>
          <w:szCs w:val="28"/>
        </w:rPr>
        <w:t xml:space="preserve"> </w:t>
      </w:r>
      <w:r w:rsidRPr="00BE7FBF">
        <w:rPr>
          <w:bCs/>
          <w:color w:val="000000"/>
          <w:szCs w:val="28"/>
        </w:rPr>
        <w:t xml:space="preserve">целях управления промышленными отходами </w:t>
      </w:r>
      <w:r w:rsidRPr="00BE7FBF">
        <w:rPr>
          <w:color w:val="000000"/>
          <w:szCs w:val="28"/>
        </w:rPr>
        <w:t>с Российской Федерацией и Украиной осуществляется в рамках Базельской конвенции о контроле за трансграничной перевозкой опасных отходов и их удалением, принятой 22</w:t>
      </w:r>
      <w:r w:rsidR="00EC3C74">
        <w:rPr>
          <w:color w:val="000000"/>
          <w:szCs w:val="28"/>
        </w:rPr>
        <w:t> </w:t>
      </w:r>
      <w:r w:rsidRPr="00BE7FBF">
        <w:rPr>
          <w:color w:val="000000"/>
          <w:szCs w:val="28"/>
        </w:rPr>
        <w:t>марта 1989 года.</w:t>
      </w:r>
    </w:p>
    <w:p w:rsidR="004A19B2" w:rsidRPr="00BE7FBF" w:rsidRDefault="004A19B2" w:rsidP="00BE7FBF">
      <w:pPr>
        <w:suppressAutoHyphens/>
        <w:ind w:left="20" w:right="20" w:firstLine="740"/>
        <w:rPr>
          <w:szCs w:val="28"/>
        </w:rPr>
      </w:pPr>
      <w:r w:rsidRPr="00BE7FBF">
        <w:rPr>
          <w:szCs w:val="28"/>
        </w:rPr>
        <w:t>В 2015 году вступила в силу новая редакция Водного кодекса Республ</w:t>
      </w:r>
      <w:r w:rsidRPr="00BE7FBF">
        <w:rPr>
          <w:szCs w:val="28"/>
        </w:rPr>
        <w:t>и</w:t>
      </w:r>
      <w:r w:rsidRPr="00BE7FBF">
        <w:rPr>
          <w:szCs w:val="28"/>
        </w:rPr>
        <w:t>ки Беларусь. В соответствии с положениями кодекса введен принцип бассейн</w:t>
      </w:r>
      <w:r w:rsidRPr="00BE7FBF">
        <w:rPr>
          <w:szCs w:val="28"/>
        </w:rPr>
        <w:t>о</w:t>
      </w:r>
      <w:r w:rsidRPr="00BE7FBF">
        <w:rPr>
          <w:szCs w:val="28"/>
        </w:rPr>
        <w:t>вого управления водными ресурсами, предусматривающий разработку планов управления водными ресурсами, установлено требование по определению эк</w:t>
      </w:r>
      <w:r w:rsidRPr="00BE7FBF">
        <w:rPr>
          <w:szCs w:val="28"/>
        </w:rPr>
        <w:t>о</w:t>
      </w:r>
      <w:r w:rsidRPr="00BE7FBF">
        <w:rPr>
          <w:szCs w:val="28"/>
        </w:rPr>
        <w:t>логического статуса поверхностных водных объектов. В</w:t>
      </w:r>
      <w:r w:rsidR="00432A13">
        <w:rPr>
          <w:szCs w:val="28"/>
        </w:rPr>
        <w:t xml:space="preserve"> </w:t>
      </w:r>
      <w:r w:rsidRPr="00BE7FBF">
        <w:rPr>
          <w:szCs w:val="28"/>
        </w:rPr>
        <w:t>рамках проекта ме</w:t>
      </w:r>
      <w:r w:rsidRPr="00BE7FBF">
        <w:rPr>
          <w:szCs w:val="28"/>
        </w:rPr>
        <w:t>ж</w:t>
      </w:r>
      <w:r w:rsidRPr="00BE7FBF">
        <w:rPr>
          <w:szCs w:val="28"/>
        </w:rPr>
        <w:t>дународной технической помощи «Охрана окружающей среды международных бассейнов рек» совместно с Украиной велись работы по разработке плана управления водными ресурсами р.</w:t>
      </w:r>
      <w:r w:rsidR="00432A13">
        <w:rPr>
          <w:szCs w:val="28"/>
        </w:rPr>
        <w:t xml:space="preserve"> </w:t>
      </w:r>
      <w:r w:rsidRPr="00BE7FBF">
        <w:rPr>
          <w:szCs w:val="28"/>
        </w:rPr>
        <w:t xml:space="preserve">Верхний Днепр. </w:t>
      </w:r>
      <w:r w:rsidR="00711B8D">
        <w:rPr>
          <w:szCs w:val="28"/>
        </w:rPr>
        <w:t>Н</w:t>
      </w:r>
      <w:r w:rsidRPr="00BE7FBF">
        <w:rPr>
          <w:szCs w:val="28"/>
        </w:rPr>
        <w:t>а заседании Рабочей группы по управлению водными ресурсами бассейна р.</w:t>
      </w:r>
      <w:r w:rsidR="00432A13">
        <w:rPr>
          <w:szCs w:val="28"/>
        </w:rPr>
        <w:t xml:space="preserve"> </w:t>
      </w:r>
      <w:r w:rsidRPr="00BE7FBF">
        <w:rPr>
          <w:szCs w:val="28"/>
        </w:rPr>
        <w:t>Днепр, созданн</w:t>
      </w:r>
      <w:r w:rsidR="00352507">
        <w:rPr>
          <w:szCs w:val="28"/>
        </w:rPr>
        <w:t>ой</w:t>
      </w:r>
      <w:r w:rsidRPr="00BE7FBF">
        <w:rPr>
          <w:szCs w:val="28"/>
        </w:rPr>
        <w:t xml:space="preserve"> в рамках Соглашения между Республикой Беларусь и </w:t>
      </w:r>
      <w:r w:rsidRPr="00BE7FBF">
        <w:rPr>
          <w:szCs w:val="28"/>
        </w:rPr>
        <w:lastRenderedPageBreak/>
        <w:t>Российской Федерацией рассмотрено и поддержано предложение Республики Беларусь о разработке совместного плана управления водными р</w:t>
      </w:r>
      <w:r w:rsidRPr="00BE7FBF">
        <w:rPr>
          <w:szCs w:val="28"/>
        </w:rPr>
        <w:t>е</w:t>
      </w:r>
      <w:r w:rsidRPr="00BE7FBF">
        <w:rPr>
          <w:szCs w:val="28"/>
        </w:rPr>
        <w:t>сурсами р.</w:t>
      </w:r>
      <w:r w:rsidR="00EC3C74">
        <w:rPr>
          <w:szCs w:val="28"/>
        </w:rPr>
        <w:t> </w:t>
      </w:r>
      <w:r w:rsidRPr="00BE7FBF">
        <w:rPr>
          <w:szCs w:val="28"/>
        </w:rPr>
        <w:t>Днепр.</w:t>
      </w:r>
    </w:p>
    <w:p w:rsidR="007652D6" w:rsidRPr="00BE7FBF" w:rsidRDefault="004A19B2" w:rsidP="00BE7FBF">
      <w:pPr>
        <w:suppressAutoHyphens/>
        <w:ind w:firstLine="709"/>
        <w:rPr>
          <w:kern w:val="28"/>
          <w:szCs w:val="28"/>
        </w:rPr>
      </w:pPr>
      <w:r w:rsidRPr="00BE7FBF">
        <w:rPr>
          <w:szCs w:val="28"/>
        </w:rPr>
        <w:t xml:space="preserve">Республикой Беларусь проведены научные исследования и оценки минимального речного стока и </w:t>
      </w:r>
      <w:r w:rsidRPr="00BE7FBF">
        <w:rPr>
          <w:rStyle w:val="af9"/>
          <w:i w:val="0"/>
        </w:rPr>
        <w:t>качества</w:t>
      </w:r>
      <w:r w:rsidRPr="00BE7FBF">
        <w:rPr>
          <w:i/>
          <w:szCs w:val="28"/>
        </w:rPr>
        <w:t xml:space="preserve"> </w:t>
      </w:r>
      <w:r w:rsidRPr="00BE7FBF">
        <w:rPr>
          <w:szCs w:val="28"/>
        </w:rPr>
        <w:t>водотоков и международных озер на границе Республик</w:t>
      </w:r>
      <w:r w:rsidR="00E01D6D" w:rsidRPr="00BE7FBF">
        <w:rPr>
          <w:szCs w:val="28"/>
        </w:rPr>
        <w:t>и</w:t>
      </w:r>
      <w:r w:rsidRPr="00BE7FBF">
        <w:rPr>
          <w:szCs w:val="28"/>
        </w:rPr>
        <w:t xml:space="preserve"> Беларусь </w:t>
      </w:r>
      <w:r w:rsidR="00E01D6D" w:rsidRPr="00BE7FBF">
        <w:rPr>
          <w:szCs w:val="28"/>
        </w:rPr>
        <w:t>и</w:t>
      </w:r>
      <w:r w:rsidRPr="00BE7FBF">
        <w:rPr>
          <w:szCs w:val="28"/>
        </w:rPr>
        <w:t xml:space="preserve"> Российск</w:t>
      </w:r>
      <w:r w:rsidR="00E01D6D" w:rsidRPr="00BE7FBF">
        <w:rPr>
          <w:szCs w:val="28"/>
        </w:rPr>
        <w:t>ой</w:t>
      </w:r>
      <w:r w:rsidRPr="00BE7FBF">
        <w:rPr>
          <w:szCs w:val="28"/>
        </w:rPr>
        <w:t xml:space="preserve"> Федераци</w:t>
      </w:r>
      <w:r w:rsidR="00E01D6D" w:rsidRPr="00BE7FBF">
        <w:rPr>
          <w:szCs w:val="28"/>
        </w:rPr>
        <w:t>и</w:t>
      </w:r>
      <w:r w:rsidRPr="00BE7FBF">
        <w:rPr>
          <w:szCs w:val="28"/>
        </w:rPr>
        <w:t xml:space="preserve"> в бассейнах р</w:t>
      </w:r>
      <w:r w:rsidR="00E01D6D" w:rsidRPr="00BE7FBF">
        <w:rPr>
          <w:szCs w:val="28"/>
        </w:rPr>
        <w:t xml:space="preserve">ек </w:t>
      </w:r>
      <w:r w:rsidRPr="00BE7FBF">
        <w:rPr>
          <w:szCs w:val="28"/>
        </w:rPr>
        <w:t>Западная Двина и Днепр. Результаты исследований рассмотрены на совместном заседании коллегий Министерства природных ресурсов и охраны окружающей среды Республики Беларусь и Министерством природных ресурсов и экологии Российской Федерации.</w:t>
      </w:r>
    </w:p>
    <w:p w:rsidR="0015159C" w:rsidRPr="00BE7FBF" w:rsidRDefault="0015159C" w:rsidP="00BE7FBF">
      <w:pPr>
        <w:suppressAutoHyphens/>
        <w:ind w:left="20" w:right="20" w:firstLine="740"/>
        <w:rPr>
          <w:szCs w:val="28"/>
        </w:rPr>
      </w:pPr>
      <w:r w:rsidRPr="00BE7FBF">
        <w:rPr>
          <w:szCs w:val="28"/>
        </w:rPr>
        <w:t>Ежегодно проводятся заседания Совместной Белорусско-Российской к</w:t>
      </w:r>
      <w:r w:rsidRPr="00BE7FBF">
        <w:rPr>
          <w:szCs w:val="28"/>
        </w:rPr>
        <w:t>о</w:t>
      </w:r>
      <w:r w:rsidRPr="00BE7FBF">
        <w:rPr>
          <w:szCs w:val="28"/>
        </w:rPr>
        <w:t>миссии по охране и рациональному использованию трансграничных водных объектов</w:t>
      </w:r>
      <w:r w:rsidR="009514A1" w:rsidRPr="00BE7FBF">
        <w:rPr>
          <w:szCs w:val="28"/>
        </w:rPr>
        <w:t>,</w:t>
      </w:r>
      <w:r w:rsidRPr="00BE7FBF">
        <w:rPr>
          <w:szCs w:val="28"/>
        </w:rPr>
        <w:t xml:space="preserve"> в ходе которых рассматриваются различные вопросы, в том числе о</w:t>
      </w:r>
      <w:r w:rsidR="00432A13">
        <w:rPr>
          <w:szCs w:val="28"/>
        </w:rPr>
        <w:t xml:space="preserve"> </w:t>
      </w:r>
      <w:r w:rsidRPr="00BE7FBF">
        <w:rPr>
          <w:szCs w:val="28"/>
        </w:rPr>
        <w:t>качестве воды и состоянии водных экосистем трансграничных водотоков и озер, водохозяйственной обстановке, трансграничном мониторинге подзе</w:t>
      </w:r>
      <w:r w:rsidRPr="00BE7FBF">
        <w:rPr>
          <w:szCs w:val="28"/>
        </w:rPr>
        <w:t>м</w:t>
      </w:r>
      <w:r w:rsidRPr="00BE7FBF">
        <w:rPr>
          <w:szCs w:val="28"/>
        </w:rPr>
        <w:t>ных вод в бассейнах рек Днепр и Запа</w:t>
      </w:r>
      <w:r w:rsidRPr="00BE7FBF">
        <w:rPr>
          <w:szCs w:val="28"/>
        </w:rPr>
        <w:t>д</w:t>
      </w:r>
      <w:r w:rsidRPr="00BE7FBF">
        <w:rPr>
          <w:szCs w:val="28"/>
        </w:rPr>
        <w:t>ная Двина.</w:t>
      </w:r>
    </w:p>
    <w:p w:rsidR="0015159C" w:rsidRPr="00BE7FBF" w:rsidRDefault="0015159C" w:rsidP="00BE7FBF">
      <w:pPr>
        <w:suppressAutoHyphens/>
        <w:ind w:left="40" w:right="20" w:firstLine="740"/>
        <w:rPr>
          <w:szCs w:val="28"/>
        </w:rPr>
      </w:pPr>
      <w:r w:rsidRPr="00BE7FBF">
        <w:rPr>
          <w:szCs w:val="28"/>
        </w:rPr>
        <w:t>В базу данных «Подземные воды Республики Беларусь» внесена инфо</w:t>
      </w:r>
      <w:r w:rsidRPr="00BE7FBF">
        <w:rPr>
          <w:szCs w:val="28"/>
        </w:rPr>
        <w:t>р</w:t>
      </w:r>
      <w:r w:rsidRPr="00BE7FBF">
        <w:rPr>
          <w:szCs w:val="28"/>
        </w:rPr>
        <w:t>мация о состоянии уровенного режима и качества подземных вод трансграни</w:t>
      </w:r>
      <w:r w:rsidRPr="00BE7FBF">
        <w:rPr>
          <w:szCs w:val="28"/>
        </w:rPr>
        <w:t>ч</w:t>
      </w:r>
      <w:r w:rsidRPr="00BE7FBF">
        <w:rPr>
          <w:szCs w:val="28"/>
        </w:rPr>
        <w:t>ных водоносных горизонтов (комплексов).</w:t>
      </w:r>
    </w:p>
    <w:p w:rsidR="0015159C" w:rsidRPr="00BE7FBF" w:rsidRDefault="0015159C" w:rsidP="00BE7FBF">
      <w:pPr>
        <w:suppressAutoHyphens/>
        <w:ind w:left="40" w:right="20" w:firstLine="740"/>
        <w:rPr>
          <w:szCs w:val="28"/>
        </w:rPr>
      </w:pPr>
      <w:r w:rsidRPr="00BE7FBF">
        <w:rPr>
          <w:szCs w:val="28"/>
        </w:rPr>
        <w:t>Выполнена обработка, анализ исходных данных о состоянии подземных вод основных трансграничных водоносных горизонтов (комплексов) на пун</w:t>
      </w:r>
      <w:r w:rsidRPr="00BE7FBF">
        <w:rPr>
          <w:szCs w:val="28"/>
        </w:rPr>
        <w:t>к</w:t>
      </w:r>
      <w:r w:rsidRPr="00BE7FBF">
        <w:rPr>
          <w:szCs w:val="28"/>
        </w:rPr>
        <w:t>тах режимных наблюдений (качество и уровни подземных вод), включая сл</w:t>
      </w:r>
      <w:r w:rsidRPr="00BE7FBF">
        <w:rPr>
          <w:szCs w:val="28"/>
        </w:rPr>
        <w:t>е</w:t>
      </w:r>
      <w:r w:rsidRPr="00BE7FBF">
        <w:rPr>
          <w:szCs w:val="28"/>
        </w:rPr>
        <w:t>дующие гидрогеологические посты:</w:t>
      </w:r>
    </w:p>
    <w:p w:rsidR="0015159C" w:rsidRPr="00BE7FBF" w:rsidRDefault="0015159C" w:rsidP="00BE7FBF">
      <w:pPr>
        <w:suppressAutoHyphens/>
        <w:ind w:left="40" w:right="20" w:firstLine="740"/>
        <w:rPr>
          <w:szCs w:val="28"/>
        </w:rPr>
      </w:pPr>
      <w:r w:rsidRPr="00BE7FBF">
        <w:rPr>
          <w:szCs w:val="28"/>
        </w:rPr>
        <w:t>а)</w:t>
      </w:r>
      <w:r w:rsidR="00EC3C74">
        <w:rPr>
          <w:szCs w:val="28"/>
        </w:rPr>
        <w:t> </w:t>
      </w:r>
      <w:r w:rsidRPr="00BE7FBF">
        <w:rPr>
          <w:szCs w:val="28"/>
        </w:rPr>
        <w:t xml:space="preserve">на приграничной территории Беларуси и России </w:t>
      </w:r>
      <w:r w:rsidR="009514A1" w:rsidRPr="00BE7FBF">
        <w:rPr>
          <w:szCs w:val="28"/>
        </w:rPr>
        <w:t>–</w:t>
      </w:r>
      <w:r w:rsidRPr="00BE7FBF">
        <w:rPr>
          <w:szCs w:val="28"/>
        </w:rPr>
        <w:t xml:space="preserve"> Дерновичский I, II (12 скважин), Высоковский (4 скважины), Каничский (4 скважины), Остерский (2 скваж</w:t>
      </w:r>
      <w:r w:rsidRPr="00BE7FBF">
        <w:rPr>
          <w:szCs w:val="28"/>
        </w:rPr>
        <w:t>и</w:t>
      </w:r>
      <w:r w:rsidRPr="00BE7FBF">
        <w:rPr>
          <w:szCs w:val="28"/>
        </w:rPr>
        <w:t>н</w:t>
      </w:r>
      <w:r w:rsidR="009514A1" w:rsidRPr="00BE7FBF">
        <w:rPr>
          <w:szCs w:val="28"/>
        </w:rPr>
        <w:t>ы</w:t>
      </w:r>
      <w:r w:rsidRPr="00BE7FBF">
        <w:rPr>
          <w:szCs w:val="28"/>
        </w:rPr>
        <w:t>);</w:t>
      </w:r>
    </w:p>
    <w:p w:rsidR="0015159C" w:rsidRPr="00BE7FBF" w:rsidRDefault="0015159C" w:rsidP="00BE7FBF">
      <w:pPr>
        <w:suppressAutoHyphens/>
        <w:ind w:left="40" w:right="20" w:firstLine="740"/>
        <w:rPr>
          <w:szCs w:val="28"/>
        </w:rPr>
      </w:pPr>
      <w:r w:rsidRPr="00BE7FBF">
        <w:rPr>
          <w:szCs w:val="28"/>
        </w:rPr>
        <w:t>б)</w:t>
      </w:r>
      <w:r w:rsidR="00EC3C74">
        <w:rPr>
          <w:szCs w:val="28"/>
        </w:rPr>
        <w:t> </w:t>
      </w:r>
      <w:r w:rsidRPr="00BE7FBF">
        <w:rPr>
          <w:szCs w:val="28"/>
        </w:rPr>
        <w:t xml:space="preserve">на приграничной территории Беларуси и Украины </w:t>
      </w:r>
      <w:r w:rsidR="00E65C55" w:rsidRPr="00BE7FBF">
        <w:rPr>
          <w:szCs w:val="28"/>
        </w:rPr>
        <w:t>–</w:t>
      </w:r>
      <w:r w:rsidRPr="00BE7FBF">
        <w:rPr>
          <w:szCs w:val="28"/>
        </w:rPr>
        <w:t xml:space="preserve"> Деражичский (4</w:t>
      </w:r>
      <w:r w:rsidR="00EC3C74">
        <w:rPr>
          <w:szCs w:val="28"/>
        </w:rPr>
        <w:t> </w:t>
      </w:r>
      <w:r w:rsidRPr="00BE7FBF">
        <w:rPr>
          <w:szCs w:val="28"/>
        </w:rPr>
        <w:t>скважины), Поддобрянковский (2 скважины), Млынокский (4 скважины).</w:t>
      </w:r>
    </w:p>
    <w:p w:rsidR="00417898" w:rsidRPr="00BE7FBF" w:rsidRDefault="0015159C" w:rsidP="00BE7FBF">
      <w:pPr>
        <w:suppressAutoHyphens/>
        <w:ind w:left="40" w:firstLine="740"/>
        <w:rPr>
          <w:szCs w:val="28"/>
        </w:rPr>
      </w:pPr>
      <w:r w:rsidRPr="00BE7FBF">
        <w:rPr>
          <w:szCs w:val="28"/>
        </w:rPr>
        <w:t xml:space="preserve">Качество подземных вод по содержанию в них основных макро </w:t>
      </w:r>
      <w:r w:rsidR="00EC3C74">
        <w:rPr>
          <w:szCs w:val="28"/>
        </w:rPr>
        <w:t>–</w:t>
      </w:r>
      <w:r w:rsidRPr="00BE7FBF">
        <w:rPr>
          <w:szCs w:val="28"/>
        </w:rPr>
        <w:t xml:space="preserve"> и</w:t>
      </w:r>
      <w:r w:rsidR="00EB5006" w:rsidRPr="00BE7FBF">
        <w:rPr>
          <w:szCs w:val="28"/>
        </w:rPr>
        <w:t xml:space="preserve"> </w:t>
      </w:r>
      <w:r w:rsidR="00417898" w:rsidRPr="00BE7FBF">
        <w:rPr>
          <w:szCs w:val="28"/>
        </w:rPr>
        <w:t>ми</w:t>
      </w:r>
      <w:r w:rsidR="00417898" w:rsidRPr="00BE7FBF">
        <w:rPr>
          <w:szCs w:val="28"/>
        </w:rPr>
        <w:t>к</w:t>
      </w:r>
      <w:r w:rsidR="00417898" w:rsidRPr="00BE7FBF">
        <w:rPr>
          <w:szCs w:val="28"/>
        </w:rPr>
        <w:t>рокомпонентов на приграничных территориях Республики Беларусь с Росси</w:t>
      </w:r>
      <w:r w:rsidR="00417898" w:rsidRPr="00BE7FBF">
        <w:rPr>
          <w:szCs w:val="28"/>
        </w:rPr>
        <w:t>й</w:t>
      </w:r>
      <w:r w:rsidR="00417898" w:rsidRPr="00BE7FBF">
        <w:rPr>
          <w:szCs w:val="28"/>
        </w:rPr>
        <w:t>ской Федерацией и Республики Беларусь с Украиной, в основном, соответств</w:t>
      </w:r>
      <w:r w:rsidR="00417898" w:rsidRPr="00BE7FBF">
        <w:rPr>
          <w:szCs w:val="28"/>
        </w:rPr>
        <w:t>у</w:t>
      </w:r>
      <w:r w:rsidR="00417898" w:rsidRPr="00BE7FBF">
        <w:rPr>
          <w:szCs w:val="28"/>
        </w:rPr>
        <w:t xml:space="preserve">ет установленным требованиям СанПиН </w:t>
      </w:r>
      <w:r w:rsidR="00417898" w:rsidRPr="00BE7FBF">
        <w:rPr>
          <w:rStyle w:val="0pt"/>
          <w:b w:val="0"/>
        </w:rPr>
        <w:t xml:space="preserve">10-124 РБ </w:t>
      </w:r>
      <w:r w:rsidR="00417898" w:rsidRPr="00BE7FBF">
        <w:rPr>
          <w:szCs w:val="28"/>
        </w:rPr>
        <w:t>99, кроме повышенного с</w:t>
      </w:r>
      <w:r w:rsidR="00417898" w:rsidRPr="00BE7FBF">
        <w:rPr>
          <w:szCs w:val="28"/>
        </w:rPr>
        <w:t>о</w:t>
      </w:r>
      <w:r w:rsidR="00417898" w:rsidRPr="00BE7FBF">
        <w:rPr>
          <w:szCs w:val="28"/>
        </w:rPr>
        <w:t>держания железа, реже марганца, а также дефицита фтора, что обусловлено природными факторами и характерно для всей территории Беларуси. Влияние антропогенных факторов проявляется иногда в повышенных содержаниях с</w:t>
      </w:r>
      <w:r w:rsidR="00417898" w:rsidRPr="00BE7FBF">
        <w:rPr>
          <w:szCs w:val="28"/>
        </w:rPr>
        <w:t>о</w:t>
      </w:r>
      <w:r w:rsidR="00417898" w:rsidRPr="00BE7FBF">
        <w:rPr>
          <w:szCs w:val="28"/>
        </w:rPr>
        <w:t>единений азота.</w:t>
      </w:r>
    </w:p>
    <w:p w:rsidR="00417898" w:rsidRPr="00BE7FBF" w:rsidRDefault="00417898" w:rsidP="00BE7FBF">
      <w:pPr>
        <w:suppressAutoHyphens/>
        <w:ind w:left="40" w:right="40" w:firstLine="740"/>
        <w:rPr>
          <w:szCs w:val="28"/>
        </w:rPr>
      </w:pPr>
      <w:r w:rsidRPr="00BE7FBF">
        <w:rPr>
          <w:szCs w:val="28"/>
        </w:rPr>
        <w:t>Изменения уровенного режима подземных вод на приграничных терр</w:t>
      </w:r>
      <w:r w:rsidRPr="00BE7FBF">
        <w:rPr>
          <w:szCs w:val="28"/>
        </w:rPr>
        <w:t>и</w:t>
      </w:r>
      <w:r w:rsidRPr="00BE7FBF">
        <w:rPr>
          <w:szCs w:val="28"/>
        </w:rPr>
        <w:t>ториях соответствуют естественным колебаниям.</w:t>
      </w:r>
    </w:p>
    <w:p w:rsidR="00417898" w:rsidRPr="00BE7FBF" w:rsidRDefault="00417898" w:rsidP="00BE7FBF">
      <w:pPr>
        <w:suppressAutoHyphens/>
        <w:ind w:left="40" w:right="40" w:firstLine="740"/>
        <w:rPr>
          <w:szCs w:val="28"/>
        </w:rPr>
      </w:pPr>
      <w:r w:rsidRPr="00BE7FBF">
        <w:rPr>
          <w:szCs w:val="28"/>
        </w:rPr>
        <w:t>Подготовлены предложения по развитию сети трансграничного монит</w:t>
      </w:r>
      <w:r w:rsidRPr="00BE7FBF">
        <w:rPr>
          <w:szCs w:val="28"/>
        </w:rPr>
        <w:t>о</w:t>
      </w:r>
      <w:r w:rsidRPr="00BE7FBF">
        <w:rPr>
          <w:szCs w:val="28"/>
        </w:rPr>
        <w:t>ринга подземных вод. Дополнительно планируется на приграничной террит</w:t>
      </w:r>
      <w:r w:rsidRPr="00BE7FBF">
        <w:rPr>
          <w:szCs w:val="28"/>
        </w:rPr>
        <w:t>о</w:t>
      </w:r>
      <w:r w:rsidRPr="00BE7FBF">
        <w:rPr>
          <w:szCs w:val="28"/>
        </w:rPr>
        <w:t>рии Республики Беларусь и Рос</w:t>
      </w:r>
      <w:r w:rsidR="00F70AED">
        <w:rPr>
          <w:szCs w:val="28"/>
        </w:rPr>
        <w:t>сийской Федерации расположить 4</w:t>
      </w:r>
      <w:r w:rsidR="00432A13">
        <w:rPr>
          <w:szCs w:val="28"/>
        </w:rPr>
        <w:t xml:space="preserve"> </w:t>
      </w:r>
      <w:r w:rsidRPr="00BE7FBF">
        <w:rPr>
          <w:szCs w:val="28"/>
        </w:rPr>
        <w:t>створа (9</w:t>
      </w:r>
      <w:r w:rsidR="00432A13">
        <w:rPr>
          <w:szCs w:val="28"/>
        </w:rPr>
        <w:t xml:space="preserve"> </w:t>
      </w:r>
      <w:r w:rsidRPr="00BE7FBF">
        <w:rPr>
          <w:szCs w:val="28"/>
        </w:rPr>
        <w:t>скважин), на приграничной территории Республики Беларусь и Украины – 1</w:t>
      </w:r>
      <w:r w:rsidR="00432A13">
        <w:rPr>
          <w:szCs w:val="28"/>
        </w:rPr>
        <w:t xml:space="preserve"> </w:t>
      </w:r>
      <w:r w:rsidRPr="00BE7FBF">
        <w:rPr>
          <w:szCs w:val="28"/>
        </w:rPr>
        <w:t>створ (2 скважины).</w:t>
      </w:r>
    </w:p>
    <w:p w:rsidR="00417898" w:rsidRPr="00BE7FBF" w:rsidRDefault="00417898" w:rsidP="00BE7FBF">
      <w:pPr>
        <w:suppressAutoHyphens/>
        <w:ind w:left="40" w:right="40" w:firstLine="740"/>
        <w:rPr>
          <w:szCs w:val="28"/>
        </w:rPr>
      </w:pPr>
      <w:r w:rsidRPr="00BE7FBF">
        <w:rPr>
          <w:szCs w:val="28"/>
        </w:rPr>
        <w:lastRenderedPageBreak/>
        <w:t>Совместной Белорусско-Российской комиссией по охране и рационал</w:t>
      </w:r>
      <w:r w:rsidRPr="00BE7FBF">
        <w:rPr>
          <w:szCs w:val="28"/>
        </w:rPr>
        <w:t>ь</w:t>
      </w:r>
      <w:r w:rsidRPr="00BE7FBF">
        <w:rPr>
          <w:szCs w:val="28"/>
        </w:rPr>
        <w:t>ному использованию трансграничных водных объектов утвержден перечень наблюдаемых показателей качества воды на трансграничных участках водных объектов, проводятся систематические наблюдения за качеством воды, обмен данными мониторинга и практические семинары для специалистов лаборат</w:t>
      </w:r>
      <w:r w:rsidRPr="00BE7FBF">
        <w:rPr>
          <w:szCs w:val="28"/>
        </w:rPr>
        <w:t>о</w:t>
      </w:r>
      <w:r w:rsidRPr="00BE7FBF">
        <w:rPr>
          <w:szCs w:val="28"/>
        </w:rPr>
        <w:t>рий, осуществляющих мониторинг качества воды трансграничных водных объектов бассейнов рек Днепр и Западная Двина</w:t>
      </w:r>
      <w:r w:rsidR="0035447D" w:rsidRPr="00BE7FBF">
        <w:rPr>
          <w:szCs w:val="28"/>
        </w:rPr>
        <w:t>.</w:t>
      </w:r>
      <w:r w:rsidRPr="00BE7FBF">
        <w:rPr>
          <w:szCs w:val="28"/>
        </w:rPr>
        <w:t xml:space="preserve"> </w:t>
      </w:r>
      <w:r w:rsidR="0035447D" w:rsidRPr="00BE7FBF">
        <w:rPr>
          <w:szCs w:val="28"/>
        </w:rPr>
        <w:t>П</w:t>
      </w:r>
      <w:r w:rsidRPr="00BE7FBF">
        <w:rPr>
          <w:szCs w:val="28"/>
        </w:rPr>
        <w:t>роведен ряд научно-иссл</w:t>
      </w:r>
      <w:r w:rsidRPr="00BE7FBF">
        <w:rPr>
          <w:szCs w:val="28"/>
        </w:rPr>
        <w:t>е</w:t>
      </w:r>
      <w:r w:rsidRPr="00BE7FBF">
        <w:rPr>
          <w:szCs w:val="28"/>
        </w:rPr>
        <w:t>довательских работ, в результате которых дана оценка состояния малых трансграничных водотоков бассейнов рек Днепр и западная Двина и подгото</w:t>
      </w:r>
      <w:r w:rsidRPr="00BE7FBF">
        <w:rPr>
          <w:szCs w:val="28"/>
        </w:rPr>
        <w:t>в</w:t>
      </w:r>
      <w:r w:rsidRPr="00BE7FBF">
        <w:rPr>
          <w:szCs w:val="28"/>
        </w:rPr>
        <w:t>лены предложения по улучшению их экологического состо</w:t>
      </w:r>
      <w:r w:rsidRPr="00BE7FBF">
        <w:rPr>
          <w:szCs w:val="28"/>
        </w:rPr>
        <w:t>я</w:t>
      </w:r>
      <w:r w:rsidRPr="00BE7FBF">
        <w:rPr>
          <w:szCs w:val="28"/>
        </w:rPr>
        <w:t>ния.</w:t>
      </w:r>
    </w:p>
    <w:p w:rsidR="009A5D55" w:rsidRPr="00BE7FBF" w:rsidRDefault="00417898" w:rsidP="00BE7FBF">
      <w:pPr>
        <w:suppressAutoHyphens/>
        <w:ind w:firstLine="709"/>
        <w:rPr>
          <w:szCs w:val="28"/>
        </w:rPr>
      </w:pPr>
      <w:r w:rsidRPr="00BE7FBF">
        <w:rPr>
          <w:szCs w:val="28"/>
        </w:rPr>
        <w:t>В рамках выполнения Соглашения между правительством Республики Беларусь и Кабинетом Министров Украины о совместном использовании и охран</w:t>
      </w:r>
      <w:r w:rsidR="00042006" w:rsidRPr="00BE7FBF">
        <w:rPr>
          <w:szCs w:val="28"/>
        </w:rPr>
        <w:t xml:space="preserve">е трансграничных вод состоялись </w:t>
      </w:r>
      <w:r w:rsidR="00606CF1" w:rsidRPr="00BE7FBF">
        <w:rPr>
          <w:szCs w:val="28"/>
        </w:rPr>
        <w:t>четыре</w:t>
      </w:r>
      <w:r w:rsidRPr="00BE7FBF">
        <w:rPr>
          <w:szCs w:val="28"/>
        </w:rPr>
        <w:t xml:space="preserve"> </w:t>
      </w:r>
      <w:r w:rsidR="00042006" w:rsidRPr="00BE7FBF">
        <w:rPr>
          <w:szCs w:val="28"/>
        </w:rPr>
        <w:t xml:space="preserve">заседания </w:t>
      </w:r>
      <w:r w:rsidRPr="00BE7FBF">
        <w:rPr>
          <w:szCs w:val="28"/>
        </w:rPr>
        <w:t>рабочих групп</w:t>
      </w:r>
      <w:r w:rsidR="00606CF1" w:rsidRPr="00BE7FBF">
        <w:rPr>
          <w:szCs w:val="28"/>
        </w:rPr>
        <w:t>, на которых обсуждались вопросы</w:t>
      </w:r>
      <w:r w:rsidRPr="00BE7FBF">
        <w:rPr>
          <w:szCs w:val="28"/>
        </w:rPr>
        <w:t xml:space="preserve"> эксплуатации Белоозерской водопитающей системы Днепро-Бугского канала; совместного использования водных ресурсов, проектирования, строительства и эксплуатации водохозяйственных объектов</w:t>
      </w:r>
      <w:r w:rsidR="00606CF1" w:rsidRPr="00BE7FBF">
        <w:rPr>
          <w:szCs w:val="28"/>
        </w:rPr>
        <w:t>,</w:t>
      </w:r>
      <w:r w:rsidRPr="00BE7FBF">
        <w:rPr>
          <w:szCs w:val="28"/>
        </w:rPr>
        <w:t xml:space="preserve"> охраны и контроля качества вод</w:t>
      </w:r>
      <w:r w:rsidR="00606CF1" w:rsidRPr="00BE7FBF">
        <w:rPr>
          <w:szCs w:val="28"/>
        </w:rPr>
        <w:t>,</w:t>
      </w:r>
      <w:r w:rsidRPr="00BE7FBF">
        <w:rPr>
          <w:szCs w:val="28"/>
        </w:rPr>
        <w:t xml:space="preserve"> гидрометеорологии</w:t>
      </w:r>
      <w:r w:rsidR="00606CF1" w:rsidRPr="00BE7FBF">
        <w:rPr>
          <w:szCs w:val="28"/>
        </w:rPr>
        <w:t>.</w:t>
      </w:r>
    </w:p>
    <w:p w:rsidR="00E20BE4" w:rsidRPr="00BE7FBF" w:rsidRDefault="00E20BE4" w:rsidP="00BE7FBF">
      <w:pPr>
        <w:pStyle w:val="51"/>
        <w:shd w:val="clear" w:color="auto" w:fill="auto"/>
        <w:tabs>
          <w:tab w:val="left" w:pos="1326"/>
        </w:tabs>
        <w:suppressAutoHyphens/>
        <w:spacing w:before="0" w:line="240" w:lineRule="auto"/>
        <w:ind w:left="40" w:right="40"/>
        <w:rPr>
          <w:b w:val="0"/>
          <w:bCs w:val="0"/>
        </w:rPr>
      </w:pPr>
      <w:r w:rsidRPr="00BE7FBF">
        <w:rPr>
          <w:b w:val="0"/>
          <w:bCs w:val="0"/>
        </w:rPr>
        <w:t>Осуществление совместных мер по сохранению и воспроизводству ры</w:t>
      </w:r>
      <w:r w:rsidRPr="00BE7FBF">
        <w:rPr>
          <w:b w:val="0"/>
          <w:bCs w:val="0"/>
        </w:rPr>
        <w:t>б</w:t>
      </w:r>
      <w:r w:rsidRPr="00BE7FBF">
        <w:rPr>
          <w:b w:val="0"/>
          <w:bCs w:val="0"/>
        </w:rPr>
        <w:t xml:space="preserve">ных ресурсов и контролю за их использованием </w:t>
      </w:r>
      <w:r w:rsidRPr="00BE7FBF">
        <w:rPr>
          <w:b w:val="0"/>
        </w:rPr>
        <w:t>осуществлялось путем</w:t>
      </w:r>
      <w:r w:rsidRPr="00BF3249">
        <w:rPr>
          <w:b w:val="0"/>
        </w:rPr>
        <w:t xml:space="preserve"> </w:t>
      </w:r>
      <w:r w:rsidRPr="00BE7FBF">
        <w:rPr>
          <w:b w:val="0"/>
          <w:bCs w:val="0"/>
        </w:rPr>
        <w:t>разр</w:t>
      </w:r>
      <w:r w:rsidRPr="00BE7FBF">
        <w:rPr>
          <w:b w:val="0"/>
          <w:bCs w:val="0"/>
        </w:rPr>
        <w:t>а</w:t>
      </w:r>
      <w:r w:rsidRPr="00BE7FBF">
        <w:rPr>
          <w:b w:val="0"/>
          <w:bCs w:val="0"/>
        </w:rPr>
        <w:t>ботки и принятия нормативных правовых актов.</w:t>
      </w:r>
    </w:p>
    <w:p w:rsidR="0066203D" w:rsidRPr="00BE7FBF" w:rsidRDefault="0066203D" w:rsidP="00BE7FBF">
      <w:pPr>
        <w:suppressAutoHyphens/>
        <w:ind w:left="40" w:right="40" w:firstLine="560"/>
        <w:rPr>
          <w:szCs w:val="28"/>
        </w:rPr>
      </w:pPr>
      <w:r w:rsidRPr="00BE7FBF">
        <w:rPr>
          <w:szCs w:val="28"/>
        </w:rPr>
        <w:t>В рамках сотрудничества государств – у</w:t>
      </w:r>
      <w:r w:rsidR="00F70AED">
        <w:rPr>
          <w:szCs w:val="28"/>
        </w:rPr>
        <w:t>частников СНГ на период до 2020</w:t>
      </w:r>
      <w:r w:rsidR="00EC3C74">
        <w:rPr>
          <w:szCs w:val="28"/>
        </w:rPr>
        <w:t> </w:t>
      </w:r>
      <w:r w:rsidRPr="00BE7FBF">
        <w:rPr>
          <w:szCs w:val="28"/>
        </w:rPr>
        <w:t>года реализуется Перспективный план совместных работ государств</w:t>
      </w:r>
      <w:r w:rsidR="00F70AED">
        <w:rPr>
          <w:szCs w:val="28"/>
        </w:rPr>
        <w:t xml:space="preserve"> − </w:t>
      </w:r>
      <w:r w:rsidRPr="00BE7FBF">
        <w:rPr>
          <w:szCs w:val="28"/>
        </w:rPr>
        <w:t>участников СНГ в рамках Межправительственного совета по разведке, испол</w:t>
      </w:r>
      <w:r w:rsidRPr="00BE7FBF">
        <w:rPr>
          <w:szCs w:val="28"/>
        </w:rPr>
        <w:t>ь</w:t>
      </w:r>
      <w:r w:rsidRPr="00BE7FBF">
        <w:rPr>
          <w:szCs w:val="28"/>
        </w:rPr>
        <w:t>зования и охране недр (2016–2020 годы).</w:t>
      </w:r>
    </w:p>
    <w:p w:rsidR="0066203D" w:rsidRPr="00BE7FBF" w:rsidRDefault="0066203D" w:rsidP="00BE7FBF">
      <w:pPr>
        <w:suppressAutoHyphens/>
        <w:ind w:left="40" w:right="40" w:firstLine="560"/>
        <w:rPr>
          <w:szCs w:val="28"/>
        </w:rPr>
      </w:pPr>
      <w:r w:rsidRPr="00BE7FBF">
        <w:rPr>
          <w:szCs w:val="28"/>
        </w:rPr>
        <w:t>В 2016 году белорусской стороной осуществлялась следующая работа: гидрогеологический мониторинг по трансграничным территориям гос</w:t>
      </w:r>
      <w:r w:rsidRPr="00BE7FBF">
        <w:rPr>
          <w:szCs w:val="28"/>
        </w:rPr>
        <w:t>у</w:t>
      </w:r>
      <w:r w:rsidRPr="00BE7FBF">
        <w:rPr>
          <w:szCs w:val="28"/>
        </w:rPr>
        <w:t>дарств – участников СНГ; геологическое изучение глубинных слоев с примен</w:t>
      </w:r>
      <w:r w:rsidRPr="00BE7FBF">
        <w:rPr>
          <w:szCs w:val="28"/>
        </w:rPr>
        <w:t>е</w:t>
      </w:r>
      <w:r w:rsidRPr="00BE7FBF">
        <w:rPr>
          <w:szCs w:val="28"/>
        </w:rPr>
        <w:t>нием 3</w:t>
      </w:r>
      <w:r w:rsidRPr="00BE7FBF">
        <w:rPr>
          <w:szCs w:val="28"/>
          <w:lang w:val="en-US"/>
        </w:rPr>
        <w:t>D</w:t>
      </w:r>
      <w:r w:rsidR="00EC3C74">
        <w:rPr>
          <w:szCs w:val="28"/>
        </w:rPr>
        <w:noBreakHyphen/>
      </w:r>
      <w:r w:rsidRPr="00BE7FBF">
        <w:rPr>
          <w:szCs w:val="28"/>
        </w:rPr>
        <w:t>моделирования для оценки нефтегенерационного и минерагенического потенциала территорий Республики Беларусь, Республики Казахстан и Ро</w:t>
      </w:r>
      <w:r w:rsidRPr="00BE7FBF">
        <w:rPr>
          <w:szCs w:val="28"/>
        </w:rPr>
        <w:t>с</w:t>
      </w:r>
      <w:r w:rsidRPr="00BE7FBF">
        <w:rPr>
          <w:szCs w:val="28"/>
        </w:rPr>
        <w:t>сийской Федерации; корреляции стратифицированных и магматических комплексов кристаллического фундамента и платформенного чехла юго-востока Республ</w:t>
      </w:r>
      <w:r w:rsidRPr="00BE7FBF">
        <w:rPr>
          <w:szCs w:val="28"/>
        </w:rPr>
        <w:t>и</w:t>
      </w:r>
      <w:r w:rsidRPr="00BE7FBF">
        <w:rPr>
          <w:szCs w:val="28"/>
        </w:rPr>
        <w:t>ки Беларусь и сопредельных территорий Российской Федерации; с</w:t>
      </w:r>
      <w:r w:rsidRPr="00BE7FBF">
        <w:rPr>
          <w:szCs w:val="28"/>
        </w:rPr>
        <w:t>о</w:t>
      </w:r>
      <w:r w:rsidRPr="00BE7FBF">
        <w:rPr>
          <w:szCs w:val="28"/>
        </w:rPr>
        <w:t>ставление прогнозно-геохимической карты приграничных территорий Российской Фед</w:t>
      </w:r>
      <w:r w:rsidRPr="00BE7FBF">
        <w:rPr>
          <w:szCs w:val="28"/>
        </w:rPr>
        <w:t>е</w:t>
      </w:r>
      <w:r w:rsidRPr="00BE7FBF">
        <w:rPr>
          <w:szCs w:val="28"/>
        </w:rPr>
        <w:t>рации и Республики Беларусь с целью выявления трансграничной металлогенической зоны, перспективной на Re-U-Mo-Au ор</w:t>
      </w:r>
      <w:r w:rsidRPr="00BE7FBF">
        <w:rPr>
          <w:szCs w:val="28"/>
        </w:rPr>
        <w:t>у</w:t>
      </w:r>
      <w:r w:rsidRPr="00BE7FBF">
        <w:rPr>
          <w:szCs w:val="28"/>
        </w:rPr>
        <w:t>денение.</w:t>
      </w:r>
    </w:p>
    <w:p w:rsidR="0066203D" w:rsidRPr="00BE7FBF" w:rsidRDefault="0066203D" w:rsidP="00BE7FBF">
      <w:pPr>
        <w:suppressAutoHyphens/>
        <w:ind w:left="40" w:right="40" w:firstLine="560"/>
        <w:rPr>
          <w:szCs w:val="28"/>
        </w:rPr>
      </w:pPr>
      <w:r w:rsidRPr="00BE7FBF">
        <w:rPr>
          <w:szCs w:val="28"/>
        </w:rPr>
        <w:t>В рамках выполнения Межгосударственной программы инновационного сотрудничества государств – участников СНГ на период до 2020 года реализ</w:t>
      </w:r>
      <w:r w:rsidRPr="00BE7FBF">
        <w:rPr>
          <w:szCs w:val="28"/>
        </w:rPr>
        <w:t>у</w:t>
      </w:r>
      <w:r w:rsidRPr="00BE7FBF">
        <w:rPr>
          <w:szCs w:val="28"/>
        </w:rPr>
        <w:t>ется проект «Разработка экспертной системы реабилитации геологической среды, загрязненной нефтепродуктами, на основе принципов самоорганизации для территории государств – участников СНГ».</w:t>
      </w:r>
    </w:p>
    <w:p w:rsidR="00E649DB" w:rsidRPr="00BE7FBF" w:rsidRDefault="0066203D" w:rsidP="00BE7FBF">
      <w:pPr>
        <w:suppressAutoHyphens/>
        <w:ind w:left="40" w:right="40" w:firstLine="560"/>
        <w:rPr>
          <w:szCs w:val="28"/>
        </w:rPr>
      </w:pPr>
      <w:r w:rsidRPr="00BE7FBF">
        <w:rPr>
          <w:szCs w:val="28"/>
        </w:rPr>
        <w:t>В рамках подписанного Плана действий по гармонизации подходов гос</w:t>
      </w:r>
      <w:r w:rsidRPr="00BE7FBF">
        <w:rPr>
          <w:szCs w:val="28"/>
        </w:rPr>
        <w:t>у</w:t>
      </w:r>
      <w:r w:rsidRPr="00BE7FBF">
        <w:rPr>
          <w:szCs w:val="28"/>
        </w:rPr>
        <w:t xml:space="preserve">дарственного регулирования в области изучения и освоения </w:t>
      </w:r>
      <w:r w:rsidRPr="00BE7FBF">
        <w:rPr>
          <w:szCs w:val="28"/>
        </w:rPr>
        <w:lastRenderedPageBreak/>
        <w:t>месторождений углеводородного сырья на 2016</w:t>
      </w:r>
      <w:r w:rsidR="000D6C0B" w:rsidRPr="00BE7FBF">
        <w:rPr>
          <w:szCs w:val="28"/>
        </w:rPr>
        <w:t>–</w:t>
      </w:r>
      <w:r w:rsidRPr="00BE7FBF">
        <w:rPr>
          <w:szCs w:val="28"/>
        </w:rPr>
        <w:t>2017 годы, будет обеспечена реализация со</w:t>
      </w:r>
      <w:r w:rsidRPr="00BE7FBF">
        <w:rPr>
          <w:szCs w:val="28"/>
        </w:rPr>
        <w:t>в</w:t>
      </w:r>
      <w:r w:rsidRPr="00BE7FBF">
        <w:rPr>
          <w:szCs w:val="28"/>
        </w:rPr>
        <w:t>местных скоординированных мер по гармонизации классификации запасов и ресурсов углеводородного сырья Республики Беларусь и Российской Федер</w:t>
      </w:r>
      <w:r w:rsidRPr="00BE7FBF">
        <w:rPr>
          <w:szCs w:val="28"/>
        </w:rPr>
        <w:t>а</w:t>
      </w:r>
      <w:r w:rsidRPr="00BE7FBF">
        <w:rPr>
          <w:szCs w:val="28"/>
        </w:rPr>
        <w:t>ции. Будут подготовлены нормативные документы в области подсчета зап</w:t>
      </w:r>
      <w:r w:rsidRPr="00BE7FBF">
        <w:rPr>
          <w:szCs w:val="28"/>
        </w:rPr>
        <w:t>а</w:t>
      </w:r>
      <w:r w:rsidRPr="00BE7FBF">
        <w:rPr>
          <w:szCs w:val="28"/>
        </w:rPr>
        <w:t>сов углеводородного сырья, правил разработки месторождений углуглеводородн</w:t>
      </w:r>
      <w:r w:rsidRPr="00BE7FBF">
        <w:rPr>
          <w:szCs w:val="28"/>
        </w:rPr>
        <w:t>о</w:t>
      </w:r>
      <w:r w:rsidRPr="00BE7FBF">
        <w:rPr>
          <w:szCs w:val="28"/>
        </w:rPr>
        <w:t>го сырья, методов увеличения нефтеотдачи пластов, разработки унифицир</w:t>
      </w:r>
      <w:r w:rsidRPr="00BE7FBF">
        <w:rPr>
          <w:szCs w:val="28"/>
        </w:rPr>
        <w:t>о</w:t>
      </w:r>
      <w:r w:rsidRPr="00BE7FBF">
        <w:rPr>
          <w:szCs w:val="28"/>
        </w:rPr>
        <w:t>ванного документа, классифицирующего трудноизвлекаемые запасы нефти Российской Федерации и Республики Беларусь.</w:t>
      </w:r>
    </w:p>
    <w:p w:rsidR="00EA7224" w:rsidRPr="00BE7FBF" w:rsidRDefault="006531C6" w:rsidP="00BE7FBF">
      <w:pPr>
        <w:suppressAutoHyphens/>
        <w:spacing w:before="120"/>
        <w:ind w:firstLine="709"/>
        <w:rPr>
          <w:kern w:val="28"/>
          <w:szCs w:val="28"/>
        </w:rPr>
      </w:pPr>
      <w:r w:rsidRPr="00BE7FBF">
        <w:rPr>
          <w:kern w:val="28"/>
          <w:szCs w:val="28"/>
        </w:rPr>
        <w:t xml:space="preserve">В </w:t>
      </w:r>
      <w:r w:rsidRPr="00BE7FBF">
        <w:rPr>
          <w:b/>
          <w:i/>
          <w:kern w:val="28"/>
          <w:szCs w:val="28"/>
        </w:rPr>
        <w:t>Российск</w:t>
      </w:r>
      <w:r w:rsidR="00BF3249">
        <w:rPr>
          <w:b/>
          <w:i/>
          <w:kern w:val="28"/>
          <w:szCs w:val="28"/>
        </w:rPr>
        <w:t>ой</w:t>
      </w:r>
      <w:r w:rsidRPr="00BE7FBF">
        <w:rPr>
          <w:b/>
          <w:i/>
          <w:kern w:val="28"/>
          <w:szCs w:val="28"/>
        </w:rPr>
        <w:t xml:space="preserve"> Федераци</w:t>
      </w:r>
      <w:r w:rsidR="00BF3249">
        <w:rPr>
          <w:b/>
          <w:i/>
          <w:kern w:val="28"/>
          <w:szCs w:val="28"/>
        </w:rPr>
        <w:t>и</w:t>
      </w:r>
      <w:r w:rsidRPr="00BE7FBF">
        <w:rPr>
          <w:kern w:val="28"/>
          <w:szCs w:val="28"/>
        </w:rPr>
        <w:t xml:space="preserve"> в</w:t>
      </w:r>
      <w:r w:rsidR="00EA7224" w:rsidRPr="00BE7FBF">
        <w:rPr>
          <w:kern w:val="28"/>
          <w:szCs w:val="28"/>
        </w:rPr>
        <w:t>опросы обеспечения экологической безопасности трансграничных вод на уровне государств – участников СНГ решаются в рамках Соглашения об основных принципах взаимодействия в области рационального использования и охраны трансграничных водных объектов государств – участников СНГ от</w:t>
      </w:r>
      <w:r w:rsidR="00432A13">
        <w:rPr>
          <w:kern w:val="28"/>
          <w:szCs w:val="28"/>
        </w:rPr>
        <w:t xml:space="preserve"> </w:t>
      </w:r>
      <w:r w:rsidR="00EA7224" w:rsidRPr="00BE7FBF">
        <w:rPr>
          <w:kern w:val="28"/>
          <w:szCs w:val="28"/>
        </w:rPr>
        <w:t>1998</w:t>
      </w:r>
      <w:r w:rsidR="00432A13">
        <w:rPr>
          <w:kern w:val="28"/>
          <w:szCs w:val="28"/>
        </w:rPr>
        <w:t xml:space="preserve"> </w:t>
      </w:r>
      <w:r w:rsidR="00EA7224" w:rsidRPr="00BE7FBF">
        <w:rPr>
          <w:kern w:val="28"/>
          <w:szCs w:val="28"/>
        </w:rPr>
        <w:t>года.</w:t>
      </w:r>
    </w:p>
    <w:p w:rsidR="00EA7224" w:rsidRPr="00BE7FBF" w:rsidRDefault="00EA7224" w:rsidP="00BE7FBF">
      <w:pPr>
        <w:suppressAutoHyphens/>
        <w:ind w:firstLine="709"/>
        <w:rPr>
          <w:kern w:val="28"/>
          <w:szCs w:val="28"/>
        </w:rPr>
      </w:pPr>
      <w:r w:rsidRPr="00BE7FBF">
        <w:rPr>
          <w:kern w:val="28"/>
          <w:szCs w:val="28"/>
        </w:rPr>
        <w:t>С учетом основных положений данного Соглашения в настоящее время Федеральное агентство водных ресурсов (Российская Федерация) в рамках установленной компетенции обеспечивает реализацию межправительственных соглашений в трансграничной водной сфере с Азербайджанской Республикой, Республикой Беларусь, Республикой Казахстан и Украиной.</w:t>
      </w:r>
    </w:p>
    <w:p w:rsidR="00EA7224" w:rsidRPr="00BE7FBF" w:rsidRDefault="00EA7224" w:rsidP="00BE7FBF">
      <w:pPr>
        <w:suppressAutoHyphens/>
        <w:ind w:firstLine="709"/>
        <w:rPr>
          <w:kern w:val="28"/>
          <w:szCs w:val="28"/>
        </w:rPr>
      </w:pPr>
      <w:r w:rsidRPr="00BE7FBF">
        <w:rPr>
          <w:kern w:val="28"/>
          <w:szCs w:val="28"/>
        </w:rPr>
        <w:t xml:space="preserve">В рамках данных межправительственных соглашений созданы совместные комиссии с Азербайджанской Республикой, Республикой Беларусь, Республикой Казахстан и совещание уполномоченных </w:t>
      </w:r>
      <w:r w:rsidR="00FF1171" w:rsidRPr="00BE7FBF">
        <w:rPr>
          <w:kern w:val="28"/>
          <w:szCs w:val="28"/>
        </w:rPr>
        <w:t xml:space="preserve">представителей </w:t>
      </w:r>
      <w:r w:rsidRPr="00BE7FBF">
        <w:rPr>
          <w:kern w:val="28"/>
          <w:szCs w:val="28"/>
        </w:rPr>
        <w:t xml:space="preserve">правительств России и Украины. Текущую деятельность по реализации </w:t>
      </w:r>
      <w:r w:rsidR="006531C6" w:rsidRPr="00BE7FBF">
        <w:rPr>
          <w:kern w:val="28"/>
          <w:szCs w:val="28"/>
        </w:rPr>
        <w:t>с</w:t>
      </w:r>
      <w:r w:rsidRPr="00BE7FBF">
        <w:rPr>
          <w:kern w:val="28"/>
          <w:szCs w:val="28"/>
        </w:rPr>
        <w:t>оглашений обеспечивают рабочие группы.</w:t>
      </w:r>
    </w:p>
    <w:p w:rsidR="00EA7224" w:rsidRPr="00BE7FBF" w:rsidRDefault="00EA7224" w:rsidP="00BE7FBF">
      <w:pPr>
        <w:suppressAutoHyphens/>
        <w:ind w:firstLine="709"/>
        <w:rPr>
          <w:kern w:val="28"/>
          <w:szCs w:val="28"/>
        </w:rPr>
      </w:pPr>
      <w:r w:rsidRPr="00BE7FBF">
        <w:rPr>
          <w:kern w:val="28"/>
          <w:szCs w:val="28"/>
        </w:rPr>
        <w:t>Приоритетным направлением деятельности является интегрированное управление водными ресурсами трансграничных водотоков и водоемов, расположенных на приграничных территориях государств, в интересах которых сторонами осуществляются:</w:t>
      </w:r>
    </w:p>
    <w:p w:rsidR="00EA7224" w:rsidRPr="00BE7FBF" w:rsidRDefault="00EA7224" w:rsidP="00BE7FBF">
      <w:pPr>
        <w:suppressAutoHyphens/>
        <w:ind w:firstLine="709"/>
        <w:rPr>
          <w:kern w:val="28"/>
          <w:szCs w:val="28"/>
        </w:rPr>
      </w:pPr>
      <w:r w:rsidRPr="00BE7FBF">
        <w:rPr>
          <w:kern w:val="28"/>
          <w:szCs w:val="28"/>
        </w:rPr>
        <w:t>совместный мониторинг трансграничных водных объектов;</w:t>
      </w:r>
    </w:p>
    <w:p w:rsidR="00EA7224" w:rsidRPr="00BE7FBF" w:rsidRDefault="00EA7224" w:rsidP="00BE7FBF">
      <w:pPr>
        <w:suppressAutoHyphens/>
        <w:ind w:firstLine="709"/>
        <w:rPr>
          <w:kern w:val="28"/>
          <w:szCs w:val="28"/>
        </w:rPr>
      </w:pPr>
      <w:r w:rsidRPr="00BE7FBF">
        <w:rPr>
          <w:kern w:val="28"/>
          <w:szCs w:val="28"/>
        </w:rPr>
        <w:t>обмен гидрологической и гидрохимической информацией;</w:t>
      </w:r>
    </w:p>
    <w:p w:rsidR="00EA7224" w:rsidRPr="00BE7FBF" w:rsidRDefault="00EA7224" w:rsidP="00BE7FBF">
      <w:pPr>
        <w:suppressAutoHyphens/>
        <w:ind w:firstLine="709"/>
        <w:rPr>
          <w:kern w:val="28"/>
          <w:szCs w:val="28"/>
        </w:rPr>
      </w:pPr>
      <w:r w:rsidRPr="00BE7FBF">
        <w:rPr>
          <w:kern w:val="28"/>
          <w:szCs w:val="28"/>
        </w:rPr>
        <w:t>согласование режимов использования водных ресурсов трансграничных водохозяйственных систем;</w:t>
      </w:r>
    </w:p>
    <w:p w:rsidR="00EA7224" w:rsidRPr="00BE7FBF" w:rsidRDefault="00EA7224" w:rsidP="00BE7FBF">
      <w:pPr>
        <w:suppressAutoHyphens/>
        <w:ind w:firstLine="709"/>
        <w:rPr>
          <w:kern w:val="28"/>
          <w:szCs w:val="28"/>
        </w:rPr>
      </w:pPr>
      <w:r w:rsidRPr="00BE7FBF">
        <w:rPr>
          <w:kern w:val="28"/>
          <w:szCs w:val="28"/>
        </w:rPr>
        <w:t>координация противопаводковых мероприятий и действий в чрезвычайных ситуациях;</w:t>
      </w:r>
    </w:p>
    <w:p w:rsidR="00EA7224" w:rsidRPr="00BE7FBF" w:rsidRDefault="00EA7224" w:rsidP="00BE7FBF">
      <w:pPr>
        <w:suppressAutoHyphens/>
        <w:ind w:firstLine="709"/>
        <w:rPr>
          <w:kern w:val="28"/>
          <w:szCs w:val="28"/>
        </w:rPr>
      </w:pPr>
      <w:r w:rsidRPr="00BE7FBF">
        <w:rPr>
          <w:kern w:val="28"/>
          <w:szCs w:val="28"/>
        </w:rPr>
        <w:t>совместные научные исследования.</w:t>
      </w:r>
    </w:p>
    <w:p w:rsidR="00EA7224" w:rsidRPr="00BE7FBF" w:rsidRDefault="00EA7224" w:rsidP="00AF1EBC">
      <w:pPr>
        <w:suppressAutoHyphens/>
        <w:ind w:firstLine="709"/>
        <w:rPr>
          <w:kern w:val="28"/>
          <w:szCs w:val="28"/>
        </w:rPr>
      </w:pPr>
      <w:r w:rsidRPr="00BE7FBF">
        <w:rPr>
          <w:kern w:val="28"/>
          <w:szCs w:val="28"/>
        </w:rPr>
        <w:t xml:space="preserve">На территории Российской Федерации в целях реализации упомянутых соглашений разработаны проекты схем комплексного использования и охраны водных ресурсов трансграничных водных объектов. </w:t>
      </w:r>
    </w:p>
    <w:p w:rsidR="00EA7224" w:rsidRPr="00BE7FBF" w:rsidRDefault="00EA7224" w:rsidP="00BE7FBF">
      <w:pPr>
        <w:suppressAutoHyphens/>
        <w:ind w:firstLine="709"/>
        <w:rPr>
          <w:kern w:val="28"/>
          <w:szCs w:val="28"/>
        </w:rPr>
      </w:pPr>
      <w:r w:rsidRPr="00BE7FBF">
        <w:rPr>
          <w:kern w:val="28"/>
          <w:szCs w:val="28"/>
        </w:rPr>
        <w:t>В соответствии с межправительственными соглашениями в области охраны и использования трансграничных вод регулярно осуществляется мониторинг качества трансграничных вод, предусматривающий использование единой методики наблюдений и анализов проб воды.</w:t>
      </w:r>
    </w:p>
    <w:p w:rsidR="00EA7224" w:rsidRPr="00BE7FBF" w:rsidRDefault="00EA7224" w:rsidP="00BE7FBF">
      <w:pPr>
        <w:suppressAutoHyphens/>
        <w:ind w:firstLine="709"/>
        <w:rPr>
          <w:kern w:val="28"/>
          <w:szCs w:val="28"/>
        </w:rPr>
      </w:pPr>
      <w:r w:rsidRPr="00BE7FBF">
        <w:rPr>
          <w:kern w:val="28"/>
          <w:szCs w:val="28"/>
        </w:rPr>
        <w:t xml:space="preserve">Мониторинг качества российско-азербайджанских трансграничных водных объектов осуществляется в соответствии с Регламентом совместных </w:t>
      </w:r>
      <w:r w:rsidRPr="00BE7FBF">
        <w:rPr>
          <w:kern w:val="28"/>
          <w:szCs w:val="28"/>
        </w:rPr>
        <w:lastRenderedPageBreak/>
        <w:t>наблюдений за состоянием трансграничных вод реки Самур, утвержденным в ходе заседания Совместной Российско-Азербайджанской комиссии по распределению водных ресурсов трансграничной реки Самур от 22 ноября 2012</w:t>
      </w:r>
      <w:r w:rsidR="00EC3C74">
        <w:rPr>
          <w:kern w:val="28"/>
          <w:szCs w:val="28"/>
        </w:rPr>
        <w:t> </w:t>
      </w:r>
      <w:r w:rsidRPr="00BE7FBF">
        <w:rPr>
          <w:kern w:val="28"/>
          <w:szCs w:val="28"/>
        </w:rPr>
        <w:t>года, г. Баку. Отбор проб воды производится в двух створах реки Самур:</w:t>
      </w:r>
    </w:p>
    <w:p w:rsidR="00EA7224" w:rsidRPr="00BE7FBF" w:rsidRDefault="00EA7224" w:rsidP="00BE7FBF">
      <w:pPr>
        <w:suppressAutoHyphens/>
        <w:ind w:firstLine="709"/>
        <w:rPr>
          <w:kern w:val="28"/>
          <w:szCs w:val="28"/>
        </w:rPr>
      </w:pPr>
      <w:smartTag w:uri="urn:schemas-microsoft-com:office:smarttags" w:element="metricconverter">
        <w:smartTagPr>
          <w:attr w:name="ProductID" w:val="46,5 км"/>
        </w:smartTagPr>
        <w:r w:rsidRPr="00BE7FBF">
          <w:rPr>
            <w:kern w:val="28"/>
            <w:szCs w:val="28"/>
          </w:rPr>
          <w:t>46,5 км</w:t>
        </w:r>
      </w:smartTag>
      <w:r w:rsidRPr="00BE7FBF">
        <w:rPr>
          <w:kern w:val="28"/>
          <w:szCs w:val="28"/>
        </w:rPr>
        <w:t xml:space="preserve"> от устья (выше Самур-Апшеронского гидроузла);</w:t>
      </w:r>
    </w:p>
    <w:p w:rsidR="00EA7224" w:rsidRPr="00BE7FBF" w:rsidRDefault="00EA7224" w:rsidP="00BE7FBF">
      <w:pPr>
        <w:suppressAutoHyphens/>
        <w:ind w:firstLine="709"/>
        <w:rPr>
          <w:kern w:val="28"/>
          <w:szCs w:val="28"/>
        </w:rPr>
      </w:pPr>
      <w:smartTag w:uri="urn:schemas-microsoft-com:office:smarttags" w:element="metricconverter">
        <w:smartTagPr>
          <w:attr w:name="ProductID" w:val="64 км"/>
        </w:smartTagPr>
        <w:r w:rsidRPr="00BE7FBF">
          <w:rPr>
            <w:kern w:val="28"/>
            <w:szCs w:val="28"/>
          </w:rPr>
          <w:t>64 км</w:t>
        </w:r>
      </w:smartTag>
      <w:r w:rsidRPr="00BE7FBF">
        <w:rPr>
          <w:kern w:val="28"/>
          <w:szCs w:val="28"/>
        </w:rPr>
        <w:t xml:space="preserve"> от устья (в районе села Мугерган).</w:t>
      </w:r>
    </w:p>
    <w:p w:rsidR="00130FF0" w:rsidRPr="00BE7FBF" w:rsidRDefault="00EA7224" w:rsidP="00BE7FBF">
      <w:pPr>
        <w:suppressAutoHyphens/>
        <w:ind w:firstLine="709"/>
        <w:rPr>
          <w:kern w:val="28"/>
          <w:szCs w:val="28"/>
        </w:rPr>
      </w:pPr>
      <w:r w:rsidRPr="00BE7FBF">
        <w:rPr>
          <w:kern w:val="28"/>
          <w:szCs w:val="28"/>
        </w:rPr>
        <w:t>Осуществление отбора количества проб воды и его периодичность решено производить по мере необходимости, в 2016 году необходимости отбора проб не было.</w:t>
      </w:r>
    </w:p>
    <w:p w:rsidR="00B15043" w:rsidRPr="00BE7FBF" w:rsidRDefault="008B7FF0" w:rsidP="00BE7FBF">
      <w:pPr>
        <w:suppressAutoHyphens/>
        <w:ind w:firstLine="709"/>
        <w:rPr>
          <w:kern w:val="28"/>
          <w:szCs w:val="28"/>
        </w:rPr>
      </w:pPr>
      <w:r w:rsidRPr="00BE7FBF">
        <w:rPr>
          <w:kern w:val="28"/>
          <w:szCs w:val="28"/>
        </w:rPr>
        <w:t>В области карантинного фитосанитарного контроля при осуществлении перемещения подкарантинной продукции между государствами – участниками СНГ взаимодействие осуществляется в рамках Международной конвенции по карантину и защите растений (Рим, 1951 год; в редакции 1997 года), Соглашения о сотрудничестве в области карантина растений от 13 ноября 1992</w:t>
      </w:r>
      <w:r w:rsidR="00EC3C74">
        <w:rPr>
          <w:kern w:val="28"/>
          <w:szCs w:val="28"/>
        </w:rPr>
        <w:t> </w:t>
      </w:r>
      <w:r w:rsidRPr="00BE7FBF">
        <w:rPr>
          <w:kern w:val="28"/>
          <w:szCs w:val="28"/>
        </w:rPr>
        <w:t>года, Договора о Евразийском экономическом союзе от 29 мая 2014 года, Соглашения государств</w:t>
      </w:r>
      <w:r w:rsidR="00432A13">
        <w:rPr>
          <w:kern w:val="28"/>
          <w:szCs w:val="28"/>
        </w:rPr>
        <w:t xml:space="preserve"> </w:t>
      </w:r>
      <w:r w:rsidRPr="00BE7FBF">
        <w:rPr>
          <w:kern w:val="28"/>
          <w:szCs w:val="28"/>
        </w:rPr>
        <w:t>–</w:t>
      </w:r>
      <w:r w:rsidR="00432A13">
        <w:rPr>
          <w:kern w:val="28"/>
          <w:szCs w:val="28"/>
        </w:rPr>
        <w:t xml:space="preserve"> </w:t>
      </w:r>
      <w:r w:rsidRPr="00BE7FBF">
        <w:rPr>
          <w:kern w:val="28"/>
          <w:szCs w:val="28"/>
        </w:rPr>
        <w:t>членов Таможенного союза об устранении технических барьеров во взаимной торговле с государствами</w:t>
      </w:r>
      <w:r w:rsidR="00432A13">
        <w:rPr>
          <w:kern w:val="28"/>
          <w:szCs w:val="28"/>
        </w:rPr>
        <w:t xml:space="preserve"> </w:t>
      </w:r>
      <w:r w:rsidRPr="00BE7FBF">
        <w:rPr>
          <w:kern w:val="28"/>
          <w:szCs w:val="28"/>
        </w:rPr>
        <w:t>–</w:t>
      </w:r>
      <w:r w:rsidR="00432A13">
        <w:rPr>
          <w:kern w:val="28"/>
          <w:szCs w:val="28"/>
        </w:rPr>
        <w:t xml:space="preserve"> </w:t>
      </w:r>
      <w:r w:rsidRPr="00BE7FBF">
        <w:rPr>
          <w:kern w:val="28"/>
          <w:szCs w:val="28"/>
        </w:rPr>
        <w:t>участниками СНГ, не являющимися государствами – членами Таможенного союза, от</w:t>
      </w:r>
      <w:r w:rsidR="00432A13">
        <w:rPr>
          <w:kern w:val="28"/>
          <w:szCs w:val="28"/>
        </w:rPr>
        <w:t xml:space="preserve"> </w:t>
      </w:r>
      <w:r w:rsidRPr="00BE7FBF">
        <w:rPr>
          <w:kern w:val="28"/>
          <w:szCs w:val="28"/>
        </w:rPr>
        <w:t>17</w:t>
      </w:r>
      <w:r w:rsidR="00EC3C74">
        <w:rPr>
          <w:kern w:val="28"/>
          <w:szCs w:val="28"/>
        </w:rPr>
        <w:t> </w:t>
      </w:r>
      <w:r w:rsidRPr="00BE7FBF">
        <w:rPr>
          <w:kern w:val="28"/>
          <w:szCs w:val="28"/>
        </w:rPr>
        <w:t>декабря</w:t>
      </w:r>
      <w:r w:rsidR="00432A13">
        <w:rPr>
          <w:kern w:val="28"/>
          <w:szCs w:val="28"/>
        </w:rPr>
        <w:t xml:space="preserve"> </w:t>
      </w:r>
      <w:r w:rsidRPr="00BE7FBF">
        <w:rPr>
          <w:kern w:val="28"/>
          <w:szCs w:val="28"/>
        </w:rPr>
        <w:t>2012</w:t>
      </w:r>
      <w:r w:rsidR="00432A13">
        <w:rPr>
          <w:kern w:val="28"/>
          <w:szCs w:val="28"/>
        </w:rPr>
        <w:t xml:space="preserve"> </w:t>
      </w:r>
      <w:r w:rsidRPr="00BE7FBF">
        <w:rPr>
          <w:kern w:val="28"/>
          <w:szCs w:val="28"/>
        </w:rPr>
        <w:t xml:space="preserve">года </w:t>
      </w:r>
      <w:r w:rsidR="00B15043" w:rsidRPr="00BE7FBF">
        <w:rPr>
          <w:kern w:val="28"/>
          <w:szCs w:val="28"/>
        </w:rPr>
        <w:t>и Соглашения о сотрудничестве в области карантина растений, принятого Советом глав правител</w:t>
      </w:r>
      <w:r w:rsidR="00B15043" w:rsidRPr="00BE7FBF">
        <w:rPr>
          <w:kern w:val="28"/>
          <w:szCs w:val="28"/>
        </w:rPr>
        <w:t>ь</w:t>
      </w:r>
      <w:r w:rsidR="00B15043" w:rsidRPr="00BE7FBF">
        <w:rPr>
          <w:kern w:val="28"/>
          <w:szCs w:val="28"/>
        </w:rPr>
        <w:t xml:space="preserve">ств СНГ 28 октября 2016 года. </w:t>
      </w:r>
    </w:p>
    <w:p w:rsidR="008B7FF0" w:rsidRPr="00BE7FBF" w:rsidRDefault="00B15043" w:rsidP="00BE7FBF">
      <w:pPr>
        <w:suppressAutoHyphens/>
        <w:ind w:firstLine="709"/>
        <w:rPr>
          <w:kern w:val="28"/>
          <w:szCs w:val="28"/>
        </w:rPr>
      </w:pPr>
      <w:r w:rsidRPr="00BE7FBF">
        <w:rPr>
          <w:kern w:val="28"/>
          <w:szCs w:val="28"/>
        </w:rPr>
        <w:t>В соответствии с Соглашением от 28 октября 2016 года карантинный фитосанитарный контроль (надзор) подкарантинной продукции при ввозе, вывозе и транзите подкарантинной продукции согласно законодательству государств</w:t>
      </w:r>
      <w:r w:rsidR="00432A13">
        <w:rPr>
          <w:kern w:val="28"/>
          <w:szCs w:val="28"/>
        </w:rPr>
        <w:t xml:space="preserve"> </w:t>
      </w:r>
      <w:r w:rsidRPr="00BE7FBF">
        <w:rPr>
          <w:kern w:val="28"/>
          <w:szCs w:val="28"/>
        </w:rPr>
        <w:t>–</w:t>
      </w:r>
      <w:r w:rsidR="00432A13">
        <w:rPr>
          <w:kern w:val="28"/>
          <w:szCs w:val="28"/>
        </w:rPr>
        <w:t xml:space="preserve"> </w:t>
      </w:r>
      <w:r w:rsidRPr="00BE7FBF">
        <w:rPr>
          <w:kern w:val="28"/>
          <w:szCs w:val="28"/>
        </w:rPr>
        <w:t>участников</w:t>
      </w:r>
      <w:r w:rsidR="00432A13">
        <w:rPr>
          <w:kern w:val="28"/>
          <w:szCs w:val="28"/>
        </w:rPr>
        <w:t xml:space="preserve"> </w:t>
      </w:r>
      <w:r w:rsidRPr="00BE7FBF">
        <w:rPr>
          <w:kern w:val="28"/>
          <w:szCs w:val="28"/>
        </w:rPr>
        <w:t>СНГ осуществляют уполномоченные органы, перечень которых определяется каждой Стороной, а координация совместной деятельности уполномоченных органов возлагае</w:t>
      </w:r>
      <w:r w:rsidRPr="00BE7FBF">
        <w:rPr>
          <w:kern w:val="28"/>
          <w:szCs w:val="28"/>
        </w:rPr>
        <w:t>т</w:t>
      </w:r>
      <w:r w:rsidRPr="00BE7FBF">
        <w:rPr>
          <w:kern w:val="28"/>
          <w:szCs w:val="28"/>
        </w:rPr>
        <w:t>ся на Координационный совет по карантину растений государств – участников</w:t>
      </w:r>
      <w:r w:rsidR="008B7FF0" w:rsidRPr="00BE7FBF">
        <w:rPr>
          <w:kern w:val="28"/>
          <w:szCs w:val="28"/>
        </w:rPr>
        <w:t>.</w:t>
      </w:r>
    </w:p>
    <w:p w:rsidR="009306CF" w:rsidRPr="00BE7FBF" w:rsidRDefault="009306CF" w:rsidP="00BE7FBF">
      <w:pPr>
        <w:pStyle w:val="1"/>
        <w:spacing w:before="360" w:after="240" w:line="240" w:lineRule="auto"/>
        <w:ind w:right="0"/>
        <w:rPr>
          <w:szCs w:val="28"/>
        </w:rPr>
      </w:pPr>
      <w:bookmarkStart w:id="14" w:name="_Toc502133750"/>
      <w:r w:rsidRPr="00BE7FBF">
        <w:rPr>
          <w:szCs w:val="28"/>
        </w:rPr>
        <w:t>9.</w:t>
      </w:r>
      <w:r w:rsidR="00432A13">
        <w:rPr>
          <w:szCs w:val="28"/>
        </w:rPr>
        <w:t xml:space="preserve"> </w:t>
      </w:r>
      <w:r w:rsidRPr="00BE7FBF">
        <w:rPr>
          <w:szCs w:val="28"/>
        </w:rPr>
        <w:t xml:space="preserve">Обеспечение своевременного предупреждения и </w:t>
      </w:r>
      <w:r w:rsidR="001D4E3F" w:rsidRPr="00BE7FBF">
        <w:rPr>
          <w:szCs w:val="28"/>
        </w:rPr>
        <w:br/>
      </w:r>
      <w:r w:rsidRPr="00BE7FBF">
        <w:rPr>
          <w:szCs w:val="28"/>
        </w:rPr>
        <w:t>совместной ликвидации чрезвычайных ситуаций природного и техногенного характера</w:t>
      </w:r>
      <w:r w:rsidR="001D4E3F" w:rsidRPr="00BE7FBF">
        <w:rPr>
          <w:szCs w:val="28"/>
        </w:rPr>
        <w:t xml:space="preserve"> </w:t>
      </w:r>
      <w:r w:rsidRPr="00BE7FBF">
        <w:rPr>
          <w:szCs w:val="28"/>
        </w:rPr>
        <w:t>на приграничных территориях</w:t>
      </w:r>
      <w:bookmarkEnd w:id="14"/>
    </w:p>
    <w:p w:rsidR="00A670D6" w:rsidRPr="00BE7FBF" w:rsidRDefault="00C517E4" w:rsidP="00BE7FBF">
      <w:pPr>
        <w:widowControl w:val="0"/>
        <w:suppressAutoHyphens/>
        <w:spacing w:before="120"/>
        <w:ind w:firstLine="709"/>
        <w:rPr>
          <w:szCs w:val="28"/>
        </w:rPr>
      </w:pPr>
      <w:r>
        <w:rPr>
          <w:szCs w:val="28"/>
        </w:rPr>
        <w:t>С</w:t>
      </w:r>
      <w:r w:rsidR="00A670D6" w:rsidRPr="00BE7FBF">
        <w:rPr>
          <w:szCs w:val="28"/>
        </w:rPr>
        <w:t>отрудничество государств – участников СНГ по охране лесов от пожаров осуществляется в рамках Соглашения по профилактике и тушению природных пожаров на приграничных территор</w:t>
      </w:r>
      <w:r w:rsidR="00A670D6" w:rsidRPr="00BE7FBF">
        <w:rPr>
          <w:szCs w:val="28"/>
        </w:rPr>
        <w:t>и</w:t>
      </w:r>
      <w:r w:rsidR="00A670D6" w:rsidRPr="00BE7FBF">
        <w:rPr>
          <w:szCs w:val="28"/>
        </w:rPr>
        <w:t>ях государств</w:t>
      </w:r>
      <w:r w:rsidR="00432A13">
        <w:rPr>
          <w:szCs w:val="28"/>
        </w:rPr>
        <w:t xml:space="preserve"> </w:t>
      </w:r>
      <w:r w:rsidR="00A670D6" w:rsidRPr="00BE7FBF">
        <w:rPr>
          <w:szCs w:val="28"/>
        </w:rPr>
        <w:t>– участников СНГ от</w:t>
      </w:r>
      <w:r w:rsidR="00432A13">
        <w:rPr>
          <w:szCs w:val="28"/>
        </w:rPr>
        <w:t xml:space="preserve"> </w:t>
      </w:r>
      <w:r w:rsidR="00A670D6" w:rsidRPr="00BE7FBF">
        <w:rPr>
          <w:szCs w:val="28"/>
        </w:rPr>
        <w:t>31</w:t>
      </w:r>
      <w:r w:rsidR="00432A13">
        <w:rPr>
          <w:szCs w:val="28"/>
        </w:rPr>
        <w:t xml:space="preserve"> </w:t>
      </w:r>
      <w:r w:rsidR="00A670D6" w:rsidRPr="00BE7FBF">
        <w:rPr>
          <w:szCs w:val="28"/>
        </w:rPr>
        <w:t>мая 2013 г</w:t>
      </w:r>
      <w:r w:rsidR="00CF00E1" w:rsidRPr="00BE7FBF">
        <w:rPr>
          <w:szCs w:val="28"/>
        </w:rPr>
        <w:t>ода</w:t>
      </w:r>
      <w:r w:rsidR="00A670D6" w:rsidRPr="00BE7FBF">
        <w:rPr>
          <w:szCs w:val="28"/>
        </w:rPr>
        <w:t xml:space="preserve"> (далее – Соглаш</w:t>
      </w:r>
      <w:r w:rsidR="00A670D6" w:rsidRPr="00BE7FBF">
        <w:rPr>
          <w:szCs w:val="28"/>
        </w:rPr>
        <w:t>е</w:t>
      </w:r>
      <w:r w:rsidR="00A670D6" w:rsidRPr="00BE7FBF">
        <w:rPr>
          <w:szCs w:val="28"/>
        </w:rPr>
        <w:t>ние).</w:t>
      </w:r>
    </w:p>
    <w:p w:rsidR="00BF3249" w:rsidRPr="00BE7FBF" w:rsidRDefault="00BF3249" w:rsidP="00BF3249">
      <w:pPr>
        <w:suppressAutoHyphens/>
        <w:ind w:firstLine="709"/>
        <w:rPr>
          <w:szCs w:val="28"/>
        </w:rPr>
      </w:pPr>
      <w:r>
        <w:rPr>
          <w:szCs w:val="28"/>
        </w:rPr>
        <w:t>Р</w:t>
      </w:r>
      <w:r w:rsidRPr="00BE7FBF">
        <w:rPr>
          <w:szCs w:val="28"/>
        </w:rPr>
        <w:t>еализация указанного Соглашения способствует взаимодействию сил и средств сопредельных государств по предотвращению лесных и степных пожаров, а также сокращению причиняемых ими ущербов на пригр</w:t>
      </w:r>
      <w:r w:rsidRPr="00BE7FBF">
        <w:rPr>
          <w:szCs w:val="28"/>
        </w:rPr>
        <w:t>а</w:t>
      </w:r>
      <w:r w:rsidRPr="00BE7FBF">
        <w:rPr>
          <w:szCs w:val="28"/>
        </w:rPr>
        <w:t>ничных территориях.</w:t>
      </w:r>
    </w:p>
    <w:p w:rsidR="00A670D6" w:rsidRPr="00BE7FBF" w:rsidRDefault="00A670D6" w:rsidP="005C6F4D">
      <w:pPr>
        <w:widowControl w:val="0"/>
        <w:suppressAutoHyphens/>
        <w:spacing w:before="120"/>
        <w:ind w:firstLine="709"/>
        <w:rPr>
          <w:szCs w:val="28"/>
        </w:rPr>
      </w:pPr>
      <w:r w:rsidRPr="00BE7FBF">
        <w:rPr>
          <w:szCs w:val="28"/>
        </w:rPr>
        <w:t xml:space="preserve">В </w:t>
      </w:r>
      <w:r w:rsidR="00C517E4">
        <w:rPr>
          <w:szCs w:val="28"/>
        </w:rPr>
        <w:t>целях</w:t>
      </w:r>
      <w:r w:rsidRPr="00BE7FBF">
        <w:rPr>
          <w:szCs w:val="28"/>
        </w:rPr>
        <w:t xml:space="preserve"> </w:t>
      </w:r>
      <w:r w:rsidR="0013602C">
        <w:rPr>
          <w:szCs w:val="28"/>
        </w:rPr>
        <w:t>реализации</w:t>
      </w:r>
      <w:r w:rsidRPr="00BE7FBF">
        <w:rPr>
          <w:szCs w:val="28"/>
        </w:rPr>
        <w:t xml:space="preserve"> Соглашения от</w:t>
      </w:r>
      <w:r w:rsidR="00432A13">
        <w:rPr>
          <w:szCs w:val="28"/>
        </w:rPr>
        <w:t xml:space="preserve"> </w:t>
      </w:r>
      <w:r w:rsidRPr="00BE7FBF">
        <w:rPr>
          <w:szCs w:val="28"/>
        </w:rPr>
        <w:t>31</w:t>
      </w:r>
      <w:r w:rsidR="00432A13">
        <w:rPr>
          <w:szCs w:val="28"/>
        </w:rPr>
        <w:t xml:space="preserve"> </w:t>
      </w:r>
      <w:r w:rsidRPr="00BE7FBF">
        <w:rPr>
          <w:szCs w:val="28"/>
        </w:rPr>
        <w:t xml:space="preserve">мая 2013 года Министерством лесного хозяйства </w:t>
      </w:r>
      <w:r w:rsidRPr="00AC6FE9">
        <w:rPr>
          <w:b/>
          <w:i/>
          <w:szCs w:val="28"/>
        </w:rPr>
        <w:t>Республики Беларусь</w:t>
      </w:r>
      <w:r w:rsidRPr="00BE7FBF">
        <w:rPr>
          <w:szCs w:val="28"/>
        </w:rPr>
        <w:t xml:space="preserve"> выполняется План мероприятий по его р</w:t>
      </w:r>
      <w:r w:rsidRPr="00BE7FBF">
        <w:rPr>
          <w:szCs w:val="28"/>
        </w:rPr>
        <w:t>е</w:t>
      </w:r>
      <w:r w:rsidRPr="00BE7FBF">
        <w:rPr>
          <w:szCs w:val="28"/>
        </w:rPr>
        <w:t>ализации:</w:t>
      </w:r>
    </w:p>
    <w:p w:rsidR="00A670D6" w:rsidRPr="00BE7FBF" w:rsidRDefault="00A670D6" w:rsidP="00BE7FBF">
      <w:pPr>
        <w:suppressAutoHyphens/>
        <w:ind w:firstLine="709"/>
        <w:rPr>
          <w:szCs w:val="28"/>
        </w:rPr>
      </w:pPr>
      <w:r w:rsidRPr="00BE7FBF">
        <w:rPr>
          <w:szCs w:val="28"/>
        </w:rPr>
        <w:lastRenderedPageBreak/>
        <w:t>определена на местности 10 километровая зона от линии госуда</w:t>
      </w:r>
      <w:r w:rsidRPr="00BE7FBF">
        <w:rPr>
          <w:szCs w:val="28"/>
        </w:rPr>
        <w:t>р</w:t>
      </w:r>
      <w:r w:rsidRPr="00BE7FBF">
        <w:rPr>
          <w:szCs w:val="28"/>
        </w:rPr>
        <w:t xml:space="preserve">ственной границы (приграничная зона) между Российской Федерацией и Украиной; </w:t>
      </w:r>
    </w:p>
    <w:p w:rsidR="00A670D6" w:rsidRPr="00BE7FBF" w:rsidRDefault="00A670D6" w:rsidP="00BE7FBF">
      <w:pPr>
        <w:suppressAutoHyphens/>
        <w:ind w:firstLine="709"/>
        <w:rPr>
          <w:szCs w:val="28"/>
        </w:rPr>
      </w:pPr>
      <w:r w:rsidRPr="00BE7FBF">
        <w:rPr>
          <w:szCs w:val="28"/>
        </w:rPr>
        <w:t>созданы специализированные диспетчерские службы (пункт</w:t>
      </w:r>
      <w:r w:rsidR="002E24DF" w:rsidRPr="00BE7FBF">
        <w:rPr>
          <w:szCs w:val="28"/>
        </w:rPr>
        <w:t>ы</w:t>
      </w:r>
      <w:r w:rsidRPr="00BE7FBF">
        <w:rPr>
          <w:szCs w:val="28"/>
        </w:rPr>
        <w:t xml:space="preserve"> связи) в Брестском, Витебском, Гомельском и Могилевском государственных производственных лесохозяйственных объединениях (и соответствующих лесхозах); </w:t>
      </w:r>
    </w:p>
    <w:p w:rsidR="00A670D6" w:rsidRPr="00BE7FBF" w:rsidRDefault="00A670D6" w:rsidP="00BE7FBF">
      <w:pPr>
        <w:suppressAutoHyphens/>
        <w:ind w:firstLine="709"/>
        <w:rPr>
          <w:szCs w:val="28"/>
        </w:rPr>
      </w:pPr>
      <w:r w:rsidRPr="00BE7FBF">
        <w:rPr>
          <w:szCs w:val="28"/>
        </w:rPr>
        <w:t>организован обмен контактными данными между диспетчерскими службами сопредельных государств – участников СНГ;</w:t>
      </w:r>
    </w:p>
    <w:p w:rsidR="00A670D6" w:rsidRPr="00BE7FBF" w:rsidRDefault="00A670D6" w:rsidP="00BE7FBF">
      <w:pPr>
        <w:suppressAutoHyphens/>
        <w:ind w:firstLine="709"/>
        <w:rPr>
          <w:szCs w:val="28"/>
        </w:rPr>
      </w:pPr>
      <w:r w:rsidRPr="00BE7FBF">
        <w:rPr>
          <w:szCs w:val="28"/>
        </w:rPr>
        <w:t>организованы учебные курсы для должностных лиц государственной лесной охраны по предотвращению и ликвидации природных пожаров на территории действия Соглашения; организована разъяснительная работа с населением приграничной территории по соблюдению Правил пожарной безопасности в лесах Республики Беларусь, с целью минимизации рисков возникновения природных пожаров на приграничной территории действия Соглашения;</w:t>
      </w:r>
    </w:p>
    <w:p w:rsidR="00A670D6" w:rsidRPr="00BE7FBF" w:rsidRDefault="00A670D6" w:rsidP="00BE7FBF">
      <w:pPr>
        <w:widowControl w:val="0"/>
        <w:suppressAutoHyphens/>
        <w:ind w:firstLine="709"/>
        <w:rPr>
          <w:szCs w:val="28"/>
        </w:rPr>
      </w:pPr>
      <w:r w:rsidRPr="00BE7FBF">
        <w:rPr>
          <w:szCs w:val="28"/>
        </w:rPr>
        <w:t>проведены мероприятия по противопожарному обустройству лесного фонда на приграничных территориях.</w:t>
      </w:r>
    </w:p>
    <w:p w:rsidR="00A670D6" w:rsidRPr="00BE7FBF" w:rsidRDefault="00A670D6" w:rsidP="00BE7FBF">
      <w:pPr>
        <w:suppressAutoHyphens/>
        <w:ind w:firstLine="709"/>
        <w:rPr>
          <w:szCs w:val="28"/>
        </w:rPr>
      </w:pPr>
      <w:r w:rsidRPr="00BE7FBF">
        <w:rPr>
          <w:szCs w:val="28"/>
        </w:rPr>
        <w:t xml:space="preserve">В рамках дополнительных мероприятий противопожарного обустройства лесного фонда Брестского и Гомельского </w:t>
      </w:r>
      <w:r w:rsidR="002E24DF" w:rsidRPr="00BE7FBF">
        <w:rPr>
          <w:szCs w:val="28"/>
        </w:rPr>
        <w:t>государственных производственных лесохозяйственных объединений</w:t>
      </w:r>
      <w:r w:rsidRPr="00BE7FBF">
        <w:rPr>
          <w:szCs w:val="28"/>
        </w:rPr>
        <w:t xml:space="preserve"> на территории, прилегающей к государственной границе Республики Беларусь с Украиной, проведено устройство </w:t>
      </w:r>
      <w:smartTag w:uri="urn:schemas-microsoft-com:office:smarttags" w:element="metricconverter">
        <w:smartTagPr>
          <w:attr w:name="ProductID" w:val="78,3 км"/>
        </w:smartTagPr>
        <w:r w:rsidRPr="00BE7FBF">
          <w:rPr>
            <w:szCs w:val="28"/>
          </w:rPr>
          <w:t>78,3 км</w:t>
        </w:r>
      </w:smartTag>
      <w:r w:rsidRPr="00BE7FBF">
        <w:rPr>
          <w:szCs w:val="28"/>
        </w:rPr>
        <w:t xml:space="preserve"> противопожарных разрывов и </w:t>
      </w:r>
      <w:smartTag w:uri="urn:schemas-microsoft-com:office:smarttags" w:element="metricconverter">
        <w:smartTagPr>
          <w:attr w:name="ProductID" w:val="795 км"/>
        </w:smartTagPr>
        <w:r w:rsidRPr="00BE7FBF">
          <w:rPr>
            <w:szCs w:val="28"/>
          </w:rPr>
          <w:t>795 км</w:t>
        </w:r>
      </w:smartTag>
      <w:r w:rsidRPr="00BE7FBF">
        <w:rPr>
          <w:szCs w:val="28"/>
        </w:rPr>
        <w:t xml:space="preserve"> минерализованных полос, произведена установка 18 камер видеонаблюдения за территорией лесного фонда.</w:t>
      </w:r>
    </w:p>
    <w:p w:rsidR="00222313" w:rsidRDefault="001156C2" w:rsidP="00BE7FBF">
      <w:pPr>
        <w:pStyle w:val="af3"/>
        <w:widowControl w:val="0"/>
        <w:suppressAutoHyphens/>
        <w:overflowPunct w:val="0"/>
        <w:autoSpaceDE w:val="0"/>
        <w:autoSpaceDN w:val="0"/>
        <w:adjustRightInd w:val="0"/>
        <w:spacing w:before="120" w:line="240" w:lineRule="auto"/>
        <w:ind w:firstLine="709"/>
        <w:textAlignment w:val="baseline"/>
        <w:rPr>
          <w:szCs w:val="28"/>
        </w:rPr>
      </w:pPr>
      <w:r w:rsidRPr="00BE7FBF">
        <w:rPr>
          <w:szCs w:val="28"/>
        </w:rPr>
        <w:t xml:space="preserve">В </w:t>
      </w:r>
      <w:r w:rsidRPr="00BE7FBF">
        <w:rPr>
          <w:b/>
          <w:i/>
          <w:szCs w:val="28"/>
        </w:rPr>
        <w:t>Республике Казахстан</w:t>
      </w:r>
      <w:r w:rsidRPr="00BE7FBF">
        <w:rPr>
          <w:szCs w:val="28"/>
        </w:rPr>
        <w:t xml:space="preserve"> в </w:t>
      </w:r>
      <w:r w:rsidR="00222313">
        <w:rPr>
          <w:szCs w:val="28"/>
        </w:rPr>
        <w:t>области</w:t>
      </w:r>
      <w:r w:rsidRPr="00BE7FBF">
        <w:rPr>
          <w:szCs w:val="28"/>
        </w:rPr>
        <w:t xml:space="preserve"> сотрудничества и обмена опытом по предупреждению и ликвидации разливов нефти на море</w:t>
      </w:r>
      <w:r w:rsidR="00222313">
        <w:rPr>
          <w:szCs w:val="28"/>
        </w:rPr>
        <w:t xml:space="preserve"> ведутся </w:t>
      </w:r>
      <w:r w:rsidRPr="00BE7FBF">
        <w:rPr>
          <w:szCs w:val="28"/>
        </w:rPr>
        <w:t>работы по созданию с</w:t>
      </w:r>
      <w:r w:rsidRPr="00BE7FBF">
        <w:rPr>
          <w:szCs w:val="28"/>
        </w:rPr>
        <w:t>и</w:t>
      </w:r>
      <w:r w:rsidRPr="00BE7FBF">
        <w:rPr>
          <w:szCs w:val="28"/>
        </w:rPr>
        <w:t>стемы совместного мониторинга и прогнозирования чрезвычайных ситуаций трансграничного характера</w:t>
      </w:r>
      <w:r w:rsidR="00222313">
        <w:rPr>
          <w:szCs w:val="28"/>
        </w:rPr>
        <w:t>.</w:t>
      </w:r>
    </w:p>
    <w:p w:rsidR="001156C2" w:rsidRPr="00BE7FBF" w:rsidRDefault="001156C2" w:rsidP="00222313">
      <w:pPr>
        <w:pStyle w:val="af3"/>
        <w:widowControl w:val="0"/>
        <w:suppressAutoHyphens/>
        <w:overflowPunct w:val="0"/>
        <w:autoSpaceDE w:val="0"/>
        <w:autoSpaceDN w:val="0"/>
        <w:adjustRightInd w:val="0"/>
        <w:spacing w:line="240" w:lineRule="auto"/>
        <w:ind w:firstLine="709"/>
        <w:textAlignment w:val="baseline"/>
        <w:rPr>
          <w:szCs w:val="28"/>
        </w:rPr>
      </w:pPr>
      <w:r w:rsidRPr="00BE7FBF">
        <w:rPr>
          <w:szCs w:val="28"/>
        </w:rPr>
        <w:t xml:space="preserve">Департамент по чрезвычайным ситуациям Мангистауской области </w:t>
      </w:r>
      <w:r w:rsidR="00222313">
        <w:rPr>
          <w:szCs w:val="28"/>
        </w:rPr>
        <w:t xml:space="preserve">Республики Казахстан </w:t>
      </w:r>
      <w:r w:rsidRPr="00BE7FBF">
        <w:rPr>
          <w:szCs w:val="28"/>
        </w:rPr>
        <w:t>тесно сотрудничает с ГУ МЧС Российской Федерации по Астраханской области по вопросам предупреждения и ликвидации чрезвычайных ситуаций трансграни</w:t>
      </w:r>
      <w:r w:rsidRPr="00BE7FBF">
        <w:rPr>
          <w:szCs w:val="28"/>
        </w:rPr>
        <w:t>ч</w:t>
      </w:r>
      <w:r w:rsidRPr="00BE7FBF">
        <w:rPr>
          <w:szCs w:val="28"/>
        </w:rPr>
        <w:t xml:space="preserve">ного характера. </w:t>
      </w:r>
    </w:p>
    <w:p w:rsidR="001156C2" w:rsidRPr="00BE7FBF" w:rsidRDefault="001156C2" w:rsidP="00BE7FBF">
      <w:pPr>
        <w:pStyle w:val="af3"/>
        <w:suppressAutoHyphens/>
        <w:spacing w:line="240" w:lineRule="auto"/>
        <w:ind w:firstLine="709"/>
        <w:rPr>
          <w:szCs w:val="28"/>
        </w:rPr>
      </w:pPr>
      <w:r w:rsidRPr="00BE7FBF">
        <w:rPr>
          <w:szCs w:val="28"/>
        </w:rPr>
        <w:t>В целях сотрудничества и обмена опыт</w:t>
      </w:r>
      <w:r w:rsidR="00C701BA">
        <w:rPr>
          <w:szCs w:val="28"/>
        </w:rPr>
        <w:t>ом</w:t>
      </w:r>
      <w:r w:rsidRPr="00BE7FBF">
        <w:rPr>
          <w:szCs w:val="28"/>
        </w:rPr>
        <w:t xml:space="preserve"> между ведомствами организовано проведение Республиканского командно-штабного учения на море по предупреждению и ликвидации нефтяных разливов в акватории Каспийского м</w:t>
      </w:r>
      <w:r w:rsidRPr="00BE7FBF">
        <w:rPr>
          <w:szCs w:val="28"/>
        </w:rPr>
        <w:t>о</w:t>
      </w:r>
      <w:r w:rsidRPr="00BE7FBF">
        <w:rPr>
          <w:szCs w:val="28"/>
        </w:rPr>
        <w:t>ря.</w:t>
      </w:r>
    </w:p>
    <w:p w:rsidR="001156C2" w:rsidRPr="00BE7FBF" w:rsidRDefault="001156C2" w:rsidP="00BE7FBF">
      <w:pPr>
        <w:pStyle w:val="af3"/>
        <w:suppressAutoHyphens/>
        <w:spacing w:line="240" w:lineRule="auto"/>
        <w:ind w:firstLine="709"/>
        <w:rPr>
          <w:szCs w:val="28"/>
        </w:rPr>
      </w:pPr>
      <w:r w:rsidRPr="00BE7FBF">
        <w:rPr>
          <w:szCs w:val="28"/>
        </w:rPr>
        <w:t>Ежеквартально Департаментом по ЧС Мангистауской области Республики Казахстан совместно с Морским спасательно-координационным центром г.</w:t>
      </w:r>
      <w:r w:rsidR="00432A13">
        <w:rPr>
          <w:szCs w:val="28"/>
        </w:rPr>
        <w:t xml:space="preserve"> </w:t>
      </w:r>
      <w:r w:rsidRPr="00BE7FBF">
        <w:rPr>
          <w:szCs w:val="28"/>
        </w:rPr>
        <w:t>Астрахани Российской Федерации провод</w:t>
      </w:r>
      <w:r w:rsidR="00120279" w:rsidRPr="00BE7FBF">
        <w:rPr>
          <w:szCs w:val="28"/>
        </w:rPr>
        <w:t>я</w:t>
      </w:r>
      <w:r w:rsidRPr="00BE7FBF">
        <w:rPr>
          <w:szCs w:val="28"/>
        </w:rPr>
        <w:t>тся штабные учения без задействования сил и средств по оказанию помощи терпящим бедствие на Каспи</w:t>
      </w:r>
      <w:r w:rsidRPr="00BE7FBF">
        <w:rPr>
          <w:szCs w:val="28"/>
        </w:rPr>
        <w:t>й</w:t>
      </w:r>
      <w:r w:rsidR="00C701BA">
        <w:rPr>
          <w:szCs w:val="28"/>
        </w:rPr>
        <w:t>ском море (по телефону).</w:t>
      </w:r>
    </w:p>
    <w:p w:rsidR="00CF00E1" w:rsidRPr="00BE7FBF" w:rsidRDefault="001156C2" w:rsidP="00BE7FBF">
      <w:pPr>
        <w:suppressAutoHyphens/>
        <w:ind w:firstLine="709"/>
        <w:rPr>
          <w:szCs w:val="28"/>
        </w:rPr>
      </w:pPr>
      <w:r w:rsidRPr="00BE7FBF">
        <w:rPr>
          <w:szCs w:val="28"/>
        </w:rPr>
        <w:t xml:space="preserve">В целом, </w:t>
      </w:r>
      <w:r w:rsidR="00084AA8">
        <w:rPr>
          <w:szCs w:val="28"/>
        </w:rPr>
        <w:t xml:space="preserve">уполномоченными службами </w:t>
      </w:r>
      <w:r w:rsidR="00084AA8" w:rsidRPr="00BE7FBF">
        <w:rPr>
          <w:szCs w:val="28"/>
        </w:rPr>
        <w:t>приграничных регионов по вопросам предупреждения и ликвидации чрезвычайных ситуаций</w:t>
      </w:r>
      <w:r w:rsidR="00084AA8">
        <w:rPr>
          <w:szCs w:val="28"/>
        </w:rPr>
        <w:t xml:space="preserve"> </w:t>
      </w:r>
      <w:r w:rsidR="00C701BA">
        <w:rPr>
          <w:szCs w:val="28"/>
        </w:rPr>
        <w:t>Республик</w:t>
      </w:r>
      <w:r w:rsidR="00084AA8">
        <w:rPr>
          <w:szCs w:val="28"/>
        </w:rPr>
        <w:t>и</w:t>
      </w:r>
      <w:r w:rsidR="00C701BA">
        <w:rPr>
          <w:szCs w:val="28"/>
        </w:rPr>
        <w:t xml:space="preserve"> </w:t>
      </w:r>
      <w:r w:rsidR="00084AA8">
        <w:rPr>
          <w:szCs w:val="28"/>
        </w:rPr>
        <w:lastRenderedPageBreak/>
        <w:t>Казахстан</w:t>
      </w:r>
      <w:r w:rsidR="00C701BA">
        <w:rPr>
          <w:szCs w:val="28"/>
        </w:rPr>
        <w:t xml:space="preserve"> </w:t>
      </w:r>
      <w:r w:rsidR="00084AA8" w:rsidRPr="00BE7FBF">
        <w:rPr>
          <w:szCs w:val="28"/>
        </w:rPr>
        <w:t xml:space="preserve">налажена оперативная связь </w:t>
      </w:r>
      <w:r w:rsidRPr="00BE7FBF">
        <w:rPr>
          <w:szCs w:val="28"/>
        </w:rPr>
        <w:t xml:space="preserve">с </w:t>
      </w:r>
      <w:r w:rsidR="00084AA8">
        <w:rPr>
          <w:szCs w:val="28"/>
        </w:rPr>
        <w:t xml:space="preserve">соответствующими </w:t>
      </w:r>
      <w:r w:rsidRPr="00BE7FBF">
        <w:rPr>
          <w:szCs w:val="28"/>
        </w:rPr>
        <w:t xml:space="preserve">уполномоченными службами всех приграничных регионов государств </w:t>
      </w:r>
      <w:r w:rsidR="00120279" w:rsidRPr="00BE7FBF">
        <w:rPr>
          <w:szCs w:val="28"/>
        </w:rPr>
        <w:t xml:space="preserve">– участников </w:t>
      </w:r>
      <w:r w:rsidRPr="00BE7FBF">
        <w:rPr>
          <w:szCs w:val="28"/>
        </w:rPr>
        <w:t>СНГ.</w:t>
      </w:r>
    </w:p>
    <w:p w:rsidR="00CF00E1" w:rsidRPr="00BE7FBF" w:rsidRDefault="00CF00E1" w:rsidP="00BE7FBF">
      <w:pPr>
        <w:suppressAutoHyphens/>
        <w:spacing w:before="120"/>
        <w:ind w:firstLine="709"/>
        <w:rPr>
          <w:szCs w:val="28"/>
        </w:rPr>
      </w:pPr>
      <w:r w:rsidRPr="00BE7FBF">
        <w:rPr>
          <w:szCs w:val="28"/>
        </w:rPr>
        <w:t xml:space="preserve">МЧС </w:t>
      </w:r>
      <w:r w:rsidRPr="00BE7FBF">
        <w:rPr>
          <w:b/>
          <w:i/>
          <w:szCs w:val="28"/>
        </w:rPr>
        <w:t>России</w:t>
      </w:r>
      <w:r w:rsidRPr="00BE7FBF">
        <w:rPr>
          <w:szCs w:val="28"/>
        </w:rPr>
        <w:t xml:space="preserve"> в 2015–2016 годах продолжало работу по созданию совместной российско-казахстанской системы мониторинга чрезвычайных ситуаций, в том числе с использованием технологий дистанционного зондирования Земли. </w:t>
      </w:r>
    </w:p>
    <w:p w:rsidR="00CF00E1" w:rsidRPr="00BE7FBF" w:rsidRDefault="00CF00E1" w:rsidP="00BE7FBF">
      <w:pPr>
        <w:suppressAutoHyphens/>
        <w:ind w:firstLine="709"/>
        <w:rPr>
          <w:szCs w:val="28"/>
        </w:rPr>
      </w:pPr>
      <w:r w:rsidRPr="00BE7FBF">
        <w:rPr>
          <w:szCs w:val="28"/>
        </w:rPr>
        <w:t>В марте 2016</w:t>
      </w:r>
      <w:r w:rsidR="00432A13">
        <w:rPr>
          <w:szCs w:val="28"/>
        </w:rPr>
        <w:t xml:space="preserve"> </w:t>
      </w:r>
      <w:r w:rsidRPr="00BE7FBF">
        <w:rPr>
          <w:szCs w:val="28"/>
        </w:rPr>
        <w:t>года посредством видеоконференцсвязи состоялось совещание, на котором обсуждены вопросы организации взаимодействия оперативных дежурных смен России и Казахстана, обмена информацией космического мониторинга, его состояние и перспективы развития, а также вопросы сотру</w:t>
      </w:r>
      <w:r w:rsidRPr="00BE7FBF">
        <w:rPr>
          <w:szCs w:val="28"/>
        </w:rPr>
        <w:t>д</w:t>
      </w:r>
      <w:r w:rsidRPr="00BE7FBF">
        <w:rPr>
          <w:szCs w:val="28"/>
        </w:rPr>
        <w:t>ничества научно-исследовательских организаций МЧС России и МВД Каза</w:t>
      </w:r>
      <w:r w:rsidRPr="00BE7FBF">
        <w:rPr>
          <w:szCs w:val="28"/>
        </w:rPr>
        <w:t>х</w:t>
      </w:r>
      <w:r w:rsidRPr="00BE7FBF">
        <w:rPr>
          <w:szCs w:val="28"/>
        </w:rPr>
        <w:t>стана.</w:t>
      </w:r>
    </w:p>
    <w:p w:rsidR="00CF00E1" w:rsidRPr="00BE7FBF" w:rsidRDefault="00CF00E1" w:rsidP="00BE7FBF">
      <w:pPr>
        <w:suppressAutoHyphens/>
        <w:ind w:firstLine="709"/>
        <w:rPr>
          <w:szCs w:val="28"/>
        </w:rPr>
      </w:pPr>
      <w:r w:rsidRPr="00BE7FBF">
        <w:rPr>
          <w:szCs w:val="28"/>
        </w:rPr>
        <w:t>Также продолжается работа по совместному мониторингу чрезвычайных ситуаций на приграничных территориях, которая осуществляется главными управлениями МЧС России по субъектам Российской Федерации, граничащим с Республикой Казахстан, и соответствующими департаментами по чрезвычайным ситуациям МВД Казахстана.</w:t>
      </w:r>
    </w:p>
    <w:p w:rsidR="00074F42" w:rsidRPr="00BE7FBF" w:rsidRDefault="00074F42" w:rsidP="00BE7FBF">
      <w:pPr>
        <w:suppressAutoHyphens/>
        <w:spacing w:before="120"/>
        <w:ind w:firstLine="709"/>
        <w:rPr>
          <w:kern w:val="28"/>
          <w:szCs w:val="28"/>
        </w:rPr>
      </w:pPr>
      <w:r w:rsidRPr="00BE7FBF">
        <w:rPr>
          <w:kern w:val="28"/>
          <w:szCs w:val="28"/>
        </w:rPr>
        <w:t xml:space="preserve">В </w:t>
      </w:r>
      <w:r w:rsidRPr="00BE7FBF">
        <w:rPr>
          <w:b/>
          <w:i/>
          <w:kern w:val="28"/>
          <w:szCs w:val="28"/>
        </w:rPr>
        <w:t>Республике Таджикистан</w:t>
      </w:r>
      <w:r w:rsidRPr="00BE7FBF">
        <w:rPr>
          <w:kern w:val="28"/>
          <w:szCs w:val="28"/>
        </w:rPr>
        <w:t xml:space="preserve"> в сфере рационального и безопасного использования природных ресурсов и охраны окружающей среды для сокращения образования отходов, вовлечения их в повторный оборот и внедрения малоотходных технологий реализуется государственная политика, предусматривающая обязательность платежей за размещение отходов в природной среде. Закон Республики Таджикистан «Об отходах производства и потребления» определяет принципы управления, делегирования полномочий по управлению отходами на республиканском и местном уровнях, также экологические требования в деятельности по управлению отходами и отчетность в экономическом регулировании по выплате компенсаций за загрязнение окружающей среды и наложении штрафных санкций. Принято ряд подзаконных документов (правила, порядки и т.п.) по вопросам сбора, использования, обеззараживания, транспортировки, хранения и захоронения производственных и бытовых отходов, выявления и учета бесхозных отходов, предоставления услуг по вывозу бытовых отходов. </w:t>
      </w:r>
    </w:p>
    <w:p w:rsidR="00843F47" w:rsidRPr="00BE7FBF" w:rsidRDefault="00074F42" w:rsidP="00843F47">
      <w:pPr>
        <w:suppressAutoHyphens/>
        <w:ind w:firstLine="709"/>
        <w:rPr>
          <w:bCs/>
          <w:iCs/>
          <w:szCs w:val="28"/>
        </w:rPr>
      </w:pPr>
      <w:r w:rsidRPr="00BE7FBF">
        <w:rPr>
          <w:kern w:val="28"/>
          <w:szCs w:val="28"/>
        </w:rPr>
        <w:t>Регулярный обмен гидрометеорологической информацией проводится со странами СНГ, а при стихийных бедствиях обмен данными проводится и на региональном уровне.</w:t>
      </w:r>
    </w:p>
    <w:p w:rsidR="00A47EEE" w:rsidRPr="00BE7FBF" w:rsidRDefault="009A0F6F" w:rsidP="00BE7FBF">
      <w:pPr>
        <w:pStyle w:val="2"/>
        <w:spacing w:before="240" w:after="120" w:line="240" w:lineRule="auto"/>
        <w:rPr>
          <w:szCs w:val="28"/>
        </w:rPr>
      </w:pPr>
      <w:bookmarkStart w:id="15" w:name="_Toc502133751"/>
      <w:r w:rsidRPr="00BE7FBF">
        <w:rPr>
          <w:szCs w:val="28"/>
        </w:rPr>
        <w:t>9.1</w:t>
      </w:r>
      <w:r w:rsidR="00A70654">
        <w:rPr>
          <w:szCs w:val="28"/>
        </w:rPr>
        <w:t>.</w:t>
      </w:r>
      <w:r w:rsidR="00432A13">
        <w:rPr>
          <w:szCs w:val="28"/>
        </w:rPr>
        <w:t xml:space="preserve"> </w:t>
      </w:r>
      <w:r w:rsidR="003D4F92" w:rsidRPr="00BE7FBF">
        <w:rPr>
          <w:szCs w:val="28"/>
        </w:rPr>
        <w:t>П</w:t>
      </w:r>
      <w:r w:rsidR="009306CF" w:rsidRPr="00BE7FBF">
        <w:rPr>
          <w:szCs w:val="28"/>
        </w:rPr>
        <w:t xml:space="preserve">роведение совместных мероприятий (учения, сборы, </w:t>
      </w:r>
      <w:r w:rsidR="001D4E3F" w:rsidRPr="00BE7FBF">
        <w:rPr>
          <w:szCs w:val="28"/>
        </w:rPr>
        <w:br/>
      </w:r>
      <w:r w:rsidR="009306CF" w:rsidRPr="00BE7FBF">
        <w:rPr>
          <w:szCs w:val="28"/>
        </w:rPr>
        <w:t>тренировки, семинары) по подготовке к ликвидации чрезвычайных ситуаций</w:t>
      </w:r>
      <w:r w:rsidR="00D72067" w:rsidRPr="00BE7FBF">
        <w:rPr>
          <w:szCs w:val="28"/>
        </w:rPr>
        <w:t xml:space="preserve"> </w:t>
      </w:r>
      <w:r w:rsidR="009306CF" w:rsidRPr="00BE7FBF">
        <w:rPr>
          <w:szCs w:val="28"/>
        </w:rPr>
        <w:t>природного и техногенного характера</w:t>
      </w:r>
      <w:bookmarkEnd w:id="15"/>
    </w:p>
    <w:p w:rsidR="00A47EEE" w:rsidRPr="00BE7FBF" w:rsidRDefault="00A47EEE" w:rsidP="00843F47">
      <w:pPr>
        <w:suppressAutoHyphens/>
        <w:ind w:firstLine="709"/>
        <w:rPr>
          <w:szCs w:val="28"/>
        </w:rPr>
      </w:pPr>
      <w:r w:rsidRPr="00BE7FBF">
        <w:rPr>
          <w:szCs w:val="28"/>
        </w:rPr>
        <w:t xml:space="preserve">В </w:t>
      </w:r>
      <w:r w:rsidR="00843F47" w:rsidRPr="00843F47">
        <w:rPr>
          <w:b/>
          <w:i/>
          <w:szCs w:val="28"/>
        </w:rPr>
        <w:t>Республике Беларусь</w:t>
      </w:r>
      <w:r w:rsidR="00843F47">
        <w:rPr>
          <w:szCs w:val="28"/>
        </w:rPr>
        <w:t xml:space="preserve"> </w:t>
      </w:r>
      <w:r w:rsidRPr="00BE7FBF">
        <w:rPr>
          <w:szCs w:val="28"/>
        </w:rPr>
        <w:t>в соответствии с договором о</w:t>
      </w:r>
      <w:r w:rsidR="00432A13">
        <w:rPr>
          <w:szCs w:val="28"/>
        </w:rPr>
        <w:t xml:space="preserve"> </w:t>
      </w:r>
      <w:r w:rsidRPr="00BE7FBF">
        <w:rPr>
          <w:szCs w:val="28"/>
        </w:rPr>
        <w:t>сотрудничестве между Всероссийским институтом повышения квалификации руководящих работников и специалистов лесного хозяйства и государственным учреждением дополн</w:t>
      </w:r>
      <w:r w:rsidRPr="00BE7FBF">
        <w:rPr>
          <w:szCs w:val="28"/>
        </w:rPr>
        <w:t>и</w:t>
      </w:r>
      <w:r w:rsidRPr="00BE7FBF">
        <w:rPr>
          <w:szCs w:val="28"/>
        </w:rPr>
        <w:t xml:space="preserve">тельного образования взрослых «Республиканский центр повышения </w:t>
      </w:r>
      <w:r w:rsidRPr="00BE7FBF">
        <w:rPr>
          <w:szCs w:val="28"/>
        </w:rPr>
        <w:lastRenderedPageBreak/>
        <w:t xml:space="preserve">квалификации работников и специалистов лесного хозяйства» (Республика Беларусь) </w:t>
      </w:r>
      <w:r w:rsidR="00843F47">
        <w:rPr>
          <w:szCs w:val="28"/>
        </w:rPr>
        <w:t xml:space="preserve">в </w:t>
      </w:r>
      <w:r w:rsidR="00843F47" w:rsidRPr="00BE7FBF">
        <w:rPr>
          <w:szCs w:val="28"/>
        </w:rPr>
        <w:t>2016</w:t>
      </w:r>
      <w:r w:rsidR="00432A13">
        <w:rPr>
          <w:szCs w:val="28"/>
        </w:rPr>
        <w:t xml:space="preserve"> </w:t>
      </w:r>
      <w:r w:rsidR="00843F47" w:rsidRPr="00BE7FBF">
        <w:rPr>
          <w:szCs w:val="28"/>
        </w:rPr>
        <w:t xml:space="preserve">году </w:t>
      </w:r>
      <w:r w:rsidRPr="00BE7FBF">
        <w:rPr>
          <w:szCs w:val="28"/>
        </w:rPr>
        <w:t>проведено повышение квалификации руководителей и специалистов из Российской Федерации: ГКУ «Мособллес», ФБУ «Рослесинфорг» (г. Москва), БУ «База авиационной и наземной охраны лесов» (г. Ханты-Мансийск), ООО</w:t>
      </w:r>
      <w:r w:rsidR="00432A13">
        <w:rPr>
          <w:szCs w:val="28"/>
        </w:rPr>
        <w:t xml:space="preserve"> </w:t>
      </w:r>
      <w:r w:rsidRPr="00BE7FBF">
        <w:rPr>
          <w:szCs w:val="28"/>
        </w:rPr>
        <w:t>«Орбита Лес Сервис» (Архангельская област</w:t>
      </w:r>
      <w:r w:rsidR="00F70AED">
        <w:rPr>
          <w:szCs w:val="28"/>
        </w:rPr>
        <w:t>ь), АО</w:t>
      </w:r>
      <w:r w:rsidR="00432A13">
        <w:rPr>
          <w:szCs w:val="28"/>
        </w:rPr>
        <w:t xml:space="preserve"> </w:t>
      </w:r>
      <w:r w:rsidRPr="00BE7FBF">
        <w:rPr>
          <w:szCs w:val="28"/>
        </w:rPr>
        <w:t>«Монди СЛПК» (г.</w:t>
      </w:r>
      <w:r w:rsidR="00432A13">
        <w:rPr>
          <w:szCs w:val="28"/>
        </w:rPr>
        <w:t xml:space="preserve"> </w:t>
      </w:r>
      <w:r w:rsidRPr="00BE7FBF">
        <w:rPr>
          <w:szCs w:val="28"/>
        </w:rPr>
        <w:t>Сыктывкар Рослеси</w:t>
      </w:r>
      <w:r w:rsidRPr="00BE7FBF">
        <w:rPr>
          <w:szCs w:val="28"/>
        </w:rPr>
        <w:t>н</w:t>
      </w:r>
      <w:r w:rsidRPr="00BE7FBF">
        <w:rPr>
          <w:szCs w:val="28"/>
        </w:rPr>
        <w:t xml:space="preserve">форг). </w:t>
      </w:r>
    </w:p>
    <w:p w:rsidR="00A47EEE" w:rsidRPr="00BE7FBF" w:rsidRDefault="00A47EEE" w:rsidP="00BE7FBF">
      <w:pPr>
        <w:suppressAutoHyphens/>
        <w:ind w:firstLine="709"/>
        <w:rPr>
          <w:kern w:val="28"/>
          <w:szCs w:val="28"/>
        </w:rPr>
      </w:pPr>
      <w:r w:rsidRPr="00BE7FBF">
        <w:rPr>
          <w:szCs w:val="28"/>
        </w:rPr>
        <w:t>В период прохождения обучения руководители и специалисты лесного сектора Российской Федерации изучали систему управления лесами и организацию ведения лесного хозяйства в Республике Беларусь. Объектами образовательной программы стали ГААСУ «Авиация» МЧС Республики Беларусь, ГОЛХУ «Копыльский опытный лесхоз», ГОЛХУ «Осиповичский опытный лесхоз», ГЛХУ «Логойский лесхоз», Республиканский лесной селекционно-семеноводческий центр, Налибокский заказник и другие, на примере которых специалисты из Российской Федерации ознакомились в том числе с вопросами организации авиационной и наземной охраны лесов от</w:t>
      </w:r>
      <w:r w:rsidR="00432A13">
        <w:rPr>
          <w:szCs w:val="28"/>
        </w:rPr>
        <w:t xml:space="preserve"> </w:t>
      </w:r>
      <w:r w:rsidRPr="00BE7FBF">
        <w:rPr>
          <w:szCs w:val="28"/>
        </w:rPr>
        <w:t>пожаров.</w:t>
      </w:r>
    </w:p>
    <w:p w:rsidR="00E35A8B" w:rsidRPr="00BE7FBF" w:rsidRDefault="00E35A8B" w:rsidP="00BE7FBF">
      <w:pPr>
        <w:suppressAutoHyphens/>
        <w:spacing w:before="120"/>
        <w:ind w:firstLine="709"/>
        <w:rPr>
          <w:szCs w:val="28"/>
        </w:rPr>
      </w:pPr>
      <w:r w:rsidRPr="00BE7FBF">
        <w:rPr>
          <w:b/>
          <w:i/>
          <w:szCs w:val="28"/>
        </w:rPr>
        <w:t>Российская Федерация</w:t>
      </w:r>
      <w:r w:rsidRPr="00BE7FBF">
        <w:rPr>
          <w:szCs w:val="28"/>
        </w:rPr>
        <w:t xml:space="preserve"> в течение 2016 года участвовала в ряде совместных учений спасательных служб государств – участников СНГ.</w:t>
      </w:r>
    </w:p>
    <w:p w:rsidR="00E35A8B" w:rsidRPr="00BE7FBF" w:rsidRDefault="00E35A8B" w:rsidP="00BE7FBF">
      <w:pPr>
        <w:suppressAutoHyphens/>
        <w:ind w:firstLine="709"/>
        <w:rPr>
          <w:szCs w:val="28"/>
        </w:rPr>
      </w:pPr>
      <w:r w:rsidRPr="00BE7FBF">
        <w:rPr>
          <w:szCs w:val="28"/>
        </w:rPr>
        <w:t>10–11 марта 2016 года проведена совместная трансграничная тренировка по связи и действиям дежурно-диспетчерских служб при угрозе и возникновении наводнений и паводков и их последствий на приграничных территориях Оренбургской и Актюбинской области, а также Саратовской и Западно-Казахстанской областей «Граница-2016».</w:t>
      </w:r>
    </w:p>
    <w:p w:rsidR="00E35A8B" w:rsidRPr="00BE7FBF" w:rsidRDefault="00E35A8B" w:rsidP="00BE7FBF">
      <w:pPr>
        <w:suppressAutoHyphens/>
        <w:ind w:firstLine="709"/>
        <w:rPr>
          <w:szCs w:val="28"/>
        </w:rPr>
      </w:pPr>
      <w:r w:rsidRPr="00BE7FBF">
        <w:rPr>
          <w:szCs w:val="28"/>
        </w:rPr>
        <w:t>30–31 марта 2016 года на территории Астраханской области проведено совместное с Департаментом по чрезвычайным ситуациям Атырауской области КЧС МВД Республики Казахстан трансграничное командно-штабное учение на тему «Организация работы органов управления и сил РСЧС Астраханской области при реагировании на чрезвычайные ситуации».</w:t>
      </w:r>
    </w:p>
    <w:p w:rsidR="00E35A8B" w:rsidRPr="00BE7FBF" w:rsidRDefault="00E35A8B" w:rsidP="00BE7FBF">
      <w:pPr>
        <w:suppressAutoHyphens/>
        <w:ind w:firstLine="709"/>
        <w:rPr>
          <w:szCs w:val="28"/>
        </w:rPr>
      </w:pPr>
      <w:r w:rsidRPr="00BE7FBF">
        <w:rPr>
          <w:szCs w:val="28"/>
        </w:rPr>
        <w:t>26 мая 2016 года на территории Мартукского района Актюбинской области проведены совместные учения по ликвидации природных пожаров на приграничной территории.</w:t>
      </w:r>
    </w:p>
    <w:p w:rsidR="00E35A8B" w:rsidRPr="00BE7FBF" w:rsidRDefault="00E35A8B" w:rsidP="00BE7FBF">
      <w:pPr>
        <w:suppressAutoHyphens/>
        <w:ind w:firstLine="709"/>
        <w:rPr>
          <w:szCs w:val="28"/>
        </w:rPr>
      </w:pPr>
      <w:r w:rsidRPr="00BE7FBF">
        <w:rPr>
          <w:szCs w:val="28"/>
        </w:rPr>
        <w:t xml:space="preserve">30 июня 2016 года в Северо-Казахстанской области проведено трансграничное учение соместно с главным управлением МЧС по Тюменской области на тему «Организация совместных действий при угрозе и возникновении трансграничных ЧС, вызваных лесными пожарами. Отработка взаимодействия при тушении лесных пожаров в пожароопасный период». </w:t>
      </w:r>
    </w:p>
    <w:p w:rsidR="00E35A8B" w:rsidRPr="00BE7FBF" w:rsidRDefault="00E35A8B" w:rsidP="00BE7FBF">
      <w:pPr>
        <w:suppressAutoHyphens/>
        <w:ind w:firstLine="709"/>
        <w:rPr>
          <w:szCs w:val="28"/>
        </w:rPr>
      </w:pPr>
      <w:r w:rsidRPr="00BE7FBF">
        <w:rPr>
          <w:szCs w:val="28"/>
        </w:rPr>
        <w:t>22–25 августа 2016 года в Омской области Российской Федерации состоялись международные межведомственные командно-штабные учения, в</w:t>
      </w:r>
      <w:r w:rsidR="00432A13">
        <w:rPr>
          <w:szCs w:val="28"/>
        </w:rPr>
        <w:t xml:space="preserve"> </w:t>
      </w:r>
      <w:r w:rsidRPr="00BE7FBF">
        <w:rPr>
          <w:szCs w:val="28"/>
        </w:rPr>
        <w:t>которых приняли участие команды из России, Беларуси и Казахстана. По замыслу учений из-за неблагоприятного развития паводковой обстановки на Шульбинской ГЭС Республики Казахстан был осуществлен массированный сброс воды, в результате чего поднялся уровень воды в реке Иртыш, произошло подтопл</w:t>
      </w:r>
      <w:r w:rsidRPr="00BE7FBF">
        <w:rPr>
          <w:szCs w:val="28"/>
        </w:rPr>
        <w:t>е</w:t>
      </w:r>
      <w:r w:rsidRPr="00BE7FBF">
        <w:rPr>
          <w:szCs w:val="28"/>
        </w:rPr>
        <w:t>ние населенного пункта. В опасной зоне оказались 45 домов. Всего в учениях приняло участие более 200 специалистов и 60 единиц техники.</w:t>
      </w:r>
    </w:p>
    <w:p w:rsidR="00E35A8B" w:rsidRPr="00BE7FBF" w:rsidRDefault="00E35A8B" w:rsidP="00BE7FBF">
      <w:pPr>
        <w:suppressAutoHyphens/>
        <w:ind w:firstLine="709"/>
        <w:rPr>
          <w:szCs w:val="28"/>
        </w:rPr>
      </w:pPr>
      <w:r w:rsidRPr="00BE7FBF">
        <w:rPr>
          <w:szCs w:val="28"/>
        </w:rPr>
        <w:lastRenderedPageBreak/>
        <w:t>21–23 сентября 2016 года в г.</w:t>
      </w:r>
      <w:r w:rsidR="00432A13">
        <w:rPr>
          <w:szCs w:val="28"/>
        </w:rPr>
        <w:t xml:space="preserve"> </w:t>
      </w:r>
      <w:r w:rsidRPr="00BE7FBF">
        <w:rPr>
          <w:szCs w:val="28"/>
        </w:rPr>
        <w:t xml:space="preserve">Астрахани Российской Федерации состоялись Международные комплексные учения спасательных служб по реагированию на условную чрезвычайную ситуацию в акватории Каспийского моря и прибрежной зоне «Каспий-2016». </w:t>
      </w:r>
    </w:p>
    <w:p w:rsidR="00E35A8B" w:rsidRPr="00BE7FBF" w:rsidRDefault="00E35A8B" w:rsidP="00BE7FBF">
      <w:pPr>
        <w:suppressAutoHyphens/>
        <w:ind w:firstLine="709"/>
        <w:rPr>
          <w:szCs w:val="28"/>
        </w:rPr>
      </w:pPr>
      <w:r w:rsidRPr="00BE7FBF">
        <w:rPr>
          <w:szCs w:val="28"/>
        </w:rPr>
        <w:t>24 ноября 2016 г</w:t>
      </w:r>
      <w:r w:rsidR="00F94363" w:rsidRPr="00BE7FBF">
        <w:rPr>
          <w:szCs w:val="28"/>
        </w:rPr>
        <w:t>ода</w:t>
      </w:r>
      <w:r w:rsidRPr="00BE7FBF">
        <w:rPr>
          <w:szCs w:val="28"/>
        </w:rPr>
        <w:t xml:space="preserve"> на территории Акбулакского района Оренбургской области состоялось командно-штабное учение по теме: «Отработка совместных действий на приграничных территориях при реагировании на возможные чрезвычайные ситуации между Главным управлением МЧС России по Оренбургской области и Департаментом по ЧС Комитета по чрезвычайным ситуациям МВД Актюбинской области Республики Казахстан».</w:t>
      </w:r>
    </w:p>
    <w:p w:rsidR="00E35A8B" w:rsidRPr="00BE7FBF" w:rsidRDefault="00E35A8B" w:rsidP="00BE7FBF">
      <w:pPr>
        <w:suppressAutoHyphens/>
        <w:ind w:firstLine="709"/>
        <w:rPr>
          <w:szCs w:val="28"/>
        </w:rPr>
      </w:pPr>
      <w:r w:rsidRPr="00BE7FBF">
        <w:rPr>
          <w:szCs w:val="28"/>
        </w:rPr>
        <w:t>В Брянской области 24 ноября 2016 года проведено командно-штабное учение на приграничных территориях России (Брянская область) и Республики Беларусь (Гомельская область) по ликвидации чрезвычайных ситуаций в осенне-зимний период. При проведении учения отработаны действия дежурных служб, органов управления по оценке обстановки и принятию решений, а также вопросы взаимодействия при проведении аварийно-спасательных и других неотложных работ, обеспечению жизнедеятельности людей, находящихся в заторе.</w:t>
      </w:r>
    </w:p>
    <w:p w:rsidR="003E047F" w:rsidRPr="00BE7FBF" w:rsidRDefault="00E35A8B" w:rsidP="00BE7FBF">
      <w:pPr>
        <w:suppressAutoHyphens/>
        <w:ind w:firstLine="709"/>
        <w:rPr>
          <w:szCs w:val="28"/>
        </w:rPr>
      </w:pPr>
      <w:r w:rsidRPr="00BE7FBF">
        <w:rPr>
          <w:szCs w:val="28"/>
        </w:rPr>
        <w:t>7 декабря 2016 года проведено командно-штабное учение по теме: «Действия Главного управления МЧС России по Саратовской области и Департамента по ЧС Западно-Казахстанской области Комитета по ЧС МВД Республики Казахстан при ликвидации последствий снежных заносов на трансграничных автомобильных дорогах».</w:t>
      </w:r>
    </w:p>
    <w:p w:rsidR="00322D41" w:rsidRPr="00BE7FBF" w:rsidRDefault="00322D41" w:rsidP="00BE7FBF">
      <w:pPr>
        <w:suppressAutoHyphens/>
        <w:ind w:firstLine="709"/>
        <w:rPr>
          <w:szCs w:val="28"/>
        </w:rPr>
      </w:pPr>
      <w:r w:rsidRPr="00BE7FBF">
        <w:rPr>
          <w:szCs w:val="28"/>
        </w:rPr>
        <w:t xml:space="preserve">В 2016 году взаимодействие с чрезвычайными службами государств Центральной Азии осуществлялось </w:t>
      </w:r>
      <w:r w:rsidR="00A41A83" w:rsidRPr="00BE7FBF">
        <w:rPr>
          <w:szCs w:val="28"/>
        </w:rPr>
        <w:t xml:space="preserve">Российской Федерацией </w:t>
      </w:r>
      <w:r w:rsidRPr="00BE7FBF">
        <w:rPr>
          <w:szCs w:val="28"/>
        </w:rPr>
        <w:t>преимущественно на многосторонней осно</w:t>
      </w:r>
      <w:r w:rsidR="00843F47">
        <w:rPr>
          <w:szCs w:val="28"/>
        </w:rPr>
        <w:t>ве – в форматах СНГ, ОДКБ, ШОС.</w:t>
      </w:r>
    </w:p>
    <w:p w:rsidR="00322D41" w:rsidRPr="00BE7FBF" w:rsidRDefault="00322D41" w:rsidP="00BE7FBF">
      <w:pPr>
        <w:suppressAutoHyphens/>
        <w:ind w:firstLine="709"/>
        <w:rPr>
          <w:szCs w:val="28"/>
        </w:rPr>
      </w:pPr>
      <w:r w:rsidRPr="00BE7FBF">
        <w:rPr>
          <w:szCs w:val="28"/>
        </w:rPr>
        <w:t xml:space="preserve">Приоритетные направления совместной деятельности на ближайший период были обсуждены в ходе переговоров Министра Российской Федерации по делам гражданской обороны, чрезвычайным ситуациям и ликвидации последствий стихийных бедствий с Председателем КЧС и ГО Таджикистана «на полях» Международного салона «Комплексная безопасность – 2016» (май, </w:t>
      </w:r>
      <w:r w:rsidR="006D1C18" w:rsidRPr="00BE7FBF">
        <w:rPr>
          <w:szCs w:val="28"/>
        </w:rPr>
        <w:t>2016 года, г.</w:t>
      </w:r>
      <w:r w:rsidR="00432A13">
        <w:rPr>
          <w:szCs w:val="28"/>
        </w:rPr>
        <w:t xml:space="preserve"> </w:t>
      </w:r>
      <w:r w:rsidRPr="00BE7FBF">
        <w:rPr>
          <w:szCs w:val="28"/>
        </w:rPr>
        <w:t>Москва</w:t>
      </w:r>
      <w:r w:rsidR="006D1C18" w:rsidRPr="00BE7FBF">
        <w:rPr>
          <w:szCs w:val="28"/>
        </w:rPr>
        <w:t>, Российская Федерация</w:t>
      </w:r>
      <w:r w:rsidRPr="00BE7FBF">
        <w:rPr>
          <w:szCs w:val="28"/>
        </w:rPr>
        <w:t>). По итогам переговоров достигнута договор</w:t>
      </w:r>
      <w:r w:rsidR="006D1C18" w:rsidRPr="00BE7FBF">
        <w:rPr>
          <w:szCs w:val="28"/>
        </w:rPr>
        <w:t>е</w:t>
      </w:r>
      <w:r w:rsidRPr="00BE7FBF">
        <w:rPr>
          <w:szCs w:val="28"/>
        </w:rPr>
        <w:t>нность о подготовке плана совместных мероприятий на 2017</w:t>
      </w:r>
      <w:r w:rsidR="006D1C18" w:rsidRPr="00BE7FBF">
        <w:rPr>
          <w:szCs w:val="28"/>
        </w:rPr>
        <w:t>–</w:t>
      </w:r>
      <w:r w:rsidRPr="00BE7FBF">
        <w:rPr>
          <w:szCs w:val="28"/>
        </w:rPr>
        <w:t>2018 годы.</w:t>
      </w:r>
    </w:p>
    <w:p w:rsidR="00322D41" w:rsidRPr="00BE7FBF" w:rsidRDefault="00322D41" w:rsidP="00BE7FBF">
      <w:pPr>
        <w:suppressAutoHyphens/>
        <w:ind w:firstLine="709"/>
        <w:rPr>
          <w:szCs w:val="28"/>
        </w:rPr>
      </w:pPr>
      <w:r w:rsidRPr="00BE7FBF">
        <w:rPr>
          <w:szCs w:val="28"/>
        </w:rPr>
        <w:t>В 2016</w:t>
      </w:r>
      <w:r w:rsidR="00432A13">
        <w:rPr>
          <w:szCs w:val="28"/>
        </w:rPr>
        <w:t xml:space="preserve"> </w:t>
      </w:r>
      <w:r w:rsidRPr="00BE7FBF">
        <w:rPr>
          <w:szCs w:val="28"/>
        </w:rPr>
        <w:t>г</w:t>
      </w:r>
      <w:r w:rsidR="006D1C18" w:rsidRPr="00BE7FBF">
        <w:rPr>
          <w:szCs w:val="28"/>
        </w:rPr>
        <w:t>оду</w:t>
      </w:r>
      <w:r w:rsidRPr="00BE7FBF">
        <w:rPr>
          <w:szCs w:val="28"/>
        </w:rPr>
        <w:t xml:space="preserve"> проведены совместные тренировочные мероприятия с участием представителей МЧС России и МВД Казахстана по управлению территориальными подсистемами предупреждения и ликвидации чрезвычайных ситуаций в паводкоопасный и пожароопасный периоды (Тюменская область), а также по обеспечению безопасного и беспрепятственного движения транспорта по автомобильным дорогам общего пользования федерального значения в условиях возникновения опасных метеорологических явлений (Омская область).</w:t>
      </w:r>
    </w:p>
    <w:p w:rsidR="009306CF" w:rsidRPr="00BE7FBF" w:rsidRDefault="009A0F6F" w:rsidP="00BE7FBF">
      <w:pPr>
        <w:pStyle w:val="2"/>
        <w:spacing w:before="240" w:after="120" w:line="240" w:lineRule="auto"/>
        <w:rPr>
          <w:szCs w:val="28"/>
        </w:rPr>
      </w:pPr>
      <w:bookmarkStart w:id="16" w:name="_Toc502133752"/>
      <w:r w:rsidRPr="00BE7FBF">
        <w:rPr>
          <w:szCs w:val="28"/>
        </w:rPr>
        <w:lastRenderedPageBreak/>
        <w:t>9.2.</w:t>
      </w:r>
      <w:r w:rsidR="00432A13">
        <w:rPr>
          <w:szCs w:val="28"/>
        </w:rPr>
        <w:t xml:space="preserve"> </w:t>
      </w:r>
      <w:r w:rsidRPr="00BE7FBF">
        <w:rPr>
          <w:szCs w:val="28"/>
        </w:rPr>
        <w:t>Р</w:t>
      </w:r>
      <w:r w:rsidR="009306CF" w:rsidRPr="00BE7FBF">
        <w:rPr>
          <w:szCs w:val="28"/>
        </w:rPr>
        <w:t xml:space="preserve">егулярный обмен гидрометеорологической информацией, </w:t>
      </w:r>
      <w:r w:rsidR="001D4E3F" w:rsidRPr="00BE7FBF">
        <w:rPr>
          <w:szCs w:val="28"/>
        </w:rPr>
        <w:br/>
      </w:r>
      <w:r w:rsidR="009306CF" w:rsidRPr="00BE7FBF">
        <w:rPr>
          <w:szCs w:val="28"/>
        </w:rPr>
        <w:t>в том числе при стихийных бедствиях; использование согласованной методологии проведения гидрометеорологических наблюдений</w:t>
      </w:r>
      <w:bookmarkEnd w:id="16"/>
    </w:p>
    <w:p w:rsidR="00E94097" w:rsidRPr="00BE7FBF" w:rsidRDefault="00E94097" w:rsidP="00E94097">
      <w:pPr>
        <w:suppressAutoHyphens/>
        <w:ind w:firstLine="709"/>
        <w:rPr>
          <w:kern w:val="28"/>
          <w:szCs w:val="28"/>
        </w:rPr>
      </w:pPr>
      <w:r w:rsidRPr="00BE7FBF">
        <w:rPr>
          <w:kern w:val="28"/>
          <w:szCs w:val="28"/>
        </w:rPr>
        <w:t xml:space="preserve">Регулярный обмен гидрометеорологической информацией между национальными гидрометеорологическими службами (НГМС) государств – участников СНГ осуществляется как в рамках Межгосударственного совета по гидрометеорологии государств – участников СНГ (МСГ СНГ), так и в рамках межведомственных соглашений о сотрудничестве Росгидромета с НГМС СНГ. </w:t>
      </w:r>
    </w:p>
    <w:p w:rsidR="00E94097" w:rsidRPr="00BE7FBF" w:rsidRDefault="00E94097" w:rsidP="00E94097">
      <w:pPr>
        <w:suppressAutoHyphens/>
        <w:ind w:firstLine="709"/>
        <w:rPr>
          <w:kern w:val="28"/>
          <w:szCs w:val="28"/>
        </w:rPr>
      </w:pPr>
      <w:r w:rsidRPr="00BE7FBF">
        <w:rPr>
          <w:kern w:val="28"/>
          <w:szCs w:val="28"/>
        </w:rPr>
        <w:t>Проведение гидрометеорологических наблюдений осуществляется по единой методологии по единым руководящим документам, разработанными в Росги</w:t>
      </w:r>
      <w:r w:rsidRPr="00BE7FBF">
        <w:rPr>
          <w:kern w:val="28"/>
          <w:szCs w:val="28"/>
        </w:rPr>
        <w:t>д</w:t>
      </w:r>
      <w:r w:rsidRPr="00BE7FBF">
        <w:rPr>
          <w:kern w:val="28"/>
          <w:szCs w:val="28"/>
        </w:rPr>
        <w:t>ромете и направленными для применения во все государства</w:t>
      </w:r>
      <w:r>
        <w:rPr>
          <w:kern w:val="28"/>
          <w:szCs w:val="28"/>
        </w:rPr>
        <w:t xml:space="preserve"> – участники</w:t>
      </w:r>
      <w:r w:rsidRPr="00BE7FBF">
        <w:rPr>
          <w:kern w:val="28"/>
          <w:szCs w:val="28"/>
        </w:rPr>
        <w:t xml:space="preserve"> СНГ.</w:t>
      </w:r>
    </w:p>
    <w:p w:rsidR="00E94097" w:rsidRPr="00BE7FBF" w:rsidRDefault="00E94097" w:rsidP="00E94097">
      <w:pPr>
        <w:suppressAutoHyphens/>
        <w:ind w:firstLine="709"/>
        <w:rPr>
          <w:kern w:val="28"/>
          <w:szCs w:val="28"/>
        </w:rPr>
      </w:pPr>
      <w:r w:rsidRPr="00BE7FBF">
        <w:rPr>
          <w:kern w:val="28"/>
          <w:szCs w:val="28"/>
        </w:rPr>
        <w:t>В рамках МСГ СНГ научными подразделениями заинтересованных НГМС проводятся работы по Приоритетным направлениям научных исследований. НИУ-координаторами являются в основном НИУ Росгидромета: НПО «Тайфун», Гидрометцентр России, ИГКЭ Росгидромета и РАН и др.</w:t>
      </w:r>
    </w:p>
    <w:p w:rsidR="00E94097" w:rsidRPr="00BE7FBF" w:rsidRDefault="00E94097" w:rsidP="00E94097">
      <w:pPr>
        <w:suppressAutoHyphens/>
        <w:ind w:firstLine="709"/>
        <w:rPr>
          <w:kern w:val="28"/>
          <w:szCs w:val="28"/>
        </w:rPr>
      </w:pPr>
      <w:r w:rsidRPr="00BE7FBF">
        <w:rPr>
          <w:kern w:val="28"/>
          <w:szCs w:val="28"/>
        </w:rPr>
        <w:t>На XXVI заседании Межгосударственного совета по чрезвычайным ситуациям природного и техногенного характера утверждены типовые Регламент организации взаимодействия и обмена информацией между центрами управления в кризисных ситуациях (органами повседневного управления) государств – участников СНГ и Алгоритм информационного взаимодействия (при организации видеоконференцсвязи) с оперативными дежурными службами МЧС гос</w:t>
      </w:r>
      <w:r w:rsidRPr="00BE7FBF">
        <w:rPr>
          <w:kern w:val="28"/>
          <w:szCs w:val="28"/>
        </w:rPr>
        <w:t>у</w:t>
      </w:r>
      <w:r w:rsidRPr="00BE7FBF">
        <w:rPr>
          <w:kern w:val="28"/>
          <w:szCs w:val="28"/>
        </w:rPr>
        <w:t>дарств – участников СНГ.</w:t>
      </w:r>
    </w:p>
    <w:p w:rsidR="00E94097" w:rsidRPr="00BE7FBF" w:rsidRDefault="00E94097" w:rsidP="00E94097">
      <w:pPr>
        <w:suppressAutoHyphens/>
        <w:ind w:firstLine="709"/>
        <w:rPr>
          <w:kern w:val="28"/>
          <w:szCs w:val="28"/>
        </w:rPr>
      </w:pPr>
      <w:r w:rsidRPr="00BE7FBF">
        <w:rPr>
          <w:kern w:val="28"/>
          <w:szCs w:val="28"/>
        </w:rPr>
        <w:t xml:space="preserve">В соответствии с Решением </w:t>
      </w:r>
      <w:r>
        <w:rPr>
          <w:kern w:val="28"/>
          <w:szCs w:val="28"/>
        </w:rPr>
        <w:t xml:space="preserve">указанного </w:t>
      </w:r>
      <w:r w:rsidRPr="00BE7FBF">
        <w:rPr>
          <w:kern w:val="28"/>
          <w:szCs w:val="28"/>
        </w:rPr>
        <w:t xml:space="preserve">Совета </w:t>
      </w:r>
      <w:r w:rsidR="00EC3C74">
        <w:rPr>
          <w:kern w:val="28"/>
          <w:szCs w:val="28"/>
        </w:rPr>
        <w:t>№ </w:t>
      </w:r>
      <w:r w:rsidRPr="00BE7FBF">
        <w:rPr>
          <w:kern w:val="28"/>
          <w:szCs w:val="28"/>
        </w:rPr>
        <w:t>XXVI Республикой Армения, Республикой Беларусь, Республикой Казахстан, Кыргызской Республикой, Республ</w:t>
      </w:r>
      <w:r w:rsidRPr="00BE7FBF">
        <w:rPr>
          <w:kern w:val="28"/>
          <w:szCs w:val="28"/>
        </w:rPr>
        <w:t>и</w:t>
      </w:r>
      <w:r w:rsidRPr="00BE7FBF">
        <w:rPr>
          <w:kern w:val="28"/>
          <w:szCs w:val="28"/>
        </w:rPr>
        <w:t>кой Таджикистан и Украиной подписаны двусторонние документы с Росси</w:t>
      </w:r>
      <w:r w:rsidRPr="00BE7FBF">
        <w:rPr>
          <w:kern w:val="28"/>
          <w:szCs w:val="28"/>
        </w:rPr>
        <w:t>й</w:t>
      </w:r>
      <w:r w:rsidRPr="00BE7FBF">
        <w:rPr>
          <w:kern w:val="28"/>
          <w:szCs w:val="28"/>
        </w:rPr>
        <w:t>ской Федерацией, регулирующие информационное взаимодействие.</w:t>
      </w:r>
    </w:p>
    <w:p w:rsidR="00C70806" w:rsidRPr="00BE7FBF" w:rsidRDefault="00C70806" w:rsidP="00BE7FBF">
      <w:pPr>
        <w:suppressAutoHyphens/>
        <w:ind w:firstLine="709"/>
        <w:rPr>
          <w:kern w:val="28"/>
          <w:szCs w:val="28"/>
        </w:rPr>
      </w:pPr>
      <w:r w:rsidRPr="00BE7FBF">
        <w:rPr>
          <w:kern w:val="28"/>
          <w:szCs w:val="28"/>
        </w:rPr>
        <w:t>Принимая во внимание имеющуюся правовую основу для осуществления сотрудничества на приграничном уровне (Конвенция о приграничном сотрудничестве государств</w:t>
      </w:r>
      <w:r w:rsidR="00432A13">
        <w:rPr>
          <w:kern w:val="28"/>
          <w:szCs w:val="28"/>
        </w:rPr>
        <w:t xml:space="preserve"> </w:t>
      </w:r>
      <w:r w:rsidRPr="00BE7FBF">
        <w:rPr>
          <w:kern w:val="28"/>
          <w:szCs w:val="28"/>
        </w:rPr>
        <w:t>–</w:t>
      </w:r>
      <w:r w:rsidR="00432A13">
        <w:rPr>
          <w:kern w:val="28"/>
          <w:szCs w:val="28"/>
        </w:rPr>
        <w:t xml:space="preserve"> </w:t>
      </w:r>
      <w:r w:rsidRPr="00BE7FBF">
        <w:rPr>
          <w:kern w:val="28"/>
          <w:szCs w:val="28"/>
        </w:rPr>
        <w:t xml:space="preserve">участников Содружества Независимых Государств от 10 октября 2008 года), </w:t>
      </w:r>
      <w:r w:rsidRPr="00E8246B">
        <w:rPr>
          <w:b/>
          <w:i/>
          <w:kern w:val="28"/>
          <w:szCs w:val="28"/>
        </w:rPr>
        <w:t>МЧС России</w:t>
      </w:r>
      <w:r w:rsidRPr="00BE7FBF">
        <w:rPr>
          <w:kern w:val="28"/>
          <w:szCs w:val="28"/>
        </w:rPr>
        <w:t xml:space="preserve"> поручено разработать проект типового плана взаимодействия спасательных служб приграничных территорий в случае чрезвычайных ситуаций, в том числе трансграничного характера, с тем, чтобы утвердить его на следующем заседании МГС по ЧС.</w:t>
      </w:r>
    </w:p>
    <w:p w:rsidR="00C70806" w:rsidRPr="00BE7FBF" w:rsidRDefault="00C70806" w:rsidP="00BE7FBF">
      <w:pPr>
        <w:suppressAutoHyphens/>
        <w:ind w:firstLine="709"/>
        <w:rPr>
          <w:kern w:val="28"/>
          <w:szCs w:val="28"/>
        </w:rPr>
      </w:pPr>
      <w:r w:rsidRPr="00BE7FBF">
        <w:rPr>
          <w:kern w:val="28"/>
          <w:szCs w:val="28"/>
        </w:rPr>
        <w:t xml:space="preserve">Одновременно на базе ФГБУ «Научно – производственное объединение «Тайфун» функционирует Федеральный информационно-аналитический центр (ФИАЦ) Росгидромета. На постоянном дежурстве в ФИАЦ Росгидромета находится Система поддержки принятия решений при радиационных и химических авариях RECASS-NT. Усовершенствован программно-технический комплекс ФИАЦ Росгидромета RECASS NT, обеспечивающий оперативную подготовку и представление информации последствий радиационных и химических аварий, а также выбросов вулканического пепла и продуктов горения от лесных и торфяных пожаров. Разработано новое поколение </w:t>
      </w:r>
      <w:r w:rsidRPr="00BE7FBF">
        <w:rPr>
          <w:kern w:val="28"/>
          <w:szCs w:val="28"/>
        </w:rPr>
        <w:lastRenderedPageBreak/>
        <w:t>программного обеспечения с</w:t>
      </w:r>
      <w:r w:rsidRPr="00BE7FBF">
        <w:rPr>
          <w:kern w:val="28"/>
          <w:szCs w:val="28"/>
        </w:rPr>
        <w:t>и</w:t>
      </w:r>
      <w:r w:rsidRPr="00BE7FBF">
        <w:rPr>
          <w:kern w:val="28"/>
          <w:szCs w:val="28"/>
        </w:rPr>
        <w:t xml:space="preserve">стемы RECASS NT,  предназначенное для работы в исполняющей среде платформы «Microsoft.NET Framework» с использованием возможностей 64-разрядной многопроцессорной архитектуры интерактивные компоненты, обеспечивающие создание формализованных заданий на расчет, доступ к оперативным и расчетным данным, представление результатов расчетов на картографической основе, формирование отчетных материалов. По запросу </w:t>
      </w:r>
      <w:r w:rsidR="007B0D56">
        <w:rPr>
          <w:kern w:val="28"/>
          <w:szCs w:val="28"/>
        </w:rPr>
        <w:t>государств – участников</w:t>
      </w:r>
      <w:r w:rsidRPr="00BE7FBF">
        <w:rPr>
          <w:kern w:val="28"/>
          <w:szCs w:val="28"/>
        </w:rPr>
        <w:t xml:space="preserve"> СНГ прогноз переноса аварийных загрязнений в атмосфере будет подготовлен за 3 часа. ФИАЦ Росгидромета осуществлял с помощью RECASS-NT постоя</w:t>
      </w:r>
      <w:r w:rsidRPr="00BE7FBF">
        <w:rPr>
          <w:kern w:val="28"/>
          <w:szCs w:val="28"/>
        </w:rPr>
        <w:t>н</w:t>
      </w:r>
      <w:r w:rsidRPr="00BE7FBF">
        <w:rPr>
          <w:kern w:val="28"/>
          <w:szCs w:val="28"/>
        </w:rPr>
        <w:t xml:space="preserve">ный взаимный оперативный обмен данными с НГМС Республики Беларусь о радиационной обстановке на приграничных территориях. </w:t>
      </w:r>
    </w:p>
    <w:p w:rsidR="009306CF" w:rsidRPr="00BE7FBF" w:rsidRDefault="009306CF" w:rsidP="00BE7FBF">
      <w:pPr>
        <w:pStyle w:val="1"/>
        <w:spacing w:before="360" w:after="240" w:line="240" w:lineRule="auto"/>
        <w:ind w:right="0"/>
        <w:rPr>
          <w:szCs w:val="28"/>
        </w:rPr>
      </w:pPr>
      <w:bookmarkStart w:id="17" w:name="_Toc502133753"/>
      <w:r w:rsidRPr="00BE7FBF">
        <w:rPr>
          <w:szCs w:val="28"/>
        </w:rPr>
        <w:t>10.</w:t>
      </w:r>
      <w:r w:rsidR="00432A13">
        <w:rPr>
          <w:szCs w:val="28"/>
        </w:rPr>
        <w:t xml:space="preserve"> </w:t>
      </w:r>
      <w:r w:rsidRPr="00BE7FBF">
        <w:rPr>
          <w:szCs w:val="28"/>
        </w:rPr>
        <w:t>Регулирование рынка труда и миграционных процессов</w:t>
      </w:r>
      <w:r w:rsidR="00E17924" w:rsidRPr="00BE7FBF">
        <w:rPr>
          <w:szCs w:val="28"/>
        </w:rPr>
        <w:br/>
      </w:r>
      <w:r w:rsidRPr="00BE7FBF">
        <w:rPr>
          <w:szCs w:val="28"/>
        </w:rPr>
        <w:t>на приграничных территориях</w:t>
      </w:r>
      <w:bookmarkEnd w:id="17"/>
    </w:p>
    <w:p w:rsidR="00BF380E" w:rsidRPr="00BE7FBF" w:rsidRDefault="005A5AF7" w:rsidP="00BE7FBF">
      <w:pPr>
        <w:suppressAutoHyphens/>
        <w:ind w:firstLine="709"/>
        <w:rPr>
          <w:szCs w:val="28"/>
        </w:rPr>
      </w:pPr>
      <w:r>
        <w:rPr>
          <w:szCs w:val="28"/>
        </w:rPr>
        <w:t>О</w:t>
      </w:r>
      <w:r w:rsidR="00BF380E" w:rsidRPr="00BE7FBF">
        <w:rPr>
          <w:szCs w:val="28"/>
        </w:rPr>
        <w:t xml:space="preserve">бмен информацией о национальном законодательстве в сфере миграции осуществляется на заседаниях Совета руководителей миграционных органов государств – участников СНГ, который является хорошей платформой для </w:t>
      </w:r>
      <w:r w:rsidR="003357F0">
        <w:rPr>
          <w:szCs w:val="28"/>
        </w:rPr>
        <w:t>обсуждения</w:t>
      </w:r>
      <w:r w:rsidR="00BF380E" w:rsidRPr="00BE7FBF">
        <w:rPr>
          <w:szCs w:val="28"/>
        </w:rPr>
        <w:t xml:space="preserve"> </w:t>
      </w:r>
      <w:r w:rsidR="00836C6E">
        <w:rPr>
          <w:szCs w:val="28"/>
        </w:rPr>
        <w:t xml:space="preserve">вопросов </w:t>
      </w:r>
      <w:r w:rsidR="003357F0" w:rsidRPr="00BE7FBF">
        <w:rPr>
          <w:szCs w:val="28"/>
        </w:rPr>
        <w:t xml:space="preserve">регулирования миграционных </w:t>
      </w:r>
      <w:r w:rsidR="00836C6E">
        <w:rPr>
          <w:szCs w:val="28"/>
        </w:rPr>
        <w:t>процессов</w:t>
      </w:r>
      <w:r w:rsidR="003357F0">
        <w:rPr>
          <w:szCs w:val="28"/>
        </w:rPr>
        <w:t xml:space="preserve"> и </w:t>
      </w:r>
      <w:r w:rsidR="003357F0" w:rsidRPr="00BE7FBF">
        <w:rPr>
          <w:szCs w:val="28"/>
        </w:rPr>
        <w:t>разработк</w:t>
      </w:r>
      <w:r w:rsidR="003357F0">
        <w:rPr>
          <w:szCs w:val="28"/>
        </w:rPr>
        <w:t>и</w:t>
      </w:r>
      <w:r w:rsidR="003357F0" w:rsidRPr="00BE7FBF">
        <w:rPr>
          <w:szCs w:val="28"/>
        </w:rPr>
        <w:t xml:space="preserve"> согласованн</w:t>
      </w:r>
      <w:r w:rsidR="00836C6E">
        <w:rPr>
          <w:szCs w:val="28"/>
        </w:rPr>
        <w:t>ой</w:t>
      </w:r>
      <w:r w:rsidR="003357F0" w:rsidRPr="00BE7FBF">
        <w:rPr>
          <w:szCs w:val="28"/>
        </w:rPr>
        <w:t xml:space="preserve"> </w:t>
      </w:r>
      <w:r w:rsidR="00836C6E">
        <w:rPr>
          <w:szCs w:val="28"/>
        </w:rPr>
        <w:t>политики</w:t>
      </w:r>
      <w:r w:rsidR="00BF380E" w:rsidRPr="00BE7FBF">
        <w:rPr>
          <w:szCs w:val="28"/>
        </w:rPr>
        <w:t xml:space="preserve"> в </w:t>
      </w:r>
      <w:r w:rsidR="003357F0">
        <w:rPr>
          <w:szCs w:val="28"/>
        </w:rPr>
        <w:t xml:space="preserve">этой </w:t>
      </w:r>
      <w:r w:rsidR="00BF380E" w:rsidRPr="00BE7FBF">
        <w:rPr>
          <w:szCs w:val="28"/>
        </w:rPr>
        <w:t>сфере.</w:t>
      </w:r>
    </w:p>
    <w:p w:rsidR="00BF380E" w:rsidRPr="00BE7FBF" w:rsidRDefault="00BF380E" w:rsidP="00BE7FBF">
      <w:pPr>
        <w:suppressAutoHyphens/>
        <w:ind w:firstLine="709"/>
        <w:rPr>
          <w:szCs w:val="28"/>
        </w:rPr>
      </w:pPr>
      <w:r w:rsidRPr="00BE7FBF">
        <w:rPr>
          <w:szCs w:val="28"/>
        </w:rPr>
        <w:t xml:space="preserve">В рамках двусторонних отношений, </w:t>
      </w:r>
      <w:r w:rsidRPr="00BE7FBF">
        <w:rPr>
          <w:b/>
          <w:i/>
          <w:szCs w:val="28"/>
        </w:rPr>
        <w:t>Республика Армения</w:t>
      </w:r>
      <w:r w:rsidRPr="00BE7FBF">
        <w:rPr>
          <w:szCs w:val="28"/>
        </w:rPr>
        <w:t xml:space="preserve"> в первую очередь сотрудничает с Российской Федерацией, учитывая направленность миграционных потоков из Армении (94–96</w:t>
      </w:r>
      <w:r w:rsidR="00432A13">
        <w:rPr>
          <w:szCs w:val="28"/>
        </w:rPr>
        <w:t xml:space="preserve"> </w:t>
      </w:r>
      <w:r w:rsidRPr="00BE7FBF">
        <w:rPr>
          <w:szCs w:val="28"/>
        </w:rPr>
        <w:t>% общего потока направлена в Россию).</w:t>
      </w:r>
    </w:p>
    <w:p w:rsidR="00BF380E" w:rsidRPr="00BE7FBF" w:rsidRDefault="00BF380E" w:rsidP="00BE7FBF">
      <w:pPr>
        <w:suppressAutoHyphens/>
        <w:ind w:firstLine="709"/>
        <w:rPr>
          <w:szCs w:val="28"/>
        </w:rPr>
      </w:pPr>
      <w:r w:rsidRPr="00BE7FBF">
        <w:rPr>
          <w:szCs w:val="28"/>
        </w:rPr>
        <w:t>Ежегодно проходят заседания совместной российско-армянской рабочей группы по решению вопросов, связанных с реализацией Соглашения между Правительством Российской Федерации и Правительством Республики Армения о трудовой деятельности и социальной защите граждан Российской Федерации, работающих на территории Республики Армения, и граждан Республики Армения, работающих на территории Российской Федерации от</w:t>
      </w:r>
      <w:r w:rsidR="00432A13">
        <w:rPr>
          <w:szCs w:val="28"/>
        </w:rPr>
        <w:t xml:space="preserve"> </w:t>
      </w:r>
      <w:r w:rsidRPr="00BE7FBF">
        <w:rPr>
          <w:szCs w:val="28"/>
        </w:rPr>
        <w:t>19</w:t>
      </w:r>
      <w:r w:rsidR="00EC3C74">
        <w:rPr>
          <w:szCs w:val="28"/>
        </w:rPr>
        <w:t> </w:t>
      </w:r>
      <w:r w:rsidRPr="00BE7FBF">
        <w:rPr>
          <w:szCs w:val="28"/>
        </w:rPr>
        <w:t>июля 1994 года.</w:t>
      </w:r>
    </w:p>
    <w:p w:rsidR="009C75FE" w:rsidRPr="00BE7FBF" w:rsidRDefault="009C75FE" w:rsidP="00BE7FBF">
      <w:pPr>
        <w:pStyle w:val="5"/>
        <w:shd w:val="clear" w:color="auto" w:fill="auto"/>
        <w:suppressAutoHyphens/>
        <w:spacing w:before="120" w:after="0" w:line="240" w:lineRule="auto"/>
        <w:ind w:left="40" w:right="40" w:firstLine="743"/>
        <w:jc w:val="both"/>
        <w:rPr>
          <w:b w:val="0"/>
        </w:rPr>
      </w:pPr>
      <w:r w:rsidRPr="00BE7FBF">
        <w:rPr>
          <w:i/>
        </w:rPr>
        <w:t>Республика Беларусь</w:t>
      </w:r>
      <w:r w:rsidRPr="00BE7FBF">
        <w:rPr>
          <w:b w:val="0"/>
        </w:rPr>
        <w:t xml:space="preserve"> из государств – участников СНГ граничит только с Российской Федерацией и Украиной. Наиболее тесное взаимодействие в данном направлении осуществляется с Российской Федерацией.</w:t>
      </w:r>
    </w:p>
    <w:p w:rsidR="009C75FE" w:rsidRPr="00BE7FBF" w:rsidRDefault="009C75FE" w:rsidP="00BE7FBF">
      <w:pPr>
        <w:pStyle w:val="5"/>
        <w:shd w:val="clear" w:color="auto" w:fill="auto"/>
        <w:suppressAutoHyphens/>
        <w:spacing w:before="0" w:after="0" w:line="240" w:lineRule="auto"/>
        <w:ind w:left="40" w:right="40" w:firstLine="740"/>
        <w:jc w:val="both"/>
        <w:rPr>
          <w:b w:val="0"/>
        </w:rPr>
      </w:pPr>
      <w:r w:rsidRPr="00BE7FBF">
        <w:rPr>
          <w:b w:val="0"/>
        </w:rPr>
        <w:t>В связи с этим МВД Беларуси заключены соглашения по вопросам приграничного сотрудничества в сфере миграции с компетентными органами Росси</w:t>
      </w:r>
      <w:r w:rsidRPr="00BE7FBF">
        <w:rPr>
          <w:b w:val="0"/>
        </w:rPr>
        <w:t>й</w:t>
      </w:r>
      <w:r w:rsidRPr="00BE7FBF">
        <w:rPr>
          <w:b w:val="0"/>
        </w:rPr>
        <w:t>ской Федерации.</w:t>
      </w:r>
    </w:p>
    <w:p w:rsidR="009C75FE" w:rsidRPr="00BE7FBF" w:rsidRDefault="009C75FE" w:rsidP="00BE7FBF">
      <w:pPr>
        <w:pStyle w:val="5"/>
        <w:shd w:val="clear" w:color="auto" w:fill="auto"/>
        <w:suppressAutoHyphens/>
        <w:spacing w:before="0" w:after="0" w:line="240" w:lineRule="auto"/>
        <w:ind w:left="20" w:right="20" w:firstLine="720"/>
        <w:jc w:val="both"/>
        <w:rPr>
          <w:b w:val="0"/>
        </w:rPr>
      </w:pPr>
      <w:r w:rsidRPr="00BE7FBF">
        <w:rPr>
          <w:b w:val="0"/>
        </w:rPr>
        <w:t>Вопросы приграничного сотрудничества компетентных органов Республики Беларусь и Российской Федерации обсуждаются и в ходе заседаний Межгосударственной межведомственной рабочей группы по выработке рекомендаций по проведению согласованной миграционной политики (далее – ММРГ). Данная рабочая группа состоит из представителей различных государственных органов Республики Беларусь и Российской Федерации.</w:t>
      </w:r>
    </w:p>
    <w:p w:rsidR="009C75FE" w:rsidRPr="00BE7FBF" w:rsidRDefault="009C75FE" w:rsidP="00BE7FBF">
      <w:pPr>
        <w:pStyle w:val="5"/>
        <w:shd w:val="clear" w:color="auto" w:fill="auto"/>
        <w:suppressAutoHyphens/>
        <w:spacing w:before="0" w:after="0" w:line="240" w:lineRule="auto"/>
        <w:ind w:left="20" w:right="20" w:firstLine="720"/>
        <w:jc w:val="both"/>
        <w:rPr>
          <w:b w:val="0"/>
        </w:rPr>
      </w:pPr>
      <w:r w:rsidRPr="00BE7FBF">
        <w:rPr>
          <w:b w:val="0"/>
        </w:rPr>
        <w:lastRenderedPageBreak/>
        <w:t>В ходе заседаний осуществляется обмен информацией о произошедших изменениях в законодательстве Беларуси и России, в том числе в области правового положения иностранных граждан и лиц без гражданства.</w:t>
      </w:r>
    </w:p>
    <w:p w:rsidR="009C75FE" w:rsidRPr="00BE7FBF" w:rsidRDefault="009C75FE" w:rsidP="00BE7FBF">
      <w:pPr>
        <w:pStyle w:val="5"/>
        <w:shd w:val="clear" w:color="auto" w:fill="auto"/>
        <w:suppressAutoHyphens/>
        <w:spacing w:before="0" w:after="0" w:line="240" w:lineRule="auto"/>
        <w:ind w:left="20" w:right="20" w:firstLine="720"/>
        <w:jc w:val="both"/>
        <w:rPr>
          <w:b w:val="0"/>
        </w:rPr>
      </w:pPr>
      <w:r w:rsidRPr="00BE7FBF">
        <w:rPr>
          <w:b w:val="0"/>
        </w:rPr>
        <w:t xml:space="preserve">Деятельность ММРГ позволяет своевременно и оперативно реагировать на изменения миграционной ситуации в приграничных регионах, противодействовать незаконной миграции, реагировать на проблемы, возникающие у граждан государств Сторон в ходе получения разрешений на временное и постоянное проживание на </w:t>
      </w:r>
      <w:r w:rsidR="009E36FC">
        <w:rPr>
          <w:b w:val="0"/>
        </w:rPr>
        <w:t xml:space="preserve">их </w:t>
      </w:r>
      <w:r w:rsidRPr="00BE7FBF">
        <w:rPr>
          <w:b w:val="0"/>
        </w:rPr>
        <w:t>те</w:t>
      </w:r>
      <w:r w:rsidRPr="00BE7FBF">
        <w:rPr>
          <w:b w:val="0"/>
        </w:rPr>
        <w:t>р</w:t>
      </w:r>
      <w:r w:rsidRPr="00BE7FBF">
        <w:rPr>
          <w:b w:val="0"/>
        </w:rPr>
        <w:t>ритории, предпринимать необходимые меры для огр</w:t>
      </w:r>
      <w:r w:rsidRPr="00BE7FBF">
        <w:rPr>
          <w:b w:val="0"/>
        </w:rPr>
        <w:t>а</w:t>
      </w:r>
      <w:r w:rsidRPr="00BE7FBF">
        <w:rPr>
          <w:b w:val="0"/>
        </w:rPr>
        <w:t>ничения к выезду граждан Беларуси и России, имеющих соответствующие ограничения.</w:t>
      </w:r>
    </w:p>
    <w:p w:rsidR="009C75FE" w:rsidRPr="00BE7FBF" w:rsidRDefault="009C75FE" w:rsidP="00BE7FBF">
      <w:pPr>
        <w:pStyle w:val="5"/>
        <w:shd w:val="clear" w:color="auto" w:fill="auto"/>
        <w:suppressAutoHyphens/>
        <w:spacing w:before="0" w:after="0" w:line="240" w:lineRule="auto"/>
        <w:ind w:left="40" w:right="20" w:firstLine="668"/>
        <w:jc w:val="both"/>
        <w:rPr>
          <w:b w:val="0"/>
        </w:rPr>
      </w:pPr>
      <w:r w:rsidRPr="00BE7FBF">
        <w:rPr>
          <w:b w:val="0"/>
          <w:bCs w:val="0"/>
        </w:rPr>
        <w:t xml:space="preserve">С МВД Украины взаимодействие осуществляется в соответствии с Соглашением между </w:t>
      </w:r>
      <w:r w:rsidR="008E3D9E" w:rsidRPr="00BE7FBF">
        <w:rPr>
          <w:b w:val="0"/>
          <w:bCs w:val="0"/>
        </w:rPr>
        <w:t>МВД</w:t>
      </w:r>
      <w:r w:rsidRPr="00BE7FBF">
        <w:rPr>
          <w:bCs w:val="0"/>
        </w:rPr>
        <w:t xml:space="preserve"> </w:t>
      </w:r>
      <w:r w:rsidRPr="00BE7FBF">
        <w:rPr>
          <w:b w:val="0"/>
        </w:rPr>
        <w:t>Беларус</w:t>
      </w:r>
      <w:r w:rsidR="008E3D9E" w:rsidRPr="00BE7FBF">
        <w:rPr>
          <w:b w:val="0"/>
        </w:rPr>
        <w:t>и</w:t>
      </w:r>
      <w:r w:rsidRPr="00BE7FBF">
        <w:rPr>
          <w:b w:val="0"/>
        </w:rPr>
        <w:t xml:space="preserve"> и </w:t>
      </w:r>
      <w:r w:rsidR="008E3D9E" w:rsidRPr="00BE7FBF">
        <w:rPr>
          <w:b w:val="0"/>
          <w:bCs w:val="0"/>
        </w:rPr>
        <w:t xml:space="preserve">МВД Украины </w:t>
      </w:r>
      <w:r w:rsidRPr="00BE7FBF">
        <w:rPr>
          <w:b w:val="0"/>
        </w:rPr>
        <w:t>о сотрудничестве органов внутренних дел приграничных регионов от 12 мая 1997 года.</w:t>
      </w:r>
    </w:p>
    <w:p w:rsidR="009C75FE" w:rsidRPr="00BE7FBF" w:rsidRDefault="009C75FE" w:rsidP="00BE7FBF">
      <w:pPr>
        <w:pStyle w:val="5"/>
        <w:shd w:val="clear" w:color="auto" w:fill="auto"/>
        <w:suppressAutoHyphens/>
        <w:spacing w:before="0" w:after="0" w:line="240" w:lineRule="auto"/>
        <w:ind w:left="40" w:right="20" w:firstLine="720"/>
        <w:jc w:val="both"/>
        <w:rPr>
          <w:b w:val="0"/>
        </w:rPr>
      </w:pPr>
      <w:r w:rsidRPr="00BE7FBF">
        <w:rPr>
          <w:b w:val="0"/>
        </w:rPr>
        <w:t>Кроме того, в формате видеоконференции проведены переговоры с представителями Государственной миграционной службы Украины по согласов</w:t>
      </w:r>
      <w:r w:rsidRPr="00BE7FBF">
        <w:rPr>
          <w:b w:val="0"/>
        </w:rPr>
        <w:t>а</w:t>
      </w:r>
      <w:r w:rsidRPr="00BE7FBF">
        <w:rPr>
          <w:b w:val="0"/>
        </w:rPr>
        <w:t>нию текста проекта Соглашения между Правительством Республики Беларусь и Кабинетом Министров Украины о реадмиссии. Текст проекта согласован и направлен для рассмотрения в заинтересованные государственные органы Ре</w:t>
      </w:r>
      <w:r w:rsidRPr="00BE7FBF">
        <w:rPr>
          <w:b w:val="0"/>
        </w:rPr>
        <w:t>с</w:t>
      </w:r>
      <w:r w:rsidRPr="00BE7FBF">
        <w:rPr>
          <w:b w:val="0"/>
        </w:rPr>
        <w:t>публики Беларусь. В настоящее время от</w:t>
      </w:r>
      <w:r w:rsidR="00432A13">
        <w:rPr>
          <w:b w:val="0"/>
        </w:rPr>
        <w:t xml:space="preserve"> </w:t>
      </w:r>
      <w:r w:rsidRPr="00BE7FBF">
        <w:rPr>
          <w:b w:val="0"/>
        </w:rPr>
        <w:t xml:space="preserve">украинской стороны </w:t>
      </w:r>
      <w:r w:rsidR="00D131E7" w:rsidRPr="00BE7FBF">
        <w:rPr>
          <w:b w:val="0"/>
        </w:rPr>
        <w:t xml:space="preserve">ожидается </w:t>
      </w:r>
      <w:r w:rsidRPr="00BE7FBF">
        <w:rPr>
          <w:b w:val="0"/>
        </w:rPr>
        <w:t>согласование итогового варианта проекта Соглашения.</w:t>
      </w:r>
    </w:p>
    <w:p w:rsidR="00F94363" w:rsidRPr="00BE7FBF" w:rsidRDefault="009C75FE" w:rsidP="00BE7FBF">
      <w:pPr>
        <w:suppressAutoHyphens/>
        <w:ind w:firstLine="709"/>
        <w:rPr>
          <w:kern w:val="28"/>
          <w:szCs w:val="28"/>
        </w:rPr>
      </w:pPr>
      <w:r w:rsidRPr="00BE7FBF">
        <w:rPr>
          <w:szCs w:val="28"/>
        </w:rPr>
        <w:t>Участие Республики Беларусь в вышеуказанных форматах позволяет проводить комплексный анализ миграционной ситуации в государствах – участниках СНГ, своевременно предпринимать меры по ее стабилизации в случае обострения миграционной ситуации в одной из перечисленных стран, а также управлять миграционными процессами на территории своей страны с учетом формирующихся мировых тенденций в сфере миграции.</w:t>
      </w:r>
    </w:p>
    <w:p w:rsidR="00AD5B35" w:rsidRPr="00BE7FBF" w:rsidRDefault="00AD5B35" w:rsidP="00BE7FBF">
      <w:pPr>
        <w:suppressAutoHyphens/>
        <w:spacing w:before="120"/>
        <w:ind w:firstLine="709"/>
        <w:rPr>
          <w:szCs w:val="28"/>
        </w:rPr>
      </w:pPr>
      <w:r w:rsidRPr="00BE7FBF">
        <w:rPr>
          <w:szCs w:val="28"/>
        </w:rPr>
        <w:t xml:space="preserve">В </w:t>
      </w:r>
      <w:r w:rsidRPr="00BE7FBF">
        <w:rPr>
          <w:b/>
          <w:i/>
          <w:szCs w:val="28"/>
        </w:rPr>
        <w:t>Республике Таджикистан</w:t>
      </w:r>
      <w:r w:rsidRPr="00BE7FBF">
        <w:rPr>
          <w:szCs w:val="28"/>
        </w:rPr>
        <w:t xml:space="preserve"> сфере регулирования рынка труда и миграционных процессов на приграничных территориях 17 ноября 2014 года между Согдийской областью Республики Таджикистан и Боткенской областью Кыргызской Республики было подписано Соглашение о взаимопонимании и сотруднич</w:t>
      </w:r>
      <w:r w:rsidRPr="00BE7FBF">
        <w:rPr>
          <w:szCs w:val="28"/>
        </w:rPr>
        <w:t>е</w:t>
      </w:r>
      <w:r w:rsidRPr="00BE7FBF">
        <w:rPr>
          <w:szCs w:val="28"/>
        </w:rPr>
        <w:t>стве на период 2014–2017 годы, которое включает 60 мероприятий.</w:t>
      </w:r>
    </w:p>
    <w:p w:rsidR="00AD5B35" w:rsidRPr="00BE7FBF" w:rsidRDefault="00AD5B35" w:rsidP="00BE7FBF">
      <w:pPr>
        <w:suppressAutoHyphens/>
        <w:ind w:firstLine="709"/>
        <w:rPr>
          <w:szCs w:val="28"/>
        </w:rPr>
      </w:pPr>
      <w:r w:rsidRPr="00BE7FBF">
        <w:rPr>
          <w:szCs w:val="28"/>
        </w:rPr>
        <w:t>В приграничных городах и районах созданы условия для дружественных отношений народов, например, рынок «Каробог», который находится на приграничной территории Согдийской области Республики Таджикистан и Боткенской области Кыргызской Республики.</w:t>
      </w:r>
    </w:p>
    <w:p w:rsidR="00AD5B35" w:rsidRPr="00BE7FBF" w:rsidRDefault="00AD5B35" w:rsidP="00BE7FBF">
      <w:pPr>
        <w:suppressAutoHyphens/>
        <w:ind w:firstLine="709"/>
        <w:rPr>
          <w:szCs w:val="28"/>
        </w:rPr>
      </w:pPr>
      <w:r w:rsidRPr="00BE7FBF">
        <w:rPr>
          <w:szCs w:val="28"/>
        </w:rPr>
        <w:t>Граждане приграничных территорий пользуются медицинскими услуг</w:t>
      </w:r>
      <w:r w:rsidRPr="00BE7FBF">
        <w:rPr>
          <w:szCs w:val="28"/>
        </w:rPr>
        <w:t>а</w:t>
      </w:r>
      <w:r w:rsidRPr="00BE7FBF">
        <w:rPr>
          <w:szCs w:val="28"/>
        </w:rPr>
        <w:t>ми обоих государств.</w:t>
      </w:r>
    </w:p>
    <w:p w:rsidR="00AD5B35" w:rsidRPr="00BE7FBF" w:rsidRDefault="00AD5B35" w:rsidP="00BE7FBF">
      <w:pPr>
        <w:suppressAutoHyphens/>
        <w:ind w:firstLine="709"/>
        <w:rPr>
          <w:szCs w:val="28"/>
        </w:rPr>
      </w:pPr>
      <w:r w:rsidRPr="00BE7FBF">
        <w:rPr>
          <w:szCs w:val="28"/>
        </w:rPr>
        <w:t>Также существуют прецеденты работы в качестве преподавателей граждан Кыргызской Республики на территориях Исфаринского и Бободжон Гаф</w:t>
      </w:r>
      <w:r w:rsidRPr="00BE7FBF">
        <w:rPr>
          <w:szCs w:val="28"/>
        </w:rPr>
        <w:t>у</w:t>
      </w:r>
      <w:r w:rsidRPr="00BE7FBF">
        <w:rPr>
          <w:szCs w:val="28"/>
        </w:rPr>
        <w:t>ровского районов Республики Таджикистан.</w:t>
      </w:r>
    </w:p>
    <w:p w:rsidR="00AD5B35" w:rsidRPr="00BE7FBF" w:rsidRDefault="00AD5B35" w:rsidP="00BE7FBF">
      <w:pPr>
        <w:suppressAutoHyphens/>
        <w:ind w:firstLine="709"/>
        <w:rPr>
          <w:szCs w:val="28"/>
        </w:rPr>
      </w:pPr>
      <w:r w:rsidRPr="00BE7FBF">
        <w:rPr>
          <w:szCs w:val="28"/>
        </w:rPr>
        <w:t>В соответствии с Постановлением Правительства Республики Таджикистан гражданам Кыргызской Республики разрешено находится без регистрации в течение 2 месяцев на территории Республики Таджикистан.</w:t>
      </w:r>
    </w:p>
    <w:p w:rsidR="00074F42" w:rsidRPr="00BE7FBF" w:rsidRDefault="00AD5B35" w:rsidP="00BE7FBF">
      <w:pPr>
        <w:suppressAutoHyphens/>
        <w:ind w:firstLine="709"/>
        <w:rPr>
          <w:szCs w:val="28"/>
        </w:rPr>
      </w:pPr>
      <w:r w:rsidRPr="00BE7FBF">
        <w:rPr>
          <w:szCs w:val="28"/>
        </w:rPr>
        <w:lastRenderedPageBreak/>
        <w:t>Сотрудничество с соответствующими органами государств – участников СНГ в сфере обмена информацией об условиях рынка труда на приграничных и межрегиональных территориях осуществляется в рамках Межправительственного соглашения между Республикой Таджикистан, Республикой Казахстан и Кыргызской Республикой.</w:t>
      </w:r>
    </w:p>
    <w:p w:rsidR="009306CF" w:rsidRPr="00BE7FBF" w:rsidRDefault="003801FA" w:rsidP="00BE7FBF">
      <w:pPr>
        <w:pStyle w:val="2"/>
        <w:spacing w:before="240" w:after="120" w:line="240" w:lineRule="auto"/>
        <w:rPr>
          <w:szCs w:val="28"/>
        </w:rPr>
      </w:pPr>
      <w:bookmarkStart w:id="18" w:name="_Toc502133754"/>
      <w:r w:rsidRPr="00BE7FBF">
        <w:rPr>
          <w:szCs w:val="28"/>
        </w:rPr>
        <w:t>10.1.</w:t>
      </w:r>
      <w:r w:rsidR="00432A13">
        <w:rPr>
          <w:szCs w:val="28"/>
        </w:rPr>
        <w:t xml:space="preserve"> </w:t>
      </w:r>
      <w:r w:rsidRPr="00BE7FBF">
        <w:rPr>
          <w:szCs w:val="28"/>
        </w:rPr>
        <w:t>К</w:t>
      </w:r>
      <w:r w:rsidR="009306CF" w:rsidRPr="00BE7FBF">
        <w:rPr>
          <w:szCs w:val="28"/>
        </w:rPr>
        <w:t>оординация мер по предотвращению незаконной миграции</w:t>
      </w:r>
      <w:r w:rsidR="001D4E3F" w:rsidRPr="00BE7FBF">
        <w:rPr>
          <w:szCs w:val="28"/>
        </w:rPr>
        <w:br/>
      </w:r>
      <w:r w:rsidR="009306CF" w:rsidRPr="00BE7FBF">
        <w:rPr>
          <w:szCs w:val="28"/>
        </w:rPr>
        <w:t xml:space="preserve"> в регионах и на приграничных территориях</w:t>
      </w:r>
      <w:bookmarkEnd w:id="18"/>
    </w:p>
    <w:p w:rsidR="009D45A8" w:rsidRPr="00BE7FBF" w:rsidRDefault="009D45A8" w:rsidP="00BE7FBF">
      <w:pPr>
        <w:suppressAutoHyphens/>
        <w:ind w:firstLine="709"/>
        <w:rPr>
          <w:szCs w:val="28"/>
        </w:rPr>
      </w:pPr>
      <w:r w:rsidRPr="00BE7FBF">
        <w:rPr>
          <w:szCs w:val="28"/>
        </w:rPr>
        <w:t xml:space="preserve">В </w:t>
      </w:r>
      <w:r w:rsidRPr="00BE7FBF">
        <w:rPr>
          <w:b/>
          <w:i/>
          <w:szCs w:val="28"/>
        </w:rPr>
        <w:t xml:space="preserve">Республике Армения </w:t>
      </w:r>
      <w:r w:rsidRPr="00BE7FBF">
        <w:rPr>
          <w:szCs w:val="28"/>
        </w:rPr>
        <w:t>организованы и проведены следующие м</w:t>
      </w:r>
      <w:r w:rsidRPr="00BE7FBF">
        <w:rPr>
          <w:szCs w:val="28"/>
        </w:rPr>
        <w:t>е</w:t>
      </w:r>
      <w:r w:rsidRPr="00BE7FBF">
        <w:rPr>
          <w:szCs w:val="28"/>
        </w:rPr>
        <w:t>роприятия по противодействию незаконной миграции, предупреждению, выявлению и пресечению преступлений, связанных с эксплуатацией женщин и детей, производством и распространением порнографической продукции.</w:t>
      </w:r>
    </w:p>
    <w:p w:rsidR="009D45A8" w:rsidRPr="00BE7FBF" w:rsidRDefault="009D45A8" w:rsidP="00BE7FBF">
      <w:pPr>
        <w:suppressAutoHyphens/>
        <w:ind w:firstLine="709"/>
        <w:rPr>
          <w:szCs w:val="28"/>
        </w:rPr>
      </w:pPr>
      <w:r w:rsidRPr="00BE7FBF">
        <w:rPr>
          <w:szCs w:val="28"/>
        </w:rPr>
        <w:t>Продолжено взаимодействие с международными организациями, правоохранительными орг</w:t>
      </w:r>
      <w:r w:rsidRPr="00BE7FBF">
        <w:rPr>
          <w:szCs w:val="28"/>
        </w:rPr>
        <w:t>а</w:t>
      </w:r>
      <w:r w:rsidRPr="00BE7FBF">
        <w:rPr>
          <w:szCs w:val="28"/>
        </w:rPr>
        <w:t>нами и специальными службами государств-членов ОДКБ и зарубежных стран.</w:t>
      </w:r>
    </w:p>
    <w:p w:rsidR="00ED5092" w:rsidRPr="00BE7FBF" w:rsidRDefault="009D45A8" w:rsidP="00BE7FBF">
      <w:pPr>
        <w:suppressAutoHyphens/>
        <w:ind w:firstLine="709"/>
        <w:rPr>
          <w:szCs w:val="28"/>
        </w:rPr>
      </w:pPr>
      <w:r w:rsidRPr="00BE7FBF">
        <w:rPr>
          <w:szCs w:val="28"/>
        </w:rPr>
        <w:t>В соответствии с решением Координационного совета руководителей компетентных органов государств</w:t>
      </w:r>
      <w:r w:rsidR="00BB395E">
        <w:rPr>
          <w:szCs w:val="28"/>
        </w:rPr>
        <w:t xml:space="preserve"> – </w:t>
      </w:r>
      <w:r w:rsidRPr="00BE7FBF">
        <w:rPr>
          <w:szCs w:val="28"/>
        </w:rPr>
        <w:t>членов ОДКБ по вопросам борьбы с</w:t>
      </w:r>
      <w:r w:rsidR="00432A13">
        <w:rPr>
          <w:szCs w:val="28"/>
        </w:rPr>
        <w:t xml:space="preserve"> </w:t>
      </w:r>
      <w:r w:rsidRPr="00BE7FBF">
        <w:rPr>
          <w:szCs w:val="28"/>
        </w:rPr>
        <w:t>незаконной миграцией, в период с 10–31 мая и с 19 сентября по 7 октября 2016</w:t>
      </w:r>
      <w:r w:rsidR="00EC3C74">
        <w:rPr>
          <w:szCs w:val="28"/>
        </w:rPr>
        <w:t> </w:t>
      </w:r>
      <w:r w:rsidRPr="00BE7FBF">
        <w:rPr>
          <w:szCs w:val="28"/>
        </w:rPr>
        <w:t xml:space="preserve">года </w:t>
      </w:r>
      <w:r w:rsidR="003801FA" w:rsidRPr="00BE7FBF">
        <w:rPr>
          <w:szCs w:val="28"/>
        </w:rPr>
        <w:t>п</w:t>
      </w:r>
      <w:r w:rsidRPr="00BE7FBF">
        <w:rPr>
          <w:szCs w:val="28"/>
        </w:rPr>
        <w:t>олицией Республики Армения, совместно со Службой национальной безопасности, Пограничной службой, а также территориальными подразделениями Полиции Республики Армения, были организованы и в два этапа проведены совместные оперативно-профилактические мероприятия и специальные операции по противодействию незаконной миграции, включая торговлю людьми, под условным наименованием «Нелегал-2016».</w:t>
      </w:r>
    </w:p>
    <w:p w:rsidR="00AC2007" w:rsidRPr="00BE7FBF" w:rsidRDefault="00AC2007" w:rsidP="00BE7FBF">
      <w:pPr>
        <w:pStyle w:val="5"/>
        <w:shd w:val="clear" w:color="auto" w:fill="auto"/>
        <w:suppressAutoHyphens/>
        <w:spacing w:before="120" w:after="0" w:line="240" w:lineRule="auto"/>
        <w:ind w:left="40" w:right="23" w:firstLine="720"/>
        <w:jc w:val="both"/>
        <w:rPr>
          <w:b w:val="0"/>
        </w:rPr>
      </w:pPr>
      <w:r w:rsidRPr="00BE7FBF">
        <w:rPr>
          <w:i/>
        </w:rPr>
        <w:t>Республикой Беларусь</w:t>
      </w:r>
      <w:r w:rsidRPr="00BE7FBF">
        <w:rPr>
          <w:b w:val="0"/>
        </w:rPr>
        <w:t xml:space="preserve"> в целях координации мер по предотвращению незаконной миграции в регионах и на приграничных территориях в 2016 году были проведены оперативно-профилактические мероприятия и специальные операции по борьбе с незаконной миграцией граждан третьих стран и торговлей людьми под условным наименованием «Нелегал-2016» с 17 по 20</w:t>
      </w:r>
      <w:r w:rsidR="00EC3C74">
        <w:rPr>
          <w:b w:val="0"/>
        </w:rPr>
        <w:t> </w:t>
      </w:r>
      <w:r w:rsidRPr="00BE7FBF">
        <w:rPr>
          <w:b w:val="0"/>
        </w:rPr>
        <w:t>мая и с 4 по 7 октя</w:t>
      </w:r>
      <w:r w:rsidRPr="00BE7FBF">
        <w:rPr>
          <w:b w:val="0"/>
        </w:rPr>
        <w:t>б</w:t>
      </w:r>
      <w:r w:rsidRPr="00BE7FBF">
        <w:rPr>
          <w:b w:val="0"/>
        </w:rPr>
        <w:t>ря 2016 года.</w:t>
      </w:r>
    </w:p>
    <w:p w:rsidR="00AC2007" w:rsidRPr="00BE7FBF" w:rsidRDefault="00AC2007" w:rsidP="00BE7FBF">
      <w:pPr>
        <w:pStyle w:val="5"/>
        <w:shd w:val="clear" w:color="auto" w:fill="auto"/>
        <w:suppressAutoHyphens/>
        <w:spacing w:before="0" w:after="0" w:line="240" w:lineRule="auto"/>
        <w:ind w:left="40" w:right="20" w:firstLine="720"/>
        <w:jc w:val="both"/>
        <w:rPr>
          <w:b w:val="0"/>
        </w:rPr>
      </w:pPr>
      <w:r w:rsidRPr="00BE7FBF">
        <w:rPr>
          <w:b w:val="0"/>
        </w:rPr>
        <w:t>Сроки проведения мероприятий были согласованы с Министерством внутренних дел Российской Федерации, о чем проинформированы приграничные органы внутренних дел Смоленской, Брянской, Псковской областей Ро</w:t>
      </w:r>
      <w:r w:rsidRPr="00BE7FBF">
        <w:rPr>
          <w:b w:val="0"/>
        </w:rPr>
        <w:t>с</w:t>
      </w:r>
      <w:r w:rsidRPr="00BE7FBF">
        <w:rPr>
          <w:b w:val="0"/>
        </w:rPr>
        <w:t>сийской Федерации.</w:t>
      </w:r>
    </w:p>
    <w:p w:rsidR="00AC2007" w:rsidRPr="00BE7FBF" w:rsidRDefault="00AC2007" w:rsidP="00BE7FBF">
      <w:pPr>
        <w:pStyle w:val="5"/>
        <w:shd w:val="clear" w:color="auto" w:fill="auto"/>
        <w:suppressAutoHyphens/>
        <w:spacing w:before="0" w:after="0" w:line="240" w:lineRule="auto"/>
        <w:ind w:left="40" w:right="20" w:firstLine="720"/>
        <w:jc w:val="both"/>
        <w:rPr>
          <w:b w:val="0"/>
        </w:rPr>
      </w:pPr>
      <w:r w:rsidRPr="00BE7FBF">
        <w:rPr>
          <w:b w:val="0"/>
        </w:rPr>
        <w:t xml:space="preserve">В ходе </w:t>
      </w:r>
      <w:r w:rsidR="005F0271" w:rsidRPr="00BE7FBF">
        <w:rPr>
          <w:b w:val="0"/>
        </w:rPr>
        <w:t>оперативно-профилактически</w:t>
      </w:r>
      <w:r w:rsidR="005F0271">
        <w:rPr>
          <w:b w:val="0"/>
        </w:rPr>
        <w:t>х</w:t>
      </w:r>
      <w:r w:rsidR="005F0271" w:rsidRPr="00BE7FBF">
        <w:rPr>
          <w:b w:val="0"/>
        </w:rPr>
        <w:t xml:space="preserve"> меропр</w:t>
      </w:r>
      <w:r w:rsidR="005F0271">
        <w:rPr>
          <w:b w:val="0"/>
        </w:rPr>
        <w:t>иятий</w:t>
      </w:r>
      <w:r w:rsidRPr="00BE7FBF">
        <w:rPr>
          <w:b w:val="0"/>
        </w:rPr>
        <w:t xml:space="preserve"> за нарушение законодательства о правовом положении иностранных граждан и лиц без гражданства (далее – иностранцы) привлечено к административной ответственности 3</w:t>
      </w:r>
      <w:r w:rsidR="00FB3235">
        <w:rPr>
          <w:b w:val="0"/>
        </w:rPr>
        <w:t> </w:t>
      </w:r>
      <w:r w:rsidRPr="00BE7FBF">
        <w:rPr>
          <w:b w:val="0"/>
        </w:rPr>
        <w:t>814</w:t>
      </w:r>
      <w:r w:rsidR="00432A13">
        <w:rPr>
          <w:b w:val="0"/>
        </w:rPr>
        <w:t xml:space="preserve"> </w:t>
      </w:r>
      <w:r w:rsidRPr="00BE7FBF">
        <w:rPr>
          <w:b w:val="0"/>
        </w:rPr>
        <w:t xml:space="preserve">иностранцев, из которых 601 – за нарушение </w:t>
      </w:r>
      <w:r w:rsidRPr="00BE7FBF">
        <w:rPr>
          <w:rStyle w:val="13pt"/>
          <w:sz w:val="28"/>
          <w:szCs w:val="28"/>
        </w:rPr>
        <w:t>установленного порядка осуществления трудовой деятельности.</w:t>
      </w:r>
    </w:p>
    <w:p w:rsidR="00AC2007" w:rsidRPr="00BE7FBF" w:rsidRDefault="00AC2007" w:rsidP="00BE7FBF">
      <w:pPr>
        <w:pStyle w:val="5"/>
        <w:shd w:val="clear" w:color="auto" w:fill="auto"/>
        <w:suppressAutoHyphens/>
        <w:spacing w:before="0" w:after="0" w:line="240" w:lineRule="auto"/>
        <w:ind w:left="40" w:right="20" w:firstLine="720"/>
        <w:jc w:val="both"/>
        <w:rPr>
          <w:b w:val="0"/>
        </w:rPr>
      </w:pPr>
      <w:r w:rsidRPr="00BE7FBF">
        <w:rPr>
          <w:b w:val="0"/>
        </w:rPr>
        <w:t>В связи с грубым нарушением миграционного законодательства Республики Беларусь 516 иностранцев выдворено из страны.</w:t>
      </w:r>
    </w:p>
    <w:p w:rsidR="00AC2007" w:rsidRPr="00BE7FBF" w:rsidRDefault="00AC2007" w:rsidP="00BE7FBF">
      <w:pPr>
        <w:pStyle w:val="5"/>
        <w:shd w:val="clear" w:color="auto" w:fill="auto"/>
        <w:suppressAutoHyphens/>
        <w:spacing w:before="0" w:after="0" w:line="240" w:lineRule="auto"/>
        <w:ind w:left="40" w:right="20" w:firstLine="720"/>
        <w:jc w:val="both"/>
        <w:rPr>
          <w:b w:val="0"/>
        </w:rPr>
      </w:pPr>
      <w:r w:rsidRPr="00BE7FBF">
        <w:rPr>
          <w:rStyle w:val="13pt"/>
          <w:sz w:val="28"/>
          <w:szCs w:val="28"/>
        </w:rPr>
        <w:t xml:space="preserve">Возбуждено 71 уголовное дело, из которых 4 – связанны с незаконным </w:t>
      </w:r>
      <w:r w:rsidRPr="00BE7FBF">
        <w:rPr>
          <w:b w:val="0"/>
        </w:rPr>
        <w:t xml:space="preserve">пересечением государственной границы, 3 – за организацию незаконной </w:t>
      </w:r>
      <w:r w:rsidRPr="00BE7FBF">
        <w:rPr>
          <w:b w:val="0"/>
        </w:rPr>
        <w:lastRenderedPageBreak/>
        <w:t>миграции. Задержано 14 преступников, находящихся в международном розыске.</w:t>
      </w:r>
    </w:p>
    <w:p w:rsidR="00AC2007" w:rsidRPr="00BE7FBF" w:rsidRDefault="00AC2007" w:rsidP="00BE7FBF">
      <w:pPr>
        <w:pStyle w:val="5"/>
        <w:shd w:val="clear" w:color="auto" w:fill="auto"/>
        <w:suppressAutoHyphens/>
        <w:spacing w:before="0" w:after="0" w:line="240" w:lineRule="auto"/>
        <w:ind w:left="20" w:right="20" w:firstLine="700"/>
        <w:jc w:val="both"/>
        <w:rPr>
          <w:b w:val="0"/>
        </w:rPr>
      </w:pPr>
      <w:r w:rsidRPr="00BE7FBF">
        <w:rPr>
          <w:b w:val="0"/>
        </w:rPr>
        <w:t xml:space="preserve">Кроме того, в ходе проведения </w:t>
      </w:r>
      <w:r w:rsidR="005F0271" w:rsidRPr="00BE7FBF">
        <w:rPr>
          <w:b w:val="0"/>
        </w:rPr>
        <w:t>оперативно-профилактически</w:t>
      </w:r>
      <w:r w:rsidR="005F0271">
        <w:rPr>
          <w:b w:val="0"/>
        </w:rPr>
        <w:t>х</w:t>
      </w:r>
      <w:r w:rsidR="005F0271" w:rsidRPr="00BE7FBF">
        <w:rPr>
          <w:b w:val="0"/>
        </w:rPr>
        <w:t xml:space="preserve"> меропр</w:t>
      </w:r>
      <w:r w:rsidR="005F0271">
        <w:rPr>
          <w:b w:val="0"/>
        </w:rPr>
        <w:t xml:space="preserve">иятий </w:t>
      </w:r>
      <w:r w:rsidRPr="00BE7FBF">
        <w:rPr>
          <w:b w:val="0"/>
        </w:rPr>
        <w:t>особое внимание было уделено изучению порядка привлечения иностранной рабочей силы субъектами хозяйствования, в том числе сельхозпредприятиями и строительными организациями.</w:t>
      </w:r>
    </w:p>
    <w:p w:rsidR="00AC2007" w:rsidRPr="00BE7FBF" w:rsidRDefault="00AC2007" w:rsidP="00BE7FBF">
      <w:pPr>
        <w:pStyle w:val="5"/>
        <w:shd w:val="clear" w:color="auto" w:fill="auto"/>
        <w:suppressAutoHyphens/>
        <w:spacing w:before="0" w:after="0" w:line="240" w:lineRule="auto"/>
        <w:ind w:left="20" w:right="20" w:firstLine="700"/>
        <w:jc w:val="both"/>
        <w:rPr>
          <w:b w:val="0"/>
        </w:rPr>
      </w:pPr>
      <w:r w:rsidRPr="00BE7FBF">
        <w:rPr>
          <w:b w:val="0"/>
        </w:rPr>
        <w:t>Вопросы приграничного сотрудничества отражены и в Соглашении между Правительством Республики Беларусь и Правительством Российской Фед</w:t>
      </w:r>
      <w:r w:rsidRPr="00BE7FBF">
        <w:rPr>
          <w:b w:val="0"/>
        </w:rPr>
        <w:t>е</w:t>
      </w:r>
      <w:r w:rsidRPr="00BE7FBF">
        <w:rPr>
          <w:b w:val="0"/>
        </w:rPr>
        <w:t>рации о реадмиссии, подписанном 15 ноября 2013 года (вступило в силу с 1 сентября 2014 года). За период действия Соглашения направлено в компетентные органы Российской Федерации 27 запросов о реадмиссии в отношении 96 граждан третьих государств. В порядке реадмисси</w:t>
      </w:r>
      <w:r w:rsidR="00F70AED">
        <w:rPr>
          <w:b w:val="0"/>
        </w:rPr>
        <w:t>и передано 77</w:t>
      </w:r>
      <w:r w:rsidR="00EC3C74">
        <w:rPr>
          <w:b w:val="0"/>
        </w:rPr>
        <w:t> </w:t>
      </w:r>
      <w:r w:rsidRPr="00BE7FBF">
        <w:rPr>
          <w:b w:val="0"/>
        </w:rPr>
        <w:t>иностранцев, отк</w:t>
      </w:r>
      <w:r w:rsidRPr="00BE7FBF">
        <w:rPr>
          <w:b w:val="0"/>
        </w:rPr>
        <w:t>а</w:t>
      </w:r>
      <w:r w:rsidRPr="00BE7FBF">
        <w:rPr>
          <w:b w:val="0"/>
        </w:rPr>
        <w:t>зано в приеме 19 иностранцам.</w:t>
      </w:r>
    </w:p>
    <w:p w:rsidR="00AC2007" w:rsidRPr="00BE7FBF" w:rsidRDefault="00AC2007" w:rsidP="00BE7FBF">
      <w:pPr>
        <w:suppressAutoHyphens/>
        <w:ind w:firstLine="709"/>
        <w:rPr>
          <w:szCs w:val="28"/>
        </w:rPr>
      </w:pPr>
      <w:r w:rsidRPr="00BE7FBF">
        <w:rPr>
          <w:szCs w:val="28"/>
        </w:rPr>
        <w:t>С 15 декабря 2015 года вступил в силу Протокол о внесении изменений и дополнений в Соглашение между Республикой Беларусь и Российской Федерацией об обеспечении равных прав граждан Республики Беларусь и Российской Федерации на свободу передвижения, выбор места пребывания и жительства на территориях государств – участников Союзного государства от 24 января 2006 года, которым предусмотрено освобождение от обязанности регистрации граждан государств Сторон на срок до 90 суток в компетентных органах по месту пребывания (ранее было 30 дн</w:t>
      </w:r>
      <w:r w:rsidR="00F70AED">
        <w:rPr>
          <w:szCs w:val="28"/>
        </w:rPr>
        <w:t>ей), а также установлен срок (в</w:t>
      </w:r>
      <w:r w:rsidR="00432A13">
        <w:rPr>
          <w:szCs w:val="28"/>
        </w:rPr>
        <w:t xml:space="preserve"> </w:t>
      </w:r>
      <w:r w:rsidRPr="00BE7FBF">
        <w:rPr>
          <w:szCs w:val="28"/>
        </w:rPr>
        <w:t>течение трех месяцев) рассмотрения заявления о получении разрешения на постоянное проживание (выдаче вида на жительство).</w:t>
      </w:r>
    </w:p>
    <w:p w:rsidR="00721C97" w:rsidRPr="00BE7FBF" w:rsidRDefault="00D04A34" w:rsidP="00BE7FBF">
      <w:pPr>
        <w:suppressAutoHyphens/>
        <w:spacing w:before="120"/>
        <w:ind w:firstLine="709"/>
        <w:rPr>
          <w:szCs w:val="28"/>
        </w:rPr>
      </w:pPr>
      <w:r w:rsidRPr="00BE7FBF">
        <w:rPr>
          <w:b/>
          <w:i/>
          <w:szCs w:val="28"/>
        </w:rPr>
        <w:t>Российской Федерацией</w:t>
      </w:r>
      <w:r w:rsidRPr="00BE7FBF">
        <w:rPr>
          <w:szCs w:val="28"/>
        </w:rPr>
        <w:t xml:space="preserve"> в</w:t>
      </w:r>
      <w:r w:rsidR="00721C97" w:rsidRPr="00BE7FBF">
        <w:rPr>
          <w:szCs w:val="28"/>
        </w:rPr>
        <w:t xml:space="preserve"> рамках работы по укреплению сотрудничества в сфере противодействия незаконной миграции и нелегальной трудовой деятельности были разработаны проекты соглашений об организованном наборе с</w:t>
      </w:r>
      <w:r w:rsidR="00432A13">
        <w:rPr>
          <w:szCs w:val="28"/>
        </w:rPr>
        <w:t xml:space="preserve"> </w:t>
      </w:r>
      <w:r w:rsidR="00721C97" w:rsidRPr="00BE7FBF">
        <w:rPr>
          <w:szCs w:val="28"/>
        </w:rPr>
        <w:t>К</w:t>
      </w:r>
      <w:r w:rsidR="005F65A4" w:rsidRPr="00BE7FBF">
        <w:rPr>
          <w:szCs w:val="28"/>
        </w:rPr>
        <w:t>ы</w:t>
      </w:r>
      <w:r w:rsidR="00721C97" w:rsidRPr="00BE7FBF">
        <w:rPr>
          <w:szCs w:val="28"/>
        </w:rPr>
        <w:t>рг</w:t>
      </w:r>
      <w:r w:rsidR="005F65A4" w:rsidRPr="00BE7FBF">
        <w:rPr>
          <w:szCs w:val="28"/>
        </w:rPr>
        <w:t>ы</w:t>
      </w:r>
      <w:r w:rsidR="00721C97" w:rsidRPr="00BE7FBF">
        <w:rPr>
          <w:szCs w:val="28"/>
        </w:rPr>
        <w:t>з</w:t>
      </w:r>
      <w:r w:rsidR="005F65A4" w:rsidRPr="00BE7FBF">
        <w:rPr>
          <w:szCs w:val="28"/>
        </w:rPr>
        <w:t>станом</w:t>
      </w:r>
      <w:r w:rsidR="00721C97" w:rsidRPr="00BE7FBF">
        <w:rPr>
          <w:szCs w:val="28"/>
        </w:rPr>
        <w:t>, Таджикистаном и Узбекистаном.</w:t>
      </w:r>
    </w:p>
    <w:p w:rsidR="00721C97" w:rsidRPr="00BE7FBF" w:rsidRDefault="00721C97" w:rsidP="00BE7FBF">
      <w:pPr>
        <w:suppressAutoHyphens/>
        <w:ind w:firstLine="709"/>
        <w:rPr>
          <w:szCs w:val="28"/>
        </w:rPr>
      </w:pPr>
      <w:r w:rsidRPr="00BE7FBF">
        <w:rPr>
          <w:szCs w:val="28"/>
        </w:rPr>
        <w:t xml:space="preserve">По итогам работы 14-го заседания Межправительственной комиссии по экономическому сотрудничеству между Российской Федерацией и Республикой Таджикистан (27 января </w:t>
      </w:r>
      <w:r w:rsidR="005F65A4" w:rsidRPr="00BE7FBF">
        <w:rPr>
          <w:szCs w:val="28"/>
        </w:rPr>
        <w:t>2017 года, г.</w:t>
      </w:r>
      <w:r w:rsidR="00432A13">
        <w:rPr>
          <w:szCs w:val="28"/>
        </w:rPr>
        <w:t xml:space="preserve"> </w:t>
      </w:r>
      <w:r w:rsidR="005F65A4" w:rsidRPr="00BE7FBF">
        <w:rPr>
          <w:szCs w:val="28"/>
        </w:rPr>
        <w:t>Душанбе</w:t>
      </w:r>
      <w:r w:rsidRPr="00BE7FBF">
        <w:rPr>
          <w:szCs w:val="28"/>
        </w:rPr>
        <w:t xml:space="preserve">), стороны договорились продолжить работу </w:t>
      </w:r>
      <w:r w:rsidR="005F65A4" w:rsidRPr="00BE7FBF">
        <w:rPr>
          <w:szCs w:val="28"/>
        </w:rPr>
        <w:t xml:space="preserve">по подготовке </w:t>
      </w:r>
      <w:r w:rsidRPr="00BE7FBF">
        <w:rPr>
          <w:szCs w:val="28"/>
        </w:rPr>
        <w:t>к подписанию проектов Соглашени</w:t>
      </w:r>
      <w:r w:rsidR="00BB395E">
        <w:rPr>
          <w:szCs w:val="28"/>
        </w:rPr>
        <w:t>й</w:t>
      </w:r>
      <w:r w:rsidRPr="00BE7FBF">
        <w:rPr>
          <w:szCs w:val="28"/>
        </w:rPr>
        <w:t xml:space="preserve"> о сотрудничестве в области миграции, об организованном наборе граждан Республики Таджикистан для осуществления трудовой деятельности на территории Российской Федерации и Договора о сотрудничестве в области социального обеспечения (пенсионного страхования).</w:t>
      </w:r>
    </w:p>
    <w:p w:rsidR="00721C97" w:rsidRPr="00BE7FBF" w:rsidRDefault="005F65A4" w:rsidP="00BE7FBF">
      <w:pPr>
        <w:suppressAutoHyphens/>
        <w:ind w:firstLine="709"/>
        <w:rPr>
          <w:szCs w:val="28"/>
        </w:rPr>
      </w:pPr>
      <w:r w:rsidRPr="00BE7FBF">
        <w:rPr>
          <w:szCs w:val="28"/>
        </w:rPr>
        <w:t>В</w:t>
      </w:r>
      <w:r w:rsidR="00721C97" w:rsidRPr="00BE7FBF">
        <w:rPr>
          <w:szCs w:val="28"/>
        </w:rPr>
        <w:t xml:space="preserve"> цел</w:t>
      </w:r>
      <w:r w:rsidRPr="00BE7FBF">
        <w:rPr>
          <w:szCs w:val="28"/>
        </w:rPr>
        <w:t>ях</w:t>
      </w:r>
      <w:r w:rsidR="00721C97" w:rsidRPr="00BE7FBF">
        <w:rPr>
          <w:szCs w:val="28"/>
        </w:rPr>
        <w:t xml:space="preserve"> облегчения положения таджикских трудовых мигрантов, оказавшихся за незначительные административные нарушения в т</w:t>
      </w:r>
      <w:r w:rsidRPr="00BE7FBF">
        <w:rPr>
          <w:szCs w:val="28"/>
        </w:rPr>
        <w:t xml:space="preserve">ак </w:t>
      </w:r>
      <w:r w:rsidR="00721C97" w:rsidRPr="00BE7FBF">
        <w:rPr>
          <w:szCs w:val="28"/>
        </w:rPr>
        <w:t>н</w:t>
      </w:r>
      <w:r w:rsidRPr="00BE7FBF">
        <w:rPr>
          <w:szCs w:val="28"/>
        </w:rPr>
        <w:t>азываемом</w:t>
      </w:r>
      <w:r w:rsidR="00721C97" w:rsidRPr="00BE7FBF">
        <w:rPr>
          <w:szCs w:val="28"/>
        </w:rPr>
        <w:t xml:space="preserve"> «стоп-листе», стороны условились разработать общие критерии и процедуры открытия въезда различным категориям граждан Республики Таджикистан, попавши</w:t>
      </w:r>
      <w:r w:rsidR="005F0271">
        <w:rPr>
          <w:szCs w:val="28"/>
        </w:rPr>
        <w:t>м</w:t>
      </w:r>
      <w:r w:rsidR="00721C97" w:rsidRPr="00BE7FBF">
        <w:rPr>
          <w:szCs w:val="28"/>
        </w:rPr>
        <w:t xml:space="preserve"> под запрет на въезд на территорию Российской Федерации. </w:t>
      </w:r>
    </w:p>
    <w:p w:rsidR="00721C97" w:rsidRPr="00BE7FBF" w:rsidRDefault="00BB395E" w:rsidP="00BE7FBF">
      <w:pPr>
        <w:suppressAutoHyphens/>
        <w:ind w:firstLine="709"/>
        <w:rPr>
          <w:szCs w:val="28"/>
        </w:rPr>
      </w:pPr>
      <w:r>
        <w:rPr>
          <w:szCs w:val="28"/>
        </w:rPr>
        <w:t>П</w:t>
      </w:r>
      <w:r w:rsidR="00721C97" w:rsidRPr="00BE7FBF">
        <w:rPr>
          <w:szCs w:val="28"/>
        </w:rPr>
        <w:t>родолжен</w:t>
      </w:r>
      <w:r>
        <w:rPr>
          <w:szCs w:val="28"/>
        </w:rPr>
        <w:t>а</w:t>
      </w:r>
      <w:r w:rsidR="00721C97" w:rsidRPr="00BE7FBF">
        <w:rPr>
          <w:szCs w:val="28"/>
        </w:rPr>
        <w:t xml:space="preserve"> работ</w:t>
      </w:r>
      <w:r>
        <w:rPr>
          <w:szCs w:val="28"/>
        </w:rPr>
        <w:t>а</w:t>
      </w:r>
      <w:r w:rsidR="00721C97" w:rsidRPr="00BE7FBF">
        <w:rPr>
          <w:szCs w:val="28"/>
        </w:rPr>
        <w:t xml:space="preserve"> над проектом </w:t>
      </w:r>
      <w:r w:rsidR="005F65A4" w:rsidRPr="00BE7FBF">
        <w:rPr>
          <w:szCs w:val="28"/>
        </w:rPr>
        <w:t>С</w:t>
      </w:r>
      <w:r w:rsidR="00721C97" w:rsidRPr="00BE7FBF">
        <w:rPr>
          <w:szCs w:val="28"/>
        </w:rPr>
        <w:t>оглашения между Правительством Российской Федерации и Правительством Республики Казахстан о сотрудничестве в области миграции</w:t>
      </w:r>
      <w:r>
        <w:rPr>
          <w:szCs w:val="28"/>
        </w:rPr>
        <w:t>, которое</w:t>
      </w:r>
      <w:r w:rsidR="00721C97" w:rsidRPr="00BE7FBF">
        <w:rPr>
          <w:szCs w:val="28"/>
        </w:rPr>
        <w:t xml:space="preserve"> может стать юридической базой </w:t>
      </w:r>
      <w:r w:rsidR="00721C97" w:rsidRPr="00BE7FBF">
        <w:rPr>
          <w:szCs w:val="28"/>
        </w:rPr>
        <w:lastRenderedPageBreak/>
        <w:t xml:space="preserve">для последующего подписания других нормативных актов, регулирующих взаимодействие в этой сфере между Россией и Казахстаном, в том числе в отношении противодействия незаконной миграции. </w:t>
      </w:r>
    </w:p>
    <w:p w:rsidR="00721C97" w:rsidRPr="00BE7FBF" w:rsidRDefault="00721C97" w:rsidP="00BE7FBF">
      <w:pPr>
        <w:suppressAutoHyphens/>
        <w:ind w:firstLine="709"/>
        <w:rPr>
          <w:szCs w:val="28"/>
        </w:rPr>
      </w:pPr>
      <w:r w:rsidRPr="00BE7FBF">
        <w:rPr>
          <w:szCs w:val="28"/>
        </w:rPr>
        <w:t xml:space="preserve">21 февраля 2017 года прошли очередные российско-узбекские консультации по проекту </w:t>
      </w:r>
      <w:r w:rsidR="005F65A4" w:rsidRPr="00BE7FBF">
        <w:rPr>
          <w:szCs w:val="28"/>
        </w:rPr>
        <w:t>С</w:t>
      </w:r>
      <w:r w:rsidRPr="00BE7FBF">
        <w:rPr>
          <w:szCs w:val="28"/>
        </w:rPr>
        <w:t xml:space="preserve">оглашения между Правительством Российской Федерации и Правительством Республики Узбекистан об организованном наборе граждан Республики Узбекистан для осуществления временной трудовой деятельности на территории Российской Федерации. Стороны договорились продолжить межведомственную проработку документа. </w:t>
      </w:r>
    </w:p>
    <w:p w:rsidR="009676A2" w:rsidRPr="00BE7FBF" w:rsidRDefault="009676A2" w:rsidP="00BB395E">
      <w:pPr>
        <w:suppressAutoHyphens/>
        <w:ind w:firstLine="709"/>
        <w:rPr>
          <w:szCs w:val="28"/>
        </w:rPr>
      </w:pPr>
      <w:r w:rsidRPr="00BE7FBF">
        <w:rPr>
          <w:szCs w:val="28"/>
        </w:rPr>
        <w:t>На информационном портале Федеральной службы по труду и занятости «Работа в России» (</w:t>
      </w:r>
      <w:hyperlink r:id="rId7" w:history="1">
        <w:r w:rsidRPr="00BE7FBF">
          <w:rPr>
            <w:szCs w:val="28"/>
          </w:rPr>
          <w:t>www.trudvsem.ru</w:t>
        </w:r>
      </w:hyperlink>
      <w:r w:rsidRPr="00BE7FBF">
        <w:rPr>
          <w:szCs w:val="28"/>
        </w:rPr>
        <w:t>) размещается информация о вакансиях, заявленных работодателями в органы службы занятости по суб</w:t>
      </w:r>
      <w:r w:rsidR="00D04A34" w:rsidRPr="00BE7FBF">
        <w:rPr>
          <w:szCs w:val="28"/>
        </w:rPr>
        <w:t>ъ</w:t>
      </w:r>
      <w:r w:rsidRPr="00BE7FBF">
        <w:rPr>
          <w:szCs w:val="28"/>
        </w:rPr>
        <w:t xml:space="preserve">ектам </w:t>
      </w:r>
      <w:r w:rsidRPr="005F0271">
        <w:rPr>
          <w:szCs w:val="28"/>
        </w:rPr>
        <w:t>Российской Федерации</w:t>
      </w:r>
      <w:r w:rsidRPr="00BE7FBF">
        <w:rPr>
          <w:szCs w:val="28"/>
        </w:rPr>
        <w:t xml:space="preserve"> и пригр</w:t>
      </w:r>
      <w:r w:rsidRPr="00BE7FBF">
        <w:rPr>
          <w:szCs w:val="28"/>
        </w:rPr>
        <w:t>а</w:t>
      </w:r>
      <w:r w:rsidRPr="00BE7FBF">
        <w:rPr>
          <w:szCs w:val="28"/>
        </w:rPr>
        <w:t>ничным территориям.</w:t>
      </w:r>
    </w:p>
    <w:p w:rsidR="0026188F" w:rsidRPr="00BE7FBF" w:rsidRDefault="009676A2" w:rsidP="00BE7FBF">
      <w:pPr>
        <w:suppressAutoHyphens/>
        <w:ind w:firstLine="709"/>
        <w:rPr>
          <w:szCs w:val="28"/>
        </w:rPr>
      </w:pPr>
      <w:r w:rsidRPr="00BE7FBF">
        <w:rPr>
          <w:szCs w:val="28"/>
        </w:rPr>
        <w:t>Кроме того, на официальных интернет-сайтах Роструда (www/rostrud.ru, вкладка «О Роструде/Деятельность») и Росстата (</w:t>
      </w:r>
      <w:hyperlink r:id="rId8" w:history="1">
        <w:r w:rsidRPr="00BE7FBF">
          <w:rPr>
            <w:szCs w:val="28"/>
          </w:rPr>
          <w:t>www.gks.ru</w:t>
        </w:r>
      </w:hyperlink>
      <w:r w:rsidRPr="00BE7FBF">
        <w:rPr>
          <w:szCs w:val="28"/>
        </w:rPr>
        <w:t>, раздел «Официальная статистика», подраздел «Рынок труда, занятость и заработная плата») регулярно размещается статистическая информация о ситуации на рынке</w:t>
      </w:r>
      <w:r w:rsidR="001D4E3F" w:rsidRPr="00BE7FBF">
        <w:rPr>
          <w:szCs w:val="28"/>
        </w:rPr>
        <w:t>.</w:t>
      </w:r>
    </w:p>
    <w:p w:rsidR="007D79FE" w:rsidRPr="00BE7FBF" w:rsidRDefault="007D79FE" w:rsidP="00BE7FBF">
      <w:pPr>
        <w:pStyle w:val="1"/>
        <w:spacing w:before="360" w:after="240" w:line="240" w:lineRule="auto"/>
        <w:ind w:right="0"/>
        <w:rPr>
          <w:szCs w:val="28"/>
        </w:rPr>
      </w:pPr>
      <w:bookmarkStart w:id="19" w:name="_Toc502133755"/>
      <w:r w:rsidRPr="00BE7FBF">
        <w:rPr>
          <w:szCs w:val="28"/>
        </w:rPr>
        <w:t>Выводы и предложения</w:t>
      </w:r>
      <w:bookmarkEnd w:id="19"/>
    </w:p>
    <w:p w:rsidR="005A1C69" w:rsidRPr="00A951C2" w:rsidRDefault="007D3439" w:rsidP="004961F4">
      <w:pPr>
        <w:shd w:val="clear" w:color="auto" w:fill="FFFFFF"/>
        <w:suppressAutoHyphens/>
        <w:spacing w:before="120"/>
        <w:ind w:left="11" w:right="23" w:firstLine="709"/>
        <w:rPr>
          <w:kern w:val="28"/>
          <w:szCs w:val="28"/>
        </w:rPr>
      </w:pPr>
      <w:r w:rsidRPr="00A951C2">
        <w:rPr>
          <w:szCs w:val="28"/>
        </w:rPr>
        <w:t xml:space="preserve">Подводя итог, следует отметить, что межрегиональное сотрудничество является важным направлением </w:t>
      </w:r>
      <w:r w:rsidR="002244B8" w:rsidRPr="00A951C2">
        <w:rPr>
          <w:szCs w:val="28"/>
        </w:rPr>
        <w:t>взаимодействия</w:t>
      </w:r>
      <w:r w:rsidRPr="00A951C2">
        <w:rPr>
          <w:szCs w:val="28"/>
        </w:rPr>
        <w:t xml:space="preserve"> государств – участников СНГ.</w:t>
      </w:r>
      <w:r w:rsidR="004961F4" w:rsidRPr="00A951C2">
        <w:rPr>
          <w:szCs w:val="28"/>
        </w:rPr>
        <w:t xml:space="preserve"> </w:t>
      </w:r>
      <w:r w:rsidR="005A1C69" w:rsidRPr="00A951C2">
        <w:rPr>
          <w:kern w:val="28"/>
          <w:szCs w:val="28"/>
        </w:rPr>
        <w:t xml:space="preserve">Большое внимание уделяется </w:t>
      </w:r>
      <w:r w:rsidR="004961F4" w:rsidRPr="00A951C2">
        <w:rPr>
          <w:kern w:val="28"/>
          <w:szCs w:val="28"/>
        </w:rPr>
        <w:t>развитию</w:t>
      </w:r>
      <w:r w:rsidR="005A1C69" w:rsidRPr="00A951C2">
        <w:rPr>
          <w:kern w:val="28"/>
          <w:szCs w:val="28"/>
        </w:rPr>
        <w:t xml:space="preserve"> </w:t>
      </w:r>
      <w:r w:rsidR="004961F4" w:rsidRPr="00A951C2">
        <w:rPr>
          <w:kern w:val="28"/>
          <w:szCs w:val="28"/>
        </w:rPr>
        <w:t>договорно-правовой базы</w:t>
      </w:r>
      <w:r w:rsidR="005A1C69" w:rsidRPr="00A951C2">
        <w:rPr>
          <w:kern w:val="28"/>
          <w:szCs w:val="28"/>
        </w:rPr>
        <w:t xml:space="preserve"> государств – участников СНГ в </w:t>
      </w:r>
      <w:r w:rsidR="004961F4" w:rsidRPr="00A951C2">
        <w:rPr>
          <w:kern w:val="28"/>
          <w:szCs w:val="28"/>
        </w:rPr>
        <w:t xml:space="preserve">этой </w:t>
      </w:r>
      <w:r w:rsidR="005A1C69" w:rsidRPr="00A951C2">
        <w:rPr>
          <w:kern w:val="28"/>
          <w:szCs w:val="28"/>
        </w:rPr>
        <w:t>сфере</w:t>
      </w:r>
      <w:r w:rsidR="004961F4" w:rsidRPr="00A951C2">
        <w:rPr>
          <w:kern w:val="28"/>
          <w:szCs w:val="28"/>
        </w:rPr>
        <w:t xml:space="preserve">. </w:t>
      </w:r>
      <w:r w:rsidR="00C7379F" w:rsidRPr="00A951C2">
        <w:rPr>
          <w:szCs w:val="28"/>
        </w:rPr>
        <w:t>Совет</w:t>
      </w:r>
      <w:r w:rsidR="004961F4" w:rsidRPr="00A951C2">
        <w:rPr>
          <w:szCs w:val="28"/>
        </w:rPr>
        <w:t>ом</w:t>
      </w:r>
      <w:r w:rsidR="00C7379F" w:rsidRPr="00A951C2">
        <w:rPr>
          <w:szCs w:val="28"/>
        </w:rPr>
        <w:t xml:space="preserve"> глав государств СНГ </w:t>
      </w:r>
      <w:r w:rsidR="004961F4" w:rsidRPr="00A951C2">
        <w:rPr>
          <w:szCs w:val="28"/>
        </w:rPr>
        <w:t>16 сентября 2016</w:t>
      </w:r>
      <w:r w:rsidR="00A951C2">
        <w:rPr>
          <w:szCs w:val="28"/>
        </w:rPr>
        <w:t> </w:t>
      </w:r>
      <w:r w:rsidR="004961F4" w:rsidRPr="00A951C2">
        <w:rPr>
          <w:szCs w:val="28"/>
        </w:rPr>
        <w:t xml:space="preserve">года принята </w:t>
      </w:r>
      <w:r w:rsidR="00C7379F" w:rsidRPr="00A951C2">
        <w:rPr>
          <w:szCs w:val="28"/>
        </w:rPr>
        <w:t>Конвенци</w:t>
      </w:r>
      <w:r w:rsidR="004961F4" w:rsidRPr="00A951C2">
        <w:rPr>
          <w:szCs w:val="28"/>
        </w:rPr>
        <w:t>я</w:t>
      </w:r>
      <w:r w:rsidR="00C7379F" w:rsidRPr="00A951C2">
        <w:rPr>
          <w:szCs w:val="28"/>
        </w:rPr>
        <w:t xml:space="preserve"> о межрегиональном сотрудничестве государств – участников Содружества Независимых Государств</w:t>
      </w:r>
      <w:r w:rsidR="005A1C69" w:rsidRPr="00A951C2">
        <w:rPr>
          <w:kern w:val="28"/>
          <w:szCs w:val="28"/>
        </w:rPr>
        <w:t xml:space="preserve">, </w:t>
      </w:r>
      <w:r w:rsidR="004961F4" w:rsidRPr="00A951C2">
        <w:rPr>
          <w:kern w:val="28"/>
          <w:szCs w:val="28"/>
        </w:rPr>
        <w:t>р</w:t>
      </w:r>
      <w:r w:rsidR="00F362DD" w:rsidRPr="00A951C2">
        <w:rPr>
          <w:kern w:val="28"/>
          <w:szCs w:val="28"/>
        </w:rPr>
        <w:t>о</w:t>
      </w:r>
      <w:r w:rsidR="004961F4" w:rsidRPr="00A951C2">
        <w:rPr>
          <w:kern w:val="28"/>
          <w:szCs w:val="28"/>
        </w:rPr>
        <w:t>ст количеств</w:t>
      </w:r>
      <w:r w:rsidR="00F362DD" w:rsidRPr="00A951C2">
        <w:rPr>
          <w:kern w:val="28"/>
          <w:szCs w:val="28"/>
        </w:rPr>
        <w:t>а</w:t>
      </w:r>
      <w:r w:rsidR="004961F4" w:rsidRPr="00A951C2">
        <w:rPr>
          <w:kern w:val="28"/>
          <w:szCs w:val="28"/>
        </w:rPr>
        <w:t xml:space="preserve"> двусторонних соглашений </w:t>
      </w:r>
      <w:r w:rsidR="00F362DD" w:rsidRPr="00A951C2">
        <w:rPr>
          <w:kern w:val="28"/>
          <w:szCs w:val="28"/>
        </w:rPr>
        <w:t xml:space="preserve">по </w:t>
      </w:r>
      <w:r w:rsidR="008C546A" w:rsidRPr="00A951C2">
        <w:rPr>
          <w:kern w:val="28"/>
          <w:szCs w:val="28"/>
        </w:rPr>
        <w:t>межрегионально</w:t>
      </w:r>
      <w:r w:rsidR="00F362DD" w:rsidRPr="00A951C2">
        <w:rPr>
          <w:kern w:val="28"/>
          <w:szCs w:val="28"/>
        </w:rPr>
        <w:t>му</w:t>
      </w:r>
      <w:r w:rsidR="008C546A" w:rsidRPr="00A951C2">
        <w:rPr>
          <w:kern w:val="28"/>
          <w:szCs w:val="28"/>
        </w:rPr>
        <w:t xml:space="preserve"> и пригранично</w:t>
      </w:r>
      <w:r w:rsidR="00F362DD" w:rsidRPr="00A951C2">
        <w:rPr>
          <w:kern w:val="28"/>
          <w:szCs w:val="28"/>
        </w:rPr>
        <w:t>му</w:t>
      </w:r>
      <w:r w:rsidR="008C546A" w:rsidRPr="00A951C2">
        <w:rPr>
          <w:kern w:val="28"/>
          <w:szCs w:val="28"/>
        </w:rPr>
        <w:t xml:space="preserve"> сотрудничеств</w:t>
      </w:r>
      <w:r w:rsidR="00F362DD" w:rsidRPr="00A951C2">
        <w:rPr>
          <w:kern w:val="28"/>
          <w:szCs w:val="28"/>
        </w:rPr>
        <w:t>у также свидетельствует о высокой заинтересованности государств – участников СНГ в сотрудничестве в данном направлении. В настоящее время Реестр</w:t>
      </w:r>
      <w:r w:rsidR="00A951C2" w:rsidRPr="00A951C2">
        <w:rPr>
          <w:szCs w:val="28"/>
        </w:rPr>
        <w:t xml:space="preserve"> </w:t>
      </w:r>
      <w:r w:rsidR="00A951C2" w:rsidRPr="00BE7FBF">
        <w:rPr>
          <w:szCs w:val="28"/>
        </w:rPr>
        <w:t>(Переч</w:t>
      </w:r>
      <w:r w:rsidR="00A951C2">
        <w:rPr>
          <w:szCs w:val="28"/>
        </w:rPr>
        <w:t>ень</w:t>
      </w:r>
      <w:r w:rsidR="00A951C2" w:rsidRPr="00BE7FBF">
        <w:rPr>
          <w:szCs w:val="28"/>
        </w:rPr>
        <w:t>) подписанных международных документов о межрегиональном и приграничном сотрудничестве государств – участников СНГ</w:t>
      </w:r>
      <w:r w:rsidR="00A951C2" w:rsidRPr="00A951C2">
        <w:rPr>
          <w:kern w:val="28"/>
          <w:szCs w:val="28"/>
        </w:rPr>
        <w:t xml:space="preserve"> </w:t>
      </w:r>
      <w:r w:rsidR="00A951C2">
        <w:rPr>
          <w:kern w:val="28"/>
          <w:szCs w:val="28"/>
        </w:rPr>
        <w:t>н</w:t>
      </w:r>
      <w:r w:rsidR="00F362DD" w:rsidRPr="00A951C2">
        <w:rPr>
          <w:kern w:val="28"/>
          <w:szCs w:val="28"/>
        </w:rPr>
        <w:t>асчитывает более 5000 тысяч двусторонних соглашений.</w:t>
      </w:r>
    </w:p>
    <w:p w:rsidR="00532E6A" w:rsidRPr="00BE7FBF" w:rsidRDefault="002244B8" w:rsidP="002244B8">
      <w:pPr>
        <w:shd w:val="clear" w:color="auto" w:fill="FFFFFF"/>
        <w:suppressAutoHyphens/>
        <w:ind w:firstLine="709"/>
        <w:rPr>
          <w:szCs w:val="28"/>
        </w:rPr>
      </w:pPr>
      <w:r>
        <w:rPr>
          <w:kern w:val="28"/>
          <w:szCs w:val="28"/>
        </w:rPr>
        <w:t>А</w:t>
      </w:r>
      <w:r w:rsidR="00532E6A" w:rsidRPr="00BE7FBF">
        <w:rPr>
          <w:kern w:val="28"/>
          <w:szCs w:val="28"/>
        </w:rPr>
        <w:t>ктивно разви</w:t>
      </w:r>
      <w:r>
        <w:rPr>
          <w:kern w:val="28"/>
          <w:szCs w:val="28"/>
        </w:rPr>
        <w:t>вается</w:t>
      </w:r>
      <w:r w:rsidR="00532E6A" w:rsidRPr="00BE7FBF">
        <w:rPr>
          <w:kern w:val="28"/>
          <w:szCs w:val="28"/>
        </w:rPr>
        <w:t xml:space="preserve"> торгово-экономическо</w:t>
      </w:r>
      <w:r>
        <w:rPr>
          <w:kern w:val="28"/>
          <w:szCs w:val="28"/>
        </w:rPr>
        <w:t>е</w:t>
      </w:r>
      <w:r w:rsidR="00532E6A" w:rsidRPr="00BE7FBF">
        <w:rPr>
          <w:kern w:val="28"/>
          <w:szCs w:val="28"/>
        </w:rPr>
        <w:t xml:space="preserve"> и инвестиционно</w:t>
      </w:r>
      <w:r>
        <w:rPr>
          <w:kern w:val="28"/>
          <w:szCs w:val="28"/>
        </w:rPr>
        <w:t>е</w:t>
      </w:r>
      <w:r w:rsidR="00532E6A" w:rsidRPr="00BE7FBF">
        <w:rPr>
          <w:kern w:val="28"/>
          <w:szCs w:val="28"/>
        </w:rPr>
        <w:t xml:space="preserve"> сотрудничеств</w:t>
      </w:r>
      <w:r>
        <w:rPr>
          <w:kern w:val="28"/>
          <w:szCs w:val="28"/>
        </w:rPr>
        <w:t>о</w:t>
      </w:r>
      <w:r w:rsidR="00532E6A" w:rsidRPr="00BE7FBF">
        <w:rPr>
          <w:kern w:val="28"/>
          <w:szCs w:val="28"/>
        </w:rPr>
        <w:t xml:space="preserve"> регионов государств – участников СНГ</w:t>
      </w:r>
      <w:r w:rsidR="00AE3D85" w:rsidRPr="00BE7FBF">
        <w:rPr>
          <w:kern w:val="28"/>
          <w:szCs w:val="28"/>
        </w:rPr>
        <w:t xml:space="preserve">, растет количество </w:t>
      </w:r>
      <w:r w:rsidR="004B251B" w:rsidRPr="00BE7FBF">
        <w:rPr>
          <w:kern w:val="28"/>
          <w:szCs w:val="28"/>
        </w:rPr>
        <w:t xml:space="preserve">совместных предприятий. </w:t>
      </w:r>
      <w:r>
        <w:rPr>
          <w:kern w:val="28"/>
          <w:szCs w:val="28"/>
        </w:rPr>
        <w:t>Налажен</w:t>
      </w:r>
      <w:r w:rsidR="00AE3D85" w:rsidRPr="00BE7FBF">
        <w:rPr>
          <w:kern w:val="28"/>
          <w:szCs w:val="28"/>
        </w:rPr>
        <w:t xml:space="preserve"> в</w:t>
      </w:r>
      <w:r w:rsidR="00532E6A" w:rsidRPr="00BE7FBF">
        <w:rPr>
          <w:kern w:val="28"/>
          <w:szCs w:val="28"/>
        </w:rPr>
        <w:t>заимный обмен информацией по вопросам инвестиционной деятельности</w:t>
      </w:r>
      <w:r w:rsidR="002A5F08">
        <w:rPr>
          <w:kern w:val="28"/>
          <w:szCs w:val="28"/>
        </w:rPr>
        <w:t>,</w:t>
      </w:r>
      <w:r w:rsidR="00532E6A" w:rsidRPr="00BE7FBF">
        <w:rPr>
          <w:kern w:val="28"/>
          <w:szCs w:val="28"/>
        </w:rPr>
        <w:t xml:space="preserve"> привлечения инвестиций</w:t>
      </w:r>
      <w:r w:rsidR="002A5F08">
        <w:rPr>
          <w:kern w:val="28"/>
          <w:szCs w:val="28"/>
        </w:rPr>
        <w:t xml:space="preserve"> и о</w:t>
      </w:r>
      <w:r w:rsidR="00532E6A" w:rsidRPr="00BE7FBF">
        <w:rPr>
          <w:kern w:val="28"/>
          <w:szCs w:val="28"/>
        </w:rPr>
        <w:t xml:space="preserve"> экспортных возможност</w:t>
      </w:r>
      <w:r w:rsidR="002A5F08">
        <w:rPr>
          <w:kern w:val="28"/>
          <w:szCs w:val="28"/>
        </w:rPr>
        <w:t>ях</w:t>
      </w:r>
      <w:r w:rsidR="00532E6A" w:rsidRPr="00BE7FBF">
        <w:rPr>
          <w:kern w:val="28"/>
          <w:szCs w:val="28"/>
        </w:rPr>
        <w:t xml:space="preserve"> </w:t>
      </w:r>
      <w:r w:rsidR="002A5F08">
        <w:rPr>
          <w:kern w:val="28"/>
          <w:szCs w:val="28"/>
        </w:rPr>
        <w:t>предприятий</w:t>
      </w:r>
      <w:r w:rsidR="00532E6A" w:rsidRPr="00BE7FBF">
        <w:rPr>
          <w:kern w:val="28"/>
          <w:szCs w:val="28"/>
        </w:rPr>
        <w:t xml:space="preserve"> </w:t>
      </w:r>
      <w:r w:rsidR="00453AE9">
        <w:rPr>
          <w:kern w:val="28"/>
          <w:szCs w:val="28"/>
        </w:rPr>
        <w:t xml:space="preserve">регионов </w:t>
      </w:r>
      <w:r w:rsidR="00532E6A" w:rsidRPr="00BE7FBF">
        <w:rPr>
          <w:kern w:val="28"/>
          <w:szCs w:val="28"/>
        </w:rPr>
        <w:t>государств – участников СНГ</w:t>
      </w:r>
      <w:r w:rsidR="00532E6A" w:rsidRPr="00BE7FBF">
        <w:rPr>
          <w:szCs w:val="28"/>
        </w:rPr>
        <w:t>.</w:t>
      </w:r>
    </w:p>
    <w:p w:rsidR="00AB0DBC" w:rsidRPr="00BE7FBF" w:rsidRDefault="002A5F08" w:rsidP="00BE7FBF">
      <w:pPr>
        <w:shd w:val="clear" w:color="auto" w:fill="FFFFFF"/>
        <w:suppressAutoHyphens/>
        <w:ind w:firstLine="709"/>
        <w:rPr>
          <w:kern w:val="28"/>
          <w:szCs w:val="28"/>
        </w:rPr>
      </w:pPr>
      <w:r>
        <w:rPr>
          <w:kern w:val="28"/>
          <w:szCs w:val="28"/>
        </w:rPr>
        <w:t>Эффективным</w:t>
      </w:r>
      <w:r w:rsidR="00AE3D85" w:rsidRPr="00BE7FBF">
        <w:rPr>
          <w:kern w:val="28"/>
          <w:szCs w:val="28"/>
        </w:rPr>
        <w:t xml:space="preserve"> инструментом торгово-экономического сотрудни</w:t>
      </w:r>
      <w:r w:rsidR="0044753E" w:rsidRPr="00BE7FBF">
        <w:rPr>
          <w:kern w:val="28"/>
          <w:szCs w:val="28"/>
        </w:rPr>
        <w:t>чес</w:t>
      </w:r>
      <w:r w:rsidR="00AE3D85" w:rsidRPr="00BE7FBF">
        <w:rPr>
          <w:kern w:val="28"/>
          <w:szCs w:val="28"/>
        </w:rPr>
        <w:t>тва регионов государств – участников СНГ становится проведение</w:t>
      </w:r>
      <w:r w:rsidR="0044753E" w:rsidRPr="00BE7FBF">
        <w:rPr>
          <w:kern w:val="28"/>
          <w:szCs w:val="28"/>
        </w:rPr>
        <w:t xml:space="preserve"> </w:t>
      </w:r>
      <w:r>
        <w:rPr>
          <w:kern w:val="28"/>
          <w:szCs w:val="28"/>
        </w:rPr>
        <w:t xml:space="preserve">совместных мероприятий, в том числе </w:t>
      </w:r>
      <w:r w:rsidR="0044753E" w:rsidRPr="00BE7FBF">
        <w:rPr>
          <w:kern w:val="28"/>
          <w:szCs w:val="28"/>
        </w:rPr>
        <w:t>ф</w:t>
      </w:r>
      <w:r w:rsidR="00AB0DBC" w:rsidRPr="00BE7FBF">
        <w:rPr>
          <w:kern w:val="28"/>
          <w:szCs w:val="28"/>
        </w:rPr>
        <w:t>орум</w:t>
      </w:r>
      <w:r w:rsidR="0044753E" w:rsidRPr="00BE7FBF">
        <w:rPr>
          <w:kern w:val="28"/>
          <w:szCs w:val="28"/>
        </w:rPr>
        <w:t>ов</w:t>
      </w:r>
      <w:r>
        <w:rPr>
          <w:kern w:val="28"/>
          <w:szCs w:val="28"/>
        </w:rPr>
        <w:t>, бизнес-миссий, выставок и т.д.</w:t>
      </w:r>
    </w:p>
    <w:p w:rsidR="000B1318" w:rsidRDefault="000B1318" w:rsidP="000B1318">
      <w:pPr>
        <w:suppressAutoHyphens/>
        <w:ind w:firstLine="709"/>
        <w:rPr>
          <w:szCs w:val="28"/>
        </w:rPr>
      </w:pPr>
      <w:r>
        <w:rPr>
          <w:szCs w:val="28"/>
        </w:rPr>
        <w:t xml:space="preserve">В 2016–2017 годах состоялись два российско-азербайджанских межрегиональных форума, два – российско-армянских, два форума России и </w:t>
      </w:r>
      <w:r>
        <w:rPr>
          <w:szCs w:val="28"/>
        </w:rPr>
        <w:lastRenderedPageBreak/>
        <w:t xml:space="preserve">Беларуси, два – </w:t>
      </w:r>
      <w:r w:rsidRPr="004D010F">
        <w:rPr>
          <w:szCs w:val="28"/>
        </w:rPr>
        <w:t xml:space="preserve">России и </w:t>
      </w:r>
      <w:r w:rsidRPr="001D6654">
        <w:rPr>
          <w:szCs w:val="28"/>
        </w:rPr>
        <w:t>Казахстана</w:t>
      </w:r>
      <w:r>
        <w:rPr>
          <w:szCs w:val="28"/>
        </w:rPr>
        <w:t xml:space="preserve">, два – </w:t>
      </w:r>
      <w:r w:rsidRPr="004D010F">
        <w:rPr>
          <w:szCs w:val="28"/>
        </w:rPr>
        <w:t>Росси</w:t>
      </w:r>
      <w:r>
        <w:rPr>
          <w:szCs w:val="28"/>
        </w:rPr>
        <w:t xml:space="preserve">и и </w:t>
      </w:r>
      <w:r w:rsidRPr="001D6654">
        <w:rPr>
          <w:szCs w:val="28"/>
        </w:rPr>
        <w:t>Таджикистан</w:t>
      </w:r>
      <w:r>
        <w:rPr>
          <w:szCs w:val="28"/>
        </w:rPr>
        <w:t>а и две р</w:t>
      </w:r>
      <w:r w:rsidRPr="004D010F">
        <w:rPr>
          <w:szCs w:val="28"/>
        </w:rPr>
        <w:t>оссийско-</w:t>
      </w:r>
      <w:r w:rsidRPr="001D6654">
        <w:rPr>
          <w:szCs w:val="28"/>
        </w:rPr>
        <w:t>к</w:t>
      </w:r>
      <w:r>
        <w:rPr>
          <w:szCs w:val="28"/>
        </w:rPr>
        <w:t>ы</w:t>
      </w:r>
      <w:r w:rsidRPr="001D6654">
        <w:rPr>
          <w:szCs w:val="28"/>
        </w:rPr>
        <w:t>рг</w:t>
      </w:r>
      <w:r>
        <w:rPr>
          <w:szCs w:val="28"/>
        </w:rPr>
        <w:t>ы</w:t>
      </w:r>
      <w:r w:rsidRPr="001D6654">
        <w:rPr>
          <w:szCs w:val="28"/>
        </w:rPr>
        <w:t>зск</w:t>
      </w:r>
      <w:r>
        <w:rPr>
          <w:szCs w:val="28"/>
        </w:rPr>
        <w:t>ие</w:t>
      </w:r>
      <w:r w:rsidRPr="004D010F">
        <w:rPr>
          <w:szCs w:val="28"/>
        </w:rPr>
        <w:t xml:space="preserve"> межрегиональн</w:t>
      </w:r>
      <w:r>
        <w:rPr>
          <w:szCs w:val="28"/>
        </w:rPr>
        <w:t>ые</w:t>
      </w:r>
      <w:r w:rsidRPr="004D010F">
        <w:rPr>
          <w:szCs w:val="28"/>
        </w:rPr>
        <w:t xml:space="preserve"> конференци</w:t>
      </w:r>
      <w:r>
        <w:rPr>
          <w:szCs w:val="28"/>
        </w:rPr>
        <w:t>и.</w:t>
      </w:r>
    </w:p>
    <w:p w:rsidR="000B1318" w:rsidRPr="004D010F" w:rsidRDefault="000B1318" w:rsidP="001879E7">
      <w:pPr>
        <w:suppressAutoHyphens/>
        <w:ind w:firstLine="709"/>
        <w:rPr>
          <w:szCs w:val="28"/>
        </w:rPr>
      </w:pPr>
      <w:r>
        <w:rPr>
          <w:szCs w:val="28"/>
        </w:rPr>
        <w:t>Высокий статус и особую значимость форум</w:t>
      </w:r>
      <w:r w:rsidR="001879E7">
        <w:rPr>
          <w:szCs w:val="28"/>
        </w:rPr>
        <w:t>ы</w:t>
      </w:r>
      <w:r>
        <w:rPr>
          <w:szCs w:val="28"/>
        </w:rPr>
        <w:t xml:space="preserve"> приобретает благодаря участию в </w:t>
      </w:r>
      <w:r w:rsidR="001879E7">
        <w:rPr>
          <w:szCs w:val="28"/>
        </w:rPr>
        <w:t>их</w:t>
      </w:r>
      <w:r>
        <w:rPr>
          <w:szCs w:val="28"/>
        </w:rPr>
        <w:t xml:space="preserve"> работе президентов</w:t>
      </w:r>
      <w:r w:rsidR="001879E7">
        <w:rPr>
          <w:szCs w:val="28"/>
        </w:rPr>
        <w:t xml:space="preserve"> – это р</w:t>
      </w:r>
      <w:r w:rsidRPr="004D010F">
        <w:rPr>
          <w:szCs w:val="28"/>
        </w:rPr>
        <w:t>егулярно проводимые форумы межрегионального сотрудничества</w:t>
      </w:r>
      <w:r w:rsidR="001879E7" w:rsidRPr="001879E7">
        <w:rPr>
          <w:szCs w:val="28"/>
        </w:rPr>
        <w:t xml:space="preserve"> </w:t>
      </w:r>
      <w:r w:rsidR="001879E7" w:rsidRPr="004D010F">
        <w:rPr>
          <w:szCs w:val="28"/>
        </w:rPr>
        <w:t xml:space="preserve">России и </w:t>
      </w:r>
      <w:r w:rsidR="001879E7">
        <w:rPr>
          <w:szCs w:val="28"/>
        </w:rPr>
        <w:t>Беларуси</w:t>
      </w:r>
      <w:r w:rsidR="00DB7643">
        <w:rPr>
          <w:szCs w:val="28"/>
        </w:rPr>
        <w:t xml:space="preserve">, </w:t>
      </w:r>
      <w:r w:rsidR="00DB7643" w:rsidRPr="00DB7643">
        <w:rPr>
          <w:b/>
          <w:i/>
          <w:szCs w:val="28"/>
        </w:rPr>
        <w:t>а также</w:t>
      </w:r>
      <w:r w:rsidR="001879E7">
        <w:rPr>
          <w:szCs w:val="28"/>
        </w:rPr>
        <w:t xml:space="preserve"> </w:t>
      </w:r>
      <w:r w:rsidRPr="004D010F">
        <w:rPr>
          <w:szCs w:val="28"/>
        </w:rPr>
        <w:t xml:space="preserve">России и </w:t>
      </w:r>
      <w:r w:rsidRPr="001D6654">
        <w:rPr>
          <w:szCs w:val="28"/>
        </w:rPr>
        <w:t>Казахстана</w:t>
      </w:r>
      <w:r w:rsidRPr="004D010F">
        <w:rPr>
          <w:szCs w:val="28"/>
        </w:rPr>
        <w:t>.</w:t>
      </w:r>
    </w:p>
    <w:p w:rsidR="000B1318" w:rsidRPr="00DD736E" w:rsidRDefault="000B1318" w:rsidP="000B1318">
      <w:pPr>
        <w:suppressAutoHyphens/>
        <w:ind w:firstLine="709"/>
        <w:rPr>
          <w:kern w:val="28"/>
        </w:rPr>
      </w:pPr>
      <w:r w:rsidRPr="00DD736E">
        <w:rPr>
          <w:kern w:val="28"/>
        </w:rPr>
        <w:t>В 2016 году в межрегиональных форумах приняли участие более 4</w:t>
      </w:r>
      <w:r>
        <w:rPr>
          <w:kern w:val="28"/>
        </w:rPr>
        <w:t> </w:t>
      </w:r>
      <w:r w:rsidRPr="00DD736E">
        <w:rPr>
          <w:kern w:val="28"/>
        </w:rPr>
        <w:t>000</w:t>
      </w:r>
      <w:r>
        <w:rPr>
          <w:kern w:val="28"/>
        </w:rPr>
        <w:t> </w:t>
      </w:r>
      <w:r w:rsidRPr="00DD736E">
        <w:rPr>
          <w:kern w:val="28"/>
        </w:rPr>
        <w:t>человек, в рамках форумов было подписано более 80 документов, из которых 68 носили коммерческий характер.</w:t>
      </w:r>
    </w:p>
    <w:p w:rsidR="0044753E" w:rsidRPr="00BE7FBF" w:rsidRDefault="00ED08E2" w:rsidP="00BE7FBF">
      <w:pPr>
        <w:shd w:val="clear" w:color="auto" w:fill="FFFFFF"/>
        <w:suppressAutoHyphens/>
        <w:ind w:firstLine="709"/>
        <w:rPr>
          <w:kern w:val="28"/>
          <w:szCs w:val="28"/>
        </w:rPr>
      </w:pPr>
      <w:r>
        <w:rPr>
          <w:szCs w:val="28"/>
        </w:rPr>
        <w:t>Результатами проведения форумов и бизнес-миссий является у</w:t>
      </w:r>
      <w:r w:rsidR="0044753E" w:rsidRPr="00BE7FBF">
        <w:rPr>
          <w:kern w:val="28"/>
          <w:szCs w:val="28"/>
        </w:rPr>
        <w:t>креплени</w:t>
      </w:r>
      <w:r>
        <w:rPr>
          <w:kern w:val="28"/>
          <w:szCs w:val="28"/>
        </w:rPr>
        <w:t>е</w:t>
      </w:r>
      <w:r w:rsidR="0044753E" w:rsidRPr="00BE7FBF">
        <w:rPr>
          <w:kern w:val="28"/>
          <w:szCs w:val="28"/>
        </w:rPr>
        <w:t xml:space="preserve"> взаимодействия представителей деловых кругов регионов государств – участников СНГ и заключ</w:t>
      </w:r>
      <w:r>
        <w:rPr>
          <w:kern w:val="28"/>
          <w:szCs w:val="28"/>
        </w:rPr>
        <w:t>ение</w:t>
      </w:r>
      <w:r w:rsidR="0044753E" w:rsidRPr="00BE7FBF">
        <w:rPr>
          <w:kern w:val="28"/>
          <w:szCs w:val="28"/>
        </w:rPr>
        <w:t xml:space="preserve"> соглашени</w:t>
      </w:r>
      <w:r>
        <w:rPr>
          <w:kern w:val="28"/>
          <w:szCs w:val="28"/>
        </w:rPr>
        <w:t>й</w:t>
      </w:r>
      <w:r w:rsidR="0044753E" w:rsidRPr="00BE7FBF">
        <w:rPr>
          <w:kern w:val="28"/>
          <w:szCs w:val="28"/>
        </w:rPr>
        <w:t xml:space="preserve"> и контракт</w:t>
      </w:r>
      <w:r>
        <w:rPr>
          <w:kern w:val="28"/>
          <w:szCs w:val="28"/>
        </w:rPr>
        <w:t>ов между хозяйствующими субъектами</w:t>
      </w:r>
      <w:r w:rsidR="0044753E" w:rsidRPr="00BE7FBF">
        <w:rPr>
          <w:kern w:val="28"/>
          <w:szCs w:val="28"/>
        </w:rPr>
        <w:t>.</w:t>
      </w:r>
    </w:p>
    <w:p w:rsidR="00120C4B" w:rsidRPr="00510C54" w:rsidRDefault="00120C4B" w:rsidP="00120C4B">
      <w:pPr>
        <w:shd w:val="clear" w:color="auto" w:fill="FFFFFF"/>
        <w:suppressAutoHyphens/>
        <w:spacing w:line="340" w:lineRule="exact"/>
        <w:ind w:firstLine="709"/>
        <w:rPr>
          <w:rFonts w:ascii="Times New Roman CYR" w:hAnsi="Times New Roman CYR"/>
          <w:kern w:val="28"/>
          <w:szCs w:val="28"/>
        </w:rPr>
      </w:pPr>
      <w:r w:rsidRPr="00510C54">
        <w:rPr>
          <w:rFonts w:ascii="Times New Roman CYR" w:hAnsi="Times New Roman CYR"/>
          <w:kern w:val="28"/>
          <w:szCs w:val="28"/>
        </w:rPr>
        <w:t xml:space="preserve">Ежегодные международные многоотраслевые выставки-ярмарки проходят как на межрегиональном уровне государств – участников СНГ, так и в приграничных регионах, их деятельность, кроме практической реализации продукции, способствует созданию благоприятных условий для устойчивого экономического и социального развития регионов и приграничных территорий, установлению взаимовыгодных связей между субъектами хозяйствования. </w:t>
      </w:r>
    </w:p>
    <w:p w:rsidR="00681A30" w:rsidRPr="00BE7FBF" w:rsidRDefault="00681A30" w:rsidP="00681A30">
      <w:pPr>
        <w:shd w:val="clear" w:color="auto" w:fill="FFFFFF"/>
        <w:suppressAutoHyphens/>
        <w:ind w:firstLine="709"/>
        <w:rPr>
          <w:kern w:val="28"/>
          <w:szCs w:val="28"/>
        </w:rPr>
      </w:pPr>
      <w:r w:rsidRPr="00BE7FBF">
        <w:rPr>
          <w:kern w:val="28"/>
          <w:szCs w:val="28"/>
        </w:rPr>
        <w:t>Реализуются проекты, направленные на развитие международных железнодорожных и автомобильных перевозок и создание условий для устранения барьеров при их осуществлении в государствах – участниках СНГ.</w:t>
      </w:r>
    </w:p>
    <w:p w:rsidR="00532E6A" w:rsidRPr="00BE7FBF" w:rsidRDefault="004A6DE1" w:rsidP="00BE7FBF">
      <w:pPr>
        <w:suppressAutoHyphens/>
        <w:ind w:firstLine="709"/>
        <w:rPr>
          <w:szCs w:val="28"/>
        </w:rPr>
      </w:pPr>
      <w:r w:rsidRPr="00BE7FBF">
        <w:rPr>
          <w:kern w:val="28"/>
          <w:szCs w:val="28"/>
        </w:rPr>
        <w:t>В сфере охраны здоровья и обеспечения правопорядка и безопасности взаимодействие государств – участников СНГ организовано на высоком уровне.</w:t>
      </w:r>
      <w:r w:rsidR="00532E6A" w:rsidRPr="00BE7FBF">
        <w:rPr>
          <w:szCs w:val="28"/>
        </w:rPr>
        <w:t xml:space="preserve"> В целях реализации мероприятий в рамках действующих межгосударственных программ сотрудничества государств – участников СНГ продолжена практика проведения совместных межведомственных профилактических, оперативно-разыскных мероприятий и специальных операций в сфере противодействия незаконному обороту наркотиков, нелегальной миграции, торговле людьми, в сфере информационной безопасности.</w:t>
      </w:r>
    </w:p>
    <w:p w:rsidR="00591CA7" w:rsidRPr="00BE7FBF" w:rsidRDefault="00591CA7" w:rsidP="00BE7FBF">
      <w:pPr>
        <w:shd w:val="clear" w:color="auto" w:fill="FFFFFF"/>
        <w:suppressAutoHyphens/>
        <w:ind w:firstLine="709"/>
        <w:rPr>
          <w:kern w:val="28"/>
          <w:szCs w:val="28"/>
        </w:rPr>
      </w:pPr>
      <w:r w:rsidRPr="00BE7FBF">
        <w:rPr>
          <w:kern w:val="28"/>
          <w:szCs w:val="28"/>
        </w:rPr>
        <w:t>Приоритетным направлением деятельности в области охраны и рационального использования трансграничных вод и их экосистем является интегрированное управление водными ресурсами трансграничных водотоков и водоемов, расположенных на приграничных территория</w:t>
      </w:r>
      <w:r w:rsidR="000B119A" w:rsidRPr="00BE7FBF">
        <w:rPr>
          <w:kern w:val="28"/>
          <w:szCs w:val="28"/>
        </w:rPr>
        <w:t>х</w:t>
      </w:r>
      <w:r w:rsidR="00A5651E" w:rsidRPr="00BE7FBF">
        <w:rPr>
          <w:kern w:val="28"/>
          <w:szCs w:val="28"/>
        </w:rPr>
        <w:t xml:space="preserve"> заинтересованных государств.</w:t>
      </w:r>
    </w:p>
    <w:p w:rsidR="00681A30" w:rsidRPr="00BE7FBF" w:rsidRDefault="00681A30" w:rsidP="00681A30">
      <w:pPr>
        <w:shd w:val="clear" w:color="auto" w:fill="FFFFFF"/>
        <w:suppressAutoHyphens/>
        <w:ind w:firstLine="709"/>
        <w:rPr>
          <w:kern w:val="28"/>
          <w:szCs w:val="28"/>
        </w:rPr>
      </w:pPr>
      <w:r w:rsidRPr="00BE7FBF">
        <w:rPr>
          <w:kern w:val="28"/>
          <w:szCs w:val="28"/>
        </w:rPr>
        <w:t>За счет развития гуманитарных связей: науки, образования, спорта, проведение совместных праздничных мероприятий, выставок, концертов, краеведческих и исторических исследований, туризма формируется атмосфера доверия, взаимопонимания и добрососедства между населением регионов.</w:t>
      </w:r>
    </w:p>
    <w:p w:rsidR="00681A30" w:rsidRPr="00BE7FBF" w:rsidRDefault="00681A30" w:rsidP="00681A30">
      <w:pPr>
        <w:shd w:val="clear" w:color="auto" w:fill="FFFFFF"/>
        <w:suppressAutoHyphens/>
        <w:ind w:firstLine="709"/>
        <w:rPr>
          <w:kern w:val="28"/>
          <w:szCs w:val="28"/>
        </w:rPr>
      </w:pPr>
      <w:r w:rsidRPr="00BE7FBF">
        <w:rPr>
          <w:szCs w:val="28"/>
        </w:rPr>
        <w:t xml:space="preserve">Ведется разработка и совместная реализация программ обменов студентами и преподавателями в целях подготовки и повышения квалификации специалистов, представляющих взаимный интерес государств – участников СНГ. Успешно реализуются договоренности о развитии сотрудничества между учреждениями общего среднего, профессионально-технического, среднего </w:t>
      </w:r>
      <w:r w:rsidRPr="00BE7FBF">
        <w:rPr>
          <w:szCs w:val="28"/>
        </w:rPr>
        <w:lastRenderedPageBreak/>
        <w:t xml:space="preserve">специального и высшего образования; взаимного обмена опытом в сфере </w:t>
      </w:r>
      <w:r w:rsidRPr="00BE7FBF">
        <w:rPr>
          <w:szCs w:val="28"/>
        </w:rPr>
        <w:br/>
        <w:t>научных исследований, организации и проведении международных форумов и выставочных мероприятий, научных семинаров, конференций и иных мероприятий; обмена делегациями работников системы образования, студентов и учащихся.</w:t>
      </w:r>
    </w:p>
    <w:p w:rsidR="007D3439" w:rsidRPr="00A951C2" w:rsidRDefault="00DB7643" w:rsidP="00DB7643">
      <w:pPr>
        <w:shd w:val="clear" w:color="auto" w:fill="FFFFFF"/>
        <w:suppressAutoHyphens/>
        <w:ind w:left="11" w:right="23" w:firstLine="709"/>
        <w:rPr>
          <w:kern w:val="28"/>
          <w:szCs w:val="28"/>
        </w:rPr>
      </w:pPr>
      <w:r w:rsidRPr="00A951C2">
        <w:rPr>
          <w:szCs w:val="28"/>
        </w:rPr>
        <w:t xml:space="preserve">Анализ информации, полученной от государств – участников Концепции </w:t>
      </w:r>
      <w:r w:rsidR="00A951C2" w:rsidRPr="00A951C2">
        <w:rPr>
          <w:szCs w:val="28"/>
        </w:rPr>
        <w:t xml:space="preserve">межрегионального и приграничного сотрудничества государств – участников СНГ на период до 2020 года </w:t>
      </w:r>
      <w:r w:rsidRPr="00A951C2">
        <w:rPr>
          <w:szCs w:val="28"/>
        </w:rPr>
        <w:t xml:space="preserve">показал, что </w:t>
      </w:r>
      <w:r w:rsidRPr="00A951C2">
        <w:rPr>
          <w:kern w:val="28"/>
          <w:szCs w:val="28"/>
        </w:rPr>
        <w:t>межрегиональное и приграничное сотрудничество занимает важное место в межгосударственном сотрудничестве государств – участников СНГ.</w:t>
      </w:r>
      <w:r>
        <w:rPr>
          <w:b/>
          <w:i/>
          <w:kern w:val="28"/>
          <w:szCs w:val="28"/>
        </w:rPr>
        <w:t xml:space="preserve"> </w:t>
      </w:r>
      <w:r w:rsidR="00120C4B">
        <w:rPr>
          <w:kern w:val="28"/>
          <w:szCs w:val="28"/>
        </w:rPr>
        <w:t xml:space="preserve">Однако </w:t>
      </w:r>
      <w:r w:rsidR="008A3C49">
        <w:rPr>
          <w:kern w:val="28"/>
          <w:szCs w:val="28"/>
        </w:rPr>
        <w:t>д</w:t>
      </w:r>
      <w:r w:rsidR="00681A30" w:rsidRPr="00510C54">
        <w:rPr>
          <w:szCs w:val="28"/>
        </w:rPr>
        <w:t xml:space="preserve">ля осуществления </w:t>
      </w:r>
      <w:r w:rsidRPr="00A951C2">
        <w:rPr>
          <w:szCs w:val="28"/>
        </w:rPr>
        <w:t>более</w:t>
      </w:r>
      <w:r>
        <w:rPr>
          <w:szCs w:val="28"/>
        </w:rPr>
        <w:t xml:space="preserve"> </w:t>
      </w:r>
      <w:r w:rsidR="00681A30" w:rsidRPr="00510C54">
        <w:rPr>
          <w:szCs w:val="28"/>
        </w:rPr>
        <w:t>полного анализа развития межрегионального и приграничного сотрудничества необходимо сформировать общую систему сбора и обобщения данных, отработать модель наблюд</w:t>
      </w:r>
      <w:r w:rsidR="00681A30" w:rsidRPr="00510C54">
        <w:rPr>
          <w:szCs w:val="28"/>
        </w:rPr>
        <w:t>е</w:t>
      </w:r>
      <w:r w:rsidR="00681A30" w:rsidRPr="00510C54">
        <w:rPr>
          <w:szCs w:val="28"/>
        </w:rPr>
        <w:t>ний, выстраивая их организационно-методологическое обеспечение на общих для всех государств</w:t>
      </w:r>
      <w:r w:rsidR="00681A30">
        <w:rPr>
          <w:szCs w:val="28"/>
        </w:rPr>
        <w:t xml:space="preserve"> – </w:t>
      </w:r>
      <w:r w:rsidR="00681A30" w:rsidRPr="00510C54">
        <w:rPr>
          <w:szCs w:val="28"/>
        </w:rPr>
        <w:t>участник</w:t>
      </w:r>
      <w:r w:rsidR="00681A30">
        <w:rPr>
          <w:szCs w:val="28"/>
        </w:rPr>
        <w:t>ов</w:t>
      </w:r>
      <w:r w:rsidR="00681A30" w:rsidRPr="00510C54">
        <w:rPr>
          <w:szCs w:val="28"/>
        </w:rPr>
        <w:t xml:space="preserve"> </w:t>
      </w:r>
      <w:r w:rsidR="00681A30">
        <w:rPr>
          <w:szCs w:val="28"/>
        </w:rPr>
        <w:t xml:space="preserve">СНГ </w:t>
      </w:r>
      <w:r w:rsidR="00681A30" w:rsidRPr="00510C54">
        <w:rPr>
          <w:szCs w:val="28"/>
        </w:rPr>
        <w:t>принципах, в том числе унификации и оптимизации системы показателей, использовании административной информации и ее гармонизации со статистической как на национальном, так и на региональном уровнях, разработки единой методологии расчета оценочных показателей</w:t>
      </w:r>
      <w:r w:rsidR="00681A30" w:rsidRPr="00DB7643">
        <w:rPr>
          <w:b/>
          <w:i/>
          <w:szCs w:val="28"/>
        </w:rPr>
        <w:t xml:space="preserve">. </w:t>
      </w:r>
      <w:r w:rsidRPr="00A951C2">
        <w:rPr>
          <w:szCs w:val="28"/>
        </w:rPr>
        <w:t>В этой связи полагается целесообразным поручить Совету по межрегиональному и приграничному сотрудничеству государств – участников СНГ п</w:t>
      </w:r>
      <w:r w:rsidR="00681A30" w:rsidRPr="00A951C2">
        <w:rPr>
          <w:szCs w:val="28"/>
        </w:rPr>
        <w:t>роработ</w:t>
      </w:r>
      <w:r w:rsidRPr="00A951C2">
        <w:rPr>
          <w:szCs w:val="28"/>
        </w:rPr>
        <w:t>ать</w:t>
      </w:r>
      <w:r w:rsidR="00681A30" w:rsidRPr="00A951C2">
        <w:rPr>
          <w:szCs w:val="28"/>
        </w:rPr>
        <w:t xml:space="preserve"> </w:t>
      </w:r>
      <w:r w:rsidRPr="00A951C2">
        <w:rPr>
          <w:szCs w:val="28"/>
        </w:rPr>
        <w:t>этот вопрос.</w:t>
      </w:r>
    </w:p>
    <w:sectPr w:rsidR="007D3439" w:rsidRPr="00A951C2" w:rsidSect="00AD5B35">
      <w:headerReference w:type="default" r:id="rId9"/>
      <w:footerReference w:type="default" r:id="rId10"/>
      <w:footerReference w:type="first" r:id="rId11"/>
      <w:pgSz w:w="11907" w:h="16840" w:code="9"/>
      <w:pgMar w:top="1418" w:right="709" w:bottom="1134" w:left="1559" w:header="56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E71" w:rsidRDefault="00696E71">
      <w:r>
        <w:separator/>
      </w:r>
    </w:p>
  </w:endnote>
  <w:endnote w:type="continuationSeparator" w:id="0">
    <w:p w:rsidR="00696E71" w:rsidRDefault="0069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Liberation Serif">
    <w:altName w:val="Times New Roman"/>
    <w:charset w:val="01"/>
    <w:family w:val="roman"/>
    <w:pitch w:val="variable"/>
  </w:font>
  <w:font w:name="Lohit Hindi">
    <w:altName w:val="Times New Roman"/>
    <w:charset w:val="01"/>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1C2" w:rsidRDefault="00A951C2">
    <w:pPr>
      <w:pStyle w:val="a6"/>
      <w:jc w:val="right"/>
      <w:rPr>
        <w:sz w:val="12"/>
        <w:szCs w:val="12"/>
      </w:rPr>
    </w:pPr>
    <w:r>
      <w:rPr>
        <w:sz w:val="12"/>
        <w:szCs w:val="12"/>
      </w:rPr>
      <w:fldChar w:fldCharType="begin"/>
    </w:r>
    <w:r>
      <w:rPr>
        <w:sz w:val="12"/>
        <w:szCs w:val="12"/>
      </w:rPr>
      <w:instrText xml:space="preserve"> </w:instrText>
    </w:r>
    <w:r>
      <w:rPr>
        <w:sz w:val="12"/>
        <w:szCs w:val="12"/>
        <w:lang w:val="en-US"/>
      </w:rPr>
      <w:instrText>FILENAME</w:instrText>
    </w:r>
    <w:r>
      <w:rPr>
        <w:sz w:val="12"/>
        <w:szCs w:val="12"/>
      </w:rPr>
      <w:instrText xml:space="preserve">  \* </w:instrText>
    </w:r>
    <w:r>
      <w:rPr>
        <w:sz w:val="12"/>
        <w:szCs w:val="12"/>
        <w:lang w:val="en-US"/>
      </w:rPr>
      <w:instrText>FirstCap</w:instrText>
    </w:r>
    <w:r>
      <w:rPr>
        <w:sz w:val="12"/>
        <w:szCs w:val="12"/>
      </w:rPr>
      <w:instrText xml:space="preserve"> \</w:instrText>
    </w:r>
    <w:r>
      <w:rPr>
        <w:sz w:val="12"/>
        <w:szCs w:val="12"/>
        <w:lang w:val="en-US"/>
      </w:rPr>
      <w:instrText>p</w:instrText>
    </w:r>
    <w:r>
      <w:rPr>
        <w:sz w:val="12"/>
        <w:szCs w:val="12"/>
      </w:rPr>
      <w:instrText xml:space="preserve">  \* </w:instrText>
    </w:r>
    <w:r>
      <w:rPr>
        <w:sz w:val="12"/>
        <w:szCs w:val="12"/>
        <w:lang w:val="en-US"/>
      </w:rPr>
      <w:instrText>MERGEFORMAT</w:instrText>
    </w:r>
    <w:r>
      <w:rPr>
        <w:sz w:val="12"/>
        <w:szCs w:val="12"/>
      </w:rPr>
      <w:instrText xml:space="preserve"> </w:instrText>
    </w:r>
    <w:r>
      <w:rPr>
        <w:sz w:val="12"/>
        <w:szCs w:val="12"/>
      </w:rPr>
      <w:fldChar w:fldCharType="separate"/>
    </w:r>
    <w:r w:rsidR="00FB3235" w:rsidRPr="00FB3235">
      <w:rPr>
        <w:noProof/>
        <w:sz w:val="12"/>
        <w:szCs w:val="12"/>
      </w:rPr>
      <w:t>Y:\2017\1501-2500\17-1948-5-5.doc</w:t>
    </w:r>
    <w:r>
      <w:rPr>
        <w:sz w:val="12"/>
        <w:szCs w:val="12"/>
      </w:rPr>
      <w:fldChar w:fldCharType="end"/>
    </w:r>
  </w:p>
  <w:p w:rsidR="00A951C2" w:rsidRDefault="00A951C2">
    <w:pPr>
      <w:pStyle w:val="a6"/>
      <w:jc w:val="right"/>
      <w:rPr>
        <w:sz w:val="12"/>
        <w:szCs w:val="12"/>
        <w:lang w:val="en-US"/>
      </w:rPr>
    </w:pPr>
    <w:r>
      <w:rPr>
        <w:sz w:val="12"/>
        <w:szCs w:val="12"/>
      </w:rPr>
      <w:fldChar w:fldCharType="begin"/>
    </w:r>
    <w:r>
      <w:rPr>
        <w:sz w:val="12"/>
        <w:szCs w:val="12"/>
      </w:rPr>
      <w:instrText xml:space="preserve"> PRINTDATE \@ "dd.MM.yyyy h:mm am/pm" </w:instrText>
    </w:r>
    <w:r>
      <w:rPr>
        <w:sz w:val="12"/>
        <w:szCs w:val="12"/>
      </w:rPr>
      <w:fldChar w:fldCharType="separate"/>
    </w:r>
    <w:r w:rsidR="00FB3235">
      <w:rPr>
        <w:noProof/>
        <w:sz w:val="12"/>
        <w:szCs w:val="12"/>
      </w:rPr>
      <w:t xml:space="preserve">27.12.2017 11:15 </w:t>
    </w:r>
    <w:r>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1C2" w:rsidRDefault="00A951C2" w:rsidP="001C084F">
    <w:pPr>
      <w:pStyle w:val="a6"/>
      <w:jc w:val="right"/>
      <w:rPr>
        <w:sz w:val="12"/>
        <w:szCs w:val="12"/>
      </w:rPr>
    </w:pPr>
    <w:r>
      <w:rPr>
        <w:sz w:val="12"/>
        <w:szCs w:val="12"/>
      </w:rPr>
      <w:fldChar w:fldCharType="begin"/>
    </w:r>
    <w:r>
      <w:rPr>
        <w:sz w:val="12"/>
        <w:szCs w:val="12"/>
      </w:rPr>
      <w:instrText xml:space="preserve"> </w:instrText>
    </w:r>
    <w:r>
      <w:rPr>
        <w:sz w:val="12"/>
        <w:szCs w:val="12"/>
        <w:lang w:val="en-US"/>
      </w:rPr>
      <w:instrText>FILENAME</w:instrText>
    </w:r>
    <w:r>
      <w:rPr>
        <w:sz w:val="12"/>
        <w:szCs w:val="12"/>
      </w:rPr>
      <w:instrText xml:space="preserve">  \* </w:instrText>
    </w:r>
    <w:r>
      <w:rPr>
        <w:sz w:val="12"/>
        <w:szCs w:val="12"/>
        <w:lang w:val="en-US"/>
      </w:rPr>
      <w:instrText>FirstCap</w:instrText>
    </w:r>
    <w:r>
      <w:rPr>
        <w:sz w:val="12"/>
        <w:szCs w:val="12"/>
      </w:rPr>
      <w:instrText xml:space="preserve"> \</w:instrText>
    </w:r>
    <w:r>
      <w:rPr>
        <w:sz w:val="12"/>
        <w:szCs w:val="12"/>
        <w:lang w:val="en-US"/>
      </w:rPr>
      <w:instrText>p</w:instrText>
    </w:r>
    <w:r>
      <w:rPr>
        <w:sz w:val="12"/>
        <w:szCs w:val="12"/>
      </w:rPr>
      <w:instrText xml:space="preserve">  \* </w:instrText>
    </w:r>
    <w:r>
      <w:rPr>
        <w:sz w:val="12"/>
        <w:szCs w:val="12"/>
        <w:lang w:val="en-US"/>
      </w:rPr>
      <w:instrText>MERGEFORMAT</w:instrText>
    </w:r>
    <w:r>
      <w:rPr>
        <w:sz w:val="12"/>
        <w:szCs w:val="12"/>
      </w:rPr>
      <w:instrText xml:space="preserve"> </w:instrText>
    </w:r>
    <w:r>
      <w:rPr>
        <w:sz w:val="12"/>
        <w:szCs w:val="12"/>
      </w:rPr>
      <w:fldChar w:fldCharType="separate"/>
    </w:r>
    <w:r w:rsidR="00FB3235" w:rsidRPr="00FB3235">
      <w:rPr>
        <w:noProof/>
        <w:sz w:val="12"/>
        <w:szCs w:val="12"/>
      </w:rPr>
      <w:t>Y:\2017\1501-2500\17-1948-5-5.doc</w:t>
    </w:r>
    <w:r>
      <w:rPr>
        <w:sz w:val="12"/>
        <w:szCs w:val="12"/>
      </w:rPr>
      <w:fldChar w:fldCharType="end"/>
    </w:r>
  </w:p>
  <w:p w:rsidR="00A951C2" w:rsidRDefault="00A951C2" w:rsidP="001C084F">
    <w:pPr>
      <w:pStyle w:val="a6"/>
      <w:jc w:val="right"/>
      <w:rPr>
        <w:sz w:val="12"/>
        <w:szCs w:val="12"/>
        <w:lang w:val="en-US"/>
      </w:rPr>
    </w:pPr>
    <w:r>
      <w:rPr>
        <w:sz w:val="12"/>
        <w:szCs w:val="12"/>
      </w:rPr>
      <w:fldChar w:fldCharType="begin"/>
    </w:r>
    <w:r>
      <w:rPr>
        <w:sz w:val="12"/>
        <w:szCs w:val="12"/>
      </w:rPr>
      <w:instrText xml:space="preserve"> PRINTDATE \@ "dd.MM.yyyy h:mm am/pm" </w:instrText>
    </w:r>
    <w:r>
      <w:rPr>
        <w:sz w:val="12"/>
        <w:szCs w:val="12"/>
      </w:rPr>
      <w:fldChar w:fldCharType="separate"/>
    </w:r>
    <w:r w:rsidR="00FB3235">
      <w:rPr>
        <w:noProof/>
        <w:sz w:val="12"/>
        <w:szCs w:val="12"/>
      </w:rPr>
      <w:t xml:space="preserve">27.12.2017 11:15 </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E71" w:rsidRDefault="00696E71">
      <w:r>
        <w:separator/>
      </w:r>
    </w:p>
  </w:footnote>
  <w:footnote w:type="continuationSeparator" w:id="0">
    <w:p w:rsidR="00696E71" w:rsidRDefault="00696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1C2" w:rsidRPr="001C084F" w:rsidRDefault="00A951C2">
    <w:pPr>
      <w:pStyle w:val="a3"/>
      <w:jc w:val="center"/>
      <w:rPr>
        <w:sz w:val="24"/>
        <w:szCs w:val="24"/>
      </w:rPr>
    </w:pPr>
    <w:r w:rsidRPr="001C084F">
      <w:rPr>
        <w:sz w:val="24"/>
        <w:szCs w:val="24"/>
      </w:rPr>
      <w:fldChar w:fldCharType="begin"/>
    </w:r>
    <w:r w:rsidRPr="001C084F">
      <w:rPr>
        <w:sz w:val="24"/>
        <w:szCs w:val="24"/>
      </w:rPr>
      <w:instrText>PAGE   \* MERGEFORMAT</w:instrText>
    </w:r>
    <w:r w:rsidRPr="001C084F">
      <w:rPr>
        <w:sz w:val="24"/>
        <w:szCs w:val="24"/>
      </w:rPr>
      <w:fldChar w:fldCharType="separate"/>
    </w:r>
    <w:r w:rsidR="00C8724D">
      <w:rPr>
        <w:noProof/>
        <w:sz w:val="24"/>
        <w:szCs w:val="24"/>
      </w:rPr>
      <w:t>4</w:t>
    </w:r>
    <w:r w:rsidRPr="001C084F">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61F1"/>
    <w:multiLevelType w:val="hybridMultilevel"/>
    <w:tmpl w:val="C3E851C8"/>
    <w:lvl w:ilvl="0" w:tplc="53A65DA4">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12BB55B5"/>
    <w:multiLevelType w:val="hybridMultilevel"/>
    <w:tmpl w:val="79AAE18C"/>
    <w:lvl w:ilvl="0" w:tplc="3B581DE2">
      <w:start w:val="1"/>
      <w:numFmt w:val="decimal"/>
      <w:lvlText w:val="%1."/>
      <w:lvlJc w:val="left"/>
      <w:pPr>
        <w:tabs>
          <w:tab w:val="num" w:pos="851"/>
        </w:tabs>
        <w:ind w:left="851"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3FB0C1F"/>
    <w:multiLevelType w:val="multilevel"/>
    <w:tmpl w:val="577A5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A07B6"/>
    <w:multiLevelType w:val="hybridMultilevel"/>
    <w:tmpl w:val="469404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8E2025"/>
    <w:multiLevelType w:val="hybridMultilevel"/>
    <w:tmpl w:val="AB22D234"/>
    <w:lvl w:ilvl="0" w:tplc="93C09EF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153475B"/>
    <w:multiLevelType w:val="hybridMultilevel"/>
    <w:tmpl w:val="7B641746"/>
    <w:lvl w:ilvl="0" w:tplc="148C7DC8">
      <w:start w:val="2005"/>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44AD5A11"/>
    <w:multiLevelType w:val="multilevel"/>
    <w:tmpl w:val="F23A2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0340BB"/>
    <w:multiLevelType w:val="hybridMultilevel"/>
    <w:tmpl w:val="8B4432DE"/>
    <w:lvl w:ilvl="0" w:tplc="AE209D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768E04ED"/>
    <w:multiLevelType w:val="multilevel"/>
    <w:tmpl w:val="722ED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0"/>
  </w:num>
  <w:num w:numId="4">
    <w:abstractNumId w:val="4"/>
  </w:num>
  <w:num w:numId="5">
    <w:abstractNumId w:val="3"/>
  </w:num>
  <w:num w:numId="6">
    <w:abstractNumId w:val="8"/>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57"/>
    <w:rsid w:val="00000031"/>
    <w:rsid w:val="000020DC"/>
    <w:rsid w:val="00004A79"/>
    <w:rsid w:val="00007694"/>
    <w:rsid w:val="000077D1"/>
    <w:rsid w:val="00007DBC"/>
    <w:rsid w:val="000101BF"/>
    <w:rsid w:val="00010B82"/>
    <w:rsid w:val="000168A4"/>
    <w:rsid w:val="00021137"/>
    <w:rsid w:val="0002287B"/>
    <w:rsid w:val="00023417"/>
    <w:rsid w:val="00027C97"/>
    <w:rsid w:val="00031537"/>
    <w:rsid w:val="00035909"/>
    <w:rsid w:val="00036E28"/>
    <w:rsid w:val="00042006"/>
    <w:rsid w:val="00042187"/>
    <w:rsid w:val="00043421"/>
    <w:rsid w:val="00043610"/>
    <w:rsid w:val="0004455B"/>
    <w:rsid w:val="00045691"/>
    <w:rsid w:val="0004798E"/>
    <w:rsid w:val="00053482"/>
    <w:rsid w:val="00053B57"/>
    <w:rsid w:val="0005760B"/>
    <w:rsid w:val="00060D54"/>
    <w:rsid w:val="000610E6"/>
    <w:rsid w:val="00061420"/>
    <w:rsid w:val="00064690"/>
    <w:rsid w:val="00070DDC"/>
    <w:rsid w:val="0007271C"/>
    <w:rsid w:val="00072C9F"/>
    <w:rsid w:val="00074BD4"/>
    <w:rsid w:val="00074F42"/>
    <w:rsid w:val="00076356"/>
    <w:rsid w:val="00076549"/>
    <w:rsid w:val="00076A6D"/>
    <w:rsid w:val="00084A73"/>
    <w:rsid w:val="00084AA8"/>
    <w:rsid w:val="00085DF2"/>
    <w:rsid w:val="00092BD1"/>
    <w:rsid w:val="0009674A"/>
    <w:rsid w:val="000967F9"/>
    <w:rsid w:val="00097F93"/>
    <w:rsid w:val="000A0317"/>
    <w:rsid w:val="000A13AB"/>
    <w:rsid w:val="000A2BDC"/>
    <w:rsid w:val="000A5361"/>
    <w:rsid w:val="000A6FB8"/>
    <w:rsid w:val="000B02A3"/>
    <w:rsid w:val="000B119A"/>
    <w:rsid w:val="000B1318"/>
    <w:rsid w:val="000B48DD"/>
    <w:rsid w:val="000B4E36"/>
    <w:rsid w:val="000B5B2C"/>
    <w:rsid w:val="000B7D43"/>
    <w:rsid w:val="000C06B5"/>
    <w:rsid w:val="000C277A"/>
    <w:rsid w:val="000D4F09"/>
    <w:rsid w:val="000D5784"/>
    <w:rsid w:val="000D6C0B"/>
    <w:rsid w:val="000D6CF5"/>
    <w:rsid w:val="000E0CFD"/>
    <w:rsid w:val="000E2287"/>
    <w:rsid w:val="000E29E9"/>
    <w:rsid w:val="000E5375"/>
    <w:rsid w:val="000F0DE7"/>
    <w:rsid w:val="000F138C"/>
    <w:rsid w:val="000F2C82"/>
    <w:rsid w:val="000F7532"/>
    <w:rsid w:val="000F7C17"/>
    <w:rsid w:val="00100007"/>
    <w:rsid w:val="00100EAD"/>
    <w:rsid w:val="00104F28"/>
    <w:rsid w:val="001058B0"/>
    <w:rsid w:val="00107DB1"/>
    <w:rsid w:val="00107FBE"/>
    <w:rsid w:val="00111605"/>
    <w:rsid w:val="0011340D"/>
    <w:rsid w:val="00114E76"/>
    <w:rsid w:val="0011543D"/>
    <w:rsid w:val="001156C2"/>
    <w:rsid w:val="00120279"/>
    <w:rsid w:val="00120346"/>
    <w:rsid w:val="00120C4B"/>
    <w:rsid w:val="00123C1D"/>
    <w:rsid w:val="00127542"/>
    <w:rsid w:val="0012797F"/>
    <w:rsid w:val="00130FF0"/>
    <w:rsid w:val="0013185F"/>
    <w:rsid w:val="0013281A"/>
    <w:rsid w:val="001336B6"/>
    <w:rsid w:val="0013437C"/>
    <w:rsid w:val="0013602C"/>
    <w:rsid w:val="0013645B"/>
    <w:rsid w:val="00137685"/>
    <w:rsid w:val="00141387"/>
    <w:rsid w:val="0014277B"/>
    <w:rsid w:val="0014287F"/>
    <w:rsid w:val="00150C46"/>
    <w:rsid w:val="0015159C"/>
    <w:rsid w:val="001528A1"/>
    <w:rsid w:val="00156ADC"/>
    <w:rsid w:val="001640B5"/>
    <w:rsid w:val="001651B0"/>
    <w:rsid w:val="00170015"/>
    <w:rsid w:val="00173539"/>
    <w:rsid w:val="00173993"/>
    <w:rsid w:val="00176B3A"/>
    <w:rsid w:val="0018092D"/>
    <w:rsid w:val="001879E7"/>
    <w:rsid w:val="00190A30"/>
    <w:rsid w:val="00191908"/>
    <w:rsid w:val="00192602"/>
    <w:rsid w:val="00192B38"/>
    <w:rsid w:val="00193F89"/>
    <w:rsid w:val="001946E7"/>
    <w:rsid w:val="00194771"/>
    <w:rsid w:val="001A0617"/>
    <w:rsid w:val="001A2C19"/>
    <w:rsid w:val="001A5D0E"/>
    <w:rsid w:val="001A7528"/>
    <w:rsid w:val="001A7B6A"/>
    <w:rsid w:val="001B3304"/>
    <w:rsid w:val="001B369E"/>
    <w:rsid w:val="001B3FDE"/>
    <w:rsid w:val="001C084F"/>
    <w:rsid w:val="001C6919"/>
    <w:rsid w:val="001C6D39"/>
    <w:rsid w:val="001C797B"/>
    <w:rsid w:val="001D4E3F"/>
    <w:rsid w:val="001D58AB"/>
    <w:rsid w:val="001D59A8"/>
    <w:rsid w:val="001D6654"/>
    <w:rsid w:val="001D70E0"/>
    <w:rsid w:val="001E1ABF"/>
    <w:rsid w:val="001E24C8"/>
    <w:rsid w:val="001E30A5"/>
    <w:rsid w:val="001E61FC"/>
    <w:rsid w:val="001F0111"/>
    <w:rsid w:val="001F253A"/>
    <w:rsid w:val="001F3814"/>
    <w:rsid w:val="001F405D"/>
    <w:rsid w:val="001F6F28"/>
    <w:rsid w:val="00203973"/>
    <w:rsid w:val="00204F52"/>
    <w:rsid w:val="00205946"/>
    <w:rsid w:val="00210107"/>
    <w:rsid w:val="00215D1D"/>
    <w:rsid w:val="00222313"/>
    <w:rsid w:val="002244B8"/>
    <w:rsid w:val="00224C9A"/>
    <w:rsid w:val="00225780"/>
    <w:rsid w:val="002260D8"/>
    <w:rsid w:val="0023020E"/>
    <w:rsid w:val="002327D4"/>
    <w:rsid w:val="00232E77"/>
    <w:rsid w:val="0023604E"/>
    <w:rsid w:val="002371DF"/>
    <w:rsid w:val="0024209C"/>
    <w:rsid w:val="0024305C"/>
    <w:rsid w:val="00244696"/>
    <w:rsid w:val="00245D93"/>
    <w:rsid w:val="00250889"/>
    <w:rsid w:val="00250C2B"/>
    <w:rsid w:val="00251F66"/>
    <w:rsid w:val="002530A8"/>
    <w:rsid w:val="00253520"/>
    <w:rsid w:val="0025523B"/>
    <w:rsid w:val="00255F53"/>
    <w:rsid w:val="0025775B"/>
    <w:rsid w:val="00257E46"/>
    <w:rsid w:val="0026188F"/>
    <w:rsid w:val="00265435"/>
    <w:rsid w:val="0026789C"/>
    <w:rsid w:val="002712A6"/>
    <w:rsid w:val="00282150"/>
    <w:rsid w:val="00283B2D"/>
    <w:rsid w:val="00284AA7"/>
    <w:rsid w:val="00292711"/>
    <w:rsid w:val="002935FB"/>
    <w:rsid w:val="002943D7"/>
    <w:rsid w:val="002953A7"/>
    <w:rsid w:val="00295D69"/>
    <w:rsid w:val="002962D2"/>
    <w:rsid w:val="002A2915"/>
    <w:rsid w:val="002A2EEB"/>
    <w:rsid w:val="002A3C6C"/>
    <w:rsid w:val="002A4E13"/>
    <w:rsid w:val="002A4FAD"/>
    <w:rsid w:val="002A5F08"/>
    <w:rsid w:val="002B3BFF"/>
    <w:rsid w:val="002B49ED"/>
    <w:rsid w:val="002C0C87"/>
    <w:rsid w:val="002C1600"/>
    <w:rsid w:val="002C16C5"/>
    <w:rsid w:val="002C1A62"/>
    <w:rsid w:val="002C3855"/>
    <w:rsid w:val="002D70BD"/>
    <w:rsid w:val="002D7E06"/>
    <w:rsid w:val="002D7F68"/>
    <w:rsid w:val="002E1447"/>
    <w:rsid w:val="002E24DF"/>
    <w:rsid w:val="002E369C"/>
    <w:rsid w:val="002E4B9B"/>
    <w:rsid w:val="002F16DF"/>
    <w:rsid w:val="002F494B"/>
    <w:rsid w:val="002F7E6B"/>
    <w:rsid w:val="00300829"/>
    <w:rsid w:val="003044E7"/>
    <w:rsid w:val="00307A73"/>
    <w:rsid w:val="00307ECA"/>
    <w:rsid w:val="00310744"/>
    <w:rsid w:val="00311D6B"/>
    <w:rsid w:val="00312CB9"/>
    <w:rsid w:val="00312F62"/>
    <w:rsid w:val="00313C51"/>
    <w:rsid w:val="00313E13"/>
    <w:rsid w:val="00321EDD"/>
    <w:rsid w:val="00322A38"/>
    <w:rsid w:val="00322D41"/>
    <w:rsid w:val="003262B7"/>
    <w:rsid w:val="00332140"/>
    <w:rsid w:val="003338B4"/>
    <w:rsid w:val="00334CC9"/>
    <w:rsid w:val="003357F0"/>
    <w:rsid w:val="00336DFE"/>
    <w:rsid w:val="00337E8D"/>
    <w:rsid w:val="00343B1D"/>
    <w:rsid w:val="00343EF7"/>
    <w:rsid w:val="003443DC"/>
    <w:rsid w:val="003448CD"/>
    <w:rsid w:val="00352507"/>
    <w:rsid w:val="00352F40"/>
    <w:rsid w:val="003537C3"/>
    <w:rsid w:val="0035447D"/>
    <w:rsid w:val="00356852"/>
    <w:rsid w:val="0035732A"/>
    <w:rsid w:val="00360032"/>
    <w:rsid w:val="00361735"/>
    <w:rsid w:val="0036577B"/>
    <w:rsid w:val="003677B5"/>
    <w:rsid w:val="0037095D"/>
    <w:rsid w:val="003710AF"/>
    <w:rsid w:val="0037327B"/>
    <w:rsid w:val="00375744"/>
    <w:rsid w:val="003801FA"/>
    <w:rsid w:val="00393D11"/>
    <w:rsid w:val="00395AF4"/>
    <w:rsid w:val="003A0BA1"/>
    <w:rsid w:val="003A0F80"/>
    <w:rsid w:val="003A1F35"/>
    <w:rsid w:val="003A2493"/>
    <w:rsid w:val="003A34ED"/>
    <w:rsid w:val="003B3BF3"/>
    <w:rsid w:val="003B7628"/>
    <w:rsid w:val="003C02BA"/>
    <w:rsid w:val="003C3647"/>
    <w:rsid w:val="003C64B0"/>
    <w:rsid w:val="003C65BF"/>
    <w:rsid w:val="003D18D3"/>
    <w:rsid w:val="003D291C"/>
    <w:rsid w:val="003D3978"/>
    <w:rsid w:val="003D49C4"/>
    <w:rsid w:val="003D4F92"/>
    <w:rsid w:val="003D5018"/>
    <w:rsid w:val="003E047F"/>
    <w:rsid w:val="003E3752"/>
    <w:rsid w:val="003E54C3"/>
    <w:rsid w:val="003E6403"/>
    <w:rsid w:val="003E6CEA"/>
    <w:rsid w:val="003F68DF"/>
    <w:rsid w:val="0040451D"/>
    <w:rsid w:val="00404C1C"/>
    <w:rsid w:val="004051F4"/>
    <w:rsid w:val="00407ECE"/>
    <w:rsid w:val="00410F45"/>
    <w:rsid w:val="004117DC"/>
    <w:rsid w:val="0041583C"/>
    <w:rsid w:val="00415D21"/>
    <w:rsid w:val="0041615F"/>
    <w:rsid w:val="00417898"/>
    <w:rsid w:val="00422C58"/>
    <w:rsid w:val="00425BE5"/>
    <w:rsid w:val="00426AE4"/>
    <w:rsid w:val="00432A13"/>
    <w:rsid w:val="00433F28"/>
    <w:rsid w:val="00435269"/>
    <w:rsid w:val="00435F7C"/>
    <w:rsid w:val="004368DD"/>
    <w:rsid w:val="00437181"/>
    <w:rsid w:val="00441025"/>
    <w:rsid w:val="004418DC"/>
    <w:rsid w:val="00441909"/>
    <w:rsid w:val="0044753E"/>
    <w:rsid w:val="00452CFD"/>
    <w:rsid w:val="00453AE9"/>
    <w:rsid w:val="00454DE0"/>
    <w:rsid w:val="00455D04"/>
    <w:rsid w:val="0045640F"/>
    <w:rsid w:val="00456A14"/>
    <w:rsid w:val="004572DD"/>
    <w:rsid w:val="00460635"/>
    <w:rsid w:val="00460A07"/>
    <w:rsid w:val="00462907"/>
    <w:rsid w:val="00462EA8"/>
    <w:rsid w:val="00463800"/>
    <w:rsid w:val="00464CFF"/>
    <w:rsid w:val="004674EF"/>
    <w:rsid w:val="00467FE4"/>
    <w:rsid w:val="00470B34"/>
    <w:rsid w:val="00473A43"/>
    <w:rsid w:val="00473D39"/>
    <w:rsid w:val="00476705"/>
    <w:rsid w:val="004777AB"/>
    <w:rsid w:val="00481BCF"/>
    <w:rsid w:val="00485609"/>
    <w:rsid w:val="0048717B"/>
    <w:rsid w:val="004873A3"/>
    <w:rsid w:val="0049540E"/>
    <w:rsid w:val="004961F4"/>
    <w:rsid w:val="004A0BA9"/>
    <w:rsid w:val="004A19B2"/>
    <w:rsid w:val="004A1E19"/>
    <w:rsid w:val="004A1EE7"/>
    <w:rsid w:val="004A25CE"/>
    <w:rsid w:val="004A3A7A"/>
    <w:rsid w:val="004A4F96"/>
    <w:rsid w:val="004A5EDF"/>
    <w:rsid w:val="004A6061"/>
    <w:rsid w:val="004A6DE1"/>
    <w:rsid w:val="004B0A83"/>
    <w:rsid w:val="004B251B"/>
    <w:rsid w:val="004B2BB4"/>
    <w:rsid w:val="004B5101"/>
    <w:rsid w:val="004B5360"/>
    <w:rsid w:val="004B6DB1"/>
    <w:rsid w:val="004C2E5C"/>
    <w:rsid w:val="004C5FAE"/>
    <w:rsid w:val="004C7017"/>
    <w:rsid w:val="004D1A07"/>
    <w:rsid w:val="004D3299"/>
    <w:rsid w:val="004D67BA"/>
    <w:rsid w:val="004D7B78"/>
    <w:rsid w:val="004D7E13"/>
    <w:rsid w:val="004E0569"/>
    <w:rsid w:val="004E5BA8"/>
    <w:rsid w:val="004E640A"/>
    <w:rsid w:val="004F25E5"/>
    <w:rsid w:val="004F28E7"/>
    <w:rsid w:val="004F6F57"/>
    <w:rsid w:val="00501B07"/>
    <w:rsid w:val="0050293A"/>
    <w:rsid w:val="0050390B"/>
    <w:rsid w:val="00504CBB"/>
    <w:rsid w:val="005069FA"/>
    <w:rsid w:val="00512DB5"/>
    <w:rsid w:val="00516701"/>
    <w:rsid w:val="005219C4"/>
    <w:rsid w:val="0052324E"/>
    <w:rsid w:val="00523577"/>
    <w:rsid w:val="00531F0C"/>
    <w:rsid w:val="00532E6A"/>
    <w:rsid w:val="00533762"/>
    <w:rsid w:val="00533CB5"/>
    <w:rsid w:val="00533FA8"/>
    <w:rsid w:val="00543496"/>
    <w:rsid w:val="00544E28"/>
    <w:rsid w:val="005503F4"/>
    <w:rsid w:val="005575FC"/>
    <w:rsid w:val="00557A58"/>
    <w:rsid w:val="005603B0"/>
    <w:rsid w:val="00560456"/>
    <w:rsid w:val="0056276E"/>
    <w:rsid w:val="00563920"/>
    <w:rsid w:val="005655AC"/>
    <w:rsid w:val="005703FA"/>
    <w:rsid w:val="00571B84"/>
    <w:rsid w:val="00572177"/>
    <w:rsid w:val="00590843"/>
    <w:rsid w:val="00591CA7"/>
    <w:rsid w:val="00594FDE"/>
    <w:rsid w:val="0059684E"/>
    <w:rsid w:val="005A186F"/>
    <w:rsid w:val="005A1C69"/>
    <w:rsid w:val="005A4E39"/>
    <w:rsid w:val="005A5222"/>
    <w:rsid w:val="005A5AF7"/>
    <w:rsid w:val="005A5C83"/>
    <w:rsid w:val="005A6BBF"/>
    <w:rsid w:val="005B1F77"/>
    <w:rsid w:val="005B232D"/>
    <w:rsid w:val="005B2BAF"/>
    <w:rsid w:val="005B6158"/>
    <w:rsid w:val="005B708C"/>
    <w:rsid w:val="005C0681"/>
    <w:rsid w:val="005C0F71"/>
    <w:rsid w:val="005C1094"/>
    <w:rsid w:val="005C23F9"/>
    <w:rsid w:val="005C3AA6"/>
    <w:rsid w:val="005C4CC1"/>
    <w:rsid w:val="005C5458"/>
    <w:rsid w:val="005C5BBB"/>
    <w:rsid w:val="005C6865"/>
    <w:rsid w:val="005C6F4D"/>
    <w:rsid w:val="005E2C18"/>
    <w:rsid w:val="005F0271"/>
    <w:rsid w:val="005F06AA"/>
    <w:rsid w:val="005F2EF7"/>
    <w:rsid w:val="005F53A3"/>
    <w:rsid w:val="005F65A4"/>
    <w:rsid w:val="005F7434"/>
    <w:rsid w:val="006018A9"/>
    <w:rsid w:val="006037CE"/>
    <w:rsid w:val="0060530B"/>
    <w:rsid w:val="00606CF1"/>
    <w:rsid w:val="006107F9"/>
    <w:rsid w:val="00616A21"/>
    <w:rsid w:val="006174C3"/>
    <w:rsid w:val="00617DD9"/>
    <w:rsid w:val="00621DC6"/>
    <w:rsid w:val="00622A05"/>
    <w:rsid w:val="006245C0"/>
    <w:rsid w:val="00625465"/>
    <w:rsid w:val="00625F72"/>
    <w:rsid w:val="00627B95"/>
    <w:rsid w:val="006302D3"/>
    <w:rsid w:val="00632104"/>
    <w:rsid w:val="006327A8"/>
    <w:rsid w:val="00632F03"/>
    <w:rsid w:val="00634167"/>
    <w:rsid w:val="00634344"/>
    <w:rsid w:val="00636BF1"/>
    <w:rsid w:val="00636F59"/>
    <w:rsid w:val="006406FF"/>
    <w:rsid w:val="00640AD5"/>
    <w:rsid w:val="00644167"/>
    <w:rsid w:val="00646CC9"/>
    <w:rsid w:val="00650532"/>
    <w:rsid w:val="0065186F"/>
    <w:rsid w:val="00651BAE"/>
    <w:rsid w:val="00653047"/>
    <w:rsid w:val="006531C6"/>
    <w:rsid w:val="0065375A"/>
    <w:rsid w:val="006551B5"/>
    <w:rsid w:val="00656B5C"/>
    <w:rsid w:val="00657976"/>
    <w:rsid w:val="00661A20"/>
    <w:rsid w:val="0066203D"/>
    <w:rsid w:val="006676C8"/>
    <w:rsid w:val="00673E32"/>
    <w:rsid w:val="00673F76"/>
    <w:rsid w:val="00674A9D"/>
    <w:rsid w:val="0068146B"/>
    <w:rsid w:val="00681A30"/>
    <w:rsid w:val="00684061"/>
    <w:rsid w:val="006930D3"/>
    <w:rsid w:val="00693D1D"/>
    <w:rsid w:val="00693D74"/>
    <w:rsid w:val="0069660D"/>
    <w:rsid w:val="00696E71"/>
    <w:rsid w:val="006A0DB4"/>
    <w:rsid w:val="006A11AB"/>
    <w:rsid w:val="006A3A78"/>
    <w:rsid w:val="006A43A3"/>
    <w:rsid w:val="006A7479"/>
    <w:rsid w:val="006A7994"/>
    <w:rsid w:val="006B0851"/>
    <w:rsid w:val="006C0E2C"/>
    <w:rsid w:val="006C15D6"/>
    <w:rsid w:val="006C6331"/>
    <w:rsid w:val="006D09CC"/>
    <w:rsid w:val="006D0F8D"/>
    <w:rsid w:val="006D1C18"/>
    <w:rsid w:val="006D29F7"/>
    <w:rsid w:val="006D4693"/>
    <w:rsid w:val="006E01EE"/>
    <w:rsid w:val="006E070B"/>
    <w:rsid w:val="006E6BA6"/>
    <w:rsid w:val="006E7CAF"/>
    <w:rsid w:val="006E7E33"/>
    <w:rsid w:val="006F00C6"/>
    <w:rsid w:val="006F2F14"/>
    <w:rsid w:val="006F64A2"/>
    <w:rsid w:val="006F7015"/>
    <w:rsid w:val="006F706D"/>
    <w:rsid w:val="00700767"/>
    <w:rsid w:val="00701C31"/>
    <w:rsid w:val="00703AFB"/>
    <w:rsid w:val="0070714D"/>
    <w:rsid w:val="007107B0"/>
    <w:rsid w:val="00711485"/>
    <w:rsid w:val="007118D6"/>
    <w:rsid w:val="00711B8D"/>
    <w:rsid w:val="0071320F"/>
    <w:rsid w:val="00713244"/>
    <w:rsid w:val="00714208"/>
    <w:rsid w:val="00715480"/>
    <w:rsid w:val="00721663"/>
    <w:rsid w:val="00721C97"/>
    <w:rsid w:val="00724954"/>
    <w:rsid w:val="00725684"/>
    <w:rsid w:val="00726B9F"/>
    <w:rsid w:val="007301D0"/>
    <w:rsid w:val="0073119F"/>
    <w:rsid w:val="00732CC6"/>
    <w:rsid w:val="00735F8B"/>
    <w:rsid w:val="007364C7"/>
    <w:rsid w:val="00740858"/>
    <w:rsid w:val="00740AA2"/>
    <w:rsid w:val="00747222"/>
    <w:rsid w:val="00747341"/>
    <w:rsid w:val="00747400"/>
    <w:rsid w:val="007502BF"/>
    <w:rsid w:val="00751B2D"/>
    <w:rsid w:val="00751B7C"/>
    <w:rsid w:val="00754265"/>
    <w:rsid w:val="007565CD"/>
    <w:rsid w:val="007626CA"/>
    <w:rsid w:val="007629DF"/>
    <w:rsid w:val="00762D96"/>
    <w:rsid w:val="00762E67"/>
    <w:rsid w:val="0076302F"/>
    <w:rsid w:val="007638C6"/>
    <w:rsid w:val="00764E4E"/>
    <w:rsid w:val="007652D6"/>
    <w:rsid w:val="007725BF"/>
    <w:rsid w:val="0077264D"/>
    <w:rsid w:val="00775A7D"/>
    <w:rsid w:val="00781D99"/>
    <w:rsid w:val="00792904"/>
    <w:rsid w:val="00793205"/>
    <w:rsid w:val="007A026D"/>
    <w:rsid w:val="007A16AB"/>
    <w:rsid w:val="007A1E2E"/>
    <w:rsid w:val="007A2056"/>
    <w:rsid w:val="007A3879"/>
    <w:rsid w:val="007A515C"/>
    <w:rsid w:val="007A5D63"/>
    <w:rsid w:val="007B058A"/>
    <w:rsid w:val="007B0A06"/>
    <w:rsid w:val="007B0D56"/>
    <w:rsid w:val="007B10EC"/>
    <w:rsid w:val="007B2EF4"/>
    <w:rsid w:val="007B7EDA"/>
    <w:rsid w:val="007C0FB4"/>
    <w:rsid w:val="007C1D93"/>
    <w:rsid w:val="007C3912"/>
    <w:rsid w:val="007C45AE"/>
    <w:rsid w:val="007C45E2"/>
    <w:rsid w:val="007C4D22"/>
    <w:rsid w:val="007C74DC"/>
    <w:rsid w:val="007D1F21"/>
    <w:rsid w:val="007D2D6C"/>
    <w:rsid w:val="007D3439"/>
    <w:rsid w:val="007D63C0"/>
    <w:rsid w:val="007D64F2"/>
    <w:rsid w:val="007D672E"/>
    <w:rsid w:val="007D79FE"/>
    <w:rsid w:val="007D7EB6"/>
    <w:rsid w:val="007E1B2B"/>
    <w:rsid w:val="007E4411"/>
    <w:rsid w:val="007E461A"/>
    <w:rsid w:val="007E63E0"/>
    <w:rsid w:val="007E6844"/>
    <w:rsid w:val="007E76B5"/>
    <w:rsid w:val="007E7DBA"/>
    <w:rsid w:val="007F3011"/>
    <w:rsid w:val="007F4919"/>
    <w:rsid w:val="007F495E"/>
    <w:rsid w:val="00800FB5"/>
    <w:rsid w:val="00801F2C"/>
    <w:rsid w:val="008038C4"/>
    <w:rsid w:val="008167E3"/>
    <w:rsid w:val="00820E0A"/>
    <w:rsid w:val="00822013"/>
    <w:rsid w:val="0082370D"/>
    <w:rsid w:val="00823890"/>
    <w:rsid w:val="008303DC"/>
    <w:rsid w:val="00831C47"/>
    <w:rsid w:val="00836770"/>
    <w:rsid w:val="00836C6E"/>
    <w:rsid w:val="00837807"/>
    <w:rsid w:val="008439F0"/>
    <w:rsid w:val="00843F47"/>
    <w:rsid w:val="00847664"/>
    <w:rsid w:val="0085102A"/>
    <w:rsid w:val="008535FE"/>
    <w:rsid w:val="00853847"/>
    <w:rsid w:val="00854AFE"/>
    <w:rsid w:val="00854CF3"/>
    <w:rsid w:val="00860768"/>
    <w:rsid w:val="00861D9F"/>
    <w:rsid w:val="0086238C"/>
    <w:rsid w:val="00864EE1"/>
    <w:rsid w:val="008709F6"/>
    <w:rsid w:val="00871EB2"/>
    <w:rsid w:val="0087201E"/>
    <w:rsid w:val="00872AA7"/>
    <w:rsid w:val="00872E8D"/>
    <w:rsid w:val="00872EA6"/>
    <w:rsid w:val="00873C87"/>
    <w:rsid w:val="00876588"/>
    <w:rsid w:val="00882110"/>
    <w:rsid w:val="00882FE1"/>
    <w:rsid w:val="00883A67"/>
    <w:rsid w:val="008851CC"/>
    <w:rsid w:val="00886117"/>
    <w:rsid w:val="008865BB"/>
    <w:rsid w:val="00890809"/>
    <w:rsid w:val="00891CE0"/>
    <w:rsid w:val="0089491F"/>
    <w:rsid w:val="00894D6E"/>
    <w:rsid w:val="008971AC"/>
    <w:rsid w:val="008A0E98"/>
    <w:rsid w:val="008A3C49"/>
    <w:rsid w:val="008A63B5"/>
    <w:rsid w:val="008A73D9"/>
    <w:rsid w:val="008B4DB0"/>
    <w:rsid w:val="008B4DE8"/>
    <w:rsid w:val="008B57A2"/>
    <w:rsid w:val="008B7FF0"/>
    <w:rsid w:val="008C1152"/>
    <w:rsid w:val="008C305A"/>
    <w:rsid w:val="008C399F"/>
    <w:rsid w:val="008C546A"/>
    <w:rsid w:val="008D2A19"/>
    <w:rsid w:val="008D40FF"/>
    <w:rsid w:val="008D5209"/>
    <w:rsid w:val="008E1E59"/>
    <w:rsid w:val="008E3D9E"/>
    <w:rsid w:val="008E45C1"/>
    <w:rsid w:val="008E4D45"/>
    <w:rsid w:val="008E724B"/>
    <w:rsid w:val="008E76B8"/>
    <w:rsid w:val="008F0E01"/>
    <w:rsid w:val="008F18A5"/>
    <w:rsid w:val="008F4C00"/>
    <w:rsid w:val="00900578"/>
    <w:rsid w:val="009025BB"/>
    <w:rsid w:val="00904D61"/>
    <w:rsid w:val="00905314"/>
    <w:rsid w:val="009127A6"/>
    <w:rsid w:val="00913FAC"/>
    <w:rsid w:val="00920C4D"/>
    <w:rsid w:val="00920EA1"/>
    <w:rsid w:val="00921489"/>
    <w:rsid w:val="00924439"/>
    <w:rsid w:val="009244C6"/>
    <w:rsid w:val="0092503B"/>
    <w:rsid w:val="009250DA"/>
    <w:rsid w:val="009262FD"/>
    <w:rsid w:val="0092642A"/>
    <w:rsid w:val="00927BA2"/>
    <w:rsid w:val="009306CF"/>
    <w:rsid w:val="009318D7"/>
    <w:rsid w:val="009322A0"/>
    <w:rsid w:val="00935F7D"/>
    <w:rsid w:val="0094210E"/>
    <w:rsid w:val="009439EF"/>
    <w:rsid w:val="009514A1"/>
    <w:rsid w:val="00951EED"/>
    <w:rsid w:val="009526E0"/>
    <w:rsid w:val="00953F33"/>
    <w:rsid w:val="00955C69"/>
    <w:rsid w:val="009575E8"/>
    <w:rsid w:val="00960B51"/>
    <w:rsid w:val="009610E1"/>
    <w:rsid w:val="00962C16"/>
    <w:rsid w:val="00966435"/>
    <w:rsid w:val="009676A2"/>
    <w:rsid w:val="00971808"/>
    <w:rsid w:val="00972BC7"/>
    <w:rsid w:val="00973083"/>
    <w:rsid w:val="0097545C"/>
    <w:rsid w:val="0098041B"/>
    <w:rsid w:val="00980C12"/>
    <w:rsid w:val="00981E15"/>
    <w:rsid w:val="00983AE8"/>
    <w:rsid w:val="00992418"/>
    <w:rsid w:val="00992461"/>
    <w:rsid w:val="0099495A"/>
    <w:rsid w:val="009962E2"/>
    <w:rsid w:val="009969BE"/>
    <w:rsid w:val="00996CEE"/>
    <w:rsid w:val="009A0F6F"/>
    <w:rsid w:val="009A49C6"/>
    <w:rsid w:val="009A57CE"/>
    <w:rsid w:val="009A5D55"/>
    <w:rsid w:val="009A66D3"/>
    <w:rsid w:val="009A7263"/>
    <w:rsid w:val="009A7B8D"/>
    <w:rsid w:val="009B3DC2"/>
    <w:rsid w:val="009B5456"/>
    <w:rsid w:val="009C0091"/>
    <w:rsid w:val="009C045F"/>
    <w:rsid w:val="009C6969"/>
    <w:rsid w:val="009C75FE"/>
    <w:rsid w:val="009D3C24"/>
    <w:rsid w:val="009D45A8"/>
    <w:rsid w:val="009D4FC6"/>
    <w:rsid w:val="009D717B"/>
    <w:rsid w:val="009D7907"/>
    <w:rsid w:val="009E117B"/>
    <w:rsid w:val="009E2BD1"/>
    <w:rsid w:val="009E364E"/>
    <w:rsid w:val="009E36FC"/>
    <w:rsid w:val="009E518E"/>
    <w:rsid w:val="009E7887"/>
    <w:rsid w:val="009F1CD1"/>
    <w:rsid w:val="009F200A"/>
    <w:rsid w:val="009F26CF"/>
    <w:rsid w:val="009F41A9"/>
    <w:rsid w:val="009F6C20"/>
    <w:rsid w:val="00A02581"/>
    <w:rsid w:val="00A03AAE"/>
    <w:rsid w:val="00A04124"/>
    <w:rsid w:val="00A0573C"/>
    <w:rsid w:val="00A067E0"/>
    <w:rsid w:val="00A07651"/>
    <w:rsid w:val="00A1475B"/>
    <w:rsid w:val="00A14C6A"/>
    <w:rsid w:val="00A1542B"/>
    <w:rsid w:val="00A15B0F"/>
    <w:rsid w:val="00A175A7"/>
    <w:rsid w:val="00A26574"/>
    <w:rsid w:val="00A33285"/>
    <w:rsid w:val="00A347A5"/>
    <w:rsid w:val="00A3551F"/>
    <w:rsid w:val="00A41A83"/>
    <w:rsid w:val="00A42F26"/>
    <w:rsid w:val="00A43A93"/>
    <w:rsid w:val="00A44D56"/>
    <w:rsid w:val="00A47EEE"/>
    <w:rsid w:val="00A51F6C"/>
    <w:rsid w:val="00A5651E"/>
    <w:rsid w:val="00A56CA4"/>
    <w:rsid w:val="00A601D1"/>
    <w:rsid w:val="00A62601"/>
    <w:rsid w:val="00A63B37"/>
    <w:rsid w:val="00A64C2D"/>
    <w:rsid w:val="00A655F1"/>
    <w:rsid w:val="00A6565A"/>
    <w:rsid w:val="00A65871"/>
    <w:rsid w:val="00A66F4F"/>
    <w:rsid w:val="00A670D6"/>
    <w:rsid w:val="00A70654"/>
    <w:rsid w:val="00A70D7E"/>
    <w:rsid w:val="00A727AC"/>
    <w:rsid w:val="00A72E65"/>
    <w:rsid w:val="00A75B09"/>
    <w:rsid w:val="00A76A7A"/>
    <w:rsid w:val="00A7758D"/>
    <w:rsid w:val="00A801A7"/>
    <w:rsid w:val="00A86448"/>
    <w:rsid w:val="00A878C8"/>
    <w:rsid w:val="00A87E41"/>
    <w:rsid w:val="00A910B0"/>
    <w:rsid w:val="00A91E91"/>
    <w:rsid w:val="00A948BB"/>
    <w:rsid w:val="00A951C2"/>
    <w:rsid w:val="00A96DE5"/>
    <w:rsid w:val="00A96F6F"/>
    <w:rsid w:val="00A970BD"/>
    <w:rsid w:val="00A979AD"/>
    <w:rsid w:val="00AA29D4"/>
    <w:rsid w:val="00AA34C0"/>
    <w:rsid w:val="00AA3C33"/>
    <w:rsid w:val="00AA42EB"/>
    <w:rsid w:val="00AA4E62"/>
    <w:rsid w:val="00AA73F8"/>
    <w:rsid w:val="00AB0DBC"/>
    <w:rsid w:val="00AB1993"/>
    <w:rsid w:val="00AB1F21"/>
    <w:rsid w:val="00AB4261"/>
    <w:rsid w:val="00AC2007"/>
    <w:rsid w:val="00AC26D5"/>
    <w:rsid w:val="00AC6FE9"/>
    <w:rsid w:val="00AC7C4A"/>
    <w:rsid w:val="00AC7C87"/>
    <w:rsid w:val="00AD0179"/>
    <w:rsid w:val="00AD1ABE"/>
    <w:rsid w:val="00AD2D17"/>
    <w:rsid w:val="00AD2F74"/>
    <w:rsid w:val="00AD331A"/>
    <w:rsid w:val="00AD5891"/>
    <w:rsid w:val="00AD5B35"/>
    <w:rsid w:val="00AD6CC5"/>
    <w:rsid w:val="00AE0F9B"/>
    <w:rsid w:val="00AE31D4"/>
    <w:rsid w:val="00AE376F"/>
    <w:rsid w:val="00AE3D85"/>
    <w:rsid w:val="00AE3F94"/>
    <w:rsid w:val="00AE447F"/>
    <w:rsid w:val="00AE540C"/>
    <w:rsid w:val="00AE68D5"/>
    <w:rsid w:val="00AE7E58"/>
    <w:rsid w:val="00AF1239"/>
    <w:rsid w:val="00AF1428"/>
    <w:rsid w:val="00AF1EBC"/>
    <w:rsid w:val="00AF1F7E"/>
    <w:rsid w:val="00AF2960"/>
    <w:rsid w:val="00AF555D"/>
    <w:rsid w:val="00AF613C"/>
    <w:rsid w:val="00AF6AFF"/>
    <w:rsid w:val="00B02CED"/>
    <w:rsid w:val="00B02EF7"/>
    <w:rsid w:val="00B03B5F"/>
    <w:rsid w:val="00B04519"/>
    <w:rsid w:val="00B04670"/>
    <w:rsid w:val="00B04AFD"/>
    <w:rsid w:val="00B05422"/>
    <w:rsid w:val="00B0559F"/>
    <w:rsid w:val="00B06F27"/>
    <w:rsid w:val="00B113D5"/>
    <w:rsid w:val="00B11457"/>
    <w:rsid w:val="00B13EF6"/>
    <w:rsid w:val="00B15043"/>
    <w:rsid w:val="00B2048F"/>
    <w:rsid w:val="00B214A9"/>
    <w:rsid w:val="00B2175B"/>
    <w:rsid w:val="00B21ADC"/>
    <w:rsid w:val="00B23DE8"/>
    <w:rsid w:val="00B25421"/>
    <w:rsid w:val="00B26186"/>
    <w:rsid w:val="00B272B6"/>
    <w:rsid w:val="00B3090B"/>
    <w:rsid w:val="00B36757"/>
    <w:rsid w:val="00B41566"/>
    <w:rsid w:val="00B46254"/>
    <w:rsid w:val="00B50047"/>
    <w:rsid w:val="00B5026E"/>
    <w:rsid w:val="00B515EE"/>
    <w:rsid w:val="00B546C0"/>
    <w:rsid w:val="00B61CD7"/>
    <w:rsid w:val="00B62C23"/>
    <w:rsid w:val="00B64583"/>
    <w:rsid w:val="00B65222"/>
    <w:rsid w:val="00B65CB8"/>
    <w:rsid w:val="00B719B2"/>
    <w:rsid w:val="00B73101"/>
    <w:rsid w:val="00B7440C"/>
    <w:rsid w:val="00B76C18"/>
    <w:rsid w:val="00B774B3"/>
    <w:rsid w:val="00B83007"/>
    <w:rsid w:val="00B83BB3"/>
    <w:rsid w:val="00B84013"/>
    <w:rsid w:val="00B84CB2"/>
    <w:rsid w:val="00B851A9"/>
    <w:rsid w:val="00B86404"/>
    <w:rsid w:val="00B864C0"/>
    <w:rsid w:val="00B8749C"/>
    <w:rsid w:val="00B90848"/>
    <w:rsid w:val="00B90EFF"/>
    <w:rsid w:val="00B91B9F"/>
    <w:rsid w:val="00B9201D"/>
    <w:rsid w:val="00B96A60"/>
    <w:rsid w:val="00BA013D"/>
    <w:rsid w:val="00BA02FB"/>
    <w:rsid w:val="00BA120E"/>
    <w:rsid w:val="00BA12AC"/>
    <w:rsid w:val="00BA4137"/>
    <w:rsid w:val="00BA58E0"/>
    <w:rsid w:val="00BB01BD"/>
    <w:rsid w:val="00BB0994"/>
    <w:rsid w:val="00BB395E"/>
    <w:rsid w:val="00BB3D5C"/>
    <w:rsid w:val="00BC06CC"/>
    <w:rsid w:val="00BC5011"/>
    <w:rsid w:val="00BD3FFD"/>
    <w:rsid w:val="00BD4B5E"/>
    <w:rsid w:val="00BD68FA"/>
    <w:rsid w:val="00BD7C88"/>
    <w:rsid w:val="00BE00EE"/>
    <w:rsid w:val="00BE0F1E"/>
    <w:rsid w:val="00BE349E"/>
    <w:rsid w:val="00BE45F2"/>
    <w:rsid w:val="00BE5832"/>
    <w:rsid w:val="00BE6C7A"/>
    <w:rsid w:val="00BE71A0"/>
    <w:rsid w:val="00BE7742"/>
    <w:rsid w:val="00BE7A1D"/>
    <w:rsid w:val="00BE7FBF"/>
    <w:rsid w:val="00BF27F1"/>
    <w:rsid w:val="00BF3249"/>
    <w:rsid w:val="00BF380E"/>
    <w:rsid w:val="00BF5FF3"/>
    <w:rsid w:val="00BF7295"/>
    <w:rsid w:val="00C04C1A"/>
    <w:rsid w:val="00C05E80"/>
    <w:rsid w:val="00C100FE"/>
    <w:rsid w:val="00C113AC"/>
    <w:rsid w:val="00C1231A"/>
    <w:rsid w:val="00C13F63"/>
    <w:rsid w:val="00C14743"/>
    <w:rsid w:val="00C15811"/>
    <w:rsid w:val="00C17967"/>
    <w:rsid w:val="00C200D2"/>
    <w:rsid w:val="00C23338"/>
    <w:rsid w:val="00C273ED"/>
    <w:rsid w:val="00C366F3"/>
    <w:rsid w:val="00C3737E"/>
    <w:rsid w:val="00C3742C"/>
    <w:rsid w:val="00C3761A"/>
    <w:rsid w:val="00C37C5D"/>
    <w:rsid w:val="00C40141"/>
    <w:rsid w:val="00C40B04"/>
    <w:rsid w:val="00C40B13"/>
    <w:rsid w:val="00C41BF1"/>
    <w:rsid w:val="00C517E4"/>
    <w:rsid w:val="00C5282D"/>
    <w:rsid w:val="00C53E01"/>
    <w:rsid w:val="00C567F8"/>
    <w:rsid w:val="00C61B08"/>
    <w:rsid w:val="00C6335D"/>
    <w:rsid w:val="00C662C5"/>
    <w:rsid w:val="00C701BA"/>
    <w:rsid w:val="00C70806"/>
    <w:rsid w:val="00C70FF3"/>
    <w:rsid w:val="00C71669"/>
    <w:rsid w:val="00C728A0"/>
    <w:rsid w:val="00C7379F"/>
    <w:rsid w:val="00C759AA"/>
    <w:rsid w:val="00C75AB6"/>
    <w:rsid w:val="00C80907"/>
    <w:rsid w:val="00C80C27"/>
    <w:rsid w:val="00C81AA2"/>
    <w:rsid w:val="00C845F1"/>
    <w:rsid w:val="00C8724D"/>
    <w:rsid w:val="00C90ECB"/>
    <w:rsid w:val="00C9180E"/>
    <w:rsid w:val="00CA060D"/>
    <w:rsid w:val="00CA668B"/>
    <w:rsid w:val="00CB1665"/>
    <w:rsid w:val="00CB2065"/>
    <w:rsid w:val="00CB3E0F"/>
    <w:rsid w:val="00CB4545"/>
    <w:rsid w:val="00CB6BC0"/>
    <w:rsid w:val="00CC2AB4"/>
    <w:rsid w:val="00CD12B2"/>
    <w:rsid w:val="00CD3D15"/>
    <w:rsid w:val="00CD400A"/>
    <w:rsid w:val="00CD79A4"/>
    <w:rsid w:val="00CE203C"/>
    <w:rsid w:val="00CE7AB3"/>
    <w:rsid w:val="00CF00E1"/>
    <w:rsid w:val="00CF088A"/>
    <w:rsid w:val="00CF344F"/>
    <w:rsid w:val="00CF3B47"/>
    <w:rsid w:val="00CF4765"/>
    <w:rsid w:val="00CF60FE"/>
    <w:rsid w:val="00CF6260"/>
    <w:rsid w:val="00D004DC"/>
    <w:rsid w:val="00D00F66"/>
    <w:rsid w:val="00D037C6"/>
    <w:rsid w:val="00D04A34"/>
    <w:rsid w:val="00D10D47"/>
    <w:rsid w:val="00D131E7"/>
    <w:rsid w:val="00D13522"/>
    <w:rsid w:val="00D17BA1"/>
    <w:rsid w:val="00D2153D"/>
    <w:rsid w:val="00D24463"/>
    <w:rsid w:val="00D27047"/>
    <w:rsid w:val="00D27CDF"/>
    <w:rsid w:val="00D305A8"/>
    <w:rsid w:val="00D33E76"/>
    <w:rsid w:val="00D40D68"/>
    <w:rsid w:val="00D440C6"/>
    <w:rsid w:val="00D4421A"/>
    <w:rsid w:val="00D45C99"/>
    <w:rsid w:val="00D47C94"/>
    <w:rsid w:val="00D47F62"/>
    <w:rsid w:val="00D518D0"/>
    <w:rsid w:val="00D5229A"/>
    <w:rsid w:val="00D5662F"/>
    <w:rsid w:val="00D56C7F"/>
    <w:rsid w:val="00D614D2"/>
    <w:rsid w:val="00D61771"/>
    <w:rsid w:val="00D63D3D"/>
    <w:rsid w:val="00D64219"/>
    <w:rsid w:val="00D67781"/>
    <w:rsid w:val="00D72067"/>
    <w:rsid w:val="00D72B3E"/>
    <w:rsid w:val="00D73CBE"/>
    <w:rsid w:val="00D75ED8"/>
    <w:rsid w:val="00D771AB"/>
    <w:rsid w:val="00D77FB3"/>
    <w:rsid w:val="00D82BFE"/>
    <w:rsid w:val="00D90716"/>
    <w:rsid w:val="00D91E4C"/>
    <w:rsid w:val="00D93BD5"/>
    <w:rsid w:val="00D943E4"/>
    <w:rsid w:val="00D95A99"/>
    <w:rsid w:val="00D9632F"/>
    <w:rsid w:val="00D97608"/>
    <w:rsid w:val="00D97C96"/>
    <w:rsid w:val="00DA064F"/>
    <w:rsid w:val="00DA26B4"/>
    <w:rsid w:val="00DA3001"/>
    <w:rsid w:val="00DA330C"/>
    <w:rsid w:val="00DA4733"/>
    <w:rsid w:val="00DA4DEE"/>
    <w:rsid w:val="00DA5465"/>
    <w:rsid w:val="00DA7CD2"/>
    <w:rsid w:val="00DB10A8"/>
    <w:rsid w:val="00DB12EE"/>
    <w:rsid w:val="00DB1983"/>
    <w:rsid w:val="00DB35E9"/>
    <w:rsid w:val="00DB5054"/>
    <w:rsid w:val="00DB5C7C"/>
    <w:rsid w:val="00DB7643"/>
    <w:rsid w:val="00DB7AB5"/>
    <w:rsid w:val="00DC044A"/>
    <w:rsid w:val="00DC7806"/>
    <w:rsid w:val="00DD28C2"/>
    <w:rsid w:val="00DD4BEB"/>
    <w:rsid w:val="00DD5027"/>
    <w:rsid w:val="00DD722D"/>
    <w:rsid w:val="00DD7358"/>
    <w:rsid w:val="00DD736E"/>
    <w:rsid w:val="00DE25A4"/>
    <w:rsid w:val="00DE7562"/>
    <w:rsid w:val="00DE79AF"/>
    <w:rsid w:val="00DE7D41"/>
    <w:rsid w:val="00DF2427"/>
    <w:rsid w:val="00DF452B"/>
    <w:rsid w:val="00DF512B"/>
    <w:rsid w:val="00DF5AFD"/>
    <w:rsid w:val="00DF60D1"/>
    <w:rsid w:val="00DF6D71"/>
    <w:rsid w:val="00E01D6D"/>
    <w:rsid w:val="00E03B71"/>
    <w:rsid w:val="00E06C0A"/>
    <w:rsid w:val="00E115CC"/>
    <w:rsid w:val="00E11A73"/>
    <w:rsid w:val="00E17924"/>
    <w:rsid w:val="00E17A55"/>
    <w:rsid w:val="00E20BE4"/>
    <w:rsid w:val="00E243DD"/>
    <w:rsid w:val="00E26B06"/>
    <w:rsid w:val="00E336BC"/>
    <w:rsid w:val="00E35A8B"/>
    <w:rsid w:val="00E4078E"/>
    <w:rsid w:val="00E408AB"/>
    <w:rsid w:val="00E44095"/>
    <w:rsid w:val="00E476C3"/>
    <w:rsid w:val="00E562B0"/>
    <w:rsid w:val="00E57449"/>
    <w:rsid w:val="00E60523"/>
    <w:rsid w:val="00E634D6"/>
    <w:rsid w:val="00E637AA"/>
    <w:rsid w:val="00E64283"/>
    <w:rsid w:val="00E649DB"/>
    <w:rsid w:val="00E65C55"/>
    <w:rsid w:val="00E6781B"/>
    <w:rsid w:val="00E70E75"/>
    <w:rsid w:val="00E73154"/>
    <w:rsid w:val="00E73404"/>
    <w:rsid w:val="00E73750"/>
    <w:rsid w:val="00E76CEF"/>
    <w:rsid w:val="00E8246B"/>
    <w:rsid w:val="00E83091"/>
    <w:rsid w:val="00E87CE7"/>
    <w:rsid w:val="00E917F7"/>
    <w:rsid w:val="00E94097"/>
    <w:rsid w:val="00E95148"/>
    <w:rsid w:val="00E9678F"/>
    <w:rsid w:val="00E9764B"/>
    <w:rsid w:val="00EA21E1"/>
    <w:rsid w:val="00EA346F"/>
    <w:rsid w:val="00EA5657"/>
    <w:rsid w:val="00EA5F9C"/>
    <w:rsid w:val="00EA6FB7"/>
    <w:rsid w:val="00EA7224"/>
    <w:rsid w:val="00EA733A"/>
    <w:rsid w:val="00EB35CE"/>
    <w:rsid w:val="00EB3902"/>
    <w:rsid w:val="00EB3904"/>
    <w:rsid w:val="00EB5006"/>
    <w:rsid w:val="00EB67F2"/>
    <w:rsid w:val="00EB696E"/>
    <w:rsid w:val="00EB698D"/>
    <w:rsid w:val="00EC03A1"/>
    <w:rsid w:val="00EC0EEE"/>
    <w:rsid w:val="00EC3C74"/>
    <w:rsid w:val="00EC4913"/>
    <w:rsid w:val="00ED08E2"/>
    <w:rsid w:val="00ED1159"/>
    <w:rsid w:val="00ED5092"/>
    <w:rsid w:val="00EE3D22"/>
    <w:rsid w:val="00EE404C"/>
    <w:rsid w:val="00EE670C"/>
    <w:rsid w:val="00EF10A4"/>
    <w:rsid w:val="00EF3A2F"/>
    <w:rsid w:val="00F008A0"/>
    <w:rsid w:val="00F01BE4"/>
    <w:rsid w:val="00F0249D"/>
    <w:rsid w:val="00F0366A"/>
    <w:rsid w:val="00F12831"/>
    <w:rsid w:val="00F17708"/>
    <w:rsid w:val="00F17D4D"/>
    <w:rsid w:val="00F21AD5"/>
    <w:rsid w:val="00F26071"/>
    <w:rsid w:val="00F263B1"/>
    <w:rsid w:val="00F264DD"/>
    <w:rsid w:val="00F30DD1"/>
    <w:rsid w:val="00F31F36"/>
    <w:rsid w:val="00F3271F"/>
    <w:rsid w:val="00F33779"/>
    <w:rsid w:val="00F33ED3"/>
    <w:rsid w:val="00F34611"/>
    <w:rsid w:val="00F354D6"/>
    <w:rsid w:val="00F362DD"/>
    <w:rsid w:val="00F40AA1"/>
    <w:rsid w:val="00F412BF"/>
    <w:rsid w:val="00F41F26"/>
    <w:rsid w:val="00F479D4"/>
    <w:rsid w:val="00F51331"/>
    <w:rsid w:val="00F55298"/>
    <w:rsid w:val="00F57EE7"/>
    <w:rsid w:val="00F649D2"/>
    <w:rsid w:val="00F65338"/>
    <w:rsid w:val="00F65CEC"/>
    <w:rsid w:val="00F65E93"/>
    <w:rsid w:val="00F70872"/>
    <w:rsid w:val="00F70AED"/>
    <w:rsid w:val="00F74BB3"/>
    <w:rsid w:val="00F77610"/>
    <w:rsid w:val="00F80CCE"/>
    <w:rsid w:val="00F81132"/>
    <w:rsid w:val="00F82A34"/>
    <w:rsid w:val="00F82B7D"/>
    <w:rsid w:val="00F82D31"/>
    <w:rsid w:val="00F83EA1"/>
    <w:rsid w:val="00F8459C"/>
    <w:rsid w:val="00F85A68"/>
    <w:rsid w:val="00F8612A"/>
    <w:rsid w:val="00F8773A"/>
    <w:rsid w:val="00F879AD"/>
    <w:rsid w:val="00F90E5C"/>
    <w:rsid w:val="00F911D5"/>
    <w:rsid w:val="00F91822"/>
    <w:rsid w:val="00F91E56"/>
    <w:rsid w:val="00F92545"/>
    <w:rsid w:val="00F92CBC"/>
    <w:rsid w:val="00F941BC"/>
    <w:rsid w:val="00F94363"/>
    <w:rsid w:val="00F950AB"/>
    <w:rsid w:val="00F952EB"/>
    <w:rsid w:val="00F967F2"/>
    <w:rsid w:val="00FA428A"/>
    <w:rsid w:val="00FA5058"/>
    <w:rsid w:val="00FB282A"/>
    <w:rsid w:val="00FB3235"/>
    <w:rsid w:val="00FB4EA2"/>
    <w:rsid w:val="00FB5C58"/>
    <w:rsid w:val="00FB6613"/>
    <w:rsid w:val="00FC545C"/>
    <w:rsid w:val="00FD37A2"/>
    <w:rsid w:val="00FD3F42"/>
    <w:rsid w:val="00FD4010"/>
    <w:rsid w:val="00FD5621"/>
    <w:rsid w:val="00FD5D3E"/>
    <w:rsid w:val="00FD73E2"/>
    <w:rsid w:val="00FD748A"/>
    <w:rsid w:val="00FE25B3"/>
    <w:rsid w:val="00FE5C72"/>
    <w:rsid w:val="00FE6045"/>
    <w:rsid w:val="00FE74A6"/>
    <w:rsid w:val="00FE7729"/>
    <w:rsid w:val="00FE7E7B"/>
    <w:rsid w:val="00FF1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8F990BB-725E-40C5-81A8-191ACDCE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sz w:val="28"/>
    </w:rPr>
  </w:style>
  <w:style w:type="paragraph" w:styleId="1">
    <w:name w:val="heading 1"/>
    <w:basedOn w:val="a"/>
    <w:next w:val="a"/>
    <w:qFormat/>
    <w:rsid w:val="00170015"/>
    <w:pPr>
      <w:keepNext/>
      <w:suppressAutoHyphens/>
      <w:spacing w:after="360" w:line="300" w:lineRule="exact"/>
      <w:ind w:right="851"/>
      <w:jc w:val="center"/>
      <w:outlineLvl w:val="0"/>
    </w:pPr>
    <w:rPr>
      <w:b/>
      <w:kern w:val="28"/>
    </w:rPr>
  </w:style>
  <w:style w:type="paragraph" w:styleId="2">
    <w:name w:val="heading 2"/>
    <w:basedOn w:val="a"/>
    <w:next w:val="a"/>
    <w:qFormat/>
    <w:rsid w:val="00170015"/>
    <w:pPr>
      <w:keepNext/>
      <w:suppressAutoHyphens/>
      <w:spacing w:before="480" w:after="240" w:line="300" w:lineRule="exact"/>
      <w:jc w:val="center"/>
      <w:outlineLvl w:val="1"/>
    </w:pPr>
    <w:rPr>
      <w:b/>
    </w:rPr>
  </w:style>
  <w:style w:type="paragraph" w:styleId="3">
    <w:name w:val="heading 3"/>
    <w:basedOn w:val="a"/>
    <w:next w:val="a"/>
    <w:qFormat/>
    <w:pPr>
      <w:keepNext/>
      <w:shd w:val="clear" w:color="auto" w:fill="FFFFFF"/>
      <w:spacing w:line="317" w:lineRule="exact"/>
      <w:ind w:left="557"/>
      <w:outlineLvl w:val="2"/>
    </w:pPr>
    <w:rPr>
      <w:b/>
      <w:color w:val="000000"/>
      <w:spacing w:val="-12"/>
      <w:sz w:val="29"/>
    </w:rPr>
  </w:style>
  <w:style w:type="paragraph" w:styleId="4">
    <w:name w:val="heading 4"/>
    <w:basedOn w:val="a"/>
    <w:next w:val="a"/>
    <w:qFormat/>
    <w:pPr>
      <w:keepNext/>
      <w:spacing w:before="240" w:after="60"/>
      <w:outlineLvl w:val="3"/>
    </w:pPr>
    <w:rPr>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jc w:val="left"/>
    </w:pPr>
    <w:rPr>
      <w:sz w:val="20"/>
    </w:rPr>
  </w:style>
  <w:style w:type="character" w:styleId="a5">
    <w:name w:val="page number"/>
    <w:basedOn w:val="a0"/>
  </w:style>
  <w:style w:type="paragraph" w:styleId="a6">
    <w:name w:val="footer"/>
    <w:basedOn w:val="a"/>
    <w:pPr>
      <w:tabs>
        <w:tab w:val="center" w:pos="4153"/>
        <w:tab w:val="right" w:pos="8306"/>
      </w:tabs>
    </w:pPr>
  </w:style>
  <w:style w:type="paragraph" w:styleId="a7">
    <w:name w:val="Body Text"/>
    <w:basedOn w:val="a"/>
  </w:style>
  <w:style w:type="paragraph" w:customStyle="1" w:styleId="BalloonText">
    <w:name w:val="Balloon Text"/>
    <w:basedOn w:val="a"/>
    <w:rPr>
      <w:rFonts w:ascii="Tahoma" w:hAnsi="Tahoma"/>
      <w:sz w:val="16"/>
    </w:rPr>
  </w:style>
  <w:style w:type="paragraph" w:customStyle="1" w:styleId="BalloonText0">
    <w:name w:val="Balloon Text"/>
    <w:basedOn w:val="a"/>
    <w:rPr>
      <w:rFonts w:ascii="Tahoma" w:hAnsi="Tahoma"/>
      <w:sz w:val="16"/>
    </w:rPr>
  </w:style>
  <w:style w:type="paragraph" w:customStyle="1" w:styleId="BodyText2">
    <w:name w:val="Body Text 2"/>
    <w:basedOn w:val="a"/>
    <w:pPr>
      <w:ind w:firstLine="709"/>
    </w:pPr>
    <w:rPr>
      <w:rFonts w:ascii="Times New Roman CYR" w:hAnsi="Times New Roman CYR"/>
    </w:rPr>
  </w:style>
  <w:style w:type="paragraph" w:customStyle="1" w:styleId="BodyText20">
    <w:name w:val="Body Text 2"/>
    <w:basedOn w:val="a"/>
    <w:pPr>
      <w:spacing w:line="280" w:lineRule="exact"/>
      <w:ind w:firstLine="720"/>
    </w:pPr>
    <w:rPr>
      <w:i/>
      <w:sz w:val="26"/>
    </w:rPr>
  </w:style>
  <w:style w:type="paragraph" w:customStyle="1" w:styleId="BodyText21">
    <w:name w:val="Body Text 2"/>
    <w:basedOn w:val="a"/>
    <w:pPr>
      <w:spacing w:line="280" w:lineRule="exact"/>
      <w:ind w:firstLine="720"/>
    </w:pPr>
  </w:style>
  <w:style w:type="paragraph" w:customStyle="1" w:styleId="BodyText22">
    <w:name w:val="Body Text 2"/>
    <w:basedOn w:val="a"/>
    <w:pPr>
      <w:ind w:right="57" w:firstLine="539"/>
    </w:pPr>
  </w:style>
  <w:style w:type="paragraph" w:customStyle="1" w:styleId="BlockText">
    <w:name w:val="Block Text"/>
    <w:basedOn w:val="a"/>
    <w:pPr>
      <w:shd w:val="clear" w:color="auto" w:fill="FFFFFF"/>
      <w:spacing w:line="317" w:lineRule="exact"/>
      <w:ind w:left="14" w:right="24" w:firstLine="706"/>
    </w:pPr>
    <w:rPr>
      <w:rFonts w:ascii="Times New Roman CYR" w:hAnsi="Times New Roman CYR"/>
      <w:color w:val="000000"/>
    </w:rPr>
  </w:style>
  <w:style w:type="paragraph" w:styleId="a8">
    <w:name w:val="Название"/>
    <w:basedOn w:val="a"/>
    <w:qFormat/>
    <w:pPr>
      <w:spacing w:line="290" w:lineRule="exact"/>
      <w:jc w:val="center"/>
    </w:pPr>
    <w:rPr>
      <w:rFonts w:ascii="Times New Roman CYR" w:hAnsi="Times New Roman CYR"/>
      <w:b/>
      <w:caps/>
    </w:rPr>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paragraph" w:styleId="a9">
    <w:name w:val="Block Text"/>
    <w:basedOn w:val="a"/>
    <w:pPr>
      <w:shd w:val="clear" w:color="auto" w:fill="FFFFFF"/>
      <w:spacing w:line="230" w:lineRule="exact"/>
      <w:ind w:left="11" w:right="23" w:firstLine="709"/>
    </w:pPr>
    <w:rPr>
      <w:rFonts w:ascii="Times New Roman CYR" w:hAnsi="Times New Roman CYR"/>
      <w:color w:val="000000"/>
      <w:sz w:val="24"/>
    </w:rPr>
  </w:style>
  <w:style w:type="paragraph" w:styleId="aa">
    <w:name w:val="Body Text Indent"/>
    <w:basedOn w:val="a"/>
    <w:pPr>
      <w:overflowPunct/>
      <w:autoSpaceDE/>
      <w:autoSpaceDN/>
      <w:adjustRightInd/>
      <w:spacing w:before="180" w:line="216" w:lineRule="auto"/>
      <w:ind w:firstLine="720"/>
      <w:textAlignment w:val="auto"/>
    </w:pPr>
    <w:rPr>
      <w:rFonts w:ascii="Times New Roman CYR" w:hAnsi="Times New Roman CYR"/>
      <w:szCs w:val="24"/>
    </w:rPr>
  </w:style>
  <w:style w:type="paragraph" w:styleId="21">
    <w:name w:val="Body Text Indent 2"/>
    <w:basedOn w:val="a"/>
    <w:pPr>
      <w:spacing w:line="350" w:lineRule="exact"/>
      <w:ind w:left="2160" w:firstLine="709"/>
    </w:pPr>
    <w:rPr>
      <w:rFonts w:ascii="Times New Roman CYR" w:hAnsi="Times New Roman CYR"/>
      <w:b/>
      <w:bCs/>
      <w:i/>
      <w:iCs/>
    </w:rPr>
  </w:style>
  <w:style w:type="paragraph" w:customStyle="1" w:styleId="BodyTextIndent3">
    <w:name w:val="Body Text Indent 3"/>
    <w:basedOn w:val="a"/>
    <w:pPr>
      <w:ind w:firstLine="1418"/>
    </w:pPr>
    <w:rPr>
      <w:rFonts w:ascii="Times New Roman CYR" w:hAnsi="Times New Roman CYR"/>
    </w:rPr>
  </w:style>
  <w:style w:type="paragraph" w:customStyle="1" w:styleId="BodyTextIndent2">
    <w:name w:val="Body Text Indent 2"/>
    <w:basedOn w:val="a"/>
    <w:pPr>
      <w:ind w:firstLine="708"/>
    </w:pPr>
    <w:rPr>
      <w:rFonts w:ascii="Times New Roman CYR" w:hAnsi="Times New Roman CYR"/>
    </w:rPr>
  </w:style>
  <w:style w:type="paragraph" w:styleId="31">
    <w:name w:val="Body Text Indent 3"/>
    <w:basedOn w:val="a"/>
    <w:pPr>
      <w:overflowPunct/>
      <w:autoSpaceDE/>
      <w:autoSpaceDN/>
      <w:adjustRightInd/>
      <w:ind w:firstLine="709"/>
      <w:textAlignment w:val="auto"/>
    </w:pPr>
    <w:rPr>
      <w:rFonts w:ascii="Times New Roman CYR" w:hAnsi="Times New Roman CYR"/>
      <w:szCs w:val="24"/>
    </w:rPr>
  </w:style>
  <w:style w:type="paragraph" w:styleId="ab">
    <w:name w:val="Balloon Text"/>
    <w:basedOn w:val="a"/>
    <w:semiHidden/>
    <w:rPr>
      <w:rFonts w:ascii="Tahoma" w:hAnsi="Tahoma" w:cs="Tahoma"/>
      <w:sz w:val="16"/>
      <w:szCs w:val="16"/>
    </w:rPr>
  </w:style>
  <w:style w:type="paragraph" w:customStyle="1" w:styleId="ac">
    <w:name w:val="бычный"/>
    <w:rsid w:val="004F25E5"/>
    <w:pPr>
      <w:widowControl w:val="0"/>
      <w:overflowPunct w:val="0"/>
      <w:autoSpaceDE w:val="0"/>
      <w:autoSpaceDN w:val="0"/>
      <w:adjustRightInd w:val="0"/>
      <w:jc w:val="both"/>
      <w:textAlignment w:val="baseline"/>
    </w:pPr>
    <w:rPr>
      <w:sz w:val="28"/>
    </w:rPr>
  </w:style>
  <w:style w:type="paragraph" w:customStyle="1" w:styleId="210">
    <w:name w:val="Основной текст 21"/>
    <w:basedOn w:val="a"/>
    <w:uiPriority w:val="99"/>
    <w:rsid w:val="00A26574"/>
    <w:pPr>
      <w:widowControl w:val="0"/>
      <w:ind w:firstLine="567"/>
    </w:pPr>
    <w:rPr>
      <w:sz w:val="24"/>
    </w:rPr>
  </w:style>
  <w:style w:type="character" w:styleId="ad">
    <w:name w:val="Hyperlink"/>
    <w:uiPriority w:val="99"/>
    <w:rsid w:val="004A3A7A"/>
    <w:rPr>
      <w:color w:val="0000FF"/>
      <w:u w:val="single"/>
    </w:rPr>
  </w:style>
  <w:style w:type="character" w:customStyle="1" w:styleId="a4">
    <w:name w:val="Верхний колонтитул Знак"/>
    <w:link w:val="a3"/>
    <w:uiPriority w:val="99"/>
    <w:rsid w:val="001C084F"/>
  </w:style>
  <w:style w:type="paragraph" w:styleId="ae">
    <w:name w:val="Normal (Web)"/>
    <w:basedOn w:val="a"/>
    <w:uiPriority w:val="99"/>
    <w:rsid w:val="00410F45"/>
    <w:pPr>
      <w:overflowPunct/>
      <w:autoSpaceDE/>
      <w:autoSpaceDN/>
      <w:adjustRightInd/>
      <w:spacing w:before="100" w:beforeAutospacing="1" w:after="100" w:afterAutospacing="1"/>
      <w:jc w:val="left"/>
      <w:textAlignment w:val="auto"/>
    </w:pPr>
    <w:rPr>
      <w:sz w:val="24"/>
      <w:szCs w:val="24"/>
    </w:rPr>
  </w:style>
  <w:style w:type="character" w:styleId="af">
    <w:name w:val="Strong"/>
    <w:uiPriority w:val="22"/>
    <w:qFormat/>
    <w:rsid w:val="00410F45"/>
    <w:rPr>
      <w:b/>
      <w:bCs/>
    </w:rPr>
  </w:style>
  <w:style w:type="character" w:customStyle="1" w:styleId="af0">
    <w:name w:val="Основной текст_"/>
    <w:link w:val="10"/>
    <w:rsid w:val="009D3C24"/>
    <w:rPr>
      <w:sz w:val="27"/>
      <w:szCs w:val="27"/>
      <w:shd w:val="clear" w:color="auto" w:fill="FFFFFF"/>
    </w:rPr>
  </w:style>
  <w:style w:type="paragraph" w:customStyle="1" w:styleId="10">
    <w:name w:val="Основной текст1"/>
    <w:basedOn w:val="a"/>
    <w:link w:val="af0"/>
    <w:rsid w:val="009D3C24"/>
    <w:pPr>
      <w:shd w:val="clear" w:color="auto" w:fill="FFFFFF"/>
      <w:overflowPunct/>
      <w:autoSpaceDE/>
      <w:autoSpaceDN/>
      <w:adjustRightInd/>
      <w:spacing w:before="540" w:after="840" w:line="324" w:lineRule="exact"/>
      <w:jc w:val="center"/>
      <w:textAlignment w:val="auto"/>
    </w:pPr>
    <w:rPr>
      <w:sz w:val="27"/>
      <w:szCs w:val="27"/>
    </w:rPr>
  </w:style>
  <w:style w:type="paragraph" w:customStyle="1" w:styleId="ListParagraph">
    <w:name w:val="List Paragraph"/>
    <w:basedOn w:val="a"/>
    <w:qFormat/>
    <w:rsid w:val="00632104"/>
    <w:pPr>
      <w:overflowPunct/>
      <w:autoSpaceDE/>
      <w:autoSpaceDN/>
      <w:adjustRightInd/>
      <w:ind w:left="720"/>
      <w:contextualSpacing/>
      <w:jc w:val="left"/>
      <w:textAlignment w:val="auto"/>
    </w:pPr>
    <w:rPr>
      <w:sz w:val="24"/>
      <w:szCs w:val="24"/>
    </w:rPr>
  </w:style>
  <w:style w:type="character" w:styleId="af1">
    <w:name w:val="Emphasis"/>
    <w:qFormat/>
    <w:rsid w:val="00AD6CC5"/>
    <w:rPr>
      <w:i/>
      <w:iCs/>
    </w:rPr>
  </w:style>
  <w:style w:type="character" w:customStyle="1" w:styleId="22">
    <w:name w:val="Основной текст (2)_"/>
    <w:link w:val="23"/>
    <w:rsid w:val="00B41566"/>
    <w:rPr>
      <w:sz w:val="28"/>
      <w:szCs w:val="28"/>
      <w:shd w:val="clear" w:color="auto" w:fill="FFFFFF"/>
    </w:rPr>
  </w:style>
  <w:style w:type="paragraph" w:customStyle="1" w:styleId="23">
    <w:name w:val="Основной текст (2)"/>
    <w:basedOn w:val="a"/>
    <w:link w:val="22"/>
    <w:rsid w:val="00B41566"/>
    <w:pPr>
      <w:widowControl w:val="0"/>
      <w:shd w:val="clear" w:color="auto" w:fill="FFFFFF"/>
      <w:overflowPunct/>
      <w:autoSpaceDE/>
      <w:autoSpaceDN/>
      <w:adjustRightInd/>
      <w:spacing w:line="317" w:lineRule="exact"/>
      <w:ind w:hanging="320"/>
      <w:jc w:val="left"/>
      <w:textAlignment w:val="auto"/>
    </w:pPr>
    <w:rPr>
      <w:szCs w:val="28"/>
    </w:rPr>
  </w:style>
  <w:style w:type="character" w:customStyle="1" w:styleId="2Exact">
    <w:name w:val="Основной текст (2) Exact"/>
    <w:rsid w:val="00C113AC"/>
    <w:rPr>
      <w:rFonts w:ascii="Times New Roman" w:eastAsia="Times New Roman" w:hAnsi="Times New Roman" w:cs="Times New Roman"/>
      <w:b w:val="0"/>
      <w:bCs w:val="0"/>
      <w:i w:val="0"/>
      <w:iCs w:val="0"/>
      <w:smallCaps w:val="0"/>
      <w:strike w:val="0"/>
      <w:sz w:val="28"/>
      <w:szCs w:val="28"/>
      <w:u w:val="none"/>
    </w:rPr>
  </w:style>
  <w:style w:type="paragraph" w:styleId="af2">
    <w:name w:val="List Paragraph"/>
    <w:basedOn w:val="a"/>
    <w:uiPriority w:val="34"/>
    <w:qFormat/>
    <w:rsid w:val="004B6DB1"/>
    <w:pPr>
      <w:overflowPunct/>
      <w:autoSpaceDE/>
      <w:autoSpaceDN/>
      <w:adjustRightInd/>
      <w:ind w:left="720" w:firstLine="709"/>
      <w:contextualSpacing/>
      <w:jc w:val="left"/>
      <w:textAlignment w:val="auto"/>
    </w:pPr>
    <w:rPr>
      <w:rFonts w:eastAsia="Calibri"/>
      <w:sz w:val="24"/>
      <w:szCs w:val="22"/>
      <w:lang w:eastAsia="en-US"/>
    </w:rPr>
  </w:style>
  <w:style w:type="character" w:customStyle="1" w:styleId="text5">
    <w:name w:val="text5"/>
    <w:rsid w:val="00C17967"/>
  </w:style>
  <w:style w:type="paragraph" w:customStyle="1" w:styleId="af3">
    <w:name w:val="No Spacing"/>
    <w:aliases w:val="Айгерим,No Spacing,Без интервала21,Обя,мелкий,норма,мой рабочий,Без интерваль,Без интервала3,No Spacing12,No Spacing121,свой,Без интервала28,Без интеБез интервала,14 TNR,МОЙ СТИЛЬ,Без интервала22"/>
    <w:basedOn w:val="a"/>
    <w:link w:val="af4"/>
    <w:uiPriority w:val="1"/>
    <w:qFormat/>
    <w:rsid w:val="00F74BB3"/>
    <w:pPr>
      <w:overflowPunct/>
      <w:autoSpaceDE/>
      <w:autoSpaceDN/>
      <w:adjustRightInd/>
      <w:spacing w:line="360" w:lineRule="exact"/>
      <w:ind w:firstLine="567"/>
      <w:textAlignment w:val="auto"/>
    </w:pPr>
  </w:style>
  <w:style w:type="character" w:customStyle="1" w:styleId="af4">
    <w:name w:val="Без интервала Знак"/>
    <w:aliases w:val="Айгерим Знак,No Spacing Знак,Без интервала21 Знак,Обя Знак,мелкий Знак,норма Знак,мой рабочий Знак,Без интерваль Знак,Без интервала3 Знак,No Spacing12 Знак,No Spacing121 Знак,свой Знак,Без интервала28 Знак,Без интеБез интервала Знак"/>
    <w:link w:val="af3"/>
    <w:uiPriority w:val="99"/>
    <w:rsid w:val="00F74BB3"/>
    <w:rPr>
      <w:sz w:val="28"/>
    </w:rPr>
  </w:style>
  <w:style w:type="character" w:customStyle="1" w:styleId="FontStyle11">
    <w:name w:val="Font Style11"/>
    <w:rsid w:val="00F264DD"/>
    <w:rPr>
      <w:rFonts w:ascii="Times New Roman" w:hAnsi="Times New Roman" w:cs="Times New Roman"/>
      <w:sz w:val="26"/>
      <w:szCs w:val="26"/>
    </w:rPr>
  </w:style>
  <w:style w:type="character" w:customStyle="1" w:styleId="FontStyle24">
    <w:name w:val="Font Style24"/>
    <w:rsid w:val="00097F93"/>
    <w:rPr>
      <w:rFonts w:ascii="Times New Roman" w:hAnsi="Times New Roman" w:cs="Times New Roman"/>
      <w:sz w:val="26"/>
      <w:szCs w:val="26"/>
    </w:rPr>
  </w:style>
  <w:style w:type="character" w:customStyle="1" w:styleId="af5">
    <w:name w:val="Основной текст + Не полужирный;Курсив"/>
    <w:rsid w:val="004D7E1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paragraph" w:customStyle="1" w:styleId="5">
    <w:name w:val="Основной текст5"/>
    <w:basedOn w:val="a"/>
    <w:rsid w:val="004D7E13"/>
    <w:pPr>
      <w:widowControl w:val="0"/>
      <w:shd w:val="clear" w:color="auto" w:fill="FFFFFF"/>
      <w:overflowPunct/>
      <w:autoSpaceDE/>
      <w:autoSpaceDN/>
      <w:adjustRightInd/>
      <w:spacing w:before="360" w:after="1080" w:line="283" w:lineRule="exact"/>
      <w:jc w:val="left"/>
      <w:textAlignment w:val="auto"/>
    </w:pPr>
    <w:rPr>
      <w:b/>
      <w:bCs/>
      <w:szCs w:val="28"/>
      <w:lang w:eastAsia="en-US"/>
    </w:rPr>
  </w:style>
  <w:style w:type="character" w:customStyle="1" w:styleId="13pt">
    <w:name w:val="Основной текст + 13 pt;Не полужирный"/>
    <w:rsid w:val="00AC200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af6">
    <w:name w:val="Знак"/>
    <w:basedOn w:val="a"/>
    <w:rsid w:val="00FD5621"/>
    <w:pPr>
      <w:overflowPunct/>
      <w:autoSpaceDE/>
      <w:autoSpaceDN/>
      <w:adjustRightInd/>
      <w:jc w:val="left"/>
      <w:textAlignment w:val="auto"/>
    </w:pPr>
    <w:rPr>
      <w:sz w:val="24"/>
      <w:szCs w:val="24"/>
      <w:lang w:val="pl-PL" w:eastAsia="pl-PL"/>
    </w:rPr>
  </w:style>
  <w:style w:type="character" w:customStyle="1" w:styleId="apple-converted-space">
    <w:name w:val="apple-converted-space"/>
    <w:rsid w:val="001E24C8"/>
  </w:style>
  <w:style w:type="character" w:customStyle="1" w:styleId="af7">
    <w:name w:val="Основной текст + Полужирный"/>
    <w:rsid w:val="00CF344F"/>
    <w:rPr>
      <w:rFonts w:ascii="Sylfaen" w:eastAsia="Sylfaen" w:hAnsi="Sylfaen" w:cs="Sylfaen"/>
      <w:b/>
      <w:bCs/>
      <w:i w:val="0"/>
      <w:iCs w:val="0"/>
      <w:smallCaps w:val="0"/>
      <w:strike w:val="0"/>
      <w:spacing w:val="0"/>
      <w:sz w:val="26"/>
      <w:szCs w:val="26"/>
    </w:rPr>
  </w:style>
  <w:style w:type="paragraph" w:customStyle="1" w:styleId="af8">
    <w:name w:val="Содержимое таблицы"/>
    <w:basedOn w:val="a"/>
    <w:rsid w:val="001D6654"/>
    <w:pPr>
      <w:widowControl w:val="0"/>
      <w:suppressLineNumbers/>
      <w:suppressAutoHyphens/>
      <w:overflowPunct/>
      <w:autoSpaceDE/>
      <w:autoSpaceDN/>
      <w:adjustRightInd/>
      <w:jc w:val="left"/>
      <w:textAlignment w:val="auto"/>
    </w:pPr>
    <w:rPr>
      <w:rFonts w:ascii="Liberation Serif" w:eastAsia="Tahoma" w:hAnsi="Liberation Serif" w:cs="Lohit Hindi"/>
      <w:kern w:val="1"/>
      <w:sz w:val="24"/>
      <w:szCs w:val="24"/>
      <w:lang w:eastAsia="zh-CN" w:bidi="hi-IN"/>
    </w:rPr>
  </w:style>
  <w:style w:type="character" w:customStyle="1" w:styleId="0pt">
    <w:name w:val="Основной текст + Интервал 0 pt"/>
    <w:rsid w:val="007301D0"/>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13pt0">
    <w:name w:val="Основной текст + 13 pt"/>
    <w:rsid w:val="007301D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2"/>
    <w:rsid w:val="007301D0"/>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15pt">
    <w:name w:val="Основной текст + 11;5 pt"/>
    <w:rsid w:val="007301D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2">
    <w:name w:val="Основной текст3"/>
    <w:rsid w:val="007301D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0">
    <w:name w:val="Основной текст4"/>
    <w:rsid w:val="007301D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lainText">
    <w:name w:val="Plain Text"/>
    <w:basedOn w:val="a"/>
    <w:rsid w:val="00232E77"/>
    <w:pPr>
      <w:jc w:val="left"/>
    </w:pPr>
    <w:rPr>
      <w:rFonts w:ascii="Courier New" w:hAnsi="Courier New"/>
      <w:sz w:val="20"/>
    </w:rPr>
  </w:style>
  <w:style w:type="paragraph" w:styleId="11">
    <w:name w:val="toc 1"/>
    <w:basedOn w:val="a"/>
    <w:next w:val="a"/>
    <w:autoRedefine/>
    <w:uiPriority w:val="39"/>
    <w:rsid w:val="00A70654"/>
    <w:pPr>
      <w:tabs>
        <w:tab w:val="right" w:leader="dot" w:pos="9639"/>
      </w:tabs>
      <w:spacing w:before="360"/>
      <w:ind w:left="434" w:right="794" w:hanging="434"/>
      <w:jc w:val="left"/>
    </w:pPr>
    <w:rPr>
      <w:noProof/>
    </w:rPr>
  </w:style>
  <w:style w:type="character" w:customStyle="1" w:styleId="af9">
    <w:name w:val="Основной текст + Курсив"/>
    <w:rsid w:val="004A19B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0">
    <w:name w:val="Основной текст (5)_"/>
    <w:link w:val="51"/>
    <w:rsid w:val="00E20BE4"/>
    <w:rPr>
      <w:b/>
      <w:bCs/>
      <w:sz w:val="28"/>
      <w:szCs w:val="28"/>
      <w:shd w:val="clear" w:color="auto" w:fill="FFFFFF"/>
    </w:rPr>
  </w:style>
  <w:style w:type="character" w:customStyle="1" w:styleId="4pt1pt">
    <w:name w:val="Основной текст + 4 pt;Интервал 1 pt"/>
    <w:rsid w:val="00E20BE4"/>
    <w:rPr>
      <w:rFonts w:ascii="Times New Roman" w:eastAsia="Times New Roman" w:hAnsi="Times New Roman" w:cs="Times New Roman"/>
      <w:b w:val="0"/>
      <w:bCs w:val="0"/>
      <w:i w:val="0"/>
      <w:iCs w:val="0"/>
      <w:smallCaps w:val="0"/>
      <w:strike w:val="0"/>
      <w:color w:val="000000"/>
      <w:spacing w:val="20"/>
      <w:w w:val="100"/>
      <w:position w:val="0"/>
      <w:sz w:val="8"/>
      <w:szCs w:val="8"/>
      <w:u w:val="none"/>
      <w:lang w:val="ru-RU" w:eastAsia="ru-RU" w:bidi="ru-RU"/>
    </w:rPr>
  </w:style>
  <w:style w:type="paragraph" w:customStyle="1" w:styleId="51">
    <w:name w:val="Основной текст (5)"/>
    <w:basedOn w:val="a"/>
    <w:link w:val="50"/>
    <w:rsid w:val="00E20BE4"/>
    <w:pPr>
      <w:widowControl w:val="0"/>
      <w:shd w:val="clear" w:color="auto" w:fill="FFFFFF"/>
      <w:overflowPunct/>
      <w:autoSpaceDE/>
      <w:autoSpaceDN/>
      <w:adjustRightInd/>
      <w:spacing w:before="300" w:line="346" w:lineRule="exact"/>
      <w:ind w:firstLine="520"/>
      <w:textAlignment w:val="auto"/>
    </w:pPr>
    <w:rPr>
      <w:b/>
      <w:bCs/>
      <w:szCs w:val="28"/>
    </w:rPr>
  </w:style>
  <w:style w:type="paragraph" w:styleId="25">
    <w:name w:val="toc 2"/>
    <w:basedOn w:val="a"/>
    <w:next w:val="a"/>
    <w:autoRedefine/>
    <w:uiPriority w:val="39"/>
    <w:rsid w:val="00432A13"/>
    <w:pPr>
      <w:tabs>
        <w:tab w:val="right" w:leader="dot" w:pos="9629"/>
      </w:tabs>
      <w:spacing w:before="120"/>
      <w:ind w:left="993" w:hanging="499"/>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k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udvse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23117</Words>
  <Characters>131770</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154578</CharactersWithSpaces>
  <SharedDoc>false</SharedDoc>
  <HLinks>
    <vt:vector size="126" baseType="variant">
      <vt:variant>
        <vt:i4>6422624</vt:i4>
      </vt:variant>
      <vt:variant>
        <vt:i4>120</vt:i4>
      </vt:variant>
      <vt:variant>
        <vt:i4>0</vt:i4>
      </vt:variant>
      <vt:variant>
        <vt:i4>5</vt:i4>
      </vt:variant>
      <vt:variant>
        <vt:lpwstr>http://www.gks.ru/</vt:lpwstr>
      </vt:variant>
      <vt:variant>
        <vt:lpwstr/>
      </vt:variant>
      <vt:variant>
        <vt:i4>6422570</vt:i4>
      </vt:variant>
      <vt:variant>
        <vt:i4>117</vt:i4>
      </vt:variant>
      <vt:variant>
        <vt:i4>0</vt:i4>
      </vt:variant>
      <vt:variant>
        <vt:i4>5</vt:i4>
      </vt:variant>
      <vt:variant>
        <vt:lpwstr>http://www.trudvsem.ru/</vt:lpwstr>
      </vt:variant>
      <vt:variant>
        <vt:lpwstr/>
      </vt:variant>
      <vt:variant>
        <vt:i4>1048627</vt:i4>
      </vt:variant>
      <vt:variant>
        <vt:i4>110</vt:i4>
      </vt:variant>
      <vt:variant>
        <vt:i4>0</vt:i4>
      </vt:variant>
      <vt:variant>
        <vt:i4>5</vt:i4>
      </vt:variant>
      <vt:variant>
        <vt:lpwstr/>
      </vt:variant>
      <vt:variant>
        <vt:lpwstr>_Toc502133755</vt:lpwstr>
      </vt:variant>
      <vt:variant>
        <vt:i4>1048627</vt:i4>
      </vt:variant>
      <vt:variant>
        <vt:i4>104</vt:i4>
      </vt:variant>
      <vt:variant>
        <vt:i4>0</vt:i4>
      </vt:variant>
      <vt:variant>
        <vt:i4>5</vt:i4>
      </vt:variant>
      <vt:variant>
        <vt:lpwstr/>
      </vt:variant>
      <vt:variant>
        <vt:lpwstr>_Toc502133754</vt:lpwstr>
      </vt:variant>
      <vt:variant>
        <vt:i4>1048627</vt:i4>
      </vt:variant>
      <vt:variant>
        <vt:i4>98</vt:i4>
      </vt:variant>
      <vt:variant>
        <vt:i4>0</vt:i4>
      </vt:variant>
      <vt:variant>
        <vt:i4>5</vt:i4>
      </vt:variant>
      <vt:variant>
        <vt:lpwstr/>
      </vt:variant>
      <vt:variant>
        <vt:lpwstr>_Toc502133753</vt:lpwstr>
      </vt:variant>
      <vt:variant>
        <vt:i4>1048627</vt:i4>
      </vt:variant>
      <vt:variant>
        <vt:i4>92</vt:i4>
      </vt:variant>
      <vt:variant>
        <vt:i4>0</vt:i4>
      </vt:variant>
      <vt:variant>
        <vt:i4>5</vt:i4>
      </vt:variant>
      <vt:variant>
        <vt:lpwstr/>
      </vt:variant>
      <vt:variant>
        <vt:lpwstr>_Toc502133752</vt:lpwstr>
      </vt:variant>
      <vt:variant>
        <vt:i4>1048627</vt:i4>
      </vt:variant>
      <vt:variant>
        <vt:i4>86</vt:i4>
      </vt:variant>
      <vt:variant>
        <vt:i4>0</vt:i4>
      </vt:variant>
      <vt:variant>
        <vt:i4>5</vt:i4>
      </vt:variant>
      <vt:variant>
        <vt:lpwstr/>
      </vt:variant>
      <vt:variant>
        <vt:lpwstr>_Toc502133751</vt:lpwstr>
      </vt:variant>
      <vt:variant>
        <vt:i4>1048627</vt:i4>
      </vt:variant>
      <vt:variant>
        <vt:i4>80</vt:i4>
      </vt:variant>
      <vt:variant>
        <vt:i4>0</vt:i4>
      </vt:variant>
      <vt:variant>
        <vt:i4>5</vt:i4>
      </vt:variant>
      <vt:variant>
        <vt:lpwstr/>
      </vt:variant>
      <vt:variant>
        <vt:lpwstr>_Toc502133750</vt:lpwstr>
      </vt:variant>
      <vt:variant>
        <vt:i4>1114163</vt:i4>
      </vt:variant>
      <vt:variant>
        <vt:i4>74</vt:i4>
      </vt:variant>
      <vt:variant>
        <vt:i4>0</vt:i4>
      </vt:variant>
      <vt:variant>
        <vt:i4>5</vt:i4>
      </vt:variant>
      <vt:variant>
        <vt:lpwstr/>
      </vt:variant>
      <vt:variant>
        <vt:lpwstr>_Toc502133749</vt:lpwstr>
      </vt:variant>
      <vt:variant>
        <vt:i4>1114163</vt:i4>
      </vt:variant>
      <vt:variant>
        <vt:i4>68</vt:i4>
      </vt:variant>
      <vt:variant>
        <vt:i4>0</vt:i4>
      </vt:variant>
      <vt:variant>
        <vt:i4>5</vt:i4>
      </vt:variant>
      <vt:variant>
        <vt:lpwstr/>
      </vt:variant>
      <vt:variant>
        <vt:lpwstr>_Toc502133748</vt:lpwstr>
      </vt:variant>
      <vt:variant>
        <vt:i4>1114163</vt:i4>
      </vt:variant>
      <vt:variant>
        <vt:i4>62</vt:i4>
      </vt:variant>
      <vt:variant>
        <vt:i4>0</vt:i4>
      </vt:variant>
      <vt:variant>
        <vt:i4>5</vt:i4>
      </vt:variant>
      <vt:variant>
        <vt:lpwstr/>
      </vt:variant>
      <vt:variant>
        <vt:lpwstr>_Toc502133747</vt:lpwstr>
      </vt:variant>
      <vt:variant>
        <vt:i4>1114163</vt:i4>
      </vt:variant>
      <vt:variant>
        <vt:i4>56</vt:i4>
      </vt:variant>
      <vt:variant>
        <vt:i4>0</vt:i4>
      </vt:variant>
      <vt:variant>
        <vt:i4>5</vt:i4>
      </vt:variant>
      <vt:variant>
        <vt:lpwstr/>
      </vt:variant>
      <vt:variant>
        <vt:lpwstr>_Toc502133746</vt:lpwstr>
      </vt:variant>
      <vt:variant>
        <vt:i4>1114163</vt:i4>
      </vt:variant>
      <vt:variant>
        <vt:i4>50</vt:i4>
      </vt:variant>
      <vt:variant>
        <vt:i4>0</vt:i4>
      </vt:variant>
      <vt:variant>
        <vt:i4>5</vt:i4>
      </vt:variant>
      <vt:variant>
        <vt:lpwstr/>
      </vt:variant>
      <vt:variant>
        <vt:lpwstr>_Toc502133745</vt:lpwstr>
      </vt:variant>
      <vt:variant>
        <vt:i4>1114163</vt:i4>
      </vt:variant>
      <vt:variant>
        <vt:i4>44</vt:i4>
      </vt:variant>
      <vt:variant>
        <vt:i4>0</vt:i4>
      </vt:variant>
      <vt:variant>
        <vt:i4>5</vt:i4>
      </vt:variant>
      <vt:variant>
        <vt:lpwstr/>
      </vt:variant>
      <vt:variant>
        <vt:lpwstr>_Toc502133744</vt:lpwstr>
      </vt:variant>
      <vt:variant>
        <vt:i4>1114163</vt:i4>
      </vt:variant>
      <vt:variant>
        <vt:i4>38</vt:i4>
      </vt:variant>
      <vt:variant>
        <vt:i4>0</vt:i4>
      </vt:variant>
      <vt:variant>
        <vt:i4>5</vt:i4>
      </vt:variant>
      <vt:variant>
        <vt:lpwstr/>
      </vt:variant>
      <vt:variant>
        <vt:lpwstr>_Toc502133743</vt:lpwstr>
      </vt:variant>
      <vt:variant>
        <vt:i4>1114163</vt:i4>
      </vt:variant>
      <vt:variant>
        <vt:i4>32</vt:i4>
      </vt:variant>
      <vt:variant>
        <vt:i4>0</vt:i4>
      </vt:variant>
      <vt:variant>
        <vt:i4>5</vt:i4>
      </vt:variant>
      <vt:variant>
        <vt:lpwstr/>
      </vt:variant>
      <vt:variant>
        <vt:lpwstr>_Toc502133742</vt:lpwstr>
      </vt:variant>
      <vt:variant>
        <vt:i4>1114163</vt:i4>
      </vt:variant>
      <vt:variant>
        <vt:i4>26</vt:i4>
      </vt:variant>
      <vt:variant>
        <vt:i4>0</vt:i4>
      </vt:variant>
      <vt:variant>
        <vt:i4>5</vt:i4>
      </vt:variant>
      <vt:variant>
        <vt:lpwstr/>
      </vt:variant>
      <vt:variant>
        <vt:lpwstr>_Toc502133741</vt:lpwstr>
      </vt:variant>
      <vt:variant>
        <vt:i4>1114163</vt:i4>
      </vt:variant>
      <vt:variant>
        <vt:i4>20</vt:i4>
      </vt:variant>
      <vt:variant>
        <vt:i4>0</vt:i4>
      </vt:variant>
      <vt:variant>
        <vt:i4>5</vt:i4>
      </vt:variant>
      <vt:variant>
        <vt:lpwstr/>
      </vt:variant>
      <vt:variant>
        <vt:lpwstr>_Toc502133740</vt:lpwstr>
      </vt:variant>
      <vt:variant>
        <vt:i4>1441843</vt:i4>
      </vt:variant>
      <vt:variant>
        <vt:i4>14</vt:i4>
      </vt:variant>
      <vt:variant>
        <vt:i4>0</vt:i4>
      </vt:variant>
      <vt:variant>
        <vt:i4>5</vt:i4>
      </vt:variant>
      <vt:variant>
        <vt:lpwstr/>
      </vt:variant>
      <vt:variant>
        <vt:lpwstr>_Toc502133739</vt:lpwstr>
      </vt:variant>
      <vt:variant>
        <vt:i4>1441843</vt:i4>
      </vt:variant>
      <vt:variant>
        <vt:i4>8</vt:i4>
      </vt:variant>
      <vt:variant>
        <vt:i4>0</vt:i4>
      </vt:variant>
      <vt:variant>
        <vt:i4>5</vt:i4>
      </vt:variant>
      <vt:variant>
        <vt:lpwstr/>
      </vt:variant>
      <vt:variant>
        <vt:lpwstr>_Toc502133738</vt:lpwstr>
      </vt:variant>
      <vt:variant>
        <vt:i4>1441843</vt:i4>
      </vt:variant>
      <vt:variant>
        <vt:i4>2</vt:i4>
      </vt:variant>
      <vt:variant>
        <vt:i4>0</vt:i4>
      </vt:variant>
      <vt:variant>
        <vt:i4>5</vt:i4>
      </vt:variant>
      <vt:variant>
        <vt:lpwstr/>
      </vt:variant>
      <vt:variant>
        <vt:lpwstr>_Toc502133737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Управление информации</dc:creator>
  <cp:keywords/>
  <cp:lastModifiedBy>Антонов</cp:lastModifiedBy>
  <cp:revision>2</cp:revision>
  <cp:lastPrinted>2017-12-27T08:15:00Z</cp:lastPrinted>
  <dcterms:created xsi:type="dcterms:W3CDTF">2017-12-27T14:02:00Z</dcterms:created>
  <dcterms:modified xsi:type="dcterms:W3CDTF">2017-12-27T14:02:00Z</dcterms:modified>
</cp:coreProperties>
</file>