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DF6" w:rsidRDefault="005E2B29">
      <w:pPr>
        <w:spacing w:after="0"/>
      </w:pPr>
      <w:bookmarkStart w:id="0" w:name="_GoBack"/>
      <w:bookmarkEnd w:id="0"/>
      <w:r>
        <w:rPr>
          <w:noProof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3DF6" w:rsidRDefault="005E2B29">
      <w:pPr>
        <w:spacing w:after="0"/>
      </w:pPr>
      <w:r>
        <w:rPr>
          <w:b/>
          <w:color w:val="000000"/>
          <w:sz w:val="28"/>
        </w:rPr>
        <w:t>Об утверждении Правил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7 июня 2023 года № 46. Зарегистрировано в Министерстве юстиции Республики Казахстан 16 июня 2023 года № 32827</w:t>
      </w:r>
    </w:p>
    <w:p w:rsidR="00733DF6" w:rsidRDefault="005E2B29">
      <w:pPr>
        <w:spacing w:after="0"/>
        <w:jc w:val="both"/>
      </w:pPr>
      <w:r>
        <w:rPr>
          <w:color w:val="FF0000"/>
          <w:sz w:val="28"/>
        </w:rPr>
        <w:t>      Примечание ИЗПИ!</w:t>
      </w:r>
    </w:p>
    <w:p w:rsidR="00733DF6" w:rsidRDefault="005E2B29">
      <w:pPr>
        <w:spacing w:after="0"/>
        <w:jc w:val="both"/>
      </w:pPr>
      <w:r>
        <w:rPr>
          <w:color w:val="FF0000"/>
          <w:sz w:val="28"/>
        </w:rPr>
        <w:t>      Вводится в де</w:t>
      </w:r>
      <w:r>
        <w:rPr>
          <w:color w:val="FF0000"/>
          <w:sz w:val="28"/>
        </w:rPr>
        <w:t>йствие с 01.01.2024</w:t>
      </w:r>
    </w:p>
    <w:p w:rsidR="00733DF6" w:rsidRDefault="005E2B29">
      <w:pPr>
        <w:spacing w:after="0"/>
        <w:jc w:val="both"/>
      </w:pPr>
      <w:bookmarkStart w:id="1" w:name="z5"/>
      <w:r>
        <w:rPr>
          <w:color w:val="000000"/>
          <w:sz w:val="28"/>
        </w:rPr>
        <w:t xml:space="preserve">       В соответствии с подпунктом 18-1) статьи 43 Закона Республики Казахстан "О страховой деятельности", пунктом 3-1 статьи 19 Закона Республики Казахстан "Об обязательном страховании гражданско-правовой ответственности владельцев тра</w:t>
      </w:r>
      <w:r>
        <w:rPr>
          <w:color w:val="000000"/>
          <w:sz w:val="28"/>
        </w:rPr>
        <w:t>нспортных средств" и подпунктом 2) пункта 3 статьи 16 Закона Республики Казахстан "О государственной статистике" Правление Агентства Республики Казахстан по регулированию и развитию финансового рынка ПОСТАНОВЛЯЕТ:</w:t>
      </w:r>
    </w:p>
    <w:p w:rsidR="00733DF6" w:rsidRDefault="005E2B29">
      <w:pPr>
        <w:spacing w:after="0"/>
        <w:jc w:val="both"/>
      </w:pPr>
      <w:bookmarkStart w:id="2" w:name="z6"/>
      <w:bookmarkEnd w:id="1"/>
      <w:r>
        <w:rPr>
          <w:color w:val="000000"/>
          <w:sz w:val="28"/>
        </w:rPr>
        <w:t xml:space="preserve">       1. Утвердить прилагаемые Правила ра</w:t>
      </w:r>
      <w:r>
        <w:rPr>
          <w:color w:val="000000"/>
          <w:sz w:val="28"/>
        </w:rPr>
        <w:t>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средств.</w:t>
      </w:r>
    </w:p>
    <w:p w:rsidR="00733DF6" w:rsidRDefault="005E2B29">
      <w:pPr>
        <w:spacing w:after="0"/>
        <w:jc w:val="both"/>
      </w:pPr>
      <w:bookmarkStart w:id="3" w:name="z7"/>
      <w:bookmarkEnd w:id="2"/>
      <w:r>
        <w:rPr>
          <w:color w:val="000000"/>
          <w:sz w:val="28"/>
        </w:rPr>
        <w:t>      2. Департаменту страхового</w:t>
      </w:r>
      <w:r>
        <w:rPr>
          <w:color w:val="000000"/>
          <w:sz w:val="28"/>
        </w:rPr>
        <w:t xml:space="preserve"> рынка и актуарных расчетов в установленном законодательством Республики Казахстан порядке обеспечить:</w:t>
      </w:r>
    </w:p>
    <w:p w:rsidR="00733DF6" w:rsidRDefault="005E2B29">
      <w:pPr>
        <w:spacing w:after="0"/>
        <w:jc w:val="both"/>
      </w:pPr>
      <w:bookmarkStart w:id="4" w:name="z8"/>
      <w:bookmarkEnd w:id="3"/>
      <w:r>
        <w:rPr>
          <w:color w:val="000000"/>
          <w:sz w:val="28"/>
        </w:rPr>
        <w:t>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p w:rsidR="00733DF6" w:rsidRDefault="005E2B29">
      <w:pPr>
        <w:spacing w:after="0"/>
        <w:jc w:val="both"/>
      </w:pPr>
      <w:bookmarkStart w:id="5" w:name="z9"/>
      <w:bookmarkEnd w:id="4"/>
      <w:r>
        <w:rPr>
          <w:color w:val="000000"/>
          <w:sz w:val="28"/>
        </w:rPr>
        <w:t xml:space="preserve">       2</w:t>
      </w:r>
      <w:r>
        <w:rPr>
          <w:color w:val="000000"/>
          <w:sz w:val="28"/>
        </w:rPr>
        <w:t xml:space="preserve">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 </w:t>
      </w:r>
    </w:p>
    <w:p w:rsidR="00733DF6" w:rsidRDefault="005E2B29">
      <w:pPr>
        <w:spacing w:after="0"/>
        <w:jc w:val="both"/>
      </w:pPr>
      <w:bookmarkStart w:id="6" w:name="z10"/>
      <w:bookmarkEnd w:id="5"/>
      <w:r>
        <w:rPr>
          <w:color w:val="000000"/>
          <w:sz w:val="28"/>
        </w:rPr>
        <w:t>      3) в течение десяти рабочих дней после государственной регистрац</w:t>
      </w:r>
      <w:r>
        <w:rPr>
          <w:color w:val="000000"/>
          <w:sz w:val="28"/>
        </w:rPr>
        <w:t>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p w:rsidR="00733DF6" w:rsidRDefault="005E2B29">
      <w:pPr>
        <w:spacing w:after="0"/>
        <w:jc w:val="both"/>
      </w:pPr>
      <w:bookmarkStart w:id="7" w:name="z11"/>
      <w:bookmarkEnd w:id="6"/>
      <w:r>
        <w:rPr>
          <w:color w:val="000000"/>
          <w:sz w:val="28"/>
        </w:rPr>
        <w:t>      3. Контроль за исполнением настоящего постановления возложить на курирующего заместителя Председ</w:t>
      </w:r>
      <w:r>
        <w:rPr>
          <w:color w:val="000000"/>
          <w:sz w:val="28"/>
        </w:rPr>
        <w:t>ателя Агентства Республики Казахстан по регулированию и развитию финансового рынка.</w:t>
      </w:r>
    </w:p>
    <w:p w:rsidR="00733DF6" w:rsidRDefault="005E2B29">
      <w:pPr>
        <w:spacing w:after="0"/>
        <w:jc w:val="both"/>
      </w:pPr>
      <w:bookmarkStart w:id="8" w:name="z12"/>
      <w:bookmarkEnd w:id="7"/>
      <w:r>
        <w:rPr>
          <w:color w:val="000000"/>
          <w:sz w:val="28"/>
        </w:rPr>
        <w:lastRenderedPageBreak/>
        <w:t>      4. Настоящее постановление вводится в действие с 1 января 2024 года и подлежит официальному опубликованию.</w:t>
      </w:r>
    </w:p>
    <w:tbl>
      <w:tblPr>
        <w:tblW w:w="0" w:type="auto"/>
        <w:tblCellSpacing w:w="0" w:type="auto"/>
        <w:tblLayout w:type="fixed"/>
        <w:tblLook w:val="04A0" w:firstRow="1" w:lastRow="0" w:firstColumn="1" w:lastColumn="0" w:noHBand="0" w:noVBand="1"/>
      </w:tblPr>
      <w:tblGrid>
        <w:gridCol w:w="8040"/>
        <w:gridCol w:w="4340"/>
      </w:tblGrid>
      <w:tr w:rsidR="00733DF6">
        <w:trPr>
          <w:trHeight w:val="30"/>
          <w:tblCellSpacing w:w="0" w:type="auto"/>
        </w:trPr>
        <w:tc>
          <w:tcPr>
            <w:tcW w:w="80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733DF6" w:rsidRDefault="005E2B29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Председатель Агентства</w:t>
            </w:r>
          </w:p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5E2B29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Республики Казахстан</w:t>
            </w:r>
          </w:p>
          <w:p w:rsidR="00733DF6" w:rsidRDefault="005E2B29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по регул</w:t>
            </w:r>
            <w:r>
              <w:rPr>
                <w:i/>
                <w:color w:val="000000"/>
                <w:sz w:val="20"/>
              </w:rPr>
              <w:t>ированию и развитию</w:t>
            </w:r>
          </w:p>
          <w:p w:rsidR="00733DF6" w:rsidRDefault="00733DF6">
            <w:pPr>
              <w:spacing w:after="0"/>
            </w:pPr>
          </w:p>
          <w:p w:rsidR="00733DF6" w:rsidRDefault="005E2B29">
            <w:pPr>
              <w:spacing w:after="20"/>
              <w:ind w:left="20"/>
              <w:jc w:val="both"/>
            </w:pPr>
            <w:r>
              <w:rPr>
                <w:i/>
                <w:color w:val="000000"/>
                <w:sz w:val="20"/>
              </w:rPr>
              <w:t>финансового рынка</w:t>
            </w:r>
          </w:p>
        </w:tc>
        <w:tc>
          <w:tcPr>
            <w:tcW w:w="434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</w:pPr>
            <w:r>
              <w:rPr>
                <w:i/>
                <w:color w:val="000000"/>
                <w:sz w:val="20"/>
              </w:rPr>
              <w:t>М. Абылкасымова</w:t>
            </w:r>
          </w:p>
        </w:tc>
      </w:tr>
    </w:tbl>
    <w:p w:rsidR="00733DF6" w:rsidRDefault="005E2B29">
      <w:pPr>
        <w:spacing w:after="0"/>
        <w:jc w:val="both"/>
      </w:pPr>
      <w:bookmarkStart w:id="9" w:name="z14"/>
      <w:r>
        <w:rPr>
          <w:color w:val="000000"/>
          <w:sz w:val="28"/>
        </w:rPr>
        <w:t>      "СОГЛАСОВАНО"</w:t>
      </w:r>
    </w:p>
    <w:bookmarkEnd w:id="9"/>
    <w:p w:rsidR="00733DF6" w:rsidRDefault="005E2B29">
      <w:pPr>
        <w:spacing w:after="0"/>
        <w:jc w:val="both"/>
      </w:pPr>
      <w:r>
        <w:rPr>
          <w:color w:val="000000"/>
          <w:sz w:val="28"/>
        </w:rPr>
        <w:t>Бюро национальной статистики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Агентства по стратегическому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планированию и реформам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733D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color w:val="000000"/>
                <w:sz w:val="20"/>
              </w:rPr>
              <w:t xml:space="preserve">по регулированию и </w:t>
            </w:r>
            <w:r>
              <w:rPr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color w:val="000000"/>
                <w:sz w:val="20"/>
              </w:rPr>
              <w:t>от 7 июня 2023 года № 46</w:t>
            </w:r>
          </w:p>
        </w:tc>
      </w:tr>
    </w:tbl>
    <w:p w:rsidR="00733DF6" w:rsidRDefault="005E2B29">
      <w:pPr>
        <w:spacing w:after="0"/>
      </w:pPr>
      <w:bookmarkStart w:id="10" w:name="z16"/>
      <w:r>
        <w:rPr>
          <w:b/>
          <w:color w:val="000000"/>
        </w:rPr>
        <w:t xml:space="preserve"> Правила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</w:t>
      </w:r>
      <w:r>
        <w:rPr>
          <w:b/>
          <w:color w:val="000000"/>
        </w:rPr>
        <w:t>ладельцев транспортных средств</w:t>
      </w:r>
    </w:p>
    <w:p w:rsidR="00733DF6" w:rsidRDefault="005E2B29">
      <w:pPr>
        <w:spacing w:after="0"/>
      </w:pPr>
      <w:bookmarkStart w:id="11" w:name="z17"/>
      <w:bookmarkEnd w:id="10"/>
      <w:r>
        <w:rPr>
          <w:b/>
          <w:color w:val="000000"/>
        </w:rPr>
        <w:t xml:space="preserve"> Глава 1. Общие положения</w:t>
      </w:r>
    </w:p>
    <w:p w:rsidR="00733DF6" w:rsidRDefault="005E2B29">
      <w:pPr>
        <w:spacing w:after="0"/>
        <w:jc w:val="both"/>
      </w:pPr>
      <w:bookmarkStart w:id="12" w:name="z18"/>
      <w:bookmarkEnd w:id="11"/>
      <w:r>
        <w:rPr>
          <w:color w:val="000000"/>
          <w:sz w:val="28"/>
        </w:rPr>
        <w:t xml:space="preserve">       1. Настоящие Правила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</w:t>
      </w:r>
      <w:r>
        <w:rPr>
          <w:color w:val="000000"/>
          <w:sz w:val="28"/>
        </w:rPr>
        <w:t>вовой ответственности владельцев транспортных средств (далее – Правила) разработаны в соответствии с подпунктом 18-1) статьи 43 Закона Республики Казахстан "О страховой деятельности" (далее – Закон о страховой деятельности), пунктом 3-1 статьи 19 Закона Ре</w:t>
      </w:r>
      <w:r>
        <w:rPr>
          <w:color w:val="000000"/>
          <w:sz w:val="28"/>
        </w:rPr>
        <w:t>спублики Казахстан "Об обязательном страховании гражданско-правовой ответственности владельцев транспортных средств" (далее – Закон об обязательном страховании ответственности владельцев транспортных средств), подпунктом 2) пункта 3 статьи 16 Закона Респуб</w:t>
      </w:r>
      <w:r>
        <w:rPr>
          <w:color w:val="000000"/>
          <w:sz w:val="28"/>
        </w:rPr>
        <w:t>лики Казахстан "О государственной статистике" и определяют порядок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</w:t>
      </w:r>
      <w:r>
        <w:rPr>
          <w:color w:val="000000"/>
          <w:sz w:val="28"/>
        </w:rPr>
        <w:t xml:space="preserve">сти владельцев транспортных средств. </w:t>
      </w:r>
    </w:p>
    <w:p w:rsidR="00733DF6" w:rsidRDefault="005E2B29">
      <w:pPr>
        <w:spacing w:after="0"/>
        <w:jc w:val="both"/>
      </w:pPr>
      <w:bookmarkStart w:id="13" w:name="z19"/>
      <w:bookmarkEnd w:id="12"/>
      <w:r>
        <w:rPr>
          <w:color w:val="000000"/>
          <w:sz w:val="28"/>
        </w:rPr>
        <w:t>      2. Для целей Правил используются следующие понятия:</w:t>
      </w:r>
    </w:p>
    <w:p w:rsidR="00733DF6" w:rsidRDefault="005E2B29">
      <w:pPr>
        <w:spacing w:after="0"/>
        <w:jc w:val="both"/>
      </w:pPr>
      <w:bookmarkStart w:id="14" w:name="z20"/>
      <w:bookmarkEnd w:id="13"/>
      <w:r>
        <w:rPr>
          <w:color w:val="000000"/>
          <w:sz w:val="28"/>
        </w:rPr>
        <w:t xml:space="preserve">      1) фактическая убыточность – коэффициент, характеризующий фактический показатель убыточности по территории регистрации транспортного средства по классу </w:t>
      </w:r>
      <w:r>
        <w:rPr>
          <w:color w:val="000000"/>
          <w:sz w:val="28"/>
        </w:rPr>
        <w:t>обязательного страхования гражданско-правовой ответственности владельцев транспортных средств (далее – обязательное страхование ответственности владельцев транспортных средств);</w:t>
      </w:r>
    </w:p>
    <w:p w:rsidR="00733DF6" w:rsidRDefault="005E2B29">
      <w:pPr>
        <w:spacing w:after="0"/>
        <w:jc w:val="both"/>
      </w:pPr>
      <w:bookmarkStart w:id="15" w:name="z21"/>
      <w:bookmarkEnd w:id="14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2) коэффициент текущего года – коэффициент, отражающий корректировку поправочного коэффициента за текущий год, рассчитываемый по каждой территории регистрации транспортного средства; </w:t>
      </w:r>
    </w:p>
    <w:p w:rsidR="00733DF6" w:rsidRDefault="005E2B29">
      <w:pPr>
        <w:spacing w:after="0"/>
        <w:jc w:val="both"/>
      </w:pPr>
      <w:bookmarkStart w:id="16" w:name="z22"/>
      <w:bookmarkEnd w:id="15"/>
      <w:r>
        <w:rPr>
          <w:color w:val="000000"/>
          <w:sz w:val="28"/>
        </w:rPr>
        <w:t xml:space="preserve">      3) поправочный коэффициент – коэффициент, рассчитываемый по </w:t>
      </w:r>
      <w:r>
        <w:rPr>
          <w:color w:val="000000"/>
          <w:sz w:val="28"/>
        </w:rPr>
        <w:t>каждой территории регистрации транспортного средства, применяемый к коэффициенту по территории регистрации транспортного средства для расчета размера страховой премии по обязательному страхованию ответственности владельцев транспортных средств.</w:t>
      </w:r>
    </w:p>
    <w:p w:rsidR="00733DF6" w:rsidRDefault="005E2B29">
      <w:pPr>
        <w:spacing w:after="0"/>
      </w:pPr>
      <w:bookmarkStart w:id="17" w:name="z23"/>
      <w:bookmarkEnd w:id="16"/>
      <w:r>
        <w:rPr>
          <w:b/>
          <w:color w:val="000000"/>
        </w:rPr>
        <w:t xml:space="preserve"> Глава 2. П</w:t>
      </w:r>
      <w:r>
        <w:rPr>
          <w:b/>
          <w:color w:val="000000"/>
        </w:rPr>
        <w:t>орядок расчета поправочных коэффициентов к коэффициентам по территории регистрации транспортного средства для расчета страховой премии по обязательному страхованию гражданско-правовой ответственности владельцев транспортных средств</w:t>
      </w:r>
    </w:p>
    <w:p w:rsidR="00733DF6" w:rsidRDefault="005E2B29">
      <w:pPr>
        <w:spacing w:after="0"/>
        <w:jc w:val="both"/>
      </w:pPr>
      <w:bookmarkStart w:id="18" w:name="z24"/>
      <w:bookmarkEnd w:id="17"/>
      <w:r>
        <w:rPr>
          <w:color w:val="000000"/>
          <w:sz w:val="28"/>
        </w:rPr>
        <w:t xml:space="preserve">       3. Расчет поправо</w:t>
      </w:r>
      <w:r>
        <w:rPr>
          <w:color w:val="000000"/>
          <w:sz w:val="28"/>
        </w:rPr>
        <w:t>чных коэффициентов производится организацией по формированию и ведению базы данных (далее - организация) ежегодно на основании сведений о фактической убыточности, рассчитанной в соответствии с пунктом 6 Правил, по состоянию на 1 июля расчетного года отдель</w:t>
      </w:r>
      <w:r>
        <w:rPr>
          <w:color w:val="000000"/>
          <w:sz w:val="28"/>
        </w:rPr>
        <w:t>но по каждой территории регистрации транспортного средства в соответствии с Правилами и предоставляется в уполномоченный орган по регулированию, контролю и надзору финансового рынка и финансовых организаций (далее – уполномоченный орган) по форме администр</w:t>
      </w:r>
      <w:r>
        <w:rPr>
          <w:color w:val="000000"/>
          <w:sz w:val="28"/>
        </w:rPr>
        <w:t xml:space="preserve">ативных данных "Сведения о поправочных коэффициентах" согласно приложению 1 к Правилам не позднее пятого рабочего дня октября месяца каждого года. </w:t>
      </w:r>
    </w:p>
    <w:p w:rsidR="00733DF6" w:rsidRDefault="005E2B29">
      <w:pPr>
        <w:spacing w:after="0"/>
        <w:jc w:val="both"/>
      </w:pPr>
      <w:bookmarkStart w:id="19" w:name="z25"/>
      <w:bookmarkEnd w:id="18"/>
      <w:r>
        <w:rPr>
          <w:color w:val="000000"/>
          <w:sz w:val="28"/>
        </w:rPr>
        <w:t>      4. Поправочный коэффициент рассчитывается по формуле: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33DF6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9"/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Поправочный</w:t>
            </w:r>
          </w:p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коэффициент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Поправочный</w:t>
            </w:r>
          </w:p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коэффици</w:t>
            </w:r>
            <w:r>
              <w:rPr>
                <w:color w:val="000000"/>
                <w:sz w:val="20"/>
              </w:rPr>
              <w:t>ент</w:t>
            </w:r>
          </w:p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 предыдущий год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3DF6" w:rsidRDefault="00733DF6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=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(1+ Коэффициент текущего года) *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3DF6" w:rsidRDefault="00733DF6"/>
        </w:tc>
      </w:tr>
      <w:tr w:rsidR="00733DF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3DF6" w:rsidRDefault="00733DF6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3DF6" w:rsidRDefault="00733DF6"/>
        </w:tc>
      </w:tr>
    </w:tbl>
    <w:p w:rsidR="00733DF6" w:rsidRDefault="005E2B29">
      <w:pPr>
        <w:spacing w:after="0"/>
        <w:jc w:val="both"/>
      </w:pPr>
      <w:bookmarkStart w:id="20" w:name="z26"/>
      <w:r>
        <w:rPr>
          <w:color w:val="000000"/>
          <w:sz w:val="28"/>
        </w:rPr>
        <w:t xml:space="preserve">      В качестве поправочного коэффициента за предыдущий год принимается размер поправочного коэффициента, утвержденного уполномоченным органом в соответствии с пунктом 7 Правил в </w:t>
      </w:r>
      <w:r>
        <w:rPr>
          <w:color w:val="000000"/>
          <w:sz w:val="28"/>
        </w:rPr>
        <w:t>предыдущем году.</w:t>
      </w:r>
    </w:p>
    <w:p w:rsidR="00733DF6" w:rsidRDefault="005E2B29">
      <w:pPr>
        <w:spacing w:after="0"/>
        <w:jc w:val="both"/>
      </w:pPr>
      <w:bookmarkStart w:id="21" w:name="z27"/>
      <w:bookmarkEnd w:id="20"/>
      <w:r>
        <w:rPr>
          <w:color w:val="000000"/>
          <w:sz w:val="28"/>
        </w:rPr>
        <w:t>      Поправочный коэффициент за 2023 год принимает значение 1 (единицы).</w:t>
      </w:r>
    </w:p>
    <w:p w:rsidR="00733DF6" w:rsidRDefault="005E2B29">
      <w:pPr>
        <w:spacing w:after="0"/>
        <w:jc w:val="both"/>
      </w:pPr>
      <w:bookmarkStart w:id="22" w:name="z28"/>
      <w:bookmarkEnd w:id="21"/>
      <w:r>
        <w:rPr>
          <w:color w:val="000000"/>
          <w:sz w:val="28"/>
        </w:rPr>
        <w:t>      5. Коэффициент текущего года рассчитывается по формуле: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460"/>
        <w:gridCol w:w="2460"/>
        <w:gridCol w:w="2460"/>
        <w:gridCol w:w="2460"/>
        <w:gridCol w:w="2460"/>
      </w:tblGrid>
      <w:tr w:rsidR="00733DF6">
        <w:trPr>
          <w:trHeight w:val="30"/>
          <w:tblCellSpacing w:w="0" w:type="auto"/>
        </w:trPr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2"/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Коэффициент</w:t>
            </w:r>
          </w:p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текущего года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Фактическая убыточность -</w:t>
            </w:r>
          </w:p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Таргетируемая</w:t>
            </w:r>
          </w:p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убыточность</w:t>
            </w:r>
          </w:p>
        </w:tc>
        <w:tc>
          <w:tcPr>
            <w:tcW w:w="2460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Фактор</w:t>
            </w:r>
          </w:p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достоверности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3DF6" w:rsidRDefault="00733DF6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=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------------------------------------------------- *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3DF6" w:rsidRDefault="00733DF6"/>
        </w:tc>
      </w:tr>
      <w:tr w:rsidR="00733DF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3DF6" w:rsidRDefault="00733DF6"/>
        </w:tc>
        <w:tc>
          <w:tcPr>
            <w:tcW w:w="24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Таргетируемая убыточность</w:t>
            </w:r>
          </w:p>
        </w:tc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3DF6" w:rsidRDefault="00733DF6"/>
        </w:tc>
      </w:tr>
    </w:tbl>
    <w:p w:rsidR="00733DF6" w:rsidRDefault="005E2B29">
      <w:pPr>
        <w:spacing w:after="0"/>
        <w:jc w:val="both"/>
      </w:pPr>
      <w:bookmarkStart w:id="23" w:name="z2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При расчете коэффициента текущего года используются размеры таргетируемой убыточности и фактора достоверности, утверждаемые уполномоченным органом в соответствии с пунктом 3-1  статьи 19 Закона об обязательном страховании ответственности владельцев т</w:t>
      </w:r>
      <w:r>
        <w:rPr>
          <w:color w:val="000000"/>
          <w:sz w:val="28"/>
        </w:rPr>
        <w:t>ранспортных средств ежегодно и публикуемые на его официальном интернет-ресурсе не позднее десятого рабочего дня сентября месяца каждого года.</w:t>
      </w:r>
    </w:p>
    <w:p w:rsidR="00733DF6" w:rsidRDefault="005E2B29">
      <w:pPr>
        <w:spacing w:after="0"/>
        <w:jc w:val="both"/>
      </w:pPr>
      <w:bookmarkStart w:id="24" w:name="z30"/>
      <w:bookmarkEnd w:id="23"/>
      <w:r>
        <w:rPr>
          <w:color w:val="000000"/>
          <w:sz w:val="28"/>
        </w:rPr>
        <w:t>      6. Фактическая убыточность рассчитывается по формуле: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3075"/>
        <w:gridCol w:w="3075"/>
        <w:gridCol w:w="3075"/>
        <w:gridCol w:w="3075"/>
      </w:tblGrid>
      <w:tr w:rsidR="00733DF6">
        <w:trPr>
          <w:trHeight w:val="30"/>
          <w:tblCellSpacing w:w="0" w:type="auto"/>
        </w:trPr>
        <w:tc>
          <w:tcPr>
            <w:tcW w:w="3075" w:type="dxa"/>
            <w:vMerge w:val="restart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4"/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Фактическая убыточность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Страховые выплаты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3DF6" w:rsidRDefault="00733DF6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=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--------------------------- *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100%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0" w:type="auto"/>
            <w:vMerge/>
            <w:tcBorders>
              <w:top w:val="nil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733DF6" w:rsidRDefault="00733DF6"/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Страховые премии</w:t>
            </w:r>
          </w:p>
        </w:tc>
        <w:tc>
          <w:tcPr>
            <w:tcW w:w="307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</w:tbl>
    <w:p w:rsidR="00733DF6" w:rsidRDefault="005E2B29">
      <w:pPr>
        <w:spacing w:after="0"/>
        <w:jc w:val="both"/>
      </w:pPr>
      <w:bookmarkStart w:id="25" w:name="z3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Фактическая убыточность рассчитывается ежемесячно организацией отдельно по каждой территории регистрации транспортного средства по договорам страхования, вступившим в силу в течение 12 (двенадцати) последовательных месяцев, предшествовавших расчетном</w:t>
      </w:r>
      <w:r>
        <w:rPr>
          <w:color w:val="000000"/>
          <w:sz w:val="28"/>
        </w:rPr>
        <w:t>у году, и предоставляется организацией в уполномоченный орган по форме административных данных "Сведения о фактической убыточности" согласно приложению 2 к Правилам не позднее пятого рабочего дня месяца, следующего за расчетным месяцем.</w:t>
      </w:r>
    </w:p>
    <w:p w:rsidR="00733DF6" w:rsidRDefault="005E2B29">
      <w:pPr>
        <w:spacing w:after="0"/>
        <w:jc w:val="both"/>
      </w:pPr>
      <w:bookmarkStart w:id="26" w:name="z32"/>
      <w:bookmarkEnd w:id="25"/>
      <w:r>
        <w:rPr>
          <w:color w:val="000000"/>
          <w:sz w:val="28"/>
        </w:rPr>
        <w:t>      Страховые пре</w:t>
      </w:r>
      <w:r>
        <w:rPr>
          <w:color w:val="000000"/>
          <w:sz w:val="28"/>
        </w:rPr>
        <w:t>мии, используемые для расчета фактической убыточности, рассчитываются как страховые премии по договорам страхования, вступившим в силу в течение 12 (двенадцати) последовательных месяцев, предшествовавших расчетному году с учетом расходов, связанных с расто</w:t>
      </w:r>
      <w:r>
        <w:rPr>
          <w:color w:val="000000"/>
          <w:sz w:val="28"/>
        </w:rPr>
        <w:t>ржением договоров страхования.</w:t>
      </w:r>
    </w:p>
    <w:p w:rsidR="00733DF6" w:rsidRDefault="005E2B29">
      <w:pPr>
        <w:spacing w:after="0"/>
        <w:jc w:val="both"/>
      </w:pPr>
      <w:bookmarkStart w:id="27" w:name="z33"/>
      <w:bookmarkEnd w:id="26"/>
      <w:r>
        <w:rPr>
          <w:color w:val="000000"/>
          <w:sz w:val="28"/>
        </w:rPr>
        <w:t>      Страховые выплаты относятся к договорам страхования, вступившим в силу в течение 12 (двенадцати) последовательных месяцев, предшествовавших расчетному году.</w:t>
      </w:r>
    </w:p>
    <w:p w:rsidR="00733DF6" w:rsidRDefault="005E2B29">
      <w:pPr>
        <w:spacing w:after="0"/>
        <w:jc w:val="both"/>
      </w:pPr>
      <w:bookmarkStart w:id="28" w:name="z34"/>
      <w:bookmarkEnd w:id="27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7. Размеры поправочных коэффициентов, утвержденные уполномоченным органом в соответствии с пунктом 3-1 статьи 19 Закона об обязательном страховании ответственности владельцев транспортных средств не позднее десятого рабочего дня ноября месяца каждого</w:t>
      </w:r>
      <w:r>
        <w:rPr>
          <w:color w:val="000000"/>
          <w:sz w:val="28"/>
        </w:rPr>
        <w:t xml:space="preserve"> года и опубликованные на его официальном интернет-ресурсе, применяются страховщиками для корректировки коэффициента по территории регистрации транспортного средства при расчете страховой премии по обязательному страхованию ответственности владельцев транс</w:t>
      </w:r>
      <w:r>
        <w:rPr>
          <w:color w:val="000000"/>
          <w:sz w:val="28"/>
        </w:rPr>
        <w:t>портных средств в соответствии со статьей 19 Закона об обязательном страховании ответственности владельцев транспортных средств.</w:t>
      </w:r>
    </w:p>
    <w:p w:rsidR="00733DF6" w:rsidRDefault="005E2B29">
      <w:pPr>
        <w:spacing w:after="0"/>
        <w:jc w:val="both"/>
      </w:pPr>
      <w:bookmarkStart w:id="29" w:name="z35"/>
      <w:bookmarkEnd w:id="28"/>
      <w:r>
        <w:rPr>
          <w:color w:val="000000"/>
          <w:sz w:val="28"/>
        </w:rPr>
        <w:t xml:space="preserve">       8. Размеры поправочных коэффициентов, увеличенные или уменьшенные страховщиком в соответствии с пунктом 3-1 статьи 19 За</w:t>
      </w:r>
      <w:r>
        <w:rPr>
          <w:color w:val="000000"/>
          <w:sz w:val="28"/>
        </w:rPr>
        <w:t>кона об обязательном страховании ответственности владельцев транспортных средств, утверждаются советом директоров страховщика (соответствующим органом управления страховой (перестраховочной) организации-нерезидента Республики Казахстан в случае, если страх</w:t>
      </w:r>
      <w:r>
        <w:rPr>
          <w:color w:val="000000"/>
          <w:sz w:val="28"/>
        </w:rPr>
        <w:t>овщиком является филиал страховой (перестраховочной) организации-нерезидента Республики Казахстан) и представляются в организацию в течение 3 (трех) рабочих дней с даты их утверждения.</w:t>
      </w:r>
    </w:p>
    <w:p w:rsidR="00733DF6" w:rsidRDefault="005E2B29">
      <w:pPr>
        <w:spacing w:after="0"/>
        <w:jc w:val="both"/>
      </w:pPr>
      <w:bookmarkStart w:id="30" w:name="z36"/>
      <w:bookmarkEnd w:id="29"/>
      <w:r>
        <w:rPr>
          <w:color w:val="000000"/>
          <w:sz w:val="28"/>
        </w:rPr>
        <w:t xml:space="preserve">       Корректировка значения поправочных коэффициентов осуществляется </w:t>
      </w:r>
      <w:r>
        <w:rPr>
          <w:color w:val="000000"/>
          <w:sz w:val="28"/>
        </w:rPr>
        <w:t xml:space="preserve">страховщиками не чаще одного раза в год. </w:t>
      </w:r>
    </w:p>
    <w:p w:rsidR="00733DF6" w:rsidRDefault="005E2B29">
      <w:pPr>
        <w:spacing w:after="0"/>
        <w:jc w:val="both"/>
      </w:pPr>
      <w:bookmarkStart w:id="31" w:name="z37"/>
      <w:bookmarkEnd w:id="30"/>
      <w:r>
        <w:rPr>
          <w:color w:val="000000"/>
          <w:sz w:val="28"/>
        </w:rPr>
        <w:t>      9. Организация в течение 5 (пяти) рабочих дней после получения от страховщика информации об увеличении или уменьшении размеров поправочных коэффициентов в соответствии с пунктом 8 Правил изменяет значения поп</w:t>
      </w:r>
      <w:r>
        <w:rPr>
          <w:color w:val="000000"/>
          <w:sz w:val="28"/>
        </w:rPr>
        <w:t>равочных коэффициентов страховщика в единой базе данных по страхованию.</w:t>
      </w:r>
    </w:p>
    <w:p w:rsidR="00733DF6" w:rsidRDefault="005E2B29">
      <w:pPr>
        <w:spacing w:after="0"/>
        <w:jc w:val="both"/>
      </w:pPr>
      <w:bookmarkStart w:id="32" w:name="z38"/>
      <w:bookmarkEnd w:id="31"/>
      <w:r>
        <w:rPr>
          <w:color w:val="000000"/>
          <w:sz w:val="28"/>
        </w:rPr>
        <w:t xml:space="preserve">       При непредставлении страховщиком в организацию информации об увеличении или уменьшении размеров поправочных коэффициентов организацией используются поправочные коэффициенты, утв</w:t>
      </w:r>
      <w:r>
        <w:rPr>
          <w:color w:val="000000"/>
          <w:sz w:val="28"/>
        </w:rPr>
        <w:t>ержденные уполномоченным органом в соответствии с пунктом 3-1 статьи 19 Закона об обязательном страховании ответственности владельцев транспортных средств, до окончания текущего календарного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733D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2"/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color w:val="000000"/>
                <w:sz w:val="20"/>
              </w:rPr>
              <w:t>к Правилам расчета</w:t>
            </w:r>
            <w:r>
              <w:br/>
            </w:r>
            <w:r>
              <w:rPr>
                <w:color w:val="000000"/>
                <w:sz w:val="20"/>
              </w:rPr>
              <w:t>поправочных коэффициентов</w:t>
            </w:r>
            <w:r>
              <w:br/>
            </w:r>
            <w:r>
              <w:rPr>
                <w:color w:val="000000"/>
                <w:sz w:val="20"/>
              </w:rPr>
              <w:t>к коэффициентам по территории</w:t>
            </w:r>
            <w:r>
              <w:br/>
            </w:r>
            <w:r>
              <w:rPr>
                <w:color w:val="000000"/>
                <w:sz w:val="20"/>
              </w:rPr>
              <w:t>регистрации транспортного</w:t>
            </w:r>
            <w:r>
              <w:br/>
            </w:r>
            <w:r>
              <w:rPr>
                <w:color w:val="000000"/>
                <w:sz w:val="20"/>
              </w:rPr>
              <w:t>средства для расчета страховой</w:t>
            </w:r>
            <w:r>
              <w:br/>
            </w:r>
            <w:r>
              <w:rPr>
                <w:color w:val="000000"/>
                <w:sz w:val="20"/>
              </w:rPr>
              <w:t>премии по обязательному</w:t>
            </w:r>
            <w:r>
              <w:br/>
            </w:r>
            <w:r>
              <w:rPr>
                <w:color w:val="000000"/>
                <w:sz w:val="20"/>
              </w:rPr>
              <w:t>страхованию гражданско-</w:t>
            </w:r>
            <w:r>
              <w:br/>
            </w:r>
            <w:r>
              <w:rPr>
                <w:color w:val="000000"/>
                <w:sz w:val="20"/>
              </w:rPr>
              <w:t>правовой ответственности</w:t>
            </w:r>
            <w:r>
              <w:br/>
            </w:r>
            <w:r>
              <w:rPr>
                <w:color w:val="000000"/>
                <w:sz w:val="20"/>
              </w:rPr>
              <w:t>владельцев транспортных средств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733DF6" w:rsidRDefault="005E2B29">
      <w:pPr>
        <w:spacing w:after="0"/>
        <w:jc w:val="both"/>
      </w:pPr>
      <w:bookmarkStart w:id="33" w:name="z41"/>
      <w:r>
        <w:rPr>
          <w:color w:val="000000"/>
          <w:sz w:val="28"/>
        </w:rPr>
        <w:t>      Форма, предназначенная для сбора административн</w:t>
      </w:r>
      <w:r>
        <w:rPr>
          <w:color w:val="000000"/>
          <w:sz w:val="28"/>
        </w:rPr>
        <w:t>ых данных</w:t>
      </w:r>
    </w:p>
    <w:bookmarkEnd w:id="33"/>
    <w:p w:rsidR="00733DF6" w:rsidRDefault="005E2B29">
      <w:pPr>
        <w:spacing w:after="0"/>
        <w:jc w:val="both"/>
      </w:pPr>
      <w:r>
        <w:rPr>
          <w:color w:val="000000"/>
          <w:sz w:val="28"/>
        </w:rPr>
        <w:t>Представляется: в уполномоченный орган по регулированию,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 www.gov.kz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Наименование формы административных данных: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 xml:space="preserve">Сведения о </w:t>
      </w:r>
      <w:r>
        <w:rPr>
          <w:color w:val="000000"/>
          <w:sz w:val="28"/>
        </w:rPr>
        <w:t>поправочных коэффициентах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Индекс формы административных данных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(краткое буквенно-цифровое выражение наименования формы): 1 – CB_Y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Периодичность: ежегодная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Отчетный период: по состоянию на "___" ________20__года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Круг лиц, представляющих информацию: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Организация по формированию и ведению базы данных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Срок представления формы административных данных: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не позднее пятого рабочего дня октября месяца каждого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733D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733DF6" w:rsidRDefault="005E2B29">
      <w:pPr>
        <w:spacing w:after="0"/>
      </w:pPr>
      <w:bookmarkStart w:id="34" w:name="z43"/>
      <w:r>
        <w:rPr>
          <w:b/>
          <w:color w:val="000000"/>
        </w:rPr>
        <w:t xml:space="preserve"> Сведения о поправочных коэффициентах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Территория регистрации транспортного средства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</w:t>
            </w:r>
            <w:r>
              <w:rPr>
                <w:color w:val="000000"/>
                <w:sz w:val="20"/>
              </w:rPr>
              <w:t>д территории регистрации транспортного средства по классификатору административно-территориальных объектов (КАТО)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Фактическая убыточность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Таргетируемая убыточность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Фактор достоверности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Коэффициент текущего года, ((3)-(4))/(4)*(5)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Поправочный коэффициент за</w:t>
            </w:r>
            <w:r>
              <w:rPr>
                <w:color w:val="000000"/>
                <w:sz w:val="20"/>
              </w:rPr>
              <w:t xml:space="preserve"> предыдущий год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Поправочный коэффициент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Алматинская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Туркестанская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Костанайская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Акмолинская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Павлодарская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Жамбылская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Актюбинская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Атырауская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Абайская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Улытауская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Жетысуская область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Алматы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Астана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Шымкент</w:t>
            </w:r>
          </w:p>
        </w:tc>
        <w:tc>
          <w:tcPr>
            <w:tcW w:w="136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____________________</w:t>
            </w:r>
          </w:p>
        </w:tc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______________________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 ___________________________________________________________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0" w:type="auto"/>
            <w:gridSpan w:val="9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электронной почты ____________________________________________</w:t>
            </w:r>
          </w:p>
        </w:tc>
      </w:tr>
    </w:tbl>
    <w:p w:rsidR="00733DF6" w:rsidRDefault="005E2B29">
      <w:pPr>
        <w:spacing w:after="0"/>
        <w:jc w:val="both"/>
      </w:pPr>
      <w:bookmarkStart w:id="35" w:name="z44"/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Исполнитель _________________________________ _______</w:t>
      </w:r>
    </w:p>
    <w:bookmarkEnd w:id="35"/>
    <w:p w:rsidR="00733DF6" w:rsidRDefault="005E2B29">
      <w:pPr>
        <w:spacing w:after="0"/>
        <w:jc w:val="both"/>
      </w:pPr>
      <w:r>
        <w:rPr>
          <w:color w:val="000000"/>
          <w:sz w:val="28"/>
        </w:rPr>
        <w:t>(фамилия, имя и отчество (при его наличии) подпись, телефон)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Первый руководитель или лицо, уполномоченное на подписание формы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_____________________________________ ______________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 xml:space="preserve">(фамилия, имя, </w:t>
      </w:r>
      <w:r>
        <w:rPr>
          <w:color w:val="000000"/>
          <w:sz w:val="28"/>
        </w:rPr>
        <w:t>отчество (при его наличии) (подпись)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Дата подписания формы "______" _______________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733D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сведениям о поправочных</w:t>
            </w:r>
            <w:r>
              <w:br/>
            </w:r>
            <w:r>
              <w:rPr>
                <w:color w:val="000000"/>
                <w:sz w:val="20"/>
              </w:rPr>
              <w:t>коэффициентах</w:t>
            </w:r>
          </w:p>
        </w:tc>
      </w:tr>
    </w:tbl>
    <w:p w:rsidR="00733DF6" w:rsidRDefault="005E2B29">
      <w:pPr>
        <w:spacing w:after="0"/>
      </w:pPr>
      <w:bookmarkStart w:id="36" w:name="z46"/>
      <w:r>
        <w:rPr>
          <w:b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b/>
          <w:color w:val="000000"/>
        </w:rPr>
        <w:t>"Сведения о поправочных коэффициентах"</w:t>
      </w:r>
      <w:r>
        <w:br/>
      </w:r>
      <w:r>
        <w:rPr>
          <w:b/>
          <w:color w:val="000000"/>
        </w:rPr>
        <w:t>(индекс - 1</w:t>
      </w:r>
      <w:r>
        <w:rPr>
          <w:b/>
          <w:color w:val="000000"/>
        </w:rPr>
        <w:t xml:space="preserve"> – CB_Y, периодичность – ежегодная)</w:t>
      </w:r>
    </w:p>
    <w:p w:rsidR="00733DF6" w:rsidRDefault="005E2B29">
      <w:pPr>
        <w:spacing w:after="0"/>
      </w:pPr>
      <w:bookmarkStart w:id="37" w:name="z47"/>
      <w:bookmarkEnd w:id="36"/>
      <w:r>
        <w:rPr>
          <w:b/>
          <w:color w:val="000000"/>
        </w:rPr>
        <w:t xml:space="preserve"> Глава 1. Общие положения</w:t>
      </w:r>
    </w:p>
    <w:p w:rsidR="00733DF6" w:rsidRDefault="005E2B29">
      <w:pPr>
        <w:spacing w:after="0"/>
        <w:jc w:val="both"/>
      </w:pPr>
      <w:bookmarkStart w:id="38" w:name="z48"/>
      <w:bookmarkEnd w:id="37"/>
      <w:r>
        <w:rPr>
          <w:color w:val="000000"/>
          <w:sz w:val="28"/>
        </w:rPr>
        <w:t>      1. Настоящее пояснение определяет единые требования по заполнению формы, предназначенной для сбора административных данных "Сведения о поправочных коэффициентах" (далее - Форма).</w:t>
      </w:r>
    </w:p>
    <w:p w:rsidR="00733DF6" w:rsidRDefault="005E2B29">
      <w:pPr>
        <w:spacing w:after="0"/>
        <w:jc w:val="both"/>
      </w:pPr>
      <w:bookmarkStart w:id="39" w:name="z49"/>
      <w:bookmarkEnd w:id="38"/>
      <w:r>
        <w:rPr>
          <w:color w:val="000000"/>
          <w:sz w:val="28"/>
        </w:rPr>
        <w:t xml:space="preserve">      2. </w:t>
      </w:r>
      <w:r>
        <w:rPr>
          <w:color w:val="000000"/>
          <w:sz w:val="28"/>
        </w:rPr>
        <w:t>Форма составляется ежегодно организацией по формированию и ведению базы данных.</w:t>
      </w:r>
    </w:p>
    <w:p w:rsidR="00733DF6" w:rsidRDefault="005E2B29">
      <w:pPr>
        <w:spacing w:after="0"/>
        <w:jc w:val="both"/>
      </w:pPr>
      <w:bookmarkStart w:id="40" w:name="z50"/>
      <w:bookmarkEnd w:id="39"/>
      <w:r>
        <w:rPr>
          <w:color w:val="000000"/>
          <w:sz w:val="28"/>
        </w:rPr>
        <w:t>      3. Форму подписывает исполнитель и первый руководитель либо лицо, уполномоченное на подписание формы.</w:t>
      </w:r>
    </w:p>
    <w:p w:rsidR="00733DF6" w:rsidRDefault="005E2B29">
      <w:pPr>
        <w:spacing w:after="0"/>
      </w:pPr>
      <w:bookmarkStart w:id="41" w:name="z51"/>
      <w:bookmarkEnd w:id="40"/>
      <w:r>
        <w:rPr>
          <w:b/>
          <w:color w:val="000000"/>
        </w:rPr>
        <w:t xml:space="preserve"> Глава 2. Пояснение по заполнению Формы</w:t>
      </w:r>
    </w:p>
    <w:p w:rsidR="00733DF6" w:rsidRDefault="005E2B29">
      <w:pPr>
        <w:spacing w:after="0"/>
        <w:jc w:val="both"/>
      </w:pPr>
      <w:bookmarkStart w:id="42" w:name="z52"/>
      <w:bookmarkEnd w:id="41"/>
      <w:r>
        <w:rPr>
          <w:color w:val="000000"/>
          <w:sz w:val="28"/>
        </w:rPr>
        <w:t>      4. Значения чисел в св</w:t>
      </w:r>
      <w:r>
        <w:rPr>
          <w:color w:val="000000"/>
          <w:sz w:val="28"/>
        </w:rPr>
        <w:t>едениях о поправочных коэффициентах указываются с точностью до двух знаков после запятой.</w:t>
      </w:r>
    </w:p>
    <w:p w:rsidR="00733DF6" w:rsidRDefault="005E2B29">
      <w:pPr>
        <w:spacing w:after="0"/>
        <w:jc w:val="both"/>
      </w:pPr>
      <w:bookmarkStart w:id="43" w:name="z53"/>
      <w:bookmarkEnd w:id="42"/>
      <w:r>
        <w:rPr>
          <w:color w:val="000000"/>
          <w:sz w:val="28"/>
        </w:rPr>
        <w:t>      5. В столбце 3 указывается код территории регистрации транспортного средства по классификатору административно-территориальных объектов (КАТО).</w:t>
      </w:r>
    </w:p>
    <w:p w:rsidR="00733DF6" w:rsidRDefault="005E2B29">
      <w:pPr>
        <w:spacing w:after="0"/>
        <w:jc w:val="both"/>
      </w:pPr>
      <w:bookmarkStart w:id="44" w:name="z54"/>
      <w:bookmarkEnd w:id="43"/>
      <w:r>
        <w:rPr>
          <w:color w:val="000000"/>
          <w:sz w:val="28"/>
        </w:rPr>
        <w:t>      6. В столб</w:t>
      </w:r>
      <w:r>
        <w:rPr>
          <w:color w:val="000000"/>
          <w:sz w:val="28"/>
        </w:rPr>
        <w:t>це 4 указывается фактическая убыточность по территории регистрации транспортных средств, рассчитанная в соответствии с Правилами.</w:t>
      </w:r>
    </w:p>
    <w:p w:rsidR="00733DF6" w:rsidRDefault="005E2B29">
      <w:pPr>
        <w:spacing w:after="0"/>
        <w:jc w:val="both"/>
      </w:pPr>
      <w:bookmarkStart w:id="45" w:name="z55"/>
      <w:bookmarkEnd w:id="44"/>
      <w:r>
        <w:rPr>
          <w:color w:val="000000"/>
          <w:sz w:val="28"/>
        </w:rPr>
        <w:t>      7. В столбце 5 указывается размер таргетируемой убыточности, указанный в пункте 5 Правил.</w:t>
      </w:r>
    </w:p>
    <w:p w:rsidR="00733DF6" w:rsidRDefault="005E2B29">
      <w:pPr>
        <w:spacing w:after="0"/>
        <w:jc w:val="both"/>
      </w:pPr>
      <w:bookmarkStart w:id="46" w:name="z56"/>
      <w:bookmarkEnd w:id="45"/>
      <w:r>
        <w:rPr>
          <w:color w:val="000000"/>
          <w:sz w:val="28"/>
        </w:rPr>
        <w:t>      8. В столбце 6 указывает</w:t>
      </w:r>
      <w:r>
        <w:rPr>
          <w:color w:val="000000"/>
          <w:sz w:val="28"/>
        </w:rPr>
        <w:t>ся размер фактора достоверности, указанный в пункте 5 Правил. 9. В столбце 7 указывается размер коэффициента текущего года, рассчитанный в соответствии с пунктом 5 Правил.</w:t>
      </w:r>
    </w:p>
    <w:p w:rsidR="00733DF6" w:rsidRDefault="005E2B29">
      <w:pPr>
        <w:spacing w:after="0"/>
        <w:jc w:val="both"/>
      </w:pPr>
      <w:bookmarkStart w:id="47" w:name="z57"/>
      <w:bookmarkEnd w:id="46"/>
      <w:r>
        <w:rPr>
          <w:color w:val="000000"/>
          <w:sz w:val="28"/>
        </w:rPr>
        <w:t>      10. В столбце 8 указывается размер поправочного коэффициента за предыдущий год</w:t>
      </w:r>
      <w:r>
        <w:rPr>
          <w:color w:val="000000"/>
          <w:sz w:val="28"/>
        </w:rPr>
        <w:t xml:space="preserve"> согласно пункту 4 Правил.</w:t>
      </w:r>
    </w:p>
    <w:p w:rsidR="00733DF6" w:rsidRDefault="005E2B29">
      <w:pPr>
        <w:spacing w:after="0"/>
        <w:jc w:val="both"/>
      </w:pPr>
      <w:bookmarkStart w:id="48" w:name="z58"/>
      <w:bookmarkEnd w:id="47"/>
      <w:r>
        <w:rPr>
          <w:color w:val="000000"/>
          <w:sz w:val="28"/>
        </w:rPr>
        <w:t>      11. В столбце 9 указывается размер поправочного коэффициента, рассчитанный в соответствии с пунктом 4 Правил.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733D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8"/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color w:val="000000"/>
                <w:sz w:val="20"/>
              </w:rPr>
              <w:t>к Правилам расчета</w:t>
            </w:r>
            <w:r>
              <w:br/>
            </w:r>
            <w:r>
              <w:rPr>
                <w:color w:val="000000"/>
                <w:sz w:val="20"/>
              </w:rPr>
              <w:t>поправочных коэффициентов</w:t>
            </w:r>
            <w:r>
              <w:br/>
            </w:r>
            <w:r>
              <w:rPr>
                <w:color w:val="000000"/>
                <w:sz w:val="20"/>
              </w:rPr>
              <w:t>к коэффициентам по территории</w:t>
            </w:r>
            <w:r>
              <w:br/>
            </w:r>
            <w:r>
              <w:rPr>
                <w:color w:val="000000"/>
                <w:sz w:val="20"/>
              </w:rPr>
              <w:t xml:space="preserve">регистрации </w:t>
            </w:r>
            <w:r>
              <w:rPr>
                <w:color w:val="000000"/>
                <w:sz w:val="20"/>
              </w:rPr>
              <w:t>транспортного</w:t>
            </w:r>
            <w:r>
              <w:br/>
            </w:r>
            <w:r>
              <w:rPr>
                <w:color w:val="000000"/>
                <w:sz w:val="20"/>
              </w:rPr>
              <w:t>средства для расчета страховой</w:t>
            </w:r>
            <w:r>
              <w:br/>
            </w:r>
            <w:r>
              <w:rPr>
                <w:color w:val="000000"/>
                <w:sz w:val="20"/>
              </w:rPr>
              <w:t>премии по обязательному</w:t>
            </w:r>
            <w:r>
              <w:br/>
            </w:r>
            <w:r>
              <w:rPr>
                <w:color w:val="000000"/>
                <w:sz w:val="20"/>
              </w:rPr>
              <w:t>страхованию гражданско-</w:t>
            </w:r>
            <w:r>
              <w:br/>
            </w:r>
            <w:r>
              <w:rPr>
                <w:color w:val="000000"/>
                <w:sz w:val="20"/>
              </w:rPr>
              <w:t>правовой ответственности</w:t>
            </w:r>
            <w:r>
              <w:br/>
            </w:r>
            <w:r>
              <w:rPr>
                <w:color w:val="000000"/>
                <w:sz w:val="20"/>
              </w:rPr>
              <w:t>владельцев транспортных средств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733DF6" w:rsidRDefault="005E2B29">
      <w:pPr>
        <w:spacing w:after="0"/>
        <w:jc w:val="both"/>
      </w:pPr>
      <w:bookmarkStart w:id="49" w:name="z61"/>
      <w:r>
        <w:rPr>
          <w:color w:val="000000"/>
          <w:sz w:val="28"/>
        </w:rPr>
        <w:t>      Форма, предназначенная для сбора административных данных</w:t>
      </w:r>
    </w:p>
    <w:bookmarkEnd w:id="49"/>
    <w:p w:rsidR="00733DF6" w:rsidRDefault="005E2B29">
      <w:pPr>
        <w:spacing w:after="0"/>
        <w:jc w:val="both"/>
      </w:pPr>
      <w:r>
        <w:rPr>
          <w:color w:val="000000"/>
          <w:sz w:val="28"/>
        </w:rPr>
        <w:t xml:space="preserve">Представляется: в уполномоченный </w:t>
      </w:r>
      <w:r>
        <w:rPr>
          <w:color w:val="000000"/>
          <w:sz w:val="28"/>
        </w:rPr>
        <w:t>орган по регулированию,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контролю и надзору финансового рынка и финансовых организаций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Форма административных данных размещена на интернет-ресурсе: www.gov.kz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Наименование формы административных данных: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Сведения о фактической убыточности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 xml:space="preserve">Индекс формы </w:t>
      </w:r>
      <w:r>
        <w:rPr>
          <w:color w:val="000000"/>
          <w:sz w:val="28"/>
        </w:rPr>
        <w:t>административных данных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(краткое буквенно-цифровое выражение наименования формы): 2 – CB_M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Периодичность: ежемесячная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Отчетный период: по состоянию на "___" ________20__года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Круг лиц, представляющих информацию: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Организация по формированию и ведению базы да</w:t>
      </w:r>
      <w:r>
        <w:rPr>
          <w:color w:val="000000"/>
          <w:sz w:val="28"/>
        </w:rPr>
        <w:t>нных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Срок представления формы административных данных: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не позднее пятого рабочего дня месяца, следующего за расчетным месяцем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733D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733DF6" w:rsidRDefault="005E2B29">
      <w:pPr>
        <w:spacing w:after="0"/>
      </w:pPr>
      <w:bookmarkStart w:id="50" w:name="z63"/>
      <w:r>
        <w:rPr>
          <w:b/>
          <w:color w:val="000000"/>
        </w:rPr>
        <w:t xml:space="preserve"> Сведения о фактической убыточности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2050"/>
        <w:gridCol w:w="2050"/>
        <w:gridCol w:w="2050"/>
        <w:gridCol w:w="2050"/>
        <w:gridCol w:w="2050"/>
      </w:tblGrid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Территория регистрации транспортного средства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Код территории регистрации </w:t>
            </w:r>
            <w:r>
              <w:rPr>
                <w:color w:val="000000"/>
                <w:sz w:val="20"/>
              </w:rPr>
              <w:t>транспортного средства по классификатору административно-территориальных объектов (КАТО)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Страховые премии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Страховые выплаты 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Фактическая убыточность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Алматинская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Туркестанская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Восточно-Казахстанская </w:t>
            </w:r>
            <w:r>
              <w:rPr>
                <w:color w:val="000000"/>
                <w:sz w:val="20"/>
              </w:rPr>
              <w:t>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Костанайская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Акмолинская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Павлодарская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Жамбылская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Актюбинская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11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Атырауская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15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Абайская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16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Улытауская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17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Жетысуская область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18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Алматы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19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Астана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20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Шымкент</w:t>
            </w: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733DF6">
            <w:pPr>
              <w:spacing w:after="20"/>
              <w:ind w:left="20"/>
              <w:jc w:val="both"/>
            </w:pPr>
          </w:p>
          <w:p w:rsidR="00733DF6" w:rsidRDefault="00733DF6">
            <w:pPr>
              <w:spacing w:after="20"/>
              <w:ind w:left="20"/>
              <w:jc w:val="both"/>
            </w:pPr>
          </w:p>
        </w:tc>
      </w:tr>
      <w:tr w:rsidR="00733DF6">
        <w:trPr>
          <w:trHeight w:val="30"/>
          <w:tblCellSpacing w:w="0" w:type="auto"/>
        </w:trPr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______________________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______________________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Телефон ___________________________________________________________</w:t>
            </w:r>
          </w:p>
        </w:tc>
      </w:tr>
      <w:tr w:rsidR="00733DF6">
        <w:trPr>
          <w:trHeight w:val="30"/>
          <w:tblCellSpacing w:w="0" w:type="auto"/>
        </w:trPr>
        <w:tc>
          <w:tcPr>
            <w:tcW w:w="0" w:type="auto"/>
            <w:gridSpan w:val="6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Адрес электронной почты ____________________________________________</w:t>
            </w:r>
          </w:p>
        </w:tc>
      </w:tr>
    </w:tbl>
    <w:p w:rsidR="00733DF6" w:rsidRDefault="005E2B29">
      <w:pPr>
        <w:spacing w:after="0"/>
        <w:jc w:val="both"/>
      </w:pPr>
      <w:bookmarkStart w:id="51" w:name="z64"/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Исполнитель _________________________________ _______</w:t>
      </w:r>
    </w:p>
    <w:bookmarkEnd w:id="51"/>
    <w:p w:rsidR="00733DF6" w:rsidRDefault="005E2B29">
      <w:pPr>
        <w:spacing w:after="0"/>
        <w:jc w:val="both"/>
      </w:pPr>
      <w:r>
        <w:rPr>
          <w:color w:val="000000"/>
          <w:sz w:val="28"/>
        </w:rPr>
        <w:t>(фамилия, имя и отчество (при его наличии) подпись, телефон)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Первый руководитель или лицо, уполномоченное на подписание формы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_____________________________________ ______________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(фамилия, имя, отчество</w:t>
      </w:r>
      <w:r>
        <w:rPr>
          <w:color w:val="000000"/>
          <w:sz w:val="28"/>
        </w:rPr>
        <w:t xml:space="preserve"> (при его наличии) (подпись)</w:t>
      </w:r>
    </w:p>
    <w:p w:rsidR="00733DF6" w:rsidRDefault="005E2B29">
      <w:pPr>
        <w:spacing w:after="0"/>
        <w:jc w:val="both"/>
      </w:pPr>
      <w:r>
        <w:rPr>
          <w:color w:val="000000"/>
          <w:sz w:val="28"/>
        </w:rPr>
        <w:t>Дата подписания формы "______" _______________ 20 ____ 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7780"/>
        <w:gridCol w:w="4600"/>
      </w:tblGrid>
      <w:tr w:rsidR="00733DF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33DF6" w:rsidRDefault="005E2B29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color w:val="000000"/>
                <w:sz w:val="20"/>
              </w:rPr>
              <w:t>к сведениям о фактической</w:t>
            </w:r>
            <w:r>
              <w:br/>
            </w:r>
            <w:r>
              <w:rPr>
                <w:color w:val="000000"/>
                <w:sz w:val="20"/>
              </w:rPr>
              <w:t>убыточности</w:t>
            </w:r>
          </w:p>
        </w:tc>
      </w:tr>
    </w:tbl>
    <w:p w:rsidR="00733DF6" w:rsidRDefault="005E2B29">
      <w:pPr>
        <w:spacing w:after="0"/>
      </w:pPr>
      <w:bookmarkStart w:id="52" w:name="z66"/>
      <w:r>
        <w:rPr>
          <w:b/>
          <w:color w:val="000000"/>
        </w:rPr>
        <w:t xml:space="preserve"> Пояснение по заполнению формы административных данных</w:t>
      </w:r>
      <w:r>
        <w:br/>
      </w:r>
      <w:r>
        <w:rPr>
          <w:b/>
          <w:color w:val="000000"/>
        </w:rPr>
        <w:t>"Сведения о фактической убыточности"</w:t>
      </w:r>
      <w:r>
        <w:br/>
      </w:r>
      <w:r>
        <w:rPr>
          <w:b/>
          <w:color w:val="000000"/>
        </w:rPr>
        <w:t>(индекс - 2 – CB_M, пер</w:t>
      </w:r>
      <w:r>
        <w:rPr>
          <w:b/>
          <w:color w:val="000000"/>
        </w:rPr>
        <w:t>иодичность – ежемесячная)</w:t>
      </w:r>
    </w:p>
    <w:p w:rsidR="00733DF6" w:rsidRDefault="005E2B29">
      <w:pPr>
        <w:spacing w:after="0"/>
      </w:pPr>
      <w:bookmarkStart w:id="53" w:name="z67"/>
      <w:bookmarkEnd w:id="52"/>
      <w:r>
        <w:rPr>
          <w:b/>
          <w:color w:val="000000"/>
        </w:rPr>
        <w:t xml:space="preserve"> Глава 1. Общие положения</w:t>
      </w:r>
    </w:p>
    <w:p w:rsidR="00733DF6" w:rsidRDefault="005E2B29">
      <w:pPr>
        <w:spacing w:after="0"/>
        <w:jc w:val="both"/>
      </w:pPr>
      <w:bookmarkStart w:id="54" w:name="z68"/>
      <w:bookmarkEnd w:id="53"/>
      <w:r>
        <w:rPr>
          <w:color w:val="000000"/>
          <w:sz w:val="28"/>
        </w:rPr>
        <w:t>      1. Настоящее пояснение определяет единые требования по заполнению формы, предназначенной для сбора административных данных "Сведения о фактической убыточности" (далее - Форма).</w:t>
      </w:r>
    </w:p>
    <w:p w:rsidR="00733DF6" w:rsidRDefault="005E2B29">
      <w:pPr>
        <w:spacing w:after="0"/>
        <w:jc w:val="both"/>
      </w:pPr>
      <w:bookmarkStart w:id="55" w:name="z69"/>
      <w:bookmarkEnd w:id="54"/>
      <w:r>
        <w:rPr>
          <w:color w:val="000000"/>
          <w:sz w:val="28"/>
        </w:rPr>
        <w:t>      2. Форма состав</w:t>
      </w:r>
      <w:r>
        <w:rPr>
          <w:color w:val="000000"/>
          <w:sz w:val="28"/>
        </w:rPr>
        <w:t>ляется ежемесячно организацией по формированию и ведению базы данных.</w:t>
      </w:r>
    </w:p>
    <w:p w:rsidR="00733DF6" w:rsidRDefault="005E2B29">
      <w:pPr>
        <w:spacing w:after="0"/>
        <w:jc w:val="both"/>
      </w:pPr>
      <w:bookmarkStart w:id="56" w:name="z70"/>
      <w:bookmarkEnd w:id="55"/>
      <w:r>
        <w:rPr>
          <w:color w:val="000000"/>
          <w:sz w:val="28"/>
        </w:rPr>
        <w:t>      3. Форму подписывает исполнитель и первый руководитель либо лицо, уполномоченное на подписание формы.</w:t>
      </w:r>
    </w:p>
    <w:p w:rsidR="00733DF6" w:rsidRDefault="005E2B29">
      <w:pPr>
        <w:spacing w:after="0"/>
      </w:pPr>
      <w:bookmarkStart w:id="57" w:name="z71"/>
      <w:bookmarkEnd w:id="56"/>
      <w:r>
        <w:rPr>
          <w:b/>
          <w:color w:val="000000"/>
        </w:rPr>
        <w:t xml:space="preserve"> Глава 2. Пояснение по заполнению Формы</w:t>
      </w:r>
    </w:p>
    <w:p w:rsidR="00733DF6" w:rsidRDefault="005E2B29">
      <w:pPr>
        <w:spacing w:after="0"/>
        <w:jc w:val="both"/>
      </w:pPr>
      <w:bookmarkStart w:id="58" w:name="z72"/>
      <w:bookmarkEnd w:id="57"/>
      <w:r>
        <w:rPr>
          <w:color w:val="000000"/>
          <w:sz w:val="28"/>
        </w:rPr>
        <w:t xml:space="preserve">      4. Значения в столбцах 4 и 5 </w:t>
      </w:r>
      <w:r>
        <w:rPr>
          <w:color w:val="000000"/>
          <w:sz w:val="28"/>
        </w:rPr>
        <w:t xml:space="preserve">сведений о фактической убыточности указываются в тысячах тенге, сумма менее 500 (пятисот) тенге округляется до 0 (нуля), а сумма, равная 500 (пятистам) тенге и выше, округляется до 1000 (тысячи) тенге. Значения чисел в столбце 6 указываются с точностью до </w:t>
      </w:r>
      <w:r>
        <w:rPr>
          <w:color w:val="000000"/>
          <w:sz w:val="28"/>
        </w:rPr>
        <w:t>двух знаков после запятой.</w:t>
      </w:r>
    </w:p>
    <w:p w:rsidR="00733DF6" w:rsidRDefault="005E2B29">
      <w:pPr>
        <w:spacing w:after="0"/>
        <w:jc w:val="both"/>
      </w:pPr>
      <w:bookmarkStart w:id="59" w:name="z73"/>
      <w:bookmarkEnd w:id="58"/>
      <w:r>
        <w:rPr>
          <w:color w:val="000000"/>
          <w:sz w:val="28"/>
        </w:rPr>
        <w:t>      5. В столбце 3 указывается код территории регистрации транспортного средства по классификатору административно-территориальных объектов (КАТО).</w:t>
      </w:r>
    </w:p>
    <w:p w:rsidR="00733DF6" w:rsidRDefault="005E2B29">
      <w:pPr>
        <w:spacing w:after="0"/>
        <w:jc w:val="both"/>
      </w:pPr>
      <w:bookmarkStart w:id="60" w:name="z74"/>
      <w:bookmarkEnd w:id="59"/>
      <w:r>
        <w:rPr>
          <w:color w:val="000000"/>
          <w:sz w:val="28"/>
        </w:rPr>
        <w:t>      6. В столбце 4 указываются значения страховых премий в соответствии с пун</w:t>
      </w:r>
      <w:r>
        <w:rPr>
          <w:color w:val="000000"/>
          <w:sz w:val="28"/>
        </w:rPr>
        <w:t>ктом 6 Правил.</w:t>
      </w:r>
    </w:p>
    <w:p w:rsidR="00733DF6" w:rsidRDefault="005E2B29">
      <w:pPr>
        <w:spacing w:after="0"/>
        <w:jc w:val="both"/>
      </w:pPr>
      <w:bookmarkStart w:id="61" w:name="z75"/>
      <w:bookmarkEnd w:id="60"/>
      <w:r>
        <w:rPr>
          <w:color w:val="000000"/>
          <w:sz w:val="28"/>
        </w:rPr>
        <w:t>      7. В столбце 5 указывается значения страховых выплат в соответствии с пунктом 6 Правил.</w:t>
      </w:r>
    </w:p>
    <w:p w:rsidR="00733DF6" w:rsidRDefault="005E2B29">
      <w:pPr>
        <w:spacing w:after="0"/>
        <w:jc w:val="both"/>
      </w:pPr>
      <w:bookmarkStart w:id="62" w:name="z76"/>
      <w:bookmarkEnd w:id="61"/>
      <w:r>
        <w:rPr>
          <w:color w:val="000000"/>
          <w:sz w:val="28"/>
        </w:rPr>
        <w:t>      8. В столбце 6 указывается значение фактической убыточности, которое определяется в соответствии с пунктом 6 Правил.</w:t>
      </w:r>
    </w:p>
    <w:bookmarkEnd w:id="62"/>
    <w:p w:rsidR="00733DF6" w:rsidRDefault="005E2B29">
      <w:pPr>
        <w:spacing w:after="0"/>
      </w:pPr>
      <w:r>
        <w:br/>
      </w:r>
      <w:r>
        <w:br/>
      </w:r>
    </w:p>
    <w:p w:rsidR="00733DF6" w:rsidRDefault="005E2B29">
      <w:pPr>
        <w:pStyle w:val="disclaimer"/>
      </w:pPr>
      <w:r>
        <w:rPr>
          <w:color w:val="000000"/>
        </w:rPr>
        <w:t>© 2012. РГП на ПХВ «И</w:t>
      </w:r>
      <w:r>
        <w:rPr>
          <w:color w:val="000000"/>
        </w:rPr>
        <w:t>нститут законодательства и правовой информации Республики Казахстан» Министерства юстиции Республики Казахстан</w:t>
      </w:r>
    </w:p>
    <w:sectPr w:rsidR="00733DF6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DF6"/>
    <w:rsid w:val="005E2B29"/>
    <w:rsid w:val="0073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677DC0-AC2F-4DCC-A493-A4F2B1422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2716</Words>
  <Characters>15482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ARRFR</Company>
  <LinksUpToDate>false</LinksUpToDate>
  <CharactersWithSpaces>18162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Жанар С. Турсунбаева</dc:creator>
  <cp:lastModifiedBy>Жанар С. Турсунбаева</cp:lastModifiedBy>
  <cp:revision>2</cp:revision>
  <dcterms:created xsi:type="dcterms:W3CDTF">2024-05-24T07:21:00Z</dcterms:created>
  <dcterms:modified xsi:type="dcterms:W3CDTF">2024-05-24T07:21:00Z</dcterms:modified>
</cp:coreProperties>
</file>