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7FC" w:rsidRPr="007B0A4C" w:rsidRDefault="004266AE" w:rsidP="004266AE">
      <w:pPr>
        <w:kinsoku w:val="0"/>
        <w:overflowPunct w:val="0"/>
        <w:autoSpaceDE w:val="0"/>
        <w:autoSpaceDN w:val="0"/>
        <w:adjustRightInd w:val="0"/>
        <w:spacing w:line="240" w:lineRule="exact"/>
        <w:ind w:left="5387" w:right="-1"/>
        <w:rPr>
          <w:rFonts w:eastAsiaTheme="minorHAnsi"/>
          <w:b/>
          <w:color w:val="000000"/>
          <w:lang w:eastAsia="en-US"/>
        </w:rPr>
      </w:pPr>
      <w:r w:rsidRPr="007B0A4C">
        <w:rPr>
          <w:rFonts w:eastAsiaTheme="minorHAnsi"/>
          <w:b/>
          <w:color w:val="000000"/>
          <w:lang w:eastAsia="en-US"/>
        </w:rPr>
        <w:t>УТВЕРЖДЕНО</w:t>
      </w:r>
    </w:p>
    <w:p w:rsidR="007B0A4C" w:rsidRDefault="002E27FC" w:rsidP="004266AE">
      <w:pPr>
        <w:kinsoku w:val="0"/>
        <w:overflowPunct w:val="0"/>
        <w:autoSpaceDE w:val="0"/>
        <w:autoSpaceDN w:val="0"/>
        <w:adjustRightInd w:val="0"/>
        <w:spacing w:line="240" w:lineRule="exact"/>
        <w:ind w:left="5387" w:right="-1"/>
        <w:rPr>
          <w:rFonts w:eastAsiaTheme="minorHAnsi"/>
          <w:b/>
          <w:color w:val="212121"/>
          <w:lang w:eastAsia="en-US"/>
        </w:rPr>
      </w:pPr>
      <w:r w:rsidRPr="007B0A4C">
        <w:rPr>
          <w:rFonts w:eastAsiaTheme="minorHAnsi"/>
          <w:b/>
          <w:color w:val="212121"/>
          <w:spacing w:val="-1"/>
          <w:lang w:eastAsia="en-US"/>
        </w:rPr>
        <w:t>Решением</w:t>
      </w:r>
      <w:r w:rsidRPr="007B0A4C">
        <w:rPr>
          <w:rFonts w:eastAsiaTheme="minorHAnsi"/>
          <w:b/>
          <w:color w:val="212121"/>
          <w:lang w:eastAsia="en-US"/>
        </w:rPr>
        <w:t xml:space="preserve"> </w:t>
      </w:r>
    </w:p>
    <w:p w:rsidR="007B0A4C" w:rsidRDefault="002E27FC" w:rsidP="004266AE">
      <w:pPr>
        <w:kinsoku w:val="0"/>
        <w:overflowPunct w:val="0"/>
        <w:autoSpaceDE w:val="0"/>
        <w:autoSpaceDN w:val="0"/>
        <w:adjustRightInd w:val="0"/>
        <w:spacing w:line="240" w:lineRule="exact"/>
        <w:ind w:left="5387" w:right="-1"/>
        <w:rPr>
          <w:rFonts w:eastAsiaTheme="minorHAnsi"/>
          <w:b/>
          <w:color w:val="212121"/>
          <w:spacing w:val="-2"/>
          <w:lang w:eastAsia="en-US"/>
        </w:rPr>
      </w:pPr>
      <w:r w:rsidRPr="007B0A4C">
        <w:rPr>
          <w:rFonts w:eastAsiaTheme="minorHAnsi"/>
          <w:b/>
          <w:color w:val="212121"/>
          <w:spacing w:val="-2"/>
          <w:lang w:eastAsia="en-US"/>
        </w:rPr>
        <w:t>Межправительственного</w:t>
      </w:r>
      <w:r w:rsidR="007B0A4C">
        <w:rPr>
          <w:rFonts w:eastAsiaTheme="minorHAnsi"/>
          <w:b/>
          <w:color w:val="212121"/>
          <w:spacing w:val="-2"/>
          <w:lang w:eastAsia="en-US"/>
        </w:rPr>
        <w:t xml:space="preserve"> </w:t>
      </w:r>
      <w:r w:rsidRPr="007B0A4C">
        <w:rPr>
          <w:rFonts w:eastAsiaTheme="minorHAnsi"/>
          <w:b/>
          <w:color w:val="212121"/>
          <w:spacing w:val="-2"/>
          <w:lang w:eastAsia="en-US"/>
        </w:rPr>
        <w:t xml:space="preserve">совета </w:t>
      </w:r>
      <w:r w:rsidR="004266AE" w:rsidRPr="007B0A4C">
        <w:rPr>
          <w:rFonts w:eastAsiaTheme="minorHAnsi"/>
          <w:b/>
          <w:color w:val="212121"/>
          <w:spacing w:val="-2"/>
          <w:lang w:eastAsia="en-US"/>
        </w:rPr>
        <w:t xml:space="preserve"> </w:t>
      </w:r>
    </w:p>
    <w:p w:rsidR="004266AE" w:rsidRPr="007B0A4C" w:rsidRDefault="002E27FC" w:rsidP="004266AE">
      <w:pPr>
        <w:kinsoku w:val="0"/>
        <w:overflowPunct w:val="0"/>
        <w:autoSpaceDE w:val="0"/>
        <w:autoSpaceDN w:val="0"/>
        <w:adjustRightInd w:val="0"/>
        <w:spacing w:line="240" w:lineRule="exact"/>
        <w:ind w:left="5387" w:right="-1"/>
        <w:rPr>
          <w:rFonts w:eastAsiaTheme="minorHAnsi"/>
          <w:b/>
          <w:color w:val="212121"/>
          <w:spacing w:val="-2"/>
          <w:lang w:eastAsia="en-US"/>
        </w:rPr>
      </w:pPr>
      <w:bookmarkStart w:id="0" w:name="_GoBack"/>
      <w:bookmarkEnd w:id="0"/>
      <w:r w:rsidRPr="007B0A4C">
        <w:rPr>
          <w:rFonts w:eastAsiaTheme="minorHAnsi"/>
          <w:b/>
          <w:color w:val="212121"/>
          <w:spacing w:val="-2"/>
          <w:lang w:eastAsia="en-US"/>
        </w:rPr>
        <w:t xml:space="preserve">по вопросам агропромышленного </w:t>
      </w:r>
    </w:p>
    <w:p w:rsidR="004266AE" w:rsidRPr="007B0A4C" w:rsidRDefault="002E27FC" w:rsidP="004266AE">
      <w:pPr>
        <w:kinsoku w:val="0"/>
        <w:overflowPunct w:val="0"/>
        <w:autoSpaceDE w:val="0"/>
        <w:autoSpaceDN w:val="0"/>
        <w:adjustRightInd w:val="0"/>
        <w:spacing w:line="240" w:lineRule="exact"/>
        <w:ind w:left="5387" w:right="-1"/>
        <w:rPr>
          <w:rFonts w:eastAsiaTheme="minorHAnsi"/>
          <w:b/>
          <w:color w:val="212121"/>
          <w:spacing w:val="-2"/>
          <w:lang w:eastAsia="en-US"/>
        </w:rPr>
      </w:pPr>
      <w:r w:rsidRPr="007B0A4C">
        <w:rPr>
          <w:rFonts w:eastAsiaTheme="minorHAnsi"/>
          <w:b/>
          <w:color w:val="212121"/>
          <w:spacing w:val="-2"/>
          <w:lang w:eastAsia="en-US"/>
        </w:rPr>
        <w:t xml:space="preserve">комплекса </w:t>
      </w:r>
      <w:r w:rsidRPr="007B0A4C">
        <w:rPr>
          <w:rFonts w:eastAsiaTheme="minorHAnsi"/>
          <w:b/>
          <w:color w:val="212121"/>
          <w:spacing w:val="-1"/>
          <w:lang w:eastAsia="en-US"/>
        </w:rPr>
        <w:t>СНГ</w:t>
      </w:r>
      <w:r w:rsidR="004266AE" w:rsidRPr="007B0A4C">
        <w:rPr>
          <w:rFonts w:eastAsiaTheme="minorHAnsi"/>
          <w:b/>
          <w:color w:val="212121"/>
          <w:spacing w:val="-1"/>
          <w:lang w:eastAsia="en-US"/>
        </w:rPr>
        <w:t xml:space="preserve"> </w:t>
      </w:r>
      <w:r w:rsidRPr="007B0A4C">
        <w:rPr>
          <w:rFonts w:eastAsiaTheme="minorHAnsi"/>
          <w:b/>
          <w:color w:val="212121"/>
          <w:lang w:eastAsia="en-US"/>
        </w:rPr>
        <w:t>от</w:t>
      </w:r>
      <w:r w:rsidRPr="007B0A4C">
        <w:rPr>
          <w:rFonts w:eastAsiaTheme="minorHAnsi"/>
          <w:b/>
          <w:color w:val="212121"/>
          <w:spacing w:val="-1"/>
          <w:lang w:eastAsia="en-US"/>
        </w:rPr>
        <w:t xml:space="preserve"> </w:t>
      </w:r>
      <w:r w:rsidR="00142339" w:rsidRPr="007B0A4C">
        <w:rPr>
          <w:rFonts w:eastAsiaTheme="minorHAnsi"/>
          <w:b/>
          <w:color w:val="212121"/>
          <w:spacing w:val="-1"/>
          <w:lang w:eastAsia="en-US"/>
        </w:rPr>
        <w:t>2 дека</w:t>
      </w:r>
      <w:r w:rsidRPr="007B0A4C">
        <w:rPr>
          <w:rFonts w:eastAsiaTheme="minorHAnsi"/>
          <w:b/>
          <w:color w:val="212121"/>
          <w:spacing w:val="-1"/>
          <w:lang w:eastAsia="en-US"/>
        </w:rPr>
        <w:t>бря</w:t>
      </w:r>
      <w:r w:rsidRPr="007B0A4C">
        <w:rPr>
          <w:rFonts w:eastAsiaTheme="minorHAnsi"/>
          <w:b/>
          <w:color w:val="212121"/>
          <w:lang w:eastAsia="en-US"/>
        </w:rPr>
        <w:t xml:space="preserve"> </w:t>
      </w:r>
      <w:r w:rsidRPr="007B0A4C">
        <w:rPr>
          <w:rFonts w:eastAsiaTheme="minorHAnsi"/>
          <w:b/>
          <w:color w:val="212121"/>
          <w:spacing w:val="-1"/>
          <w:lang w:eastAsia="en-US"/>
        </w:rPr>
        <w:t>2022</w:t>
      </w:r>
      <w:r w:rsidRPr="007B0A4C">
        <w:rPr>
          <w:rFonts w:eastAsiaTheme="minorHAnsi"/>
          <w:b/>
          <w:color w:val="212121"/>
          <w:spacing w:val="1"/>
          <w:lang w:eastAsia="en-US"/>
        </w:rPr>
        <w:t xml:space="preserve"> </w:t>
      </w:r>
      <w:r w:rsidRPr="007B0A4C">
        <w:rPr>
          <w:rFonts w:eastAsiaTheme="minorHAnsi"/>
          <w:b/>
          <w:color w:val="212121"/>
          <w:spacing w:val="-2"/>
          <w:lang w:eastAsia="en-US"/>
        </w:rPr>
        <w:t>года</w:t>
      </w:r>
      <w:r w:rsidR="004266AE" w:rsidRPr="007B0A4C">
        <w:rPr>
          <w:rFonts w:eastAsiaTheme="minorHAnsi"/>
          <w:b/>
          <w:color w:val="212121"/>
          <w:spacing w:val="-2"/>
          <w:lang w:eastAsia="en-US"/>
        </w:rPr>
        <w:t xml:space="preserve"> </w:t>
      </w:r>
    </w:p>
    <w:p w:rsidR="00142339" w:rsidRPr="007B0A4C" w:rsidRDefault="00142339" w:rsidP="004266AE">
      <w:pPr>
        <w:kinsoku w:val="0"/>
        <w:overflowPunct w:val="0"/>
        <w:autoSpaceDE w:val="0"/>
        <w:autoSpaceDN w:val="0"/>
        <w:adjustRightInd w:val="0"/>
        <w:spacing w:line="240" w:lineRule="exact"/>
        <w:ind w:left="5387" w:right="-1"/>
        <w:rPr>
          <w:rFonts w:eastAsiaTheme="minorHAnsi"/>
          <w:b/>
          <w:color w:val="212121"/>
          <w:spacing w:val="-2"/>
          <w:lang w:eastAsia="en-US"/>
        </w:rPr>
      </w:pPr>
      <w:r w:rsidRPr="007B0A4C">
        <w:rPr>
          <w:rFonts w:eastAsiaTheme="minorHAnsi"/>
          <w:b/>
          <w:color w:val="212121"/>
          <w:spacing w:val="-2"/>
          <w:lang w:eastAsia="en-US"/>
        </w:rPr>
        <w:t>Республика Беларусь, г. Минск</w:t>
      </w:r>
    </w:p>
    <w:p w:rsidR="00EE15AC" w:rsidRPr="00C41DEC" w:rsidRDefault="00EE15AC" w:rsidP="00D72796">
      <w:pPr>
        <w:spacing w:before="720" w:after="60"/>
        <w:ind w:left="-284"/>
        <w:jc w:val="center"/>
        <w:rPr>
          <w:rFonts w:eastAsia="Calibri"/>
          <w:b/>
          <w:sz w:val="30"/>
          <w:szCs w:val="30"/>
          <w:lang w:eastAsia="en-US"/>
        </w:rPr>
      </w:pPr>
      <w:r w:rsidRPr="00C41DEC">
        <w:rPr>
          <w:rFonts w:eastAsia="Calibri"/>
          <w:b/>
          <w:sz w:val="30"/>
          <w:szCs w:val="30"/>
          <w:lang w:eastAsia="en-US"/>
        </w:rPr>
        <w:t>ПОЛОЖЕНИЕ</w:t>
      </w:r>
    </w:p>
    <w:p w:rsidR="00EE15AC" w:rsidRPr="00C41DEC" w:rsidRDefault="00EE15AC" w:rsidP="00D72796">
      <w:pPr>
        <w:spacing w:after="480"/>
        <w:ind w:left="-284"/>
        <w:jc w:val="center"/>
        <w:rPr>
          <w:rFonts w:eastAsia="Calibri"/>
          <w:b/>
          <w:sz w:val="30"/>
          <w:szCs w:val="30"/>
          <w:lang w:eastAsia="en-US"/>
        </w:rPr>
      </w:pPr>
      <w:r w:rsidRPr="00C41DEC">
        <w:rPr>
          <w:rFonts w:eastAsia="Calibri"/>
          <w:b/>
          <w:sz w:val="30"/>
          <w:szCs w:val="30"/>
          <w:lang w:eastAsia="en-US"/>
        </w:rPr>
        <w:t>о рабочей группе представителей  служб фитомониторинга и защиты растений государств–участников СНГ по вопросам выявления</w:t>
      </w:r>
      <w:r w:rsidR="004266AE">
        <w:rPr>
          <w:rFonts w:eastAsia="Calibri"/>
          <w:b/>
          <w:sz w:val="30"/>
          <w:szCs w:val="30"/>
          <w:lang w:eastAsia="en-US"/>
        </w:rPr>
        <w:br/>
      </w:r>
      <w:r w:rsidRPr="00C41DEC">
        <w:rPr>
          <w:rFonts w:eastAsia="Calibri"/>
          <w:b/>
          <w:sz w:val="30"/>
          <w:szCs w:val="30"/>
          <w:lang w:eastAsia="en-US"/>
        </w:rPr>
        <w:t xml:space="preserve"> и борьбы с саранчовыми вредителями</w:t>
      </w:r>
    </w:p>
    <w:p w:rsidR="00EE15AC" w:rsidRPr="00C41DEC" w:rsidRDefault="00EE15AC" w:rsidP="004266AE">
      <w:pPr>
        <w:keepNext/>
        <w:spacing w:before="480" w:after="240"/>
        <w:jc w:val="center"/>
        <w:outlineLvl w:val="0"/>
        <w:rPr>
          <w:b/>
          <w:bCs/>
          <w:kern w:val="32"/>
          <w:sz w:val="28"/>
          <w:szCs w:val="32"/>
          <w:lang w:eastAsia="en-US"/>
        </w:rPr>
      </w:pPr>
      <w:r w:rsidRPr="00C41DEC">
        <w:rPr>
          <w:b/>
          <w:bCs/>
          <w:kern w:val="32"/>
          <w:sz w:val="28"/>
          <w:szCs w:val="32"/>
          <w:lang w:val="en-US" w:eastAsia="en-US"/>
        </w:rPr>
        <w:t>I</w:t>
      </w:r>
      <w:r w:rsidRPr="00C41DEC">
        <w:rPr>
          <w:b/>
          <w:bCs/>
          <w:kern w:val="32"/>
          <w:sz w:val="28"/>
          <w:szCs w:val="32"/>
          <w:lang w:eastAsia="en-US"/>
        </w:rPr>
        <w:t>. Общие положения</w:t>
      </w:r>
    </w:p>
    <w:p w:rsidR="00EE15AC" w:rsidRPr="00C41DEC" w:rsidRDefault="00EE15AC" w:rsidP="004266A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41DEC">
        <w:rPr>
          <w:rFonts w:eastAsia="Calibri"/>
          <w:sz w:val="28"/>
          <w:szCs w:val="28"/>
          <w:lang w:eastAsia="en-US"/>
        </w:rPr>
        <w:t>1. Настоящее Положение о рабочей группе представителей  служб фитомониторинга и защиты растений государств</w:t>
      </w:r>
      <w:r w:rsidR="00D72796">
        <w:rPr>
          <w:rFonts w:eastAsia="Calibri"/>
          <w:sz w:val="28"/>
          <w:szCs w:val="28"/>
          <w:lang w:eastAsia="en-US"/>
        </w:rPr>
        <w:t xml:space="preserve"> </w:t>
      </w:r>
      <w:r w:rsidRPr="00C41DEC">
        <w:rPr>
          <w:rFonts w:eastAsia="Calibri"/>
          <w:sz w:val="28"/>
          <w:szCs w:val="28"/>
          <w:lang w:eastAsia="en-US"/>
        </w:rPr>
        <w:t>–</w:t>
      </w:r>
      <w:r w:rsidR="00D72796">
        <w:rPr>
          <w:rFonts w:eastAsia="Calibri"/>
          <w:sz w:val="28"/>
          <w:szCs w:val="28"/>
          <w:lang w:eastAsia="en-US"/>
        </w:rPr>
        <w:t xml:space="preserve"> </w:t>
      </w:r>
      <w:r w:rsidRPr="00C41DEC">
        <w:rPr>
          <w:rFonts w:eastAsia="Calibri"/>
          <w:sz w:val="28"/>
          <w:szCs w:val="28"/>
          <w:lang w:eastAsia="en-US"/>
        </w:rPr>
        <w:t>участников СНГ по вопросам выявления и борьбы с саранчовыми вредителями (далее – Положение, Рабочая группа) определяет задачи и функции Рабочей группы и разработано с целью оказания содействия государствам – участникам СНГ в решении вопросов, связанных с взаимным признанием результатов фитосанитарных обследований, методик учета и разработке подходов по взаимодействию представителей  служб фитомониторинга и защиты растений государств–участников СНГ по вопросам выявления, анализа и борьбы с саранчовыми вредителями.</w:t>
      </w:r>
    </w:p>
    <w:p w:rsidR="00EE15AC" w:rsidRPr="00C41DEC" w:rsidRDefault="00EE15AC" w:rsidP="004266A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41DEC">
        <w:rPr>
          <w:rFonts w:eastAsia="Calibri"/>
          <w:sz w:val="28"/>
          <w:szCs w:val="28"/>
          <w:lang w:eastAsia="en-US"/>
        </w:rPr>
        <w:t xml:space="preserve">2. Рабочая группа создается как рабочий </w:t>
      </w:r>
      <w:r w:rsidRPr="00C41DEC">
        <w:rPr>
          <w:rFonts w:eastAsia="Calibri"/>
          <w:color w:val="000000"/>
          <w:sz w:val="28"/>
          <w:szCs w:val="28"/>
          <w:lang w:eastAsia="en-US"/>
        </w:rPr>
        <w:t>орган</w:t>
      </w:r>
      <w:r w:rsidRPr="00C41DEC">
        <w:rPr>
          <w:rFonts w:eastAsia="Calibri"/>
          <w:sz w:val="28"/>
          <w:szCs w:val="28"/>
          <w:lang w:eastAsia="en-US"/>
        </w:rPr>
        <w:t xml:space="preserve"> Межправительственного совета по вопросам агропромышленного </w:t>
      </w:r>
      <w:r>
        <w:rPr>
          <w:rFonts w:eastAsia="Calibri"/>
          <w:sz w:val="28"/>
          <w:szCs w:val="28"/>
          <w:lang w:eastAsia="en-US"/>
        </w:rPr>
        <w:t xml:space="preserve">комплекса </w:t>
      </w:r>
      <w:r w:rsidR="002E27FC">
        <w:rPr>
          <w:rFonts w:eastAsia="Calibri"/>
          <w:sz w:val="28"/>
          <w:szCs w:val="28"/>
          <w:lang w:eastAsia="en-US"/>
        </w:rPr>
        <w:t>СНГ</w:t>
      </w:r>
      <w:r w:rsidR="00D72796">
        <w:rPr>
          <w:rFonts w:eastAsia="Calibri"/>
          <w:sz w:val="28"/>
          <w:szCs w:val="28"/>
          <w:lang w:eastAsia="en-US"/>
        </w:rPr>
        <w:t>,</w:t>
      </w:r>
      <w:r w:rsidRPr="00C41DEC">
        <w:rPr>
          <w:rFonts w:eastAsia="Calibri"/>
          <w:sz w:val="28"/>
          <w:szCs w:val="28"/>
          <w:lang w:eastAsia="en-US"/>
        </w:rPr>
        <w:t xml:space="preserve"> ведет работу на русском языке, как наиболее доступном всем участникам.</w:t>
      </w:r>
    </w:p>
    <w:p w:rsidR="00EE15AC" w:rsidRPr="00C41DEC" w:rsidRDefault="00EE15AC" w:rsidP="004266AE">
      <w:pPr>
        <w:ind w:firstLine="709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C41DEC">
        <w:rPr>
          <w:rFonts w:eastAsia="Calibri"/>
          <w:sz w:val="28"/>
          <w:szCs w:val="28"/>
          <w:lang w:eastAsia="en-US"/>
        </w:rPr>
        <w:t xml:space="preserve">3. Рабочая группа осуществляет свою деятельность в соответствии с настоящим Положением и Планом работы Рабочей группы, сформированным на основе предложений членов Рабочей группы и утвержденным </w:t>
      </w:r>
      <w:bookmarkStart w:id="1" w:name="_Hlk98564587"/>
      <w:r w:rsidRPr="00C41DEC">
        <w:rPr>
          <w:rFonts w:eastAsia="Calibri"/>
          <w:sz w:val="28"/>
          <w:szCs w:val="28"/>
          <w:lang w:eastAsia="en-US"/>
        </w:rPr>
        <w:t>ее Председателем</w:t>
      </w:r>
      <w:r w:rsidRPr="00C41DEC">
        <w:rPr>
          <w:rFonts w:ascii="Calibri" w:eastAsia="Calibri" w:hAnsi="Calibri"/>
          <w:sz w:val="22"/>
          <w:szCs w:val="22"/>
          <w:lang w:eastAsia="en-US"/>
        </w:rPr>
        <w:t>.</w:t>
      </w:r>
      <w:bookmarkEnd w:id="1"/>
    </w:p>
    <w:p w:rsidR="00EE15AC" w:rsidRPr="00C41DEC" w:rsidRDefault="00EE15AC" w:rsidP="004266AE">
      <w:pPr>
        <w:keepNext/>
        <w:spacing w:before="480" w:after="240"/>
        <w:jc w:val="center"/>
        <w:outlineLvl w:val="0"/>
        <w:rPr>
          <w:b/>
          <w:bCs/>
          <w:kern w:val="32"/>
          <w:sz w:val="28"/>
          <w:szCs w:val="32"/>
          <w:lang w:eastAsia="en-US"/>
        </w:rPr>
      </w:pPr>
      <w:r w:rsidRPr="00C41DEC">
        <w:rPr>
          <w:b/>
          <w:bCs/>
          <w:kern w:val="32"/>
          <w:sz w:val="28"/>
          <w:szCs w:val="32"/>
          <w:lang w:eastAsia="en-US"/>
        </w:rPr>
        <w:t>I</w:t>
      </w:r>
      <w:r w:rsidRPr="00C41DEC">
        <w:rPr>
          <w:b/>
          <w:bCs/>
          <w:kern w:val="32"/>
          <w:sz w:val="28"/>
          <w:szCs w:val="32"/>
          <w:lang w:val="en-US" w:eastAsia="en-US"/>
        </w:rPr>
        <w:t>I</w:t>
      </w:r>
      <w:r w:rsidRPr="00C41DEC">
        <w:rPr>
          <w:b/>
          <w:bCs/>
          <w:kern w:val="32"/>
          <w:sz w:val="28"/>
          <w:szCs w:val="32"/>
          <w:lang w:eastAsia="en-US"/>
        </w:rPr>
        <w:t>. Задачи и функции Рабочей группы</w:t>
      </w:r>
    </w:p>
    <w:p w:rsidR="00EE15AC" w:rsidRPr="00C41DEC" w:rsidRDefault="00EE15AC" w:rsidP="004266A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41DEC">
        <w:rPr>
          <w:rFonts w:eastAsia="Calibri"/>
          <w:sz w:val="28"/>
          <w:szCs w:val="28"/>
          <w:lang w:eastAsia="en-US"/>
        </w:rPr>
        <w:t>4. Основными задачами Рабочей группы являются:</w:t>
      </w:r>
    </w:p>
    <w:p w:rsidR="00EE15AC" w:rsidRPr="00C41DEC" w:rsidRDefault="00EE15AC" w:rsidP="004266A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41DEC">
        <w:rPr>
          <w:rFonts w:eastAsia="Calibri"/>
          <w:sz w:val="28"/>
          <w:szCs w:val="28"/>
          <w:lang w:eastAsia="en-US"/>
        </w:rPr>
        <w:t>мониторинг применяемых в государствах – участниках СНГ нормативных актов в области защиты растений и методик выявления и идентификации саранчовых вредителей;</w:t>
      </w:r>
    </w:p>
    <w:p w:rsidR="00EE15AC" w:rsidRPr="00C41DEC" w:rsidRDefault="00EE15AC" w:rsidP="004266A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41DEC">
        <w:rPr>
          <w:rFonts w:eastAsia="Calibri"/>
          <w:sz w:val="28"/>
          <w:szCs w:val="28"/>
          <w:lang w:eastAsia="en-US"/>
        </w:rPr>
        <w:t>оценка и сопоставление методик по выявлению и идентификации саранчовых вредителей государств – участников СНГ;</w:t>
      </w:r>
    </w:p>
    <w:p w:rsidR="00EE15AC" w:rsidRPr="00C41DEC" w:rsidRDefault="00EE15AC" w:rsidP="004266A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41DEC">
        <w:rPr>
          <w:rFonts w:eastAsia="Calibri"/>
          <w:sz w:val="28"/>
          <w:szCs w:val="28"/>
          <w:lang w:eastAsia="en-US"/>
        </w:rPr>
        <w:t>подготовка предложений взаимному признанию методик учета саранчовых государств – участников СНГ и работа над унифицированными вариантами методик;</w:t>
      </w:r>
    </w:p>
    <w:p w:rsidR="00EE15AC" w:rsidRPr="00C41DEC" w:rsidRDefault="00EE15AC" w:rsidP="004266A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41DEC">
        <w:rPr>
          <w:rFonts w:eastAsia="Calibri"/>
          <w:sz w:val="28"/>
          <w:szCs w:val="28"/>
          <w:lang w:eastAsia="en-US"/>
        </w:rPr>
        <w:lastRenderedPageBreak/>
        <w:t>осуществление мониторинга и анализа реализации Комплекса мер по предупреждению развития саранчовых вредителей в государствах – участниках СНГ на период до 2026 года (далее – Комплекс мер), подготовка отчетов о ходе его реализации;</w:t>
      </w:r>
    </w:p>
    <w:p w:rsidR="00EE15AC" w:rsidRPr="00C41DEC" w:rsidRDefault="00EE15AC" w:rsidP="004266A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41DEC">
        <w:rPr>
          <w:rFonts w:eastAsia="Calibri"/>
          <w:sz w:val="28"/>
          <w:szCs w:val="28"/>
          <w:lang w:eastAsia="en-US"/>
        </w:rPr>
        <w:t>обсуждение и участие в доработке имеющихся или разработке новых нормативных документов в области мониторинга и борьбы с саранчовыми вредителями государств – участников СНГ, а также другим особо опасным вредителям;</w:t>
      </w:r>
    </w:p>
    <w:p w:rsidR="00EE15AC" w:rsidRPr="00C41DEC" w:rsidRDefault="00EE15AC" w:rsidP="004266A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41DEC">
        <w:rPr>
          <w:rFonts w:eastAsia="Calibri"/>
          <w:sz w:val="28"/>
          <w:szCs w:val="28"/>
          <w:lang w:eastAsia="en-US"/>
        </w:rPr>
        <w:t>регулярное проведение анализа фитосанитарной ситуации по саранчовым вредителям в государствах – участниках СНГ, объемов проведения защитных мероприятий и подготовка отчетов и прогнозов;</w:t>
      </w:r>
    </w:p>
    <w:p w:rsidR="00EE15AC" w:rsidRPr="00C41DEC" w:rsidRDefault="00EE15AC" w:rsidP="004266A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41DEC">
        <w:rPr>
          <w:rFonts w:eastAsia="Calibri"/>
          <w:sz w:val="28"/>
          <w:szCs w:val="28"/>
          <w:lang w:eastAsia="en-US"/>
        </w:rPr>
        <w:t>мониторинг исполнения порядка обязательного взаимного информирования о случаях массового распространения саранчовых вредителей в государствах – участниках СНГ;</w:t>
      </w:r>
    </w:p>
    <w:p w:rsidR="00EE15AC" w:rsidRPr="00C41DEC" w:rsidRDefault="00EE15AC" w:rsidP="004266A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41DEC">
        <w:rPr>
          <w:rFonts w:eastAsia="Calibri"/>
          <w:sz w:val="28"/>
          <w:szCs w:val="28"/>
          <w:lang w:eastAsia="en-US"/>
        </w:rPr>
        <w:t>рассмотрение проблемных вопросов в области мониторинга и борьбы с саранчовыми вредителями между государствами  – участниками СНГ;</w:t>
      </w:r>
    </w:p>
    <w:p w:rsidR="00EE15AC" w:rsidRPr="00C41DEC" w:rsidRDefault="00EE15AC" w:rsidP="004266A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41DEC">
        <w:rPr>
          <w:rFonts w:eastAsia="Calibri"/>
          <w:sz w:val="28"/>
          <w:szCs w:val="28"/>
          <w:lang w:eastAsia="en-US"/>
        </w:rPr>
        <w:t xml:space="preserve">обсуждение иных вопросов в области мониторинга и борьбы с саранчовыми </w:t>
      </w:r>
      <w:r w:rsidR="00D72796">
        <w:rPr>
          <w:rFonts w:eastAsia="Calibri"/>
          <w:sz w:val="28"/>
          <w:szCs w:val="28"/>
          <w:lang w:eastAsia="en-US"/>
        </w:rPr>
        <w:t xml:space="preserve">вредителями между государствами – участниками СНГ </w:t>
      </w:r>
      <w:r w:rsidRPr="00C41DEC">
        <w:rPr>
          <w:rFonts w:eastAsia="Calibri"/>
          <w:sz w:val="28"/>
          <w:szCs w:val="28"/>
          <w:lang w:eastAsia="en-US"/>
        </w:rPr>
        <w:t>для обеспечения благополучия по саранчовым вредителям.</w:t>
      </w:r>
    </w:p>
    <w:p w:rsidR="00EE15AC" w:rsidRPr="00C41DEC" w:rsidRDefault="00EE15AC" w:rsidP="004266A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41DEC">
        <w:rPr>
          <w:rFonts w:eastAsia="Calibri"/>
          <w:sz w:val="28"/>
          <w:szCs w:val="28"/>
          <w:lang w:eastAsia="en-US"/>
        </w:rPr>
        <w:t>5. Рабочая группа для решения возложенных на нее задач имеет право:</w:t>
      </w:r>
    </w:p>
    <w:p w:rsidR="00EE15AC" w:rsidRPr="00C41DEC" w:rsidRDefault="00EE15AC" w:rsidP="004266A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41DEC">
        <w:rPr>
          <w:rFonts w:eastAsia="Calibri"/>
          <w:sz w:val="28"/>
          <w:szCs w:val="28"/>
          <w:lang w:eastAsia="en-US"/>
        </w:rPr>
        <w:t xml:space="preserve">разрабатывать и вносить в установленном порядке </w:t>
      </w:r>
      <w:r w:rsidR="00D72796">
        <w:rPr>
          <w:rFonts w:eastAsia="Calibri"/>
          <w:sz w:val="28"/>
          <w:szCs w:val="28"/>
          <w:lang w:eastAsia="en-US"/>
        </w:rPr>
        <w:t xml:space="preserve">на заседания </w:t>
      </w:r>
      <w:r w:rsidR="00D72796" w:rsidRPr="00D72796">
        <w:rPr>
          <w:rFonts w:eastAsia="Calibri"/>
          <w:sz w:val="28"/>
          <w:szCs w:val="28"/>
          <w:lang w:eastAsia="en-US"/>
        </w:rPr>
        <w:t>Межправительственного совета по вопросам агропромышленного комплекса СНГ</w:t>
      </w:r>
      <w:r w:rsidRPr="00C41DEC">
        <w:rPr>
          <w:rFonts w:eastAsia="Calibri"/>
          <w:sz w:val="28"/>
          <w:szCs w:val="28"/>
          <w:lang w:eastAsia="en-US"/>
        </w:rPr>
        <w:t xml:space="preserve"> предложения и рекомендации по вопросам, относящимся к компетенции Рабочей группы;</w:t>
      </w:r>
    </w:p>
    <w:p w:rsidR="00EE15AC" w:rsidRPr="00C41DEC" w:rsidRDefault="00EE15AC" w:rsidP="004266A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41DEC">
        <w:rPr>
          <w:rFonts w:eastAsia="Calibri"/>
          <w:sz w:val="28"/>
          <w:szCs w:val="28"/>
          <w:lang w:eastAsia="en-US"/>
        </w:rPr>
        <w:t>проводить расширенные заседания Рабочей группы с привлечением экспертов и специалистов по вопросам, относящимся к компетенции Рабочей группы.</w:t>
      </w:r>
    </w:p>
    <w:p w:rsidR="00EE15AC" w:rsidRPr="00C41DEC" w:rsidRDefault="00EE15AC" w:rsidP="004266AE">
      <w:pPr>
        <w:keepNext/>
        <w:spacing w:before="480" w:after="240"/>
        <w:jc w:val="center"/>
        <w:outlineLvl w:val="0"/>
        <w:rPr>
          <w:b/>
          <w:bCs/>
          <w:kern w:val="32"/>
          <w:sz w:val="28"/>
          <w:szCs w:val="32"/>
          <w:lang w:eastAsia="en-US"/>
        </w:rPr>
      </w:pPr>
      <w:r w:rsidRPr="00C41DEC">
        <w:rPr>
          <w:b/>
          <w:bCs/>
          <w:kern w:val="32"/>
          <w:sz w:val="28"/>
          <w:szCs w:val="32"/>
          <w:lang w:eastAsia="en-US"/>
        </w:rPr>
        <w:t>I</w:t>
      </w:r>
      <w:r w:rsidRPr="00C41DEC">
        <w:rPr>
          <w:b/>
          <w:bCs/>
          <w:kern w:val="32"/>
          <w:sz w:val="28"/>
          <w:szCs w:val="32"/>
          <w:lang w:val="en-US" w:eastAsia="en-US"/>
        </w:rPr>
        <w:t>I</w:t>
      </w:r>
      <w:r w:rsidRPr="00C41DEC">
        <w:rPr>
          <w:b/>
          <w:bCs/>
          <w:kern w:val="32"/>
          <w:sz w:val="28"/>
          <w:szCs w:val="32"/>
          <w:lang w:eastAsia="en-US"/>
        </w:rPr>
        <w:t xml:space="preserve">I. Порядок формирования Рабочей группы и </w:t>
      </w:r>
      <w:r w:rsidRPr="00C41DEC">
        <w:rPr>
          <w:b/>
          <w:bCs/>
          <w:kern w:val="32"/>
          <w:sz w:val="28"/>
          <w:szCs w:val="32"/>
          <w:lang w:eastAsia="en-US"/>
        </w:rPr>
        <w:br/>
        <w:t>распределение обязанностей Рабочей группы</w:t>
      </w:r>
    </w:p>
    <w:p w:rsidR="00EE15AC" w:rsidRPr="00C41DEC" w:rsidRDefault="00EE15AC" w:rsidP="004266A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41DEC">
        <w:rPr>
          <w:rFonts w:eastAsia="Calibri"/>
          <w:sz w:val="28"/>
          <w:szCs w:val="28"/>
          <w:lang w:eastAsia="en-US"/>
        </w:rPr>
        <w:t xml:space="preserve">6. Состав Рабочей группы формируется из </w:t>
      </w:r>
      <w:bookmarkStart w:id="2" w:name="_Hlk98564705"/>
      <w:r w:rsidRPr="00C41DEC">
        <w:rPr>
          <w:rFonts w:eastAsia="Calibri"/>
          <w:sz w:val="28"/>
          <w:szCs w:val="28"/>
          <w:lang w:eastAsia="en-US"/>
        </w:rPr>
        <w:t>представителей служб фитомониторинга и защиты растений на основании предложений государств – участников СНГ, а также из представителей Исполнительного комитета СНГ</w:t>
      </w:r>
      <w:bookmarkEnd w:id="2"/>
      <w:r w:rsidRPr="00C41DEC">
        <w:rPr>
          <w:rFonts w:eastAsia="Calibri"/>
          <w:sz w:val="28"/>
          <w:szCs w:val="28"/>
          <w:lang w:eastAsia="en-US"/>
        </w:rPr>
        <w:t>.</w:t>
      </w:r>
    </w:p>
    <w:p w:rsidR="00EE15AC" w:rsidRPr="00C41DEC" w:rsidRDefault="00EE15AC" w:rsidP="004266A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41DEC">
        <w:rPr>
          <w:rFonts w:eastAsia="Calibri"/>
          <w:sz w:val="28"/>
          <w:szCs w:val="28"/>
          <w:lang w:eastAsia="en-US"/>
        </w:rPr>
        <w:t>Рабочую группу возглавляет Председатель, который избирается ежегодно простым большинством голосов членов Рабочей группы.</w:t>
      </w:r>
    </w:p>
    <w:p w:rsidR="00EE15AC" w:rsidRPr="00C41DEC" w:rsidRDefault="00EE15AC" w:rsidP="004266A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41DEC">
        <w:rPr>
          <w:rFonts w:eastAsia="Calibri"/>
          <w:sz w:val="28"/>
          <w:szCs w:val="28"/>
          <w:lang w:eastAsia="en-US"/>
        </w:rPr>
        <w:t>Председатель Рабочей группы:</w:t>
      </w:r>
    </w:p>
    <w:p w:rsidR="00EE15AC" w:rsidRPr="00C41DEC" w:rsidRDefault="00EE15AC" w:rsidP="004266A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41DEC">
        <w:rPr>
          <w:rFonts w:eastAsia="Calibri"/>
          <w:sz w:val="28"/>
          <w:szCs w:val="28"/>
          <w:lang w:eastAsia="en-US"/>
        </w:rPr>
        <w:t>руководит заседанием Рабочей группы;</w:t>
      </w:r>
    </w:p>
    <w:p w:rsidR="00EE15AC" w:rsidRPr="00C41DEC" w:rsidRDefault="00EE15AC" w:rsidP="004266A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41DEC">
        <w:rPr>
          <w:rFonts w:eastAsia="Calibri"/>
          <w:sz w:val="28"/>
          <w:szCs w:val="28"/>
          <w:lang w:eastAsia="en-US"/>
        </w:rPr>
        <w:t>предоставляет слово для выступления;</w:t>
      </w:r>
    </w:p>
    <w:p w:rsidR="00EE15AC" w:rsidRPr="00C41DEC" w:rsidRDefault="00EE15AC" w:rsidP="004266A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41DEC">
        <w:rPr>
          <w:rFonts w:eastAsia="Calibri"/>
          <w:sz w:val="28"/>
          <w:szCs w:val="28"/>
          <w:lang w:eastAsia="en-US"/>
        </w:rPr>
        <w:t>проводит голосование и оглашает его результаты;</w:t>
      </w:r>
    </w:p>
    <w:p w:rsidR="00EE15AC" w:rsidRPr="00C41DEC" w:rsidRDefault="00EE15AC" w:rsidP="004266A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41DEC">
        <w:rPr>
          <w:rFonts w:eastAsia="Calibri"/>
          <w:sz w:val="28"/>
          <w:szCs w:val="28"/>
          <w:lang w:eastAsia="en-US"/>
        </w:rPr>
        <w:t>подписывает протокол заседания Рабочей группы;</w:t>
      </w:r>
    </w:p>
    <w:p w:rsidR="00EE15AC" w:rsidRPr="00C41DEC" w:rsidRDefault="00EE15AC" w:rsidP="004266A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41DEC">
        <w:rPr>
          <w:rFonts w:eastAsia="Calibri"/>
          <w:sz w:val="28"/>
          <w:szCs w:val="28"/>
          <w:lang w:eastAsia="en-US"/>
        </w:rPr>
        <w:t>обеспечивает контроль за исполнением поручений Рабочей группы;</w:t>
      </w:r>
    </w:p>
    <w:p w:rsidR="00EE15AC" w:rsidRPr="00C41DEC" w:rsidRDefault="00EE15AC" w:rsidP="004266A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41DEC">
        <w:rPr>
          <w:rFonts w:eastAsia="Calibri"/>
          <w:sz w:val="28"/>
          <w:szCs w:val="28"/>
          <w:lang w:eastAsia="en-US"/>
        </w:rPr>
        <w:lastRenderedPageBreak/>
        <w:t xml:space="preserve">согласовывает с членами Рабочей группы и вносит на рассмотрение Совета План работы Рабочей группы для его утверждения; </w:t>
      </w:r>
    </w:p>
    <w:p w:rsidR="00EE15AC" w:rsidRPr="00C41DEC" w:rsidRDefault="00EE15AC" w:rsidP="004266A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41DEC">
        <w:rPr>
          <w:rFonts w:eastAsia="Calibri"/>
          <w:sz w:val="28"/>
          <w:szCs w:val="28"/>
          <w:lang w:eastAsia="en-US"/>
        </w:rPr>
        <w:t>принимает решение о проведении, при необходимости, внеочередного заседания Рабочей группы.</w:t>
      </w:r>
    </w:p>
    <w:p w:rsidR="00EE15AC" w:rsidRPr="00C41DEC" w:rsidRDefault="00EE15AC" w:rsidP="004266A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41DEC">
        <w:rPr>
          <w:rFonts w:eastAsia="Calibri"/>
          <w:sz w:val="28"/>
          <w:szCs w:val="28"/>
          <w:lang w:eastAsia="en-US"/>
        </w:rPr>
        <w:t>Подготовку и рассылку рабочих материалов к заседанию Рабочей группы обеспечивает Секретарь Рабочей группы, который назначается членами Рабочей группы из представителей служб фитомониторинга и защиты растений государств–участников СНГ сроком на 5 лет.</w:t>
      </w:r>
    </w:p>
    <w:p w:rsidR="00EE15AC" w:rsidRPr="00C41DEC" w:rsidRDefault="00EE15AC" w:rsidP="004266A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41DEC">
        <w:rPr>
          <w:rFonts w:eastAsia="Calibri"/>
          <w:sz w:val="28"/>
          <w:szCs w:val="28"/>
          <w:lang w:eastAsia="en-US"/>
        </w:rPr>
        <w:t>Членов Рабочей группы обязаны участвовать в заседаниях и своевременно вносить предложения и замечания по вопросам, относящимся к направлениям работы Рабочей группы.</w:t>
      </w:r>
    </w:p>
    <w:p w:rsidR="00EE15AC" w:rsidRPr="00C41DEC" w:rsidRDefault="00EE15AC" w:rsidP="004266AE">
      <w:pPr>
        <w:keepNext/>
        <w:spacing w:before="480" w:after="240"/>
        <w:jc w:val="center"/>
        <w:outlineLvl w:val="0"/>
        <w:rPr>
          <w:b/>
          <w:bCs/>
          <w:kern w:val="32"/>
          <w:sz w:val="28"/>
          <w:szCs w:val="32"/>
          <w:lang w:eastAsia="en-US"/>
        </w:rPr>
      </w:pPr>
      <w:r w:rsidRPr="00C41DEC">
        <w:rPr>
          <w:b/>
          <w:bCs/>
          <w:kern w:val="32"/>
          <w:sz w:val="28"/>
          <w:szCs w:val="32"/>
          <w:lang w:val="en-US" w:eastAsia="en-US"/>
        </w:rPr>
        <w:t>IV</w:t>
      </w:r>
      <w:r w:rsidRPr="00C41DEC">
        <w:rPr>
          <w:b/>
          <w:bCs/>
          <w:kern w:val="32"/>
          <w:sz w:val="28"/>
          <w:szCs w:val="32"/>
          <w:lang w:eastAsia="en-US"/>
        </w:rPr>
        <w:t>. Порядок подготовки и проведения заседания Рабочей группы</w:t>
      </w:r>
    </w:p>
    <w:p w:rsidR="00EE15AC" w:rsidRPr="00C41DEC" w:rsidRDefault="00EE15AC" w:rsidP="004266A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41DEC">
        <w:rPr>
          <w:rFonts w:eastAsia="Calibri"/>
          <w:sz w:val="28"/>
          <w:szCs w:val="28"/>
          <w:lang w:eastAsia="en-US"/>
        </w:rPr>
        <w:t>7.  Заседания Рабочей группы проводятся по мере необходимости.</w:t>
      </w:r>
    </w:p>
    <w:p w:rsidR="00EE15AC" w:rsidRPr="00C41DEC" w:rsidRDefault="00EE15AC" w:rsidP="004266A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41DEC">
        <w:rPr>
          <w:rFonts w:eastAsia="Calibri"/>
          <w:sz w:val="28"/>
          <w:szCs w:val="28"/>
          <w:lang w:eastAsia="en-US"/>
        </w:rPr>
        <w:t>8. Деятельность Рабочей группы осуществляется в соответствии с Планом работы Рабочей группы.</w:t>
      </w:r>
    </w:p>
    <w:p w:rsidR="00EE15AC" w:rsidRPr="00C41DEC" w:rsidRDefault="00EE15AC" w:rsidP="004266A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41DEC">
        <w:rPr>
          <w:rFonts w:eastAsia="Calibri"/>
          <w:sz w:val="28"/>
          <w:szCs w:val="28"/>
          <w:lang w:eastAsia="en-US"/>
        </w:rPr>
        <w:t>План работы Рабочей группы включает перечень основных вопросов, подлежащих рассмотрению на заседаниях Рабочей группы, с указанием сроков их рассмотрения и ответственных за подготовку вопроса.</w:t>
      </w:r>
    </w:p>
    <w:p w:rsidR="00EE15AC" w:rsidRPr="00C41DEC" w:rsidRDefault="00EE15AC" w:rsidP="004266A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41DEC">
        <w:rPr>
          <w:rFonts w:eastAsia="Calibri"/>
          <w:sz w:val="28"/>
          <w:szCs w:val="28"/>
          <w:lang w:eastAsia="en-US"/>
        </w:rPr>
        <w:t>Секретарь Рабочей группы не позднее чем за один месяц до даты проведения заседания Рабочей группы информирует членов Рабочей группы и приглашенных лиц о дате, времени и месте проведения заседания Рабочей группы</w:t>
      </w:r>
      <w:r w:rsidRPr="00C41DEC">
        <w:rPr>
          <w:rFonts w:ascii="Arial" w:eastAsia="Calibri" w:hAnsi="Arial" w:cs="Arial"/>
          <w:color w:val="2D2D2D"/>
          <w:spacing w:val="2"/>
          <w:sz w:val="21"/>
          <w:szCs w:val="21"/>
          <w:shd w:val="clear" w:color="auto" w:fill="FFFFFF"/>
          <w:lang w:eastAsia="en-US"/>
        </w:rPr>
        <w:t>.</w:t>
      </w:r>
    </w:p>
    <w:p w:rsidR="00EE15AC" w:rsidRPr="00C41DEC" w:rsidRDefault="00EE15AC" w:rsidP="004266A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41DEC">
        <w:rPr>
          <w:rFonts w:eastAsia="Calibri"/>
          <w:sz w:val="28"/>
          <w:szCs w:val="28"/>
          <w:lang w:eastAsia="en-US"/>
        </w:rPr>
        <w:t>9. По согласованию с членами Рабочей группы заседания Рабочей группы могут проводиться в режиме видео- и (или) интернет-конференции.</w:t>
      </w:r>
    </w:p>
    <w:p w:rsidR="00EE15AC" w:rsidRPr="00C41DEC" w:rsidRDefault="00EE15AC" w:rsidP="004266A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41DEC">
        <w:rPr>
          <w:rFonts w:eastAsia="Calibri"/>
          <w:sz w:val="28"/>
          <w:szCs w:val="28"/>
          <w:lang w:eastAsia="en-US"/>
        </w:rPr>
        <w:t>Заседания Рабочей группы могут также проводиться на территориях государств</w:t>
      </w:r>
      <w:r w:rsidR="00D72796">
        <w:rPr>
          <w:rFonts w:eastAsia="Calibri"/>
          <w:sz w:val="28"/>
          <w:szCs w:val="28"/>
          <w:lang w:eastAsia="en-US"/>
        </w:rPr>
        <w:t xml:space="preserve"> </w:t>
      </w:r>
      <w:r w:rsidRPr="00C41DEC">
        <w:rPr>
          <w:rFonts w:eastAsia="Calibri"/>
          <w:sz w:val="28"/>
          <w:szCs w:val="28"/>
          <w:lang w:eastAsia="en-US"/>
        </w:rPr>
        <w:t>–</w:t>
      </w:r>
      <w:r w:rsidR="00D72796">
        <w:rPr>
          <w:rFonts w:eastAsia="Calibri"/>
          <w:sz w:val="28"/>
          <w:szCs w:val="28"/>
          <w:lang w:eastAsia="en-US"/>
        </w:rPr>
        <w:t xml:space="preserve"> </w:t>
      </w:r>
      <w:r w:rsidRPr="00C41DEC">
        <w:rPr>
          <w:rFonts w:eastAsia="Calibri"/>
          <w:sz w:val="28"/>
          <w:szCs w:val="28"/>
          <w:lang w:eastAsia="en-US"/>
        </w:rPr>
        <w:t>участников СНГ, представители которых участвуют в работе Рабочей группы, по их приглашению.</w:t>
      </w:r>
    </w:p>
    <w:p w:rsidR="00EE15AC" w:rsidRPr="00C41DEC" w:rsidRDefault="00EE15AC" w:rsidP="004266A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41DEC">
        <w:rPr>
          <w:rFonts w:eastAsia="Calibri"/>
          <w:sz w:val="28"/>
          <w:szCs w:val="28"/>
          <w:lang w:eastAsia="en-US"/>
        </w:rPr>
        <w:t>10. Заседание Рабочей группы считается правомочным в случае, если на нем присутствует более половины утвержденного состава Рабочей группы.</w:t>
      </w:r>
    </w:p>
    <w:p w:rsidR="00EE15AC" w:rsidRPr="00C41DEC" w:rsidRDefault="00EE15AC" w:rsidP="004266A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41DEC">
        <w:rPr>
          <w:rFonts w:eastAsia="Calibri"/>
          <w:sz w:val="28"/>
          <w:szCs w:val="28"/>
          <w:lang w:eastAsia="en-US"/>
        </w:rPr>
        <w:t>11. В случае отсутствия члена Рабочей группы на заседании он имеет право представить свое мнение</w:t>
      </w:r>
      <w:r w:rsidR="00D72796">
        <w:rPr>
          <w:rFonts w:eastAsia="Calibri"/>
          <w:sz w:val="28"/>
          <w:szCs w:val="28"/>
          <w:lang w:eastAsia="en-US"/>
        </w:rPr>
        <w:t>,</w:t>
      </w:r>
      <w:r w:rsidRPr="00C41DEC">
        <w:rPr>
          <w:rFonts w:eastAsia="Calibri"/>
          <w:sz w:val="28"/>
          <w:szCs w:val="28"/>
          <w:lang w:eastAsia="en-US"/>
        </w:rPr>
        <w:t xml:space="preserve"> по рассматриваемым вопросам</w:t>
      </w:r>
      <w:r w:rsidR="00D72796">
        <w:rPr>
          <w:rFonts w:eastAsia="Calibri"/>
          <w:sz w:val="28"/>
          <w:szCs w:val="28"/>
          <w:lang w:eastAsia="en-US"/>
        </w:rPr>
        <w:t>,</w:t>
      </w:r>
      <w:r w:rsidRPr="00C41DEC">
        <w:rPr>
          <w:rFonts w:eastAsia="Calibri"/>
          <w:sz w:val="28"/>
          <w:szCs w:val="28"/>
          <w:lang w:eastAsia="en-US"/>
        </w:rPr>
        <w:t xml:space="preserve"> в письменной форме.</w:t>
      </w:r>
    </w:p>
    <w:p w:rsidR="00EE15AC" w:rsidRPr="00C41DEC" w:rsidRDefault="00EE15AC" w:rsidP="004266AE">
      <w:pPr>
        <w:keepNext/>
        <w:spacing w:before="480" w:after="240"/>
        <w:jc w:val="center"/>
        <w:outlineLvl w:val="0"/>
        <w:rPr>
          <w:b/>
          <w:bCs/>
          <w:kern w:val="32"/>
          <w:sz w:val="28"/>
          <w:szCs w:val="32"/>
          <w:lang w:eastAsia="en-US"/>
        </w:rPr>
      </w:pPr>
      <w:r w:rsidRPr="00C41DEC">
        <w:rPr>
          <w:b/>
          <w:bCs/>
          <w:kern w:val="32"/>
          <w:sz w:val="28"/>
          <w:szCs w:val="32"/>
          <w:lang w:val="en-US" w:eastAsia="en-US"/>
        </w:rPr>
        <w:t>V</w:t>
      </w:r>
      <w:r w:rsidRPr="00C41DEC">
        <w:rPr>
          <w:b/>
          <w:bCs/>
          <w:kern w:val="32"/>
          <w:sz w:val="28"/>
          <w:szCs w:val="32"/>
          <w:lang w:eastAsia="en-US"/>
        </w:rPr>
        <w:t>. Решения Рабочей группы</w:t>
      </w:r>
    </w:p>
    <w:p w:rsidR="00EE15AC" w:rsidRPr="00C41DEC" w:rsidRDefault="00EE15AC" w:rsidP="004266AE">
      <w:pPr>
        <w:ind w:firstLine="709"/>
        <w:jc w:val="both"/>
        <w:rPr>
          <w:rFonts w:eastAsia="Calibri"/>
          <w:strike/>
          <w:sz w:val="28"/>
          <w:szCs w:val="28"/>
          <w:lang w:eastAsia="en-US"/>
        </w:rPr>
      </w:pPr>
      <w:r w:rsidRPr="00C41DEC">
        <w:rPr>
          <w:rFonts w:eastAsia="Calibri"/>
          <w:sz w:val="28"/>
          <w:szCs w:val="28"/>
          <w:lang w:eastAsia="en-US"/>
        </w:rPr>
        <w:t>12. Решени</w:t>
      </w:r>
      <w:r w:rsidR="00D72796">
        <w:rPr>
          <w:rFonts w:eastAsia="Calibri"/>
          <w:sz w:val="28"/>
          <w:szCs w:val="28"/>
          <w:lang w:eastAsia="en-US"/>
        </w:rPr>
        <w:t>я</w:t>
      </w:r>
      <w:r w:rsidR="00D72796" w:rsidRPr="00D72796">
        <w:rPr>
          <w:rFonts w:eastAsia="Calibri"/>
          <w:sz w:val="28"/>
          <w:szCs w:val="28"/>
          <w:lang w:eastAsia="en-US"/>
        </w:rPr>
        <w:t xml:space="preserve"> Рабочей группы</w:t>
      </w:r>
      <w:r w:rsidRPr="00D72796">
        <w:rPr>
          <w:rFonts w:eastAsia="Calibri"/>
          <w:sz w:val="28"/>
          <w:szCs w:val="28"/>
          <w:lang w:eastAsia="en-US"/>
        </w:rPr>
        <w:t xml:space="preserve"> </w:t>
      </w:r>
      <w:r w:rsidRPr="00C41DEC">
        <w:rPr>
          <w:rFonts w:eastAsia="Calibri"/>
          <w:sz w:val="28"/>
          <w:szCs w:val="28"/>
          <w:lang w:eastAsia="en-US"/>
        </w:rPr>
        <w:t>принима</w:t>
      </w:r>
      <w:r w:rsidR="00D72796">
        <w:rPr>
          <w:rFonts w:eastAsia="Calibri"/>
          <w:sz w:val="28"/>
          <w:szCs w:val="28"/>
          <w:lang w:eastAsia="en-US"/>
        </w:rPr>
        <w:t>ю</w:t>
      </w:r>
      <w:r w:rsidRPr="00C41DEC">
        <w:rPr>
          <w:rFonts w:eastAsia="Calibri"/>
          <w:sz w:val="28"/>
          <w:szCs w:val="28"/>
          <w:lang w:eastAsia="en-US"/>
        </w:rPr>
        <w:t>тся простым большинством голосов присутствующих на заседании членов Рабочей группы.</w:t>
      </w:r>
    </w:p>
    <w:p w:rsidR="00D72796" w:rsidRPr="00D72796" w:rsidRDefault="00EE15AC" w:rsidP="004266A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41DEC">
        <w:rPr>
          <w:rFonts w:eastAsia="Calibri"/>
          <w:sz w:val="28"/>
          <w:szCs w:val="28"/>
          <w:lang w:eastAsia="en-US"/>
        </w:rPr>
        <w:t xml:space="preserve">Результаты заседания Рабочей группы оформляются протоколом, который подписывается </w:t>
      </w:r>
      <w:r w:rsidR="00D72796" w:rsidRPr="00D72796">
        <w:rPr>
          <w:rFonts w:eastAsia="Calibri"/>
          <w:sz w:val="28"/>
          <w:szCs w:val="28"/>
          <w:lang w:eastAsia="en-US"/>
        </w:rPr>
        <w:t>П</w:t>
      </w:r>
      <w:r w:rsidRPr="00D72796">
        <w:rPr>
          <w:rFonts w:eastAsia="Calibri"/>
          <w:sz w:val="28"/>
          <w:szCs w:val="28"/>
          <w:lang w:eastAsia="en-US"/>
        </w:rPr>
        <w:t>редседателем</w:t>
      </w:r>
      <w:r w:rsidR="00D72796" w:rsidRPr="00D72796">
        <w:rPr>
          <w:rFonts w:eastAsia="Calibri"/>
          <w:bCs/>
          <w:sz w:val="28"/>
          <w:szCs w:val="28"/>
          <w:lang w:eastAsia="en-US"/>
        </w:rPr>
        <w:t xml:space="preserve"> Рабочей группы</w:t>
      </w:r>
      <w:r w:rsidR="00D72796" w:rsidRPr="00D72796">
        <w:rPr>
          <w:rFonts w:eastAsia="Calibri"/>
          <w:sz w:val="28"/>
          <w:szCs w:val="28"/>
          <w:lang w:eastAsia="en-US"/>
        </w:rPr>
        <w:t>.</w:t>
      </w:r>
    </w:p>
    <w:p w:rsidR="00D72796" w:rsidRDefault="00D72796" w:rsidP="004266A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Секретарь</w:t>
      </w:r>
      <w:r w:rsidR="00EE15AC" w:rsidRPr="00C41DEC">
        <w:rPr>
          <w:rFonts w:eastAsia="Calibri"/>
          <w:sz w:val="28"/>
          <w:szCs w:val="28"/>
          <w:lang w:eastAsia="en-US"/>
        </w:rPr>
        <w:t xml:space="preserve"> </w:t>
      </w:r>
      <w:r w:rsidRPr="00D72796">
        <w:rPr>
          <w:rFonts w:eastAsia="Calibri"/>
          <w:bCs/>
          <w:sz w:val="28"/>
          <w:szCs w:val="28"/>
          <w:lang w:eastAsia="en-US"/>
        </w:rPr>
        <w:t>Рабочей группы</w:t>
      </w:r>
      <w:r w:rsidRPr="00D72796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направляет принятые решения</w:t>
      </w:r>
      <w:r w:rsidR="00EE15AC" w:rsidRPr="00C41DEC">
        <w:rPr>
          <w:rFonts w:eastAsia="Calibri"/>
          <w:sz w:val="28"/>
          <w:szCs w:val="28"/>
          <w:lang w:eastAsia="en-US"/>
        </w:rPr>
        <w:t xml:space="preserve"> членам Рабочей группы и </w:t>
      </w:r>
      <w:r>
        <w:rPr>
          <w:rFonts w:eastAsia="Calibri"/>
          <w:sz w:val="28"/>
          <w:szCs w:val="28"/>
          <w:lang w:eastAsia="en-US"/>
        </w:rPr>
        <w:t>П</w:t>
      </w:r>
      <w:r w:rsidR="00EE15AC" w:rsidRPr="00C41DEC">
        <w:rPr>
          <w:rFonts w:eastAsia="Calibri"/>
          <w:sz w:val="28"/>
          <w:szCs w:val="28"/>
          <w:lang w:eastAsia="en-US"/>
        </w:rPr>
        <w:t xml:space="preserve">редседателю </w:t>
      </w:r>
      <w:r w:rsidRPr="00D72796">
        <w:rPr>
          <w:rFonts w:eastAsia="Calibri"/>
          <w:sz w:val="28"/>
          <w:szCs w:val="28"/>
          <w:lang w:eastAsia="en-US"/>
        </w:rPr>
        <w:t>Межправительственного совета по вопросам агропромышленного комплекса СНГ</w:t>
      </w:r>
      <w:r>
        <w:rPr>
          <w:rFonts w:eastAsia="Calibri"/>
          <w:sz w:val="28"/>
          <w:szCs w:val="28"/>
          <w:lang w:eastAsia="en-US"/>
        </w:rPr>
        <w:t>.</w:t>
      </w:r>
    </w:p>
    <w:p w:rsidR="00EE15AC" w:rsidRPr="00C41DEC" w:rsidRDefault="00EE15AC" w:rsidP="004266A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41DEC">
        <w:rPr>
          <w:rFonts w:eastAsia="Calibri"/>
          <w:sz w:val="28"/>
          <w:szCs w:val="28"/>
          <w:lang w:eastAsia="en-US"/>
        </w:rPr>
        <w:t>Члены Рабочей группы имеют право выражать особое мнение по рассматриваемым на заседаниях Рабочей группы вопросам, которое заносится в протокол заседания Рабочей группы или приобщается к протоколу в письменной форме.</w:t>
      </w:r>
    </w:p>
    <w:p w:rsidR="00EE15AC" w:rsidRPr="00C41DEC" w:rsidRDefault="00EE15AC" w:rsidP="004266AE">
      <w:pPr>
        <w:keepNext/>
        <w:spacing w:before="480" w:after="240"/>
        <w:jc w:val="center"/>
        <w:outlineLvl w:val="0"/>
        <w:rPr>
          <w:b/>
          <w:bCs/>
          <w:kern w:val="32"/>
          <w:sz w:val="28"/>
          <w:szCs w:val="32"/>
          <w:lang w:eastAsia="en-US"/>
        </w:rPr>
      </w:pPr>
      <w:r w:rsidRPr="00C41DEC">
        <w:rPr>
          <w:b/>
          <w:bCs/>
          <w:kern w:val="32"/>
          <w:sz w:val="28"/>
          <w:szCs w:val="32"/>
          <w:lang w:val="en-US" w:eastAsia="en-US"/>
        </w:rPr>
        <w:t>VI</w:t>
      </w:r>
      <w:r w:rsidRPr="00C41DEC">
        <w:rPr>
          <w:b/>
          <w:bCs/>
          <w:kern w:val="32"/>
          <w:sz w:val="28"/>
          <w:szCs w:val="32"/>
          <w:lang w:eastAsia="en-US"/>
        </w:rPr>
        <w:t>. Организационно-техническое обеспечение деятельности</w:t>
      </w:r>
      <w:r w:rsidRPr="00C41DEC">
        <w:rPr>
          <w:b/>
          <w:bCs/>
          <w:kern w:val="32"/>
          <w:sz w:val="28"/>
          <w:szCs w:val="32"/>
          <w:lang w:eastAsia="en-US"/>
        </w:rPr>
        <w:br/>
        <w:t>Рабочей группы</w:t>
      </w:r>
    </w:p>
    <w:p w:rsidR="00EE15AC" w:rsidRPr="00C41DEC" w:rsidRDefault="00EE15AC" w:rsidP="004266A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41DEC">
        <w:rPr>
          <w:rFonts w:eastAsia="Calibri"/>
          <w:sz w:val="28"/>
          <w:szCs w:val="28"/>
          <w:lang w:eastAsia="en-US"/>
        </w:rPr>
        <w:t>13. Расходы на командирование членов Рабочей группы осуществляются направляющими их организациями.</w:t>
      </w:r>
    </w:p>
    <w:p w:rsidR="00EE15AC" w:rsidRPr="00C41DEC" w:rsidRDefault="00EE15AC" w:rsidP="004266A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41DEC">
        <w:rPr>
          <w:rFonts w:eastAsia="Calibri"/>
          <w:sz w:val="28"/>
          <w:szCs w:val="28"/>
          <w:lang w:eastAsia="en-US"/>
        </w:rPr>
        <w:t>14. Затраты на организацию проведения заседаний Рабочей группы финансируются за счет средств принимающей стороны (организации или государства</w:t>
      </w:r>
      <w:r w:rsidR="00D72796">
        <w:rPr>
          <w:rFonts w:eastAsia="Calibri"/>
          <w:sz w:val="28"/>
          <w:szCs w:val="28"/>
          <w:lang w:eastAsia="en-US"/>
        </w:rPr>
        <w:t xml:space="preserve"> </w:t>
      </w:r>
      <w:r w:rsidRPr="00C41DEC">
        <w:rPr>
          <w:rFonts w:eastAsia="Calibri"/>
          <w:sz w:val="28"/>
          <w:szCs w:val="28"/>
          <w:lang w:eastAsia="en-US"/>
        </w:rPr>
        <w:t>–</w:t>
      </w:r>
      <w:r w:rsidR="00D72796">
        <w:rPr>
          <w:rFonts w:eastAsia="Calibri"/>
          <w:sz w:val="28"/>
          <w:szCs w:val="28"/>
          <w:lang w:eastAsia="en-US"/>
        </w:rPr>
        <w:t xml:space="preserve"> </w:t>
      </w:r>
      <w:r w:rsidRPr="00C41DEC">
        <w:rPr>
          <w:rFonts w:eastAsia="Calibri"/>
          <w:sz w:val="28"/>
          <w:szCs w:val="28"/>
          <w:lang w:eastAsia="en-US"/>
        </w:rPr>
        <w:t>участника СНГ), на территории которого оно проводится.</w:t>
      </w:r>
    </w:p>
    <w:sectPr w:rsidR="00EE15AC" w:rsidRPr="00C41DEC" w:rsidSect="004266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559" w:right="709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4D98" w:rsidRDefault="002C4D98" w:rsidP="004266AE">
      <w:r>
        <w:separator/>
      </w:r>
    </w:p>
  </w:endnote>
  <w:endnote w:type="continuationSeparator" w:id="0">
    <w:p w:rsidR="002C4D98" w:rsidRDefault="002C4D98" w:rsidP="00426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31D" w:rsidRDefault="00E0531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31D" w:rsidRDefault="00E0531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31D" w:rsidRDefault="00E0531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4D98" w:rsidRDefault="002C4D98" w:rsidP="004266AE">
      <w:r>
        <w:separator/>
      </w:r>
    </w:p>
  </w:footnote>
  <w:footnote w:type="continuationSeparator" w:id="0">
    <w:p w:rsidR="002C4D98" w:rsidRDefault="002C4D98" w:rsidP="004266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31D" w:rsidRDefault="00E0531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541207"/>
      <w:docPartObj>
        <w:docPartGallery w:val="Page Numbers (Top of Page)"/>
        <w:docPartUnique/>
      </w:docPartObj>
    </w:sdtPr>
    <w:sdtEndPr/>
    <w:sdtContent>
      <w:p w:rsidR="004266AE" w:rsidRPr="00E0531D" w:rsidRDefault="004266AE">
        <w:pPr>
          <w:pStyle w:val="a3"/>
          <w:jc w:val="center"/>
        </w:pPr>
        <w:r w:rsidRPr="00E0531D">
          <w:fldChar w:fldCharType="begin"/>
        </w:r>
        <w:r w:rsidRPr="00E0531D">
          <w:instrText>PAGE   \* MERGEFORMAT</w:instrText>
        </w:r>
        <w:r w:rsidRPr="00E0531D">
          <w:fldChar w:fldCharType="separate"/>
        </w:r>
        <w:r w:rsidR="007B0A4C">
          <w:rPr>
            <w:noProof/>
          </w:rPr>
          <w:t>2</w:t>
        </w:r>
        <w:r w:rsidRPr="00E0531D">
          <w:fldChar w:fldCharType="end"/>
        </w:r>
      </w:p>
    </w:sdtContent>
  </w:sdt>
  <w:p w:rsidR="004266AE" w:rsidRDefault="004266A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31D" w:rsidRDefault="00E0531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5AC"/>
    <w:rsid w:val="00142339"/>
    <w:rsid w:val="00145FD8"/>
    <w:rsid w:val="00251AD3"/>
    <w:rsid w:val="002C4D98"/>
    <w:rsid w:val="002E27FC"/>
    <w:rsid w:val="004266AE"/>
    <w:rsid w:val="00566542"/>
    <w:rsid w:val="006E67C8"/>
    <w:rsid w:val="007B0A4C"/>
    <w:rsid w:val="008230B3"/>
    <w:rsid w:val="00824331"/>
    <w:rsid w:val="008565C3"/>
    <w:rsid w:val="00872005"/>
    <w:rsid w:val="00D72796"/>
    <w:rsid w:val="00E0531D"/>
    <w:rsid w:val="00EE15AC"/>
    <w:rsid w:val="00F12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F5144"/>
  <w15:docId w15:val="{907F510B-66F5-420C-B5FB-8C7B1DB00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15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66A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266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266A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266A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1030</Words>
  <Characters>5872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apkzr</dc:creator>
  <cp:lastModifiedBy>Радишевская</cp:lastModifiedBy>
  <cp:revision>12</cp:revision>
  <dcterms:created xsi:type="dcterms:W3CDTF">2022-11-17T13:50:00Z</dcterms:created>
  <dcterms:modified xsi:type="dcterms:W3CDTF">2022-12-14T13:53:00Z</dcterms:modified>
</cp:coreProperties>
</file>