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EA" w:rsidRPr="000D2790" w:rsidRDefault="002F7EEA" w:rsidP="002F7EEA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jc w:val="center"/>
      </w:pPr>
    </w:p>
    <w:p w:rsidR="002F7EEA" w:rsidRPr="000D2790" w:rsidRDefault="000044DD" w:rsidP="002F7EEA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jc w:val="center"/>
        <w:rPr>
          <w:sz w:val="16"/>
          <w:szCs w:val="16"/>
        </w:rPr>
      </w:pPr>
      <w:r>
        <w:rPr>
          <w:noProof/>
          <w:sz w:val="22"/>
        </w:rPr>
        <w:drawing>
          <wp:inline distT="0" distB="0" distL="0" distR="0">
            <wp:extent cx="625475" cy="625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EA" w:rsidRPr="000D2790" w:rsidRDefault="002F7EEA" w:rsidP="002F7EEA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jc w:val="center"/>
        <w:rPr>
          <w:sz w:val="16"/>
          <w:szCs w:val="16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>СОДРУЖЕСТВО НЕЗАВИСИМЫХ ГОСУДАРСТВ</w:t>
      </w:r>
    </w:p>
    <w:p w:rsidR="007B5E36" w:rsidRPr="000D1FBE" w:rsidRDefault="007B5E36" w:rsidP="006105A0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line="340" w:lineRule="exact"/>
        <w:jc w:val="center"/>
        <w:rPr>
          <w:b/>
          <w:szCs w:val="28"/>
        </w:rPr>
      </w:pPr>
    </w:p>
    <w:p w:rsidR="007B5E36" w:rsidRPr="000D1FBE" w:rsidRDefault="007B5E36" w:rsidP="006105A0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>ИСПОЛНИТЕЛЬНЫЙ КОМИТЕТ</w:t>
      </w: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EC04E5" w:rsidRPr="000D1FBE" w:rsidRDefault="009375F2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bookmarkStart w:id="0" w:name="_GoBack"/>
      <w:r w:rsidRPr="000D1FBE">
        <w:rPr>
          <w:b/>
          <w:szCs w:val="28"/>
        </w:rPr>
        <w:t xml:space="preserve">О СОСТОЯНИИ </w:t>
      </w:r>
      <w:r w:rsidR="002651E6" w:rsidRPr="000D1FBE">
        <w:rPr>
          <w:b/>
          <w:szCs w:val="28"/>
        </w:rPr>
        <w:t xml:space="preserve">РЕЕСТРА (ПЕРЕЧНЯ) </w:t>
      </w:r>
    </w:p>
    <w:p w:rsidR="00EC04E5" w:rsidRPr="000D1FBE" w:rsidRDefault="002651E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 xml:space="preserve">ПОДПИСАННЫХ МЕЖДУНАРОДНЫХ ДОКУМЕНТОВ </w:t>
      </w:r>
    </w:p>
    <w:p w:rsidR="002651E6" w:rsidRPr="000D1FBE" w:rsidRDefault="002651E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>О МЕЖРЕГИОНАЛЬНОМ</w:t>
      </w:r>
      <w:r w:rsidR="00EC04E5" w:rsidRPr="000D1FBE">
        <w:rPr>
          <w:b/>
          <w:szCs w:val="28"/>
        </w:rPr>
        <w:t xml:space="preserve"> </w:t>
      </w:r>
      <w:r w:rsidRPr="000D1FBE">
        <w:rPr>
          <w:b/>
          <w:szCs w:val="28"/>
        </w:rPr>
        <w:t>И ПРИГРАНИЧНОМ СОТРУДНИЧЕСТВЕ</w:t>
      </w:r>
    </w:p>
    <w:p w:rsidR="007B5E36" w:rsidRPr="000D1FBE" w:rsidRDefault="002651E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>ГОСУДАРСТВ – УЧАСТНИКОВ СНГ</w:t>
      </w:r>
    </w:p>
    <w:bookmarkEnd w:id="0"/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szCs w:val="28"/>
        </w:rPr>
      </w:pPr>
      <w:r w:rsidRPr="000D1FBE">
        <w:rPr>
          <w:szCs w:val="28"/>
        </w:rPr>
        <w:t>(информационно-аналитический доклад)</w:t>
      </w: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caps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</w:p>
    <w:p w:rsidR="007B5E36" w:rsidRPr="000D1FBE" w:rsidRDefault="007B5E36" w:rsidP="000D1FBE">
      <w:pPr>
        <w:widowControl w:val="0"/>
        <w:pBdr>
          <w:top w:val="double" w:sz="12" w:space="0" w:color="auto"/>
          <w:left w:val="double" w:sz="12" w:space="1" w:color="auto"/>
          <w:bottom w:val="double" w:sz="12" w:space="30" w:color="auto"/>
          <w:right w:val="double" w:sz="12" w:space="1" w:color="auto"/>
        </w:pBdr>
        <w:spacing w:before="120" w:line="340" w:lineRule="exact"/>
        <w:jc w:val="center"/>
        <w:rPr>
          <w:b/>
          <w:szCs w:val="28"/>
        </w:rPr>
      </w:pPr>
      <w:r w:rsidRPr="000D1FBE">
        <w:rPr>
          <w:b/>
          <w:szCs w:val="28"/>
        </w:rPr>
        <w:t>Москва</w:t>
      </w:r>
      <w:r w:rsidR="00B92DFA" w:rsidRPr="000D1FBE">
        <w:rPr>
          <w:b/>
          <w:szCs w:val="28"/>
        </w:rPr>
        <w:t>,</w:t>
      </w:r>
      <w:r w:rsidRPr="000D1FBE">
        <w:rPr>
          <w:b/>
          <w:szCs w:val="28"/>
        </w:rPr>
        <w:t xml:space="preserve"> 20</w:t>
      </w:r>
      <w:r w:rsidR="009375F2" w:rsidRPr="000D1FBE">
        <w:rPr>
          <w:b/>
          <w:szCs w:val="28"/>
        </w:rPr>
        <w:t>1</w:t>
      </w:r>
      <w:r w:rsidR="002651E6" w:rsidRPr="000D1FBE">
        <w:rPr>
          <w:b/>
          <w:szCs w:val="28"/>
        </w:rPr>
        <w:t>6</w:t>
      </w:r>
      <w:r w:rsidRPr="000D1FBE">
        <w:rPr>
          <w:b/>
          <w:szCs w:val="28"/>
        </w:rPr>
        <w:t xml:space="preserve"> </w:t>
      </w:r>
      <w:r w:rsidR="004A69DE" w:rsidRPr="000D1FBE">
        <w:rPr>
          <w:b/>
          <w:szCs w:val="28"/>
        </w:rPr>
        <w:t>год</w:t>
      </w:r>
    </w:p>
    <w:p w:rsidR="00CC3BA3" w:rsidRDefault="007B5E36" w:rsidP="00F91BFC">
      <w:pPr>
        <w:pStyle w:val="ab"/>
        <w:widowControl w:val="0"/>
        <w:spacing w:before="120" w:line="340" w:lineRule="exact"/>
        <w:rPr>
          <w:iCs/>
          <w:szCs w:val="28"/>
        </w:rPr>
      </w:pPr>
      <w:r w:rsidRPr="000D1FBE">
        <w:rPr>
          <w:i/>
          <w:iCs/>
          <w:szCs w:val="28"/>
        </w:rPr>
        <w:br w:type="page"/>
      </w: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  <w:r>
        <w:rPr>
          <w:iCs/>
          <w:szCs w:val="28"/>
        </w:rPr>
        <w:t>Основная цель данного информационно-аналитического доклада состоит в оценке двустороннего межрегионального и приграничного сотрудничества государств – участников СНГ</w:t>
      </w:r>
      <w:r w:rsidR="00D9107D">
        <w:rPr>
          <w:iCs/>
          <w:szCs w:val="28"/>
        </w:rPr>
        <w:t xml:space="preserve"> и его дальнейшего развития</w:t>
      </w:r>
      <w:r>
        <w:rPr>
          <w:iCs/>
          <w:szCs w:val="28"/>
        </w:rPr>
        <w:t>.</w:t>
      </w:r>
    </w:p>
    <w:p w:rsidR="00CC3BA3" w:rsidRDefault="00CC3BA3" w:rsidP="00F91BFC">
      <w:pPr>
        <w:pStyle w:val="ab"/>
        <w:widowControl w:val="0"/>
        <w:spacing w:before="120" w:line="340" w:lineRule="exact"/>
        <w:rPr>
          <w:iCs/>
          <w:szCs w:val="28"/>
        </w:rPr>
      </w:pPr>
      <w:r>
        <w:rPr>
          <w:iCs/>
          <w:szCs w:val="28"/>
        </w:rPr>
        <w:t>При его подготовке использовалась информация, имеющаяся в распоряжении Исполнительного комитета СНГ.</w:t>
      </w:r>
    </w:p>
    <w:p w:rsidR="00F91BFC" w:rsidRDefault="00F91BFC" w:rsidP="00F91BFC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F91BFC">
      <w:pPr>
        <w:pStyle w:val="ab"/>
        <w:widowControl w:val="0"/>
        <w:spacing w:before="120" w:line="340" w:lineRule="exact"/>
        <w:rPr>
          <w:szCs w:val="28"/>
        </w:rPr>
        <w:sectPr w:rsidR="00F91BFC" w:rsidSect="00306E4C">
          <w:headerReference w:type="default" r:id="rId10"/>
          <w:footerReference w:type="default" r:id="rId11"/>
          <w:headerReference w:type="first" r:id="rId12"/>
          <w:pgSz w:w="11907" w:h="16840" w:code="9"/>
          <w:pgMar w:top="1418" w:right="737" w:bottom="1134" w:left="1588" w:header="567" w:footer="397" w:gutter="0"/>
          <w:cols w:space="720"/>
          <w:titlePg/>
        </w:sectPr>
      </w:pPr>
    </w:p>
    <w:p w:rsidR="00F91BFC" w:rsidRPr="000D2790" w:rsidRDefault="00F91BFC" w:rsidP="00F91BFC">
      <w:pPr>
        <w:pStyle w:val="PlainText"/>
        <w:spacing w:after="360" w:line="380" w:lineRule="exact"/>
        <w:jc w:val="center"/>
        <w:rPr>
          <w:rFonts w:ascii="Times New Roman" w:hAnsi="Times New Roman"/>
          <w:b/>
          <w:sz w:val="28"/>
          <w:szCs w:val="28"/>
        </w:rPr>
      </w:pPr>
      <w:r w:rsidRPr="000D2790">
        <w:rPr>
          <w:rFonts w:ascii="Times New Roman CYR" w:hAnsi="Times New Roman CYR"/>
          <w:b/>
          <w:sz w:val="28"/>
          <w:szCs w:val="28"/>
        </w:rPr>
        <w:lastRenderedPageBreak/>
        <w:t>ОГЛАВЛЕНИЕ</w:t>
      </w:r>
    </w:p>
    <w:p w:rsidR="00F91BFC" w:rsidRDefault="00F91BFC" w:rsidP="00F91BFC">
      <w:pPr>
        <w:pStyle w:val="10"/>
        <w:spacing w:before="480"/>
      </w:pPr>
      <w:r>
        <w:t>Введение</w:t>
      </w:r>
      <w:r>
        <w:tab/>
        <w:t>4</w:t>
      </w:r>
    </w:p>
    <w:p w:rsidR="00F91BFC" w:rsidRDefault="00F91BFC" w:rsidP="00F91BFC">
      <w:pPr>
        <w:pStyle w:val="10"/>
      </w:pPr>
      <w:r>
        <w:t xml:space="preserve">Оценка двустороннего межрегионального </w:t>
      </w:r>
      <w:r>
        <w:br/>
        <w:t xml:space="preserve">и приграничного сотрудничества </w:t>
      </w:r>
      <w:r w:rsidR="00CC3BA3">
        <w:br/>
      </w:r>
      <w:r>
        <w:t>государств – участников СНГ</w:t>
      </w:r>
      <w:r>
        <w:tab/>
      </w:r>
      <w:r w:rsidR="001F1C6F">
        <w:t>5</w:t>
      </w:r>
    </w:p>
    <w:p w:rsidR="00F91BFC" w:rsidRDefault="00CC3BA3" w:rsidP="00F91BFC">
      <w:pPr>
        <w:pStyle w:val="10"/>
      </w:pPr>
      <w:r>
        <w:t>В</w:t>
      </w:r>
      <w:r w:rsidR="00F91BFC">
        <w:t>ыводы</w:t>
      </w:r>
      <w:r w:rsidR="00F91BFC">
        <w:tab/>
      </w:r>
      <w:r w:rsidR="001F1C6F">
        <w:t>14</w:t>
      </w: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  <w:sectPr w:rsidR="00F91BFC" w:rsidSect="001F1C6F">
          <w:pgSz w:w="11907" w:h="16840" w:code="9"/>
          <w:pgMar w:top="1418" w:right="737" w:bottom="1134" w:left="1588" w:header="567" w:footer="397" w:gutter="0"/>
          <w:cols w:space="720"/>
        </w:sectPr>
      </w:pPr>
    </w:p>
    <w:p w:rsidR="00CC3BA3" w:rsidRPr="000D2790" w:rsidRDefault="00CC3BA3" w:rsidP="00CC3BA3">
      <w:pPr>
        <w:pStyle w:val="a8"/>
        <w:spacing w:after="60" w:line="360" w:lineRule="exact"/>
        <w:rPr>
          <w:bCs/>
          <w:caps w:val="0"/>
          <w:szCs w:val="28"/>
        </w:rPr>
      </w:pPr>
      <w:r w:rsidRPr="000D2790">
        <w:rPr>
          <w:bCs/>
          <w:caps w:val="0"/>
          <w:smallCaps/>
          <w:szCs w:val="28"/>
        </w:rPr>
        <w:lastRenderedPageBreak/>
        <w:t>Введение</w:t>
      </w:r>
    </w:p>
    <w:p w:rsidR="00F91BFC" w:rsidRDefault="00F91BFC" w:rsidP="000D1FBE">
      <w:pPr>
        <w:pStyle w:val="ab"/>
        <w:widowControl w:val="0"/>
        <w:spacing w:before="120" w:line="340" w:lineRule="exact"/>
        <w:rPr>
          <w:szCs w:val="28"/>
        </w:rPr>
      </w:pPr>
    </w:p>
    <w:p w:rsidR="008B739A" w:rsidRDefault="008B739A" w:rsidP="000D1FBE">
      <w:pPr>
        <w:pStyle w:val="ab"/>
        <w:widowControl w:val="0"/>
        <w:spacing w:before="120" w:line="340" w:lineRule="exact"/>
        <w:rPr>
          <w:szCs w:val="28"/>
        </w:rPr>
      </w:pPr>
      <w:r>
        <w:rPr>
          <w:szCs w:val="28"/>
        </w:rPr>
        <w:t>Прямые взаимоотношения между территориями различных государств становятся нормальным явлением экономической жизни в современном мире. На данном этапе экономика региона интегрируется на фоне глобальной интернационализации производства.</w:t>
      </w:r>
    </w:p>
    <w:p w:rsidR="003317F2" w:rsidRPr="000D1FBE" w:rsidRDefault="0055215D" w:rsidP="000D1FBE">
      <w:pPr>
        <w:pStyle w:val="ab"/>
        <w:widowControl w:val="0"/>
        <w:spacing w:before="120" w:line="340" w:lineRule="exact"/>
        <w:rPr>
          <w:szCs w:val="28"/>
        </w:rPr>
      </w:pPr>
      <w:r>
        <w:rPr>
          <w:szCs w:val="28"/>
        </w:rPr>
        <w:t>В</w:t>
      </w:r>
      <w:r w:rsidRPr="000D1FBE">
        <w:rPr>
          <w:szCs w:val="28"/>
        </w:rPr>
        <w:t>заим</w:t>
      </w:r>
      <w:r w:rsidRPr="000D1FBE">
        <w:rPr>
          <w:szCs w:val="28"/>
        </w:rPr>
        <w:t>о</w:t>
      </w:r>
      <w:r w:rsidRPr="000D1FBE">
        <w:rPr>
          <w:szCs w:val="28"/>
        </w:rPr>
        <w:t>действи</w:t>
      </w:r>
      <w:r>
        <w:rPr>
          <w:szCs w:val="28"/>
        </w:rPr>
        <w:t>е</w:t>
      </w:r>
      <w:r w:rsidRPr="000D1FBE">
        <w:rPr>
          <w:szCs w:val="28"/>
        </w:rPr>
        <w:t xml:space="preserve"> регионов государств – участников СНГ </w:t>
      </w:r>
      <w:r w:rsidR="00FE3907">
        <w:rPr>
          <w:szCs w:val="28"/>
        </w:rPr>
        <w:t>о</w:t>
      </w:r>
      <w:r w:rsidR="001C58EC" w:rsidRPr="000D1FBE">
        <w:rPr>
          <w:szCs w:val="28"/>
        </w:rPr>
        <w:t>дн</w:t>
      </w:r>
      <w:r w:rsidR="00FE3907">
        <w:rPr>
          <w:szCs w:val="28"/>
        </w:rPr>
        <w:t>о</w:t>
      </w:r>
      <w:r w:rsidR="001C58EC" w:rsidRPr="000D1FBE">
        <w:rPr>
          <w:szCs w:val="28"/>
        </w:rPr>
        <w:t xml:space="preserve"> из перспективных направлений современной внешнеполитической деятельности </w:t>
      </w:r>
      <w:r w:rsidR="00FE3907">
        <w:rPr>
          <w:szCs w:val="28"/>
        </w:rPr>
        <w:t>и</w:t>
      </w:r>
      <w:r w:rsidR="000D50AB" w:rsidRPr="000D1FBE">
        <w:rPr>
          <w:szCs w:val="28"/>
        </w:rPr>
        <w:t xml:space="preserve"> </w:t>
      </w:r>
      <w:r w:rsidR="001C58EC" w:rsidRPr="000D1FBE">
        <w:rPr>
          <w:szCs w:val="28"/>
        </w:rPr>
        <w:t>ста</w:t>
      </w:r>
      <w:r w:rsidR="00CA353A">
        <w:rPr>
          <w:szCs w:val="28"/>
        </w:rPr>
        <w:t>л</w:t>
      </w:r>
      <w:r w:rsidR="001C58EC" w:rsidRPr="000D1FBE">
        <w:rPr>
          <w:szCs w:val="28"/>
        </w:rPr>
        <w:t>о инструмент</w:t>
      </w:r>
      <w:r w:rsidR="00EC04E5" w:rsidRPr="000D1FBE">
        <w:rPr>
          <w:szCs w:val="28"/>
        </w:rPr>
        <w:t>ом</w:t>
      </w:r>
      <w:r w:rsidR="001C58EC" w:rsidRPr="000D1FBE">
        <w:rPr>
          <w:szCs w:val="28"/>
        </w:rPr>
        <w:t>, содействующим хозяйстве</w:t>
      </w:r>
      <w:r w:rsidR="001C58EC" w:rsidRPr="000D1FBE">
        <w:rPr>
          <w:szCs w:val="28"/>
        </w:rPr>
        <w:t>н</w:t>
      </w:r>
      <w:r w:rsidR="001C58EC" w:rsidRPr="000D1FBE">
        <w:rPr>
          <w:szCs w:val="28"/>
        </w:rPr>
        <w:t>ному подъему регионов, привлечению иностранных инвестиций и передовых технологий в их экономику, равномерному распределению производственного потенциала и благоприятно</w:t>
      </w:r>
      <w:r w:rsidR="00164030" w:rsidRPr="000D1FBE">
        <w:rPr>
          <w:szCs w:val="28"/>
        </w:rPr>
        <w:t>му гуманита</w:t>
      </w:r>
      <w:r w:rsidR="00164030" w:rsidRPr="000D1FBE">
        <w:rPr>
          <w:szCs w:val="28"/>
        </w:rPr>
        <w:t>р</w:t>
      </w:r>
      <w:r w:rsidR="00164030" w:rsidRPr="000D1FBE">
        <w:rPr>
          <w:szCs w:val="28"/>
        </w:rPr>
        <w:t>ному обмену.</w:t>
      </w:r>
    </w:p>
    <w:p w:rsidR="00307336" w:rsidRPr="000D1FBE" w:rsidRDefault="0030733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Многосторонняя межгосударственная правовая база межреги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нального и приграничного сотрудничества в рамках СНГ формируется, базируясь на </w:t>
      </w:r>
      <w:r w:rsidR="00E73D8B" w:rsidRPr="000D1FBE">
        <w:rPr>
          <w:szCs w:val="28"/>
        </w:rPr>
        <w:t xml:space="preserve">документах принимаемых </w:t>
      </w:r>
      <w:r w:rsidR="00DD1FC7" w:rsidRPr="000D1FBE">
        <w:rPr>
          <w:szCs w:val="28"/>
        </w:rPr>
        <w:t xml:space="preserve">Советом глав государств СНГ, </w:t>
      </w:r>
      <w:r w:rsidR="00E73D8B" w:rsidRPr="000D1FBE">
        <w:rPr>
          <w:szCs w:val="28"/>
        </w:rPr>
        <w:t>Советом глав прав</w:t>
      </w:r>
      <w:r w:rsidR="00E73D8B" w:rsidRPr="000D1FBE">
        <w:rPr>
          <w:szCs w:val="28"/>
        </w:rPr>
        <w:t>и</w:t>
      </w:r>
      <w:r w:rsidR="00E73D8B" w:rsidRPr="000D1FBE">
        <w:rPr>
          <w:szCs w:val="28"/>
        </w:rPr>
        <w:t>тельств</w:t>
      </w:r>
      <w:r w:rsidR="00DD1FC7" w:rsidRPr="000D1FBE">
        <w:rPr>
          <w:szCs w:val="28"/>
        </w:rPr>
        <w:t xml:space="preserve"> СНГ и Экономическим советом СНГ</w:t>
      </w:r>
      <w:r w:rsidRPr="000D1FBE">
        <w:rPr>
          <w:szCs w:val="28"/>
        </w:rPr>
        <w:t xml:space="preserve">. </w:t>
      </w:r>
    </w:p>
    <w:p w:rsidR="004936A4" w:rsidRDefault="00DE6C35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>Кроме многосторонних межгосударственных соглашений в рамках Содружества межрегиональное и приграничное сотрудничество регламентир</w:t>
      </w:r>
      <w:r w:rsidRPr="000D1FBE">
        <w:rPr>
          <w:spacing w:val="-2"/>
          <w:szCs w:val="28"/>
        </w:rPr>
        <w:t>у</w:t>
      </w:r>
      <w:r w:rsidRPr="000D1FBE">
        <w:rPr>
          <w:spacing w:val="-2"/>
          <w:szCs w:val="28"/>
        </w:rPr>
        <w:t>ется двусторонними документами</w:t>
      </w:r>
      <w:r w:rsidR="007A4D49" w:rsidRPr="000D1FBE">
        <w:rPr>
          <w:spacing w:val="-2"/>
          <w:szCs w:val="28"/>
        </w:rPr>
        <w:t xml:space="preserve">, которые отражены в </w:t>
      </w:r>
      <w:r w:rsidR="0057203B" w:rsidRPr="000D1FBE">
        <w:rPr>
          <w:spacing w:val="-2"/>
          <w:szCs w:val="28"/>
        </w:rPr>
        <w:t>Реестр</w:t>
      </w:r>
      <w:r w:rsidR="00137484" w:rsidRPr="000D1FBE">
        <w:rPr>
          <w:spacing w:val="-2"/>
          <w:szCs w:val="28"/>
        </w:rPr>
        <w:t>е</w:t>
      </w:r>
      <w:r w:rsidR="0057203B" w:rsidRPr="000D1FBE">
        <w:rPr>
          <w:spacing w:val="-2"/>
          <w:szCs w:val="28"/>
        </w:rPr>
        <w:t xml:space="preserve"> (Перечн</w:t>
      </w:r>
      <w:r w:rsidR="00137484" w:rsidRPr="000D1FBE">
        <w:rPr>
          <w:spacing w:val="-2"/>
          <w:szCs w:val="28"/>
        </w:rPr>
        <w:t>е</w:t>
      </w:r>
      <w:r w:rsidR="0057203B" w:rsidRPr="000D1FBE">
        <w:rPr>
          <w:spacing w:val="-2"/>
          <w:szCs w:val="28"/>
        </w:rPr>
        <w:t>) подписа</w:t>
      </w:r>
      <w:r w:rsidR="0057203B" w:rsidRPr="000D1FBE">
        <w:rPr>
          <w:spacing w:val="-2"/>
          <w:szCs w:val="28"/>
        </w:rPr>
        <w:t>н</w:t>
      </w:r>
      <w:r w:rsidR="0057203B" w:rsidRPr="000D1FBE">
        <w:rPr>
          <w:spacing w:val="-2"/>
          <w:szCs w:val="28"/>
        </w:rPr>
        <w:t>ных международных документов о межрегиональном и приграничном сотру</w:t>
      </w:r>
      <w:r w:rsidR="0057203B" w:rsidRPr="000D1FBE">
        <w:rPr>
          <w:spacing w:val="-2"/>
          <w:szCs w:val="28"/>
        </w:rPr>
        <w:t>д</w:t>
      </w:r>
      <w:r w:rsidR="0057203B" w:rsidRPr="000D1FBE">
        <w:rPr>
          <w:spacing w:val="-2"/>
          <w:szCs w:val="28"/>
        </w:rPr>
        <w:t>ничестве государств – участников СНГ (далее – Реестр)</w:t>
      </w:r>
      <w:r w:rsidR="00137484" w:rsidRPr="000D1FBE">
        <w:rPr>
          <w:spacing w:val="-2"/>
          <w:szCs w:val="28"/>
        </w:rPr>
        <w:t>,</w:t>
      </w:r>
      <w:r w:rsidR="0057203B" w:rsidRPr="000D1FBE">
        <w:rPr>
          <w:spacing w:val="-2"/>
          <w:szCs w:val="28"/>
        </w:rPr>
        <w:t xml:space="preserve"> подготовлен</w:t>
      </w:r>
      <w:r w:rsidR="00137484" w:rsidRPr="000D1FBE">
        <w:rPr>
          <w:spacing w:val="-2"/>
          <w:szCs w:val="28"/>
        </w:rPr>
        <w:t>ном</w:t>
      </w:r>
      <w:r w:rsidR="0057203B" w:rsidRPr="000D1FBE">
        <w:rPr>
          <w:spacing w:val="-2"/>
          <w:szCs w:val="28"/>
        </w:rPr>
        <w:t xml:space="preserve"> в соо</w:t>
      </w:r>
      <w:r w:rsidR="0057203B" w:rsidRPr="000D1FBE">
        <w:rPr>
          <w:spacing w:val="-2"/>
          <w:szCs w:val="28"/>
        </w:rPr>
        <w:t>т</w:t>
      </w:r>
      <w:r w:rsidR="0057203B" w:rsidRPr="000D1FBE">
        <w:rPr>
          <w:spacing w:val="-2"/>
          <w:szCs w:val="28"/>
        </w:rPr>
        <w:t>ветствии с пунктом 7</w:t>
      </w:r>
      <w:r w:rsidR="00970E85" w:rsidRPr="000D1FBE">
        <w:rPr>
          <w:spacing w:val="-2"/>
          <w:szCs w:val="28"/>
        </w:rPr>
        <w:t> </w:t>
      </w:r>
      <w:r w:rsidR="0057203B" w:rsidRPr="000D1FBE">
        <w:rPr>
          <w:spacing w:val="-2"/>
          <w:szCs w:val="28"/>
        </w:rPr>
        <w:t>раздела I «Торгово-экономическое с</w:t>
      </w:r>
      <w:r w:rsidR="0057203B" w:rsidRPr="000D1FBE">
        <w:rPr>
          <w:spacing w:val="-2"/>
          <w:szCs w:val="28"/>
        </w:rPr>
        <w:t>о</w:t>
      </w:r>
      <w:r w:rsidR="0057203B" w:rsidRPr="000D1FBE">
        <w:rPr>
          <w:spacing w:val="-2"/>
          <w:szCs w:val="28"/>
        </w:rPr>
        <w:t>трудничество» Плана мероприятий по реализации Концепции межрегионального и приграничного с</w:t>
      </w:r>
      <w:r w:rsidR="0057203B" w:rsidRPr="000D1FBE">
        <w:rPr>
          <w:spacing w:val="-2"/>
          <w:szCs w:val="28"/>
        </w:rPr>
        <w:t>о</w:t>
      </w:r>
      <w:r w:rsidR="0057203B" w:rsidRPr="000D1FBE">
        <w:rPr>
          <w:spacing w:val="-2"/>
          <w:szCs w:val="28"/>
        </w:rPr>
        <w:t>трудничества государств – участников СНГ</w:t>
      </w:r>
      <w:r w:rsidR="00FE3907">
        <w:rPr>
          <w:spacing w:val="-2"/>
          <w:szCs w:val="28"/>
        </w:rPr>
        <w:t>, утвержденной Решением Совета глав правительств СНГ 15 сентября 2004 года</w:t>
      </w:r>
      <w:r w:rsidR="00137484" w:rsidRPr="000D1FBE">
        <w:rPr>
          <w:spacing w:val="-2"/>
          <w:szCs w:val="28"/>
        </w:rPr>
        <w:t xml:space="preserve">. </w:t>
      </w:r>
    </w:p>
    <w:p w:rsidR="0071387E" w:rsidRPr="000D1FBE" w:rsidRDefault="0071387E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>
        <w:rPr>
          <w:spacing w:val="-2"/>
          <w:szCs w:val="28"/>
        </w:rPr>
        <w:t xml:space="preserve">Реестр, подготовленный Исполнительным комитетом СНГ при участии министерств иностранных дел </w:t>
      </w:r>
      <w:r w:rsidRPr="000D1FBE">
        <w:rPr>
          <w:spacing w:val="-2"/>
          <w:szCs w:val="28"/>
        </w:rPr>
        <w:t>государств – участников СНГ</w:t>
      </w:r>
      <w:r>
        <w:rPr>
          <w:spacing w:val="-2"/>
          <w:szCs w:val="28"/>
        </w:rPr>
        <w:t xml:space="preserve"> во исполнение указанного Плана мероприятий был рассмотрен на </w:t>
      </w:r>
      <w:r w:rsidRPr="000D1FBE">
        <w:rPr>
          <w:spacing w:val="-2"/>
          <w:szCs w:val="28"/>
        </w:rPr>
        <w:t>заседании Экономического совета СНГ 14 декабря 2007 года</w:t>
      </w:r>
      <w:r>
        <w:rPr>
          <w:spacing w:val="-2"/>
          <w:szCs w:val="28"/>
        </w:rPr>
        <w:t>.</w:t>
      </w:r>
    </w:p>
    <w:p w:rsidR="0071387E" w:rsidRPr="000D1FBE" w:rsidRDefault="0071387E" w:rsidP="0071387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Реестр включал 2 200 документов и состоял из 12 разделов (по числу государств – участников СНГ в 2007 году), каждый из которых включал три подраздела. В первом подразделе были приведены документы, где договаривающимися сторонами являются правительства государств – участников СНГ, во втором – правительства и регионы государств – участников СНГ, в третьем – р</w:t>
      </w:r>
      <w:r w:rsidRPr="000D1FBE">
        <w:rPr>
          <w:szCs w:val="28"/>
        </w:rPr>
        <w:t>е</w:t>
      </w:r>
      <w:r w:rsidRPr="000D1FBE">
        <w:rPr>
          <w:szCs w:val="28"/>
        </w:rPr>
        <w:t xml:space="preserve">гионы государств – участников СНГ. </w:t>
      </w:r>
    </w:p>
    <w:p w:rsidR="0071387E" w:rsidRPr="000D1FBE" w:rsidRDefault="002A2FB3" w:rsidP="0071387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>
        <w:rPr>
          <w:spacing w:val="-2"/>
          <w:szCs w:val="28"/>
        </w:rPr>
        <w:t>По итогам</w:t>
      </w:r>
      <w:r w:rsidR="0071387E" w:rsidRPr="000D1FBE">
        <w:rPr>
          <w:spacing w:val="-2"/>
          <w:szCs w:val="28"/>
        </w:rPr>
        <w:t xml:space="preserve"> рассмотрен</w:t>
      </w:r>
      <w:r>
        <w:rPr>
          <w:spacing w:val="-2"/>
          <w:szCs w:val="28"/>
        </w:rPr>
        <w:t>ия</w:t>
      </w:r>
      <w:r w:rsidR="0071387E" w:rsidRPr="000D1FBE">
        <w:rPr>
          <w:spacing w:val="-2"/>
          <w:szCs w:val="28"/>
        </w:rPr>
        <w:t xml:space="preserve"> на заседании Экономического совета СНГ принято решение </w:t>
      </w:r>
      <w:r>
        <w:rPr>
          <w:spacing w:val="-2"/>
          <w:szCs w:val="28"/>
        </w:rPr>
        <w:t xml:space="preserve">поручить </w:t>
      </w:r>
      <w:r w:rsidR="0071387E" w:rsidRPr="000D1FBE">
        <w:rPr>
          <w:spacing w:val="-2"/>
          <w:szCs w:val="28"/>
        </w:rPr>
        <w:t>Испо</w:t>
      </w:r>
      <w:r w:rsidR="0071387E" w:rsidRPr="000D1FBE">
        <w:rPr>
          <w:spacing w:val="-2"/>
          <w:szCs w:val="28"/>
        </w:rPr>
        <w:t>л</w:t>
      </w:r>
      <w:r w:rsidR="0071387E" w:rsidRPr="000D1FBE">
        <w:rPr>
          <w:spacing w:val="-2"/>
          <w:szCs w:val="28"/>
        </w:rPr>
        <w:t xml:space="preserve">нительному комитету СНГ осуществлять </w:t>
      </w:r>
      <w:r w:rsidR="0071387E" w:rsidRPr="000D1FBE">
        <w:rPr>
          <w:spacing w:val="-2"/>
          <w:szCs w:val="28"/>
        </w:rPr>
        <w:lastRenderedPageBreak/>
        <w:t>ведение указанного Реестра и ежегодно направлять его в правительства государств – участн</w:t>
      </w:r>
      <w:r w:rsidR="0071387E" w:rsidRPr="000D1FBE">
        <w:rPr>
          <w:spacing w:val="-2"/>
          <w:szCs w:val="28"/>
        </w:rPr>
        <w:t>и</w:t>
      </w:r>
      <w:r w:rsidR="0071387E" w:rsidRPr="000D1FBE">
        <w:rPr>
          <w:spacing w:val="-2"/>
          <w:szCs w:val="28"/>
        </w:rPr>
        <w:t>ков СНГ.</w:t>
      </w:r>
    </w:p>
    <w:p w:rsidR="004664CC" w:rsidRPr="000D1FBE" w:rsidRDefault="004664CC" w:rsidP="004664CC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В соответствии с решением Комиссии по экономическим вопросам при Экономическом совете СНГ от 15 октября 2008 года Реестр помещен на сайте Исполнительного комитета СНГ в Интернете, где создан новый подраздел (страничка) «Межрегиональное и приграни</w:t>
      </w:r>
      <w:r w:rsidRPr="000D1FBE">
        <w:rPr>
          <w:szCs w:val="28"/>
        </w:rPr>
        <w:t>ч</w:t>
      </w:r>
      <w:r w:rsidRPr="000D1FBE">
        <w:rPr>
          <w:szCs w:val="28"/>
        </w:rPr>
        <w:t>ное сотрудничество государств – участников СНГ» в разделе «Направления сотрудничества». Теперь Реестр благодаря Интернету доступен для и</w:t>
      </w:r>
      <w:r w:rsidRPr="000D1FBE">
        <w:rPr>
          <w:szCs w:val="28"/>
        </w:rPr>
        <w:t>с</w:t>
      </w:r>
      <w:r w:rsidRPr="000D1FBE">
        <w:rPr>
          <w:szCs w:val="28"/>
        </w:rPr>
        <w:t>пользования в работе всем желающим.</w:t>
      </w:r>
    </w:p>
    <w:p w:rsidR="004664CC" w:rsidRDefault="00F24DAB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zCs w:val="28"/>
        </w:rPr>
        <w:t>По данным информацио</w:t>
      </w:r>
      <w:r w:rsidRPr="000D1FBE">
        <w:rPr>
          <w:szCs w:val="28"/>
        </w:rPr>
        <w:t>н</w:t>
      </w:r>
      <w:r w:rsidRPr="000D1FBE">
        <w:rPr>
          <w:szCs w:val="28"/>
        </w:rPr>
        <w:t>но-аналитического департамента Исполнительного комитета СНГ за ноябрь 2012 – ноябрь 2013 к Реестру было 856 обращений, а за период с января 2015 по январь 2016 года было уже 4 417 обращений, то есть активность использования данной информации растет.</w:t>
      </w:r>
    </w:p>
    <w:p w:rsidR="004664CC" w:rsidRDefault="004664CC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</w:p>
    <w:p w:rsidR="007C1B44" w:rsidRPr="007C1B44" w:rsidRDefault="007C1B44" w:rsidP="007C1B44">
      <w:pPr>
        <w:pStyle w:val="a8"/>
        <w:spacing w:after="60" w:line="360" w:lineRule="exact"/>
        <w:rPr>
          <w:bCs/>
          <w:caps w:val="0"/>
          <w:smallCaps/>
          <w:szCs w:val="28"/>
        </w:rPr>
      </w:pPr>
      <w:r w:rsidRPr="007C1B44">
        <w:rPr>
          <w:bCs/>
          <w:caps w:val="0"/>
          <w:smallCaps/>
          <w:szCs w:val="28"/>
        </w:rPr>
        <w:t xml:space="preserve">Оценка двустороннего межрегионального </w:t>
      </w:r>
    </w:p>
    <w:p w:rsidR="004664CC" w:rsidRPr="007C1B44" w:rsidRDefault="007C1B44" w:rsidP="007C1B44">
      <w:pPr>
        <w:pStyle w:val="a8"/>
        <w:spacing w:after="60" w:line="360" w:lineRule="exact"/>
        <w:rPr>
          <w:bCs/>
          <w:caps w:val="0"/>
          <w:smallCaps/>
          <w:szCs w:val="28"/>
        </w:rPr>
      </w:pPr>
      <w:r w:rsidRPr="007C1B44">
        <w:rPr>
          <w:bCs/>
          <w:caps w:val="0"/>
          <w:smallCaps/>
          <w:szCs w:val="28"/>
        </w:rPr>
        <w:t>и приграничного сотрудничества государств – участников СНГ</w:t>
      </w:r>
    </w:p>
    <w:p w:rsidR="007C1B44" w:rsidRDefault="007C1B44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</w:p>
    <w:p w:rsidR="004936A4" w:rsidRPr="000D1FBE" w:rsidRDefault="007C1B44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>
        <w:rPr>
          <w:spacing w:val="-2"/>
          <w:szCs w:val="28"/>
        </w:rPr>
        <w:t xml:space="preserve">Начиная с 2008 года Исполнительный комитет СНГ регулярно при активном участии </w:t>
      </w:r>
      <w:r w:rsidR="004936A4" w:rsidRPr="000D1FBE">
        <w:rPr>
          <w:szCs w:val="28"/>
        </w:rPr>
        <w:t>Азерба</w:t>
      </w:r>
      <w:r w:rsidR="004936A4" w:rsidRPr="000D1FBE">
        <w:rPr>
          <w:szCs w:val="28"/>
        </w:rPr>
        <w:t>й</w:t>
      </w:r>
      <w:r w:rsidR="004936A4" w:rsidRPr="000D1FBE">
        <w:rPr>
          <w:szCs w:val="28"/>
        </w:rPr>
        <w:t>джанской Республики, Республики Армения, Республики Беларусь, Республ</w:t>
      </w:r>
      <w:r w:rsidR="004936A4" w:rsidRPr="000D1FBE">
        <w:rPr>
          <w:szCs w:val="28"/>
        </w:rPr>
        <w:t>и</w:t>
      </w:r>
      <w:r w:rsidR="004936A4" w:rsidRPr="000D1FBE">
        <w:rPr>
          <w:szCs w:val="28"/>
        </w:rPr>
        <w:t>ки Казахстан, Кыргызской Республики, Республики Молдова, Российской Федерации, Республики Тадж</w:t>
      </w:r>
      <w:r w:rsidR="004936A4" w:rsidRPr="000D1FBE">
        <w:rPr>
          <w:szCs w:val="28"/>
        </w:rPr>
        <w:t>и</w:t>
      </w:r>
      <w:r w:rsidR="004936A4" w:rsidRPr="000D1FBE">
        <w:rPr>
          <w:szCs w:val="28"/>
        </w:rPr>
        <w:t>кистан и Украины</w:t>
      </w:r>
      <w:r>
        <w:rPr>
          <w:szCs w:val="28"/>
        </w:rPr>
        <w:t xml:space="preserve"> осуществлял </w:t>
      </w:r>
      <w:r>
        <w:rPr>
          <w:spacing w:val="-2"/>
          <w:szCs w:val="28"/>
        </w:rPr>
        <w:t>ф</w:t>
      </w:r>
      <w:r w:rsidRPr="000D1FBE">
        <w:rPr>
          <w:spacing w:val="-2"/>
          <w:szCs w:val="28"/>
        </w:rPr>
        <w:t>ормирование Реестра</w:t>
      </w:r>
      <w:r w:rsidR="004936A4" w:rsidRPr="000D1FBE">
        <w:rPr>
          <w:szCs w:val="28"/>
        </w:rPr>
        <w:t xml:space="preserve">. 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В </w:t>
      </w:r>
      <w:r w:rsidR="001239B4" w:rsidRPr="000D1FBE">
        <w:rPr>
          <w:szCs w:val="28"/>
        </w:rPr>
        <w:t xml:space="preserve">2008 году </w:t>
      </w:r>
      <w:r w:rsidRPr="000D1FBE">
        <w:rPr>
          <w:szCs w:val="28"/>
        </w:rPr>
        <w:t xml:space="preserve">Реестр </w:t>
      </w:r>
      <w:r w:rsidR="003F778F" w:rsidRPr="000D1FBE">
        <w:rPr>
          <w:szCs w:val="28"/>
        </w:rPr>
        <w:t>включал более 2</w:t>
      </w:r>
      <w:r w:rsidR="006105A0">
        <w:rPr>
          <w:szCs w:val="28"/>
        </w:rPr>
        <w:t> </w:t>
      </w:r>
      <w:r w:rsidR="003F778F" w:rsidRPr="000D1FBE">
        <w:rPr>
          <w:szCs w:val="28"/>
        </w:rPr>
        <w:t xml:space="preserve">300 документов и </w:t>
      </w:r>
      <w:r w:rsidR="001239B4" w:rsidRPr="000D1FBE">
        <w:rPr>
          <w:szCs w:val="28"/>
        </w:rPr>
        <w:t xml:space="preserve">все также </w:t>
      </w:r>
      <w:r w:rsidRPr="000D1FBE">
        <w:rPr>
          <w:szCs w:val="28"/>
        </w:rPr>
        <w:t>состо</w:t>
      </w:r>
      <w:r w:rsidR="001239B4" w:rsidRPr="000D1FBE">
        <w:rPr>
          <w:szCs w:val="28"/>
        </w:rPr>
        <w:t>ял</w:t>
      </w:r>
      <w:r w:rsidRPr="000D1FBE">
        <w:rPr>
          <w:szCs w:val="28"/>
        </w:rPr>
        <w:t xml:space="preserve"> из 1</w:t>
      </w:r>
      <w:r w:rsidR="008763F6" w:rsidRPr="000D1FBE">
        <w:rPr>
          <w:szCs w:val="28"/>
        </w:rPr>
        <w:t>2</w:t>
      </w:r>
      <w:r w:rsidRPr="000D1FBE">
        <w:rPr>
          <w:szCs w:val="28"/>
        </w:rPr>
        <w:t xml:space="preserve"> разделов (</w:t>
      </w:r>
      <w:r w:rsidR="008763F6" w:rsidRPr="000D1FBE">
        <w:rPr>
          <w:szCs w:val="28"/>
        </w:rPr>
        <w:t xml:space="preserve">11 </w:t>
      </w:r>
      <w:r w:rsidRPr="000D1FBE">
        <w:rPr>
          <w:szCs w:val="28"/>
        </w:rPr>
        <w:t>государств – участников СНГ</w:t>
      </w:r>
      <w:r w:rsidR="008763F6" w:rsidRPr="000D1FBE">
        <w:rPr>
          <w:szCs w:val="28"/>
        </w:rPr>
        <w:t xml:space="preserve"> и Грузии</w:t>
      </w:r>
      <w:r w:rsidRPr="000D1FBE">
        <w:rPr>
          <w:szCs w:val="28"/>
        </w:rPr>
        <w:t>), каждый из кот</w:t>
      </w:r>
      <w:r w:rsidRPr="000D1FBE">
        <w:rPr>
          <w:szCs w:val="28"/>
        </w:rPr>
        <w:t>о</w:t>
      </w:r>
      <w:r w:rsidRPr="000D1FBE">
        <w:rPr>
          <w:szCs w:val="28"/>
        </w:rPr>
        <w:t>рых включа</w:t>
      </w:r>
      <w:r w:rsidR="003F778F" w:rsidRPr="000D1FBE">
        <w:rPr>
          <w:szCs w:val="28"/>
        </w:rPr>
        <w:t>л</w:t>
      </w:r>
      <w:r w:rsidRPr="000D1FBE">
        <w:rPr>
          <w:szCs w:val="28"/>
        </w:rPr>
        <w:t xml:space="preserve"> по </w:t>
      </w:r>
      <w:r w:rsidR="003F778F" w:rsidRPr="000D1FBE">
        <w:rPr>
          <w:szCs w:val="28"/>
        </w:rPr>
        <w:t xml:space="preserve">три </w:t>
      </w:r>
      <w:r w:rsidRPr="000D1FBE">
        <w:rPr>
          <w:szCs w:val="28"/>
        </w:rPr>
        <w:t xml:space="preserve">подраздела. </w:t>
      </w:r>
    </w:p>
    <w:p w:rsidR="00E8775C" w:rsidRPr="000D1FBE" w:rsidRDefault="003F778F" w:rsidP="000D1FB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В 2009 году Реестр включает уже более 3</w:t>
      </w:r>
      <w:r w:rsidR="006105A0">
        <w:rPr>
          <w:szCs w:val="28"/>
        </w:rPr>
        <w:t> </w:t>
      </w:r>
      <w:r w:rsidRPr="000D1FBE">
        <w:rPr>
          <w:szCs w:val="28"/>
        </w:rPr>
        <w:t xml:space="preserve">400 документов. </w:t>
      </w:r>
      <w:r w:rsidR="00E93810" w:rsidRPr="000D1FBE">
        <w:rPr>
          <w:szCs w:val="28"/>
        </w:rPr>
        <w:t>Такое резкое увеличение количества документов, включенных в Реестр, объясняется активностью государств – участников СНГ по представлению предложений в Реестр. То есть подготовка общего Реестра двусторонних документов инициир</w:t>
      </w:r>
      <w:r w:rsidR="00E93810" w:rsidRPr="000D1FBE">
        <w:rPr>
          <w:szCs w:val="28"/>
        </w:rPr>
        <w:t>о</w:t>
      </w:r>
      <w:r w:rsidR="00E93810" w:rsidRPr="000D1FBE">
        <w:rPr>
          <w:szCs w:val="28"/>
        </w:rPr>
        <w:t>вала приведение в порядок соответствующих национальных реестров гос</w:t>
      </w:r>
      <w:r w:rsidR="00E93810" w:rsidRPr="000D1FBE">
        <w:rPr>
          <w:szCs w:val="28"/>
        </w:rPr>
        <w:t>у</w:t>
      </w:r>
      <w:r w:rsidR="00E93810" w:rsidRPr="000D1FBE">
        <w:rPr>
          <w:szCs w:val="28"/>
        </w:rPr>
        <w:t>дарств – участников СНГ</w:t>
      </w:r>
      <w:r w:rsidR="005E1217" w:rsidRPr="000D1FBE">
        <w:rPr>
          <w:szCs w:val="28"/>
        </w:rPr>
        <w:t xml:space="preserve"> и соответственно внесение большего количества д</w:t>
      </w:r>
      <w:r w:rsidR="005E1217" w:rsidRPr="000D1FBE">
        <w:rPr>
          <w:szCs w:val="28"/>
        </w:rPr>
        <w:t>о</w:t>
      </w:r>
      <w:r w:rsidR="005E1217" w:rsidRPr="000D1FBE">
        <w:rPr>
          <w:szCs w:val="28"/>
        </w:rPr>
        <w:t>полнений и изменений в Реестр</w:t>
      </w:r>
      <w:r w:rsidR="00E93810" w:rsidRPr="000D1FBE">
        <w:rPr>
          <w:szCs w:val="28"/>
        </w:rPr>
        <w:t>.</w:t>
      </w:r>
      <w:r w:rsidR="00E8775C" w:rsidRPr="000D1FBE">
        <w:rPr>
          <w:szCs w:val="28"/>
        </w:rPr>
        <w:t xml:space="preserve"> Кроме того улучшилось качество присыла</w:t>
      </w:r>
      <w:r w:rsidR="00E8775C" w:rsidRPr="000D1FBE">
        <w:rPr>
          <w:szCs w:val="28"/>
        </w:rPr>
        <w:t>е</w:t>
      </w:r>
      <w:r w:rsidR="00E8775C" w:rsidRPr="000D1FBE">
        <w:rPr>
          <w:szCs w:val="28"/>
        </w:rPr>
        <w:t>мой информации – при отправке запроса в государства – учас</w:t>
      </w:r>
      <w:r w:rsidR="00E8775C" w:rsidRPr="000D1FBE">
        <w:rPr>
          <w:szCs w:val="28"/>
        </w:rPr>
        <w:t>т</w:t>
      </w:r>
      <w:r w:rsidR="00E8775C" w:rsidRPr="000D1FBE">
        <w:rPr>
          <w:szCs w:val="28"/>
        </w:rPr>
        <w:t>ники СНГ был назван адрес сайта Исполкома СНГ, что упростило работу с Реестром и повлияло на подготовку м</w:t>
      </w:r>
      <w:r w:rsidR="00E8775C" w:rsidRPr="000D1FBE">
        <w:rPr>
          <w:szCs w:val="28"/>
        </w:rPr>
        <w:t>а</w:t>
      </w:r>
      <w:r w:rsidR="00E8775C" w:rsidRPr="000D1FBE">
        <w:rPr>
          <w:szCs w:val="28"/>
        </w:rPr>
        <w:t>териалов.</w:t>
      </w:r>
    </w:p>
    <w:p w:rsidR="00DF4EA2" w:rsidRPr="000D1FBE" w:rsidRDefault="00DF4EA2" w:rsidP="000D1FB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В 2010 году Реестр включа</w:t>
      </w:r>
      <w:r w:rsidR="00464D91" w:rsidRPr="000D1FBE">
        <w:rPr>
          <w:szCs w:val="28"/>
        </w:rPr>
        <w:t>л</w:t>
      </w:r>
      <w:r w:rsidRPr="000D1FBE">
        <w:rPr>
          <w:szCs w:val="28"/>
        </w:rPr>
        <w:t xml:space="preserve"> уже более 3</w:t>
      </w:r>
      <w:r w:rsidR="006105A0">
        <w:rPr>
          <w:szCs w:val="28"/>
        </w:rPr>
        <w:t> </w:t>
      </w:r>
      <w:r w:rsidRPr="000D1FBE">
        <w:rPr>
          <w:szCs w:val="28"/>
        </w:rPr>
        <w:t>5</w:t>
      </w:r>
      <w:r w:rsidR="00464D91" w:rsidRPr="000D1FBE">
        <w:rPr>
          <w:szCs w:val="28"/>
        </w:rPr>
        <w:t>00 документов.</w:t>
      </w:r>
    </w:p>
    <w:p w:rsidR="00E93810" w:rsidRPr="000D1FBE" w:rsidRDefault="005E1217" w:rsidP="000D1FB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 xml:space="preserve">Начиная с </w:t>
      </w:r>
      <w:r w:rsidR="00E93810" w:rsidRPr="000D1FBE">
        <w:rPr>
          <w:szCs w:val="28"/>
        </w:rPr>
        <w:t>2009–2010 год</w:t>
      </w:r>
      <w:r w:rsidRPr="000D1FBE">
        <w:rPr>
          <w:szCs w:val="28"/>
        </w:rPr>
        <w:t>ов</w:t>
      </w:r>
      <w:r w:rsidR="00E93810" w:rsidRPr="000D1FBE">
        <w:rPr>
          <w:szCs w:val="28"/>
        </w:rPr>
        <w:t xml:space="preserve"> прослеживается особенность: соглашения стали заключать даже отдельные районы (управы) муниципальных образований го</w:t>
      </w:r>
      <w:r w:rsidR="00E93810" w:rsidRPr="000D1FBE">
        <w:rPr>
          <w:szCs w:val="28"/>
        </w:rPr>
        <w:t>с</w:t>
      </w:r>
      <w:r w:rsidR="00E93810" w:rsidRPr="000D1FBE">
        <w:rPr>
          <w:szCs w:val="28"/>
        </w:rPr>
        <w:t>ударств – участников СНГ.</w:t>
      </w:r>
    </w:p>
    <w:p w:rsidR="0008361A" w:rsidRPr="000D1FBE" w:rsidRDefault="00464D91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 w:rsidRPr="000D1FBE">
        <w:rPr>
          <w:szCs w:val="28"/>
        </w:rPr>
        <w:lastRenderedPageBreak/>
        <w:t>В 2011 году Реестр включал уже более 3</w:t>
      </w:r>
      <w:r w:rsidR="006105A0">
        <w:rPr>
          <w:szCs w:val="28"/>
        </w:rPr>
        <w:t> </w:t>
      </w:r>
      <w:r w:rsidRPr="000D1FBE">
        <w:rPr>
          <w:szCs w:val="28"/>
        </w:rPr>
        <w:t xml:space="preserve">600 документов. При подготовке </w:t>
      </w:r>
      <w:r w:rsidR="0008361A" w:rsidRPr="000D1FBE">
        <w:rPr>
          <w:szCs w:val="28"/>
        </w:rPr>
        <w:t>д</w:t>
      </w:r>
      <w:r w:rsidR="0008361A" w:rsidRPr="000D1FBE">
        <w:rPr>
          <w:szCs w:val="28"/>
        </w:rPr>
        <w:t>о</w:t>
      </w:r>
      <w:r w:rsidR="0008361A" w:rsidRPr="000D1FBE">
        <w:rPr>
          <w:szCs w:val="28"/>
        </w:rPr>
        <w:t>полнений</w:t>
      </w:r>
      <w:r w:rsidRPr="000D1FBE">
        <w:rPr>
          <w:szCs w:val="28"/>
        </w:rPr>
        <w:t xml:space="preserve"> в Реестр Российская Федерация предложила выделить документы межведомственного характера в отдельный подраздел с соответствующим назван</w:t>
      </w:r>
      <w:r w:rsidRPr="000D1FBE">
        <w:rPr>
          <w:szCs w:val="28"/>
        </w:rPr>
        <w:t>и</w:t>
      </w:r>
      <w:r w:rsidRPr="000D1FBE">
        <w:rPr>
          <w:szCs w:val="28"/>
        </w:rPr>
        <w:t>ем. До 2011 года указанные документы включались в первый раздел Реестра в соответствии со структурой, принятой к сведению Решением Экон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мического совета СНГ от 14 декабря 2007 года. </w:t>
      </w:r>
      <w:r w:rsidR="007B55C9" w:rsidRPr="000D1FBE">
        <w:rPr>
          <w:szCs w:val="28"/>
        </w:rPr>
        <w:t>Предложение Российская Федерация было согласовано Азербайджанской Республикой, Республикой Арм</w:t>
      </w:r>
      <w:r w:rsidR="007B55C9" w:rsidRPr="000D1FBE">
        <w:rPr>
          <w:szCs w:val="28"/>
        </w:rPr>
        <w:t>е</w:t>
      </w:r>
      <w:r w:rsidR="007B55C9" w:rsidRPr="000D1FBE">
        <w:rPr>
          <w:szCs w:val="28"/>
        </w:rPr>
        <w:t>ния, Республикой Беларусь, Республикой Казахстан, Кыргызской Республика, Росси</w:t>
      </w:r>
      <w:r w:rsidR="007B55C9" w:rsidRPr="000D1FBE">
        <w:rPr>
          <w:szCs w:val="28"/>
        </w:rPr>
        <w:t>й</w:t>
      </w:r>
      <w:r w:rsidR="007B55C9" w:rsidRPr="000D1FBE">
        <w:rPr>
          <w:szCs w:val="28"/>
        </w:rPr>
        <w:t xml:space="preserve">ской Федерацией, Республикой Таджикистан и Украиной. </w:t>
      </w:r>
    </w:p>
    <w:p w:rsidR="007B55C9" w:rsidRPr="000D1FBE" w:rsidRDefault="006105A0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>
        <w:rPr>
          <w:szCs w:val="28"/>
        </w:rPr>
        <w:t>В</w:t>
      </w:r>
      <w:r w:rsidR="0008361A" w:rsidRPr="000D1FBE">
        <w:rPr>
          <w:szCs w:val="28"/>
        </w:rPr>
        <w:t xml:space="preserve"> соответствии с решением Комиссии по экономическим вопросам при Экономическом совете СНГ </w:t>
      </w:r>
      <w:r w:rsidR="00A3325F" w:rsidRPr="000D1FBE">
        <w:rPr>
          <w:szCs w:val="28"/>
        </w:rPr>
        <w:t xml:space="preserve">от 11 апреля 2012 года была одобрена уточненная структура Реестра. </w:t>
      </w:r>
      <w:r w:rsidR="007B55C9" w:rsidRPr="000D1FBE">
        <w:rPr>
          <w:szCs w:val="28"/>
        </w:rPr>
        <w:t xml:space="preserve">С </w:t>
      </w:r>
      <w:r w:rsidR="00A3325F" w:rsidRPr="000D1FBE">
        <w:rPr>
          <w:szCs w:val="28"/>
        </w:rPr>
        <w:t>2012 года</w:t>
      </w:r>
      <w:r w:rsidR="007B55C9" w:rsidRPr="000D1FBE">
        <w:rPr>
          <w:szCs w:val="28"/>
        </w:rPr>
        <w:t xml:space="preserve"> Реестр состо</w:t>
      </w:r>
      <w:r w:rsidR="00A3325F" w:rsidRPr="000D1FBE">
        <w:rPr>
          <w:szCs w:val="28"/>
        </w:rPr>
        <w:t>и</w:t>
      </w:r>
      <w:r w:rsidR="007B55C9" w:rsidRPr="000D1FBE">
        <w:rPr>
          <w:szCs w:val="28"/>
        </w:rPr>
        <w:t>т из 11 разделов, соотве</w:t>
      </w:r>
      <w:r w:rsidR="007B55C9" w:rsidRPr="000D1FBE">
        <w:rPr>
          <w:szCs w:val="28"/>
        </w:rPr>
        <w:t>т</w:t>
      </w:r>
      <w:r w:rsidR="007B55C9" w:rsidRPr="000D1FBE">
        <w:rPr>
          <w:szCs w:val="28"/>
        </w:rPr>
        <w:t>ствующих числу государств – участников СНГ, каждый из которых включает 4 подраздела, в том числе добавленный подраздел, касающийся сведений о межведомственных соглаш</w:t>
      </w:r>
      <w:r w:rsidR="007B55C9" w:rsidRPr="000D1FBE">
        <w:rPr>
          <w:szCs w:val="28"/>
        </w:rPr>
        <w:t>е</w:t>
      </w:r>
      <w:r w:rsidR="007B55C9" w:rsidRPr="000D1FBE">
        <w:rPr>
          <w:szCs w:val="28"/>
        </w:rPr>
        <w:t>ниях:</w:t>
      </w:r>
    </w:p>
    <w:p w:rsidR="007B55C9" w:rsidRPr="000D1FBE" w:rsidRDefault="007B55C9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 w:rsidRPr="000D1FBE">
        <w:rPr>
          <w:spacing w:val="-4"/>
          <w:szCs w:val="28"/>
        </w:rPr>
        <w:t>1) документы, где договаривающимися сторонами являются правительства</w:t>
      </w:r>
      <w:r w:rsidRPr="000D1FBE">
        <w:rPr>
          <w:szCs w:val="28"/>
        </w:rPr>
        <w:t xml:space="preserve"> государств – участников СНГ;</w:t>
      </w:r>
    </w:p>
    <w:p w:rsidR="007B55C9" w:rsidRPr="000D1FBE" w:rsidRDefault="007B55C9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 w:rsidRPr="000D1FBE">
        <w:rPr>
          <w:szCs w:val="28"/>
        </w:rPr>
        <w:t>2) документы, где договаривающимися сторонами являются ведомства го</w:t>
      </w:r>
      <w:r w:rsidRPr="000D1FBE">
        <w:rPr>
          <w:szCs w:val="28"/>
        </w:rPr>
        <w:t>с</w:t>
      </w:r>
      <w:r w:rsidRPr="000D1FBE">
        <w:rPr>
          <w:szCs w:val="28"/>
        </w:rPr>
        <w:t>ударств – участников СНГ;</w:t>
      </w:r>
    </w:p>
    <w:p w:rsidR="007B55C9" w:rsidRPr="000D1FBE" w:rsidRDefault="007B55C9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 w:rsidRPr="000D1FBE">
        <w:rPr>
          <w:spacing w:val="-4"/>
          <w:szCs w:val="28"/>
        </w:rPr>
        <w:t>3) документы, где договаривающимися сторонами являются правительства</w:t>
      </w:r>
      <w:r w:rsidRPr="000D1FBE">
        <w:rPr>
          <w:szCs w:val="28"/>
        </w:rPr>
        <w:t xml:space="preserve"> государств – участн</w:t>
      </w:r>
      <w:r w:rsidRPr="000D1FBE">
        <w:rPr>
          <w:szCs w:val="28"/>
        </w:rPr>
        <w:t>и</w:t>
      </w:r>
      <w:r w:rsidRPr="000D1FBE">
        <w:rPr>
          <w:szCs w:val="28"/>
        </w:rPr>
        <w:t>ков СНГ и регионы государств – участников СНГ</w:t>
      </w:r>
      <w:r w:rsidR="00EC3DA9" w:rsidRPr="000D1FBE">
        <w:rPr>
          <w:szCs w:val="28"/>
        </w:rPr>
        <w:t xml:space="preserve"> (далее – ассиметричные соглашения)</w:t>
      </w:r>
      <w:r w:rsidRPr="000D1FBE">
        <w:rPr>
          <w:szCs w:val="28"/>
        </w:rPr>
        <w:t>;</w:t>
      </w:r>
    </w:p>
    <w:p w:rsidR="007B55C9" w:rsidRPr="000D1FBE" w:rsidRDefault="007B55C9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 w:rsidRPr="000D1FBE">
        <w:rPr>
          <w:szCs w:val="28"/>
        </w:rPr>
        <w:t>4) документы, где договаривающимися сторонами являются регионы гос</w:t>
      </w:r>
      <w:r w:rsidRPr="000D1FBE">
        <w:rPr>
          <w:szCs w:val="28"/>
        </w:rPr>
        <w:t>у</w:t>
      </w:r>
      <w:r w:rsidRPr="000D1FBE">
        <w:rPr>
          <w:szCs w:val="28"/>
        </w:rPr>
        <w:t xml:space="preserve">дарств – участников СНГ. </w:t>
      </w:r>
    </w:p>
    <w:p w:rsidR="007B55C9" w:rsidRPr="000D1FBE" w:rsidRDefault="00E60860" w:rsidP="000D1FBE">
      <w:pPr>
        <w:pStyle w:val="BodyText2"/>
        <w:tabs>
          <w:tab w:val="left" w:pos="3544"/>
        </w:tabs>
        <w:spacing w:before="120" w:line="340" w:lineRule="exact"/>
        <w:rPr>
          <w:szCs w:val="28"/>
        </w:rPr>
      </w:pPr>
      <w:r>
        <w:rPr>
          <w:szCs w:val="28"/>
        </w:rPr>
        <w:t xml:space="preserve">Новая </w:t>
      </w:r>
      <w:r w:rsidR="007B55C9" w:rsidRPr="000D1FBE">
        <w:rPr>
          <w:szCs w:val="28"/>
        </w:rPr>
        <w:t>структур</w:t>
      </w:r>
      <w:r>
        <w:rPr>
          <w:szCs w:val="28"/>
        </w:rPr>
        <w:t>а</w:t>
      </w:r>
      <w:r w:rsidR="007B55C9" w:rsidRPr="000D1FBE">
        <w:rPr>
          <w:szCs w:val="28"/>
        </w:rPr>
        <w:t xml:space="preserve"> Реестра </w:t>
      </w:r>
      <w:r w:rsidR="00A3325F" w:rsidRPr="000D1FBE">
        <w:rPr>
          <w:szCs w:val="28"/>
        </w:rPr>
        <w:t>способствует</w:t>
      </w:r>
      <w:r w:rsidR="007B55C9" w:rsidRPr="000D1FBE">
        <w:rPr>
          <w:szCs w:val="28"/>
        </w:rPr>
        <w:t xml:space="preserve"> облегчению его использов</w:t>
      </w:r>
      <w:r w:rsidR="007B55C9" w:rsidRPr="000D1FBE">
        <w:rPr>
          <w:szCs w:val="28"/>
        </w:rPr>
        <w:t>а</w:t>
      </w:r>
      <w:r w:rsidR="007B55C9" w:rsidRPr="000D1FBE">
        <w:rPr>
          <w:szCs w:val="28"/>
        </w:rPr>
        <w:t>ния.</w:t>
      </w:r>
      <w:r>
        <w:rPr>
          <w:szCs w:val="28"/>
        </w:rPr>
        <w:t xml:space="preserve"> При формировании Реестра отмечается тенденция увеличения числа заключенных соглашений между регионами государств – участников СНГ.</w:t>
      </w:r>
    </w:p>
    <w:p w:rsidR="007A7B16" w:rsidRPr="000D1FBE" w:rsidRDefault="00E60860" w:rsidP="000D1FBE">
      <w:pPr>
        <w:pStyle w:val="BodyText2"/>
        <w:spacing w:before="120" w:line="340" w:lineRule="exact"/>
        <w:rPr>
          <w:szCs w:val="28"/>
        </w:rPr>
      </w:pPr>
      <w:r>
        <w:rPr>
          <w:szCs w:val="28"/>
        </w:rPr>
        <w:t>Так в</w:t>
      </w:r>
      <w:r w:rsidR="007A7B16" w:rsidRPr="000D1FBE">
        <w:rPr>
          <w:szCs w:val="28"/>
        </w:rPr>
        <w:t xml:space="preserve"> 2013 году Реестр </w:t>
      </w:r>
      <w:r w:rsidRPr="000D1FBE">
        <w:rPr>
          <w:szCs w:val="28"/>
        </w:rPr>
        <w:t xml:space="preserve">уже </w:t>
      </w:r>
      <w:r w:rsidR="007A7B16" w:rsidRPr="000D1FBE">
        <w:rPr>
          <w:szCs w:val="28"/>
        </w:rPr>
        <w:t>включа</w:t>
      </w:r>
      <w:r w:rsidR="00692E7E" w:rsidRPr="000D1FBE">
        <w:rPr>
          <w:szCs w:val="28"/>
        </w:rPr>
        <w:t>л</w:t>
      </w:r>
      <w:r w:rsidR="007A7B16" w:rsidRPr="000D1FBE">
        <w:rPr>
          <w:szCs w:val="28"/>
        </w:rPr>
        <w:t xml:space="preserve"> в себя более 3</w:t>
      </w:r>
      <w:r w:rsidR="006105A0">
        <w:rPr>
          <w:szCs w:val="28"/>
        </w:rPr>
        <w:t> </w:t>
      </w:r>
      <w:r w:rsidR="007A7B16" w:rsidRPr="000D1FBE">
        <w:rPr>
          <w:szCs w:val="28"/>
        </w:rPr>
        <w:t>700 документов.</w:t>
      </w:r>
    </w:p>
    <w:p w:rsidR="00E067A6" w:rsidRPr="000D1FBE" w:rsidRDefault="00E067A6" w:rsidP="000D1FBE">
      <w:pPr>
        <w:pStyle w:val="BodyText22"/>
        <w:tabs>
          <w:tab w:val="left" w:pos="3544"/>
        </w:tabs>
        <w:spacing w:before="120" w:line="340" w:lineRule="exact"/>
        <w:ind w:right="0" w:firstLine="709"/>
        <w:rPr>
          <w:rFonts w:ascii="Times New Roman CYR" w:hAnsi="Times New Roman CYR"/>
          <w:szCs w:val="28"/>
        </w:rPr>
      </w:pPr>
      <w:r w:rsidRPr="000D1FBE">
        <w:rPr>
          <w:rFonts w:ascii="Times New Roman CYR" w:hAnsi="Times New Roman CYR"/>
          <w:szCs w:val="28"/>
        </w:rPr>
        <w:t>Можно сказать, что ежегодное внесение изменений в Реестр дает опред</w:t>
      </w:r>
      <w:r w:rsidRPr="000D1FBE">
        <w:rPr>
          <w:rFonts w:ascii="Times New Roman CYR" w:hAnsi="Times New Roman CYR"/>
          <w:szCs w:val="28"/>
        </w:rPr>
        <w:t>е</w:t>
      </w:r>
      <w:r w:rsidRPr="000D1FBE">
        <w:rPr>
          <w:rFonts w:ascii="Times New Roman CYR" w:hAnsi="Times New Roman CYR"/>
          <w:szCs w:val="28"/>
        </w:rPr>
        <w:t>ленный толчок. В государствах Содружества за прошедшие периоды осуществл</w:t>
      </w:r>
      <w:r w:rsidRPr="000D1FBE">
        <w:rPr>
          <w:rFonts w:ascii="Times New Roman CYR" w:hAnsi="Times New Roman CYR"/>
          <w:szCs w:val="28"/>
        </w:rPr>
        <w:t>е</w:t>
      </w:r>
      <w:r w:rsidRPr="000D1FBE">
        <w:rPr>
          <w:rFonts w:ascii="Times New Roman CYR" w:hAnsi="Times New Roman CYR"/>
          <w:szCs w:val="28"/>
        </w:rPr>
        <w:t>на и продолжает осуществляться большая работа по учету и систематизации двухсторонних международных документ</w:t>
      </w:r>
      <w:r w:rsidR="008049A2" w:rsidRPr="000D1FBE">
        <w:rPr>
          <w:rFonts w:ascii="Times New Roman CYR" w:hAnsi="Times New Roman CYR"/>
          <w:szCs w:val="28"/>
        </w:rPr>
        <w:t>ов</w:t>
      </w:r>
      <w:r w:rsidRPr="000D1FBE">
        <w:rPr>
          <w:rFonts w:ascii="Times New Roman CYR" w:hAnsi="Times New Roman CYR"/>
          <w:szCs w:val="28"/>
        </w:rPr>
        <w:t xml:space="preserve"> </w:t>
      </w:r>
      <w:r w:rsidR="008049A2" w:rsidRPr="000D1FBE">
        <w:rPr>
          <w:rFonts w:ascii="Times New Roman CYR" w:hAnsi="Times New Roman CYR"/>
          <w:szCs w:val="28"/>
        </w:rPr>
        <w:t>по</w:t>
      </w:r>
      <w:r w:rsidRPr="000D1FBE">
        <w:rPr>
          <w:rFonts w:ascii="Times New Roman CYR" w:hAnsi="Times New Roman CYR"/>
          <w:szCs w:val="28"/>
        </w:rPr>
        <w:t xml:space="preserve"> данном</w:t>
      </w:r>
      <w:r w:rsidR="008049A2" w:rsidRPr="000D1FBE">
        <w:rPr>
          <w:rFonts w:ascii="Times New Roman CYR" w:hAnsi="Times New Roman CYR"/>
          <w:szCs w:val="28"/>
        </w:rPr>
        <w:t>у</w:t>
      </w:r>
      <w:r w:rsidRPr="000D1FBE">
        <w:rPr>
          <w:rFonts w:ascii="Times New Roman CYR" w:hAnsi="Times New Roman CYR"/>
          <w:szCs w:val="28"/>
        </w:rPr>
        <w:t xml:space="preserve"> направлени</w:t>
      </w:r>
      <w:r w:rsidR="008049A2" w:rsidRPr="000D1FBE">
        <w:rPr>
          <w:rFonts w:ascii="Times New Roman CYR" w:hAnsi="Times New Roman CYR"/>
          <w:szCs w:val="28"/>
        </w:rPr>
        <w:t>ю</w:t>
      </w:r>
      <w:r w:rsidRPr="000D1FBE">
        <w:rPr>
          <w:rFonts w:ascii="Times New Roman CYR" w:hAnsi="Times New Roman CYR"/>
          <w:szCs w:val="28"/>
        </w:rPr>
        <w:t xml:space="preserve"> сотрудн</w:t>
      </w:r>
      <w:r w:rsidRPr="000D1FBE">
        <w:rPr>
          <w:rFonts w:ascii="Times New Roman CYR" w:hAnsi="Times New Roman CYR"/>
          <w:szCs w:val="28"/>
        </w:rPr>
        <w:t>и</w:t>
      </w:r>
      <w:r w:rsidRPr="000D1FBE">
        <w:rPr>
          <w:rFonts w:ascii="Times New Roman CYR" w:hAnsi="Times New Roman CYR"/>
          <w:szCs w:val="28"/>
        </w:rPr>
        <w:t>чества.</w:t>
      </w:r>
    </w:p>
    <w:p w:rsidR="00BE313B" w:rsidRPr="000D1FBE" w:rsidRDefault="00BE313B" w:rsidP="000D1FB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В 2014 году Реестр включал в себя 3</w:t>
      </w:r>
      <w:r w:rsidR="006105A0">
        <w:rPr>
          <w:szCs w:val="28"/>
        </w:rPr>
        <w:t> </w:t>
      </w:r>
      <w:r w:rsidRPr="000D1FBE">
        <w:rPr>
          <w:szCs w:val="28"/>
        </w:rPr>
        <w:t>785, а в 2015</w:t>
      </w:r>
      <w:r w:rsidR="00FC00FD" w:rsidRPr="000D1FBE">
        <w:rPr>
          <w:szCs w:val="28"/>
        </w:rPr>
        <w:t xml:space="preserve"> году</w:t>
      </w:r>
      <w:r w:rsidRPr="000D1FBE">
        <w:rPr>
          <w:szCs w:val="28"/>
        </w:rPr>
        <w:t xml:space="preserve"> – 3</w:t>
      </w:r>
      <w:r w:rsidR="006105A0">
        <w:rPr>
          <w:szCs w:val="28"/>
        </w:rPr>
        <w:t> </w:t>
      </w:r>
      <w:r w:rsidRPr="000D1FBE">
        <w:rPr>
          <w:szCs w:val="28"/>
        </w:rPr>
        <w:t>897</w:t>
      </w:r>
      <w:r w:rsidR="006105A0">
        <w:rPr>
          <w:szCs w:val="28"/>
        </w:rPr>
        <w:t> </w:t>
      </w:r>
      <w:r w:rsidRPr="000D1FBE">
        <w:rPr>
          <w:szCs w:val="28"/>
        </w:rPr>
        <w:t>докуме</w:t>
      </w:r>
      <w:r w:rsidRPr="000D1FBE">
        <w:rPr>
          <w:szCs w:val="28"/>
        </w:rPr>
        <w:t>н</w:t>
      </w:r>
      <w:r w:rsidRPr="000D1FBE">
        <w:rPr>
          <w:szCs w:val="28"/>
        </w:rPr>
        <w:t>тов.</w:t>
      </w:r>
    </w:p>
    <w:p w:rsidR="005811D6" w:rsidRPr="000D1FBE" w:rsidRDefault="00CC64C0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</w:t>
      </w:r>
      <w:r w:rsidR="005811D6" w:rsidRPr="000D1FBE">
        <w:rPr>
          <w:szCs w:val="28"/>
        </w:rPr>
        <w:t xml:space="preserve">о состоянию на </w:t>
      </w:r>
      <w:r w:rsidRPr="000D1FBE">
        <w:rPr>
          <w:szCs w:val="28"/>
        </w:rPr>
        <w:t>3</w:t>
      </w:r>
      <w:r w:rsidR="00970E85" w:rsidRPr="000D1FBE">
        <w:rPr>
          <w:szCs w:val="28"/>
        </w:rPr>
        <w:t xml:space="preserve"> </w:t>
      </w:r>
      <w:r w:rsidR="001D7C93" w:rsidRPr="000D1FBE">
        <w:rPr>
          <w:szCs w:val="28"/>
        </w:rPr>
        <w:t>февраля</w:t>
      </w:r>
      <w:r w:rsidR="005811D6" w:rsidRPr="000D1FBE">
        <w:rPr>
          <w:szCs w:val="28"/>
        </w:rPr>
        <w:t xml:space="preserve"> 20</w:t>
      </w:r>
      <w:r w:rsidR="001D7C93" w:rsidRPr="000D1FBE">
        <w:rPr>
          <w:szCs w:val="28"/>
        </w:rPr>
        <w:t>16</w:t>
      </w:r>
      <w:r w:rsidR="005811D6" w:rsidRPr="000D1FBE">
        <w:rPr>
          <w:szCs w:val="28"/>
        </w:rPr>
        <w:t xml:space="preserve"> года, </w:t>
      </w:r>
      <w:r w:rsidRPr="000D1FBE">
        <w:rPr>
          <w:szCs w:val="28"/>
        </w:rPr>
        <w:t xml:space="preserve">Реестр </w:t>
      </w:r>
      <w:r w:rsidR="005811D6" w:rsidRPr="000D1FBE">
        <w:rPr>
          <w:szCs w:val="28"/>
        </w:rPr>
        <w:t>включа</w:t>
      </w:r>
      <w:r w:rsidRPr="000D1FBE">
        <w:rPr>
          <w:szCs w:val="28"/>
        </w:rPr>
        <w:t>ет</w:t>
      </w:r>
      <w:r w:rsidR="005811D6" w:rsidRPr="000D1FBE">
        <w:rPr>
          <w:szCs w:val="28"/>
        </w:rPr>
        <w:t xml:space="preserve"> более </w:t>
      </w:r>
      <w:r w:rsidRPr="000D1FBE">
        <w:rPr>
          <w:szCs w:val="28"/>
        </w:rPr>
        <w:t>4</w:t>
      </w:r>
      <w:r w:rsidR="008763F6" w:rsidRPr="000D1FBE">
        <w:rPr>
          <w:szCs w:val="28"/>
        </w:rPr>
        <w:t> </w:t>
      </w:r>
      <w:r w:rsidRPr="000D1FBE">
        <w:rPr>
          <w:szCs w:val="28"/>
        </w:rPr>
        <w:t>0</w:t>
      </w:r>
      <w:r w:rsidR="005811D6" w:rsidRPr="000D1FBE">
        <w:rPr>
          <w:szCs w:val="28"/>
        </w:rPr>
        <w:t>00 документов о сотрудничестве</w:t>
      </w:r>
      <w:r w:rsidRPr="000D1FBE">
        <w:rPr>
          <w:szCs w:val="28"/>
        </w:rPr>
        <w:t xml:space="preserve"> </w:t>
      </w:r>
      <w:r w:rsidR="005E1217" w:rsidRPr="000D1FBE">
        <w:rPr>
          <w:szCs w:val="28"/>
        </w:rPr>
        <w:t xml:space="preserve">в различных сферах деятельности и </w:t>
      </w:r>
      <w:r w:rsidR="005E1217" w:rsidRPr="000D1FBE">
        <w:rPr>
          <w:szCs w:val="28"/>
        </w:rPr>
        <w:lastRenderedPageBreak/>
        <w:t>характериз</w:t>
      </w:r>
      <w:r w:rsidR="005E1217" w:rsidRPr="000D1FBE">
        <w:rPr>
          <w:szCs w:val="28"/>
        </w:rPr>
        <w:t>у</w:t>
      </w:r>
      <w:r w:rsidR="005E1217" w:rsidRPr="000D1FBE">
        <w:rPr>
          <w:szCs w:val="28"/>
        </w:rPr>
        <w:t>ющих современный уровень развития взаимоотношений государств – участн</w:t>
      </w:r>
      <w:r w:rsidR="005E1217" w:rsidRPr="000D1FBE">
        <w:rPr>
          <w:szCs w:val="28"/>
        </w:rPr>
        <w:t>и</w:t>
      </w:r>
      <w:r w:rsidR="005E1217" w:rsidRPr="000D1FBE">
        <w:rPr>
          <w:szCs w:val="28"/>
        </w:rPr>
        <w:t>ков СНГ, а также практику межрегионального и приграничного сотруднич</w:t>
      </w:r>
      <w:r w:rsidR="005E1217" w:rsidRPr="000D1FBE">
        <w:rPr>
          <w:szCs w:val="28"/>
        </w:rPr>
        <w:t>е</w:t>
      </w:r>
      <w:r w:rsidR="005E1217" w:rsidRPr="000D1FBE">
        <w:rPr>
          <w:szCs w:val="28"/>
        </w:rPr>
        <w:t xml:space="preserve">ства в формате двусторонних отношений </w:t>
      </w:r>
      <w:r w:rsidRPr="000D1FBE">
        <w:rPr>
          <w:szCs w:val="28"/>
        </w:rPr>
        <w:t>(приложение)</w:t>
      </w:r>
      <w:r w:rsidR="005811D6" w:rsidRPr="000D1FBE">
        <w:rPr>
          <w:szCs w:val="28"/>
        </w:rPr>
        <w:t>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Из общего количества документов: </w:t>
      </w:r>
      <w:r w:rsidR="007C1355" w:rsidRPr="000D1FBE">
        <w:rPr>
          <w:szCs w:val="28"/>
        </w:rPr>
        <w:t>36</w:t>
      </w:r>
      <w:r w:rsidRPr="000D1FBE">
        <w:rPr>
          <w:szCs w:val="28"/>
        </w:rPr>
        <w:t> % составляют межправител</w:t>
      </w:r>
      <w:r w:rsidRPr="000D1FBE">
        <w:rPr>
          <w:szCs w:val="28"/>
        </w:rPr>
        <w:t>ь</w:t>
      </w:r>
      <w:r w:rsidRPr="000D1FBE">
        <w:rPr>
          <w:szCs w:val="28"/>
        </w:rPr>
        <w:t xml:space="preserve">ственные документы, </w:t>
      </w:r>
      <w:r w:rsidR="007C1355" w:rsidRPr="000D1FBE">
        <w:rPr>
          <w:szCs w:val="28"/>
        </w:rPr>
        <w:t xml:space="preserve">14 % – межведомственные документы, </w:t>
      </w:r>
      <w:r w:rsidRPr="000D1FBE">
        <w:rPr>
          <w:szCs w:val="28"/>
        </w:rPr>
        <w:t>1</w:t>
      </w:r>
      <w:r w:rsidR="007C1355" w:rsidRPr="000D1FBE">
        <w:rPr>
          <w:szCs w:val="28"/>
        </w:rPr>
        <w:t>2</w:t>
      </w:r>
      <w:r w:rsidRPr="000D1FBE">
        <w:rPr>
          <w:szCs w:val="28"/>
        </w:rPr>
        <w:t> % – ассиме</w:t>
      </w:r>
      <w:r w:rsidRPr="000D1FBE">
        <w:rPr>
          <w:szCs w:val="28"/>
        </w:rPr>
        <w:t>т</w:t>
      </w:r>
      <w:r w:rsidRPr="000D1FBE">
        <w:rPr>
          <w:szCs w:val="28"/>
        </w:rPr>
        <w:t xml:space="preserve">ричные </w:t>
      </w:r>
      <w:r w:rsidR="007C1355" w:rsidRPr="000D1FBE">
        <w:rPr>
          <w:szCs w:val="28"/>
        </w:rPr>
        <w:t>документы</w:t>
      </w:r>
      <w:r w:rsidRPr="000D1FBE">
        <w:rPr>
          <w:szCs w:val="28"/>
        </w:rPr>
        <w:t xml:space="preserve"> (правительство</w:t>
      </w:r>
      <w:r w:rsidR="001D09F5" w:rsidRPr="000D1FBE">
        <w:rPr>
          <w:szCs w:val="28"/>
        </w:rPr>
        <w:t xml:space="preserve"> – </w:t>
      </w:r>
      <w:r w:rsidRPr="000D1FBE">
        <w:rPr>
          <w:szCs w:val="28"/>
        </w:rPr>
        <w:t>регион); 3</w:t>
      </w:r>
      <w:r w:rsidR="007C1355" w:rsidRPr="000D1FBE">
        <w:rPr>
          <w:szCs w:val="28"/>
        </w:rPr>
        <w:t>8</w:t>
      </w:r>
      <w:r w:rsidRPr="000D1FBE">
        <w:rPr>
          <w:szCs w:val="28"/>
        </w:rPr>
        <w:t xml:space="preserve"> % </w:t>
      </w:r>
      <w:r w:rsidR="008763F6" w:rsidRPr="000D1FBE">
        <w:rPr>
          <w:szCs w:val="28"/>
        </w:rPr>
        <w:t xml:space="preserve">– </w:t>
      </w:r>
      <w:r w:rsidRPr="000D1FBE">
        <w:rPr>
          <w:szCs w:val="28"/>
        </w:rPr>
        <w:t>межрегиональные док</w:t>
      </w:r>
      <w:r w:rsidRPr="000D1FBE">
        <w:rPr>
          <w:szCs w:val="28"/>
        </w:rPr>
        <w:t>у</w:t>
      </w:r>
      <w:r w:rsidRPr="000D1FBE">
        <w:rPr>
          <w:szCs w:val="28"/>
        </w:rPr>
        <w:t>менты.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Соглашения по экономическим вопросам составляют около </w:t>
      </w:r>
      <w:r w:rsidR="00CD6B5D" w:rsidRPr="000D1FBE">
        <w:rPr>
          <w:szCs w:val="28"/>
        </w:rPr>
        <w:t>50</w:t>
      </w:r>
      <w:r w:rsidRPr="000D1FBE">
        <w:rPr>
          <w:szCs w:val="28"/>
        </w:rPr>
        <w:t> % от о</w:t>
      </w:r>
      <w:r w:rsidRPr="000D1FBE">
        <w:rPr>
          <w:szCs w:val="28"/>
        </w:rPr>
        <w:t>б</w:t>
      </w:r>
      <w:r w:rsidRPr="000D1FBE">
        <w:rPr>
          <w:szCs w:val="28"/>
        </w:rPr>
        <w:t xml:space="preserve">щего количества документов, </w:t>
      </w:r>
      <w:r w:rsidR="00853C17" w:rsidRPr="000D1FBE">
        <w:rPr>
          <w:szCs w:val="28"/>
        </w:rPr>
        <w:t xml:space="preserve">10 % – о транспорте, </w:t>
      </w:r>
      <w:r w:rsidRPr="000D1FBE">
        <w:rPr>
          <w:szCs w:val="28"/>
        </w:rPr>
        <w:t xml:space="preserve">около </w:t>
      </w:r>
      <w:r w:rsidR="00DD5239" w:rsidRPr="000D1FBE">
        <w:rPr>
          <w:szCs w:val="28"/>
        </w:rPr>
        <w:t>3</w:t>
      </w:r>
      <w:r w:rsidRPr="000D1FBE">
        <w:rPr>
          <w:szCs w:val="28"/>
        </w:rPr>
        <w:t xml:space="preserve"> % </w:t>
      </w:r>
      <w:r w:rsidR="001D09F5" w:rsidRPr="000D1FBE">
        <w:rPr>
          <w:szCs w:val="28"/>
        </w:rPr>
        <w:t>–</w:t>
      </w:r>
      <w:r w:rsidRPr="000D1FBE">
        <w:rPr>
          <w:szCs w:val="28"/>
        </w:rPr>
        <w:t xml:space="preserve"> соглашения о</w:t>
      </w:r>
      <w:r w:rsidR="00BA437E" w:rsidRPr="000D1FBE">
        <w:rPr>
          <w:szCs w:val="28"/>
        </w:rPr>
        <w:t> </w:t>
      </w:r>
      <w:r w:rsidRPr="000D1FBE">
        <w:rPr>
          <w:szCs w:val="28"/>
        </w:rPr>
        <w:t>приграничном сотрудничестве и</w:t>
      </w:r>
      <w:r w:rsidR="00853C17" w:rsidRPr="000D1FBE">
        <w:rPr>
          <w:szCs w:val="28"/>
        </w:rPr>
        <w:t xml:space="preserve"> 1 % – соглашения о сотрудничестве в обл</w:t>
      </w:r>
      <w:r w:rsidR="00853C17" w:rsidRPr="000D1FBE">
        <w:rPr>
          <w:szCs w:val="28"/>
        </w:rPr>
        <w:t>а</w:t>
      </w:r>
      <w:r w:rsidR="00853C17" w:rsidRPr="000D1FBE">
        <w:rPr>
          <w:szCs w:val="28"/>
        </w:rPr>
        <w:t>сти предупреждения и ликвидации чрезвычайных ситуаций.</w:t>
      </w:r>
      <w:r w:rsidRPr="000D1FBE">
        <w:rPr>
          <w:szCs w:val="28"/>
        </w:rPr>
        <w:t xml:space="preserve"> </w:t>
      </w:r>
    </w:p>
    <w:p w:rsidR="005E21E3" w:rsidRPr="000D1FBE" w:rsidRDefault="00651128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На протяжении 2009–2015 годов </w:t>
      </w:r>
      <w:r w:rsidR="004D76C6" w:rsidRPr="000D1FBE">
        <w:rPr>
          <w:szCs w:val="28"/>
        </w:rPr>
        <w:t>на 8 % увеличилась</w:t>
      </w:r>
      <w:r w:rsidRPr="000D1FBE">
        <w:rPr>
          <w:szCs w:val="28"/>
        </w:rPr>
        <w:t xml:space="preserve"> доля </w:t>
      </w:r>
      <w:r w:rsidR="00185A15" w:rsidRPr="000D1FBE">
        <w:rPr>
          <w:szCs w:val="28"/>
        </w:rPr>
        <w:t>регионал</w:t>
      </w:r>
      <w:r w:rsidR="00185A15" w:rsidRPr="000D1FBE">
        <w:rPr>
          <w:szCs w:val="28"/>
        </w:rPr>
        <w:t>ь</w:t>
      </w:r>
      <w:r w:rsidR="00185A15" w:rsidRPr="000D1FBE">
        <w:rPr>
          <w:szCs w:val="28"/>
        </w:rPr>
        <w:t>ных договоров в общем количестве двусторонних документов</w:t>
      </w:r>
      <w:r w:rsidR="00D7216F" w:rsidRPr="000D1FBE">
        <w:rPr>
          <w:szCs w:val="28"/>
        </w:rPr>
        <w:t>, что свидетельствует о р</w:t>
      </w:r>
      <w:r w:rsidR="00D7216F" w:rsidRPr="000D1FBE">
        <w:rPr>
          <w:szCs w:val="28"/>
        </w:rPr>
        <w:t>о</w:t>
      </w:r>
      <w:r w:rsidR="00D7216F" w:rsidRPr="000D1FBE">
        <w:rPr>
          <w:szCs w:val="28"/>
        </w:rPr>
        <w:t>сте активности регионов государств – участников СНГ</w:t>
      </w:r>
      <w:r w:rsidR="00185A15" w:rsidRPr="000D1FBE">
        <w:rPr>
          <w:szCs w:val="28"/>
        </w:rPr>
        <w:t>.</w:t>
      </w:r>
    </w:p>
    <w:p w:rsidR="005811D6" w:rsidRPr="000D1FBE" w:rsidRDefault="008766AB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zCs w:val="28"/>
        </w:rPr>
        <w:t>Так</w:t>
      </w:r>
      <w:r w:rsidR="005B23DD" w:rsidRPr="000D1FBE">
        <w:rPr>
          <w:szCs w:val="28"/>
        </w:rPr>
        <w:t>, по состоянию</w:t>
      </w:r>
      <w:r w:rsidRPr="000D1FBE">
        <w:rPr>
          <w:szCs w:val="28"/>
        </w:rPr>
        <w:t xml:space="preserve"> </w:t>
      </w:r>
      <w:r w:rsidR="005B23DD" w:rsidRPr="000D1FBE">
        <w:rPr>
          <w:szCs w:val="28"/>
        </w:rPr>
        <w:t>на</w:t>
      </w:r>
      <w:r w:rsidRPr="000D1FBE">
        <w:rPr>
          <w:szCs w:val="28"/>
        </w:rPr>
        <w:t xml:space="preserve"> 2009 год н</w:t>
      </w:r>
      <w:r w:rsidR="005811D6" w:rsidRPr="000D1FBE">
        <w:rPr>
          <w:szCs w:val="28"/>
        </w:rPr>
        <w:t>аибольшее количество межрегионал</w:t>
      </w:r>
      <w:r w:rsidR="005811D6" w:rsidRPr="000D1FBE">
        <w:rPr>
          <w:szCs w:val="28"/>
        </w:rPr>
        <w:t>ь</w:t>
      </w:r>
      <w:r w:rsidR="005811D6" w:rsidRPr="000D1FBE">
        <w:rPr>
          <w:szCs w:val="28"/>
        </w:rPr>
        <w:t xml:space="preserve">ных документов </w:t>
      </w:r>
      <w:r w:rsidR="00DB7FB9" w:rsidRPr="000D1FBE">
        <w:rPr>
          <w:szCs w:val="28"/>
        </w:rPr>
        <w:t xml:space="preserve">было </w:t>
      </w:r>
      <w:r w:rsidR="005811D6" w:rsidRPr="000D1FBE">
        <w:rPr>
          <w:szCs w:val="28"/>
        </w:rPr>
        <w:t xml:space="preserve">заключено Россией (42 % </w:t>
      </w:r>
      <w:r w:rsidR="005E21E3" w:rsidRPr="000D1FBE">
        <w:rPr>
          <w:szCs w:val="28"/>
        </w:rPr>
        <w:t xml:space="preserve">от </w:t>
      </w:r>
      <w:r w:rsidR="005811D6" w:rsidRPr="000D1FBE">
        <w:rPr>
          <w:szCs w:val="28"/>
        </w:rPr>
        <w:t xml:space="preserve">общего количества </w:t>
      </w:r>
      <w:r w:rsidR="005E21E3" w:rsidRPr="000D1FBE">
        <w:rPr>
          <w:szCs w:val="28"/>
        </w:rPr>
        <w:t>двуст</w:t>
      </w:r>
      <w:r w:rsidR="005E21E3" w:rsidRPr="000D1FBE">
        <w:rPr>
          <w:szCs w:val="28"/>
        </w:rPr>
        <w:t>о</w:t>
      </w:r>
      <w:r w:rsidR="005E21E3" w:rsidRPr="000D1FBE">
        <w:rPr>
          <w:szCs w:val="28"/>
        </w:rPr>
        <w:t xml:space="preserve">ронних </w:t>
      </w:r>
      <w:r w:rsidR="005811D6" w:rsidRPr="000D1FBE">
        <w:rPr>
          <w:szCs w:val="28"/>
        </w:rPr>
        <w:t>договоров), Украиной (2</w:t>
      </w:r>
      <w:r w:rsidR="00194983" w:rsidRPr="000D1FBE">
        <w:rPr>
          <w:szCs w:val="28"/>
        </w:rPr>
        <w:t>0</w:t>
      </w:r>
      <w:r w:rsidR="005811D6" w:rsidRPr="000D1FBE">
        <w:rPr>
          <w:szCs w:val="28"/>
        </w:rPr>
        <w:t> %), Беларусью (1</w:t>
      </w:r>
      <w:r w:rsidR="00194983" w:rsidRPr="000D1FBE">
        <w:rPr>
          <w:szCs w:val="28"/>
        </w:rPr>
        <w:t>9</w:t>
      </w:r>
      <w:r w:rsidR="005811D6" w:rsidRPr="000D1FBE">
        <w:rPr>
          <w:szCs w:val="28"/>
        </w:rPr>
        <w:t> %) и Казахстаном (1</w:t>
      </w:r>
      <w:r w:rsidR="00194983" w:rsidRPr="000D1FBE">
        <w:rPr>
          <w:szCs w:val="28"/>
        </w:rPr>
        <w:t>0</w:t>
      </w:r>
      <w:r w:rsidR="005811D6" w:rsidRPr="000D1FBE">
        <w:rPr>
          <w:szCs w:val="28"/>
        </w:rPr>
        <w:t> %). Вместе с тем по количеству заключенных документов на регион самыми а</w:t>
      </w:r>
      <w:r w:rsidR="005811D6" w:rsidRPr="000D1FBE">
        <w:rPr>
          <w:szCs w:val="28"/>
        </w:rPr>
        <w:t>к</w:t>
      </w:r>
      <w:r w:rsidR="005811D6" w:rsidRPr="000D1FBE">
        <w:rPr>
          <w:szCs w:val="28"/>
        </w:rPr>
        <w:t>тивными явля</w:t>
      </w:r>
      <w:r w:rsidR="00BA437E" w:rsidRPr="000D1FBE">
        <w:rPr>
          <w:szCs w:val="28"/>
        </w:rPr>
        <w:t>лись</w:t>
      </w:r>
      <w:r w:rsidR="005811D6" w:rsidRPr="000D1FBE">
        <w:rPr>
          <w:szCs w:val="28"/>
        </w:rPr>
        <w:t xml:space="preserve"> регионы Республики Беларусь, где на регион приходи</w:t>
      </w:r>
      <w:r w:rsidR="00BA437E" w:rsidRPr="000D1FBE">
        <w:rPr>
          <w:szCs w:val="28"/>
        </w:rPr>
        <w:t>лось</w:t>
      </w:r>
      <w:r w:rsidR="005811D6" w:rsidRPr="000D1FBE">
        <w:rPr>
          <w:szCs w:val="28"/>
        </w:rPr>
        <w:t xml:space="preserve"> в среднем около 42 документов, далее следует Украина (14), Рес</w:t>
      </w:r>
      <w:r w:rsidR="005811D6" w:rsidRPr="000D1FBE">
        <w:rPr>
          <w:spacing w:val="-2"/>
          <w:szCs w:val="28"/>
        </w:rPr>
        <w:t>публика Каза</w:t>
      </w:r>
      <w:r w:rsidR="005811D6" w:rsidRPr="000D1FBE">
        <w:rPr>
          <w:spacing w:val="-2"/>
          <w:szCs w:val="28"/>
        </w:rPr>
        <w:t>х</w:t>
      </w:r>
      <w:r w:rsidR="005811D6" w:rsidRPr="000D1FBE">
        <w:rPr>
          <w:spacing w:val="-2"/>
          <w:szCs w:val="28"/>
        </w:rPr>
        <w:t>стан (12), Российская Федерация (9) и Кыргызская Республ</w:t>
      </w:r>
      <w:r w:rsidR="005811D6" w:rsidRPr="000D1FBE">
        <w:rPr>
          <w:spacing w:val="-2"/>
          <w:szCs w:val="28"/>
        </w:rPr>
        <w:t>и</w:t>
      </w:r>
      <w:r w:rsidR="005811D6" w:rsidRPr="000D1FBE">
        <w:rPr>
          <w:spacing w:val="-2"/>
          <w:szCs w:val="28"/>
        </w:rPr>
        <w:t>ка</w:t>
      </w:r>
      <w:r w:rsidR="00BB412A" w:rsidRPr="000D1FBE">
        <w:rPr>
          <w:spacing w:val="-2"/>
          <w:szCs w:val="28"/>
        </w:rPr>
        <w:t xml:space="preserve"> </w:t>
      </w:r>
      <w:r w:rsidR="005811D6" w:rsidRPr="000D1FBE">
        <w:rPr>
          <w:spacing w:val="-2"/>
          <w:szCs w:val="28"/>
        </w:rPr>
        <w:t>(6).</w:t>
      </w:r>
    </w:p>
    <w:p w:rsidR="00F910CB" w:rsidRPr="000D1FBE" w:rsidRDefault="00F910CB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 xml:space="preserve">В то же время в Реестре, по состоянию на </w:t>
      </w:r>
      <w:r w:rsidR="001772F0" w:rsidRPr="000D1FBE">
        <w:rPr>
          <w:spacing w:val="-2"/>
          <w:szCs w:val="28"/>
        </w:rPr>
        <w:t>февраль</w:t>
      </w:r>
      <w:r w:rsidRPr="000D1FBE">
        <w:rPr>
          <w:spacing w:val="-2"/>
          <w:szCs w:val="28"/>
        </w:rPr>
        <w:t xml:space="preserve"> 2016 год</w:t>
      </w:r>
      <w:r w:rsidR="006E3541" w:rsidRPr="000D1FBE">
        <w:rPr>
          <w:spacing w:val="-2"/>
          <w:szCs w:val="28"/>
        </w:rPr>
        <w:t xml:space="preserve"> эти соотнош</w:t>
      </w:r>
      <w:r w:rsidR="006E3541" w:rsidRPr="000D1FBE">
        <w:rPr>
          <w:spacing w:val="-2"/>
          <w:szCs w:val="28"/>
        </w:rPr>
        <w:t>е</w:t>
      </w:r>
      <w:r w:rsidR="006E3541" w:rsidRPr="000D1FBE">
        <w:rPr>
          <w:spacing w:val="-2"/>
          <w:szCs w:val="28"/>
        </w:rPr>
        <w:t>ния изменились</w:t>
      </w:r>
      <w:r w:rsidRPr="000D1FBE">
        <w:rPr>
          <w:spacing w:val="-2"/>
          <w:szCs w:val="28"/>
        </w:rPr>
        <w:t xml:space="preserve">, </w:t>
      </w:r>
      <w:r w:rsidRPr="000D1FBE">
        <w:rPr>
          <w:szCs w:val="28"/>
        </w:rPr>
        <w:t>наибольшее количество межрегиональных документов закл</w:t>
      </w:r>
      <w:r w:rsidRPr="000D1FBE">
        <w:rPr>
          <w:szCs w:val="28"/>
        </w:rPr>
        <w:t>ю</w:t>
      </w:r>
      <w:r w:rsidRPr="000D1FBE">
        <w:rPr>
          <w:szCs w:val="28"/>
        </w:rPr>
        <w:t>чено Украиной (60 % от общего количества двусторонних договоров), Россией (52 %), Беларусью (41 %) и Казахстаном (35 %).</w:t>
      </w:r>
      <w:r w:rsidR="006E3541" w:rsidRPr="000D1FBE">
        <w:rPr>
          <w:szCs w:val="28"/>
        </w:rPr>
        <w:t xml:space="preserve"> По количеству з</w:t>
      </w:r>
      <w:r w:rsidR="006E3541" w:rsidRPr="000D1FBE">
        <w:rPr>
          <w:szCs w:val="28"/>
        </w:rPr>
        <w:t>а</w:t>
      </w:r>
      <w:r w:rsidR="006E3541" w:rsidRPr="000D1FBE">
        <w:rPr>
          <w:szCs w:val="28"/>
        </w:rPr>
        <w:t xml:space="preserve">ключенных документов на регион самыми активными </w:t>
      </w:r>
      <w:r w:rsidR="001728EA" w:rsidRPr="000D1FBE">
        <w:rPr>
          <w:szCs w:val="28"/>
        </w:rPr>
        <w:t>по прежнему</w:t>
      </w:r>
      <w:r w:rsidR="007B0C5E" w:rsidRPr="000D1FBE">
        <w:rPr>
          <w:szCs w:val="28"/>
        </w:rPr>
        <w:t xml:space="preserve"> остаются</w:t>
      </w:r>
      <w:r w:rsidR="006E3541" w:rsidRPr="000D1FBE">
        <w:rPr>
          <w:szCs w:val="28"/>
        </w:rPr>
        <w:t xml:space="preserve"> регионы Республики Беларусь, где на регион приходится в среднем около </w:t>
      </w:r>
      <w:r w:rsidR="007B0C5E" w:rsidRPr="000D1FBE">
        <w:rPr>
          <w:szCs w:val="28"/>
        </w:rPr>
        <w:t>87</w:t>
      </w:r>
      <w:r w:rsidR="006E3541" w:rsidRPr="000D1FBE">
        <w:rPr>
          <w:szCs w:val="28"/>
        </w:rPr>
        <w:t xml:space="preserve"> докуме</w:t>
      </w:r>
      <w:r w:rsidR="006E3541" w:rsidRPr="000D1FBE">
        <w:rPr>
          <w:szCs w:val="28"/>
        </w:rPr>
        <w:t>н</w:t>
      </w:r>
      <w:r w:rsidR="006E3541" w:rsidRPr="000D1FBE">
        <w:rPr>
          <w:szCs w:val="28"/>
        </w:rPr>
        <w:t>тов, далее следу</w:t>
      </w:r>
      <w:r w:rsidR="00253191" w:rsidRPr="000D1FBE">
        <w:rPr>
          <w:szCs w:val="28"/>
        </w:rPr>
        <w:t>ю</w:t>
      </w:r>
      <w:r w:rsidR="006E3541" w:rsidRPr="000D1FBE">
        <w:rPr>
          <w:szCs w:val="28"/>
        </w:rPr>
        <w:t>т Украина, Рес</w:t>
      </w:r>
      <w:r w:rsidR="006E3541" w:rsidRPr="000D1FBE">
        <w:rPr>
          <w:spacing w:val="-2"/>
          <w:szCs w:val="28"/>
        </w:rPr>
        <w:t>публика Казахстан, Российская Федерация и Кыргызская Республика</w:t>
      </w:r>
      <w:r w:rsidR="007B0C5E" w:rsidRPr="000D1FBE">
        <w:rPr>
          <w:spacing w:val="-2"/>
          <w:szCs w:val="28"/>
        </w:rPr>
        <w:t>.</w:t>
      </w:r>
    </w:p>
    <w:p w:rsidR="00EC04E5" w:rsidRPr="000D1FBE" w:rsidRDefault="00EC04E5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Многообразие возможностей регионов государств – участников СНГ в области международного сотрудничества созда</w:t>
      </w:r>
      <w:r w:rsidR="008049A2" w:rsidRPr="000D1FBE">
        <w:rPr>
          <w:szCs w:val="28"/>
        </w:rPr>
        <w:t>е</w:t>
      </w:r>
      <w:r w:rsidRPr="000D1FBE">
        <w:rPr>
          <w:szCs w:val="28"/>
        </w:rPr>
        <w:t>т ресурс развития каждого государства. За последние годы накоплен определенный опыт внешнеэкон</w:t>
      </w:r>
      <w:r w:rsidRPr="000D1FBE">
        <w:rPr>
          <w:szCs w:val="28"/>
        </w:rPr>
        <w:t>о</w:t>
      </w:r>
      <w:r w:rsidRPr="000D1FBE">
        <w:rPr>
          <w:szCs w:val="28"/>
        </w:rPr>
        <w:t>мической деятельности регионов, который подтверждается представленными в Реестре документами.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Рассматривая документы по датам их принятия можно проследить ист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рию развития взаимоотношений государств </w:t>
      </w:r>
      <w:r w:rsidR="005E4334" w:rsidRPr="000D1FBE">
        <w:rPr>
          <w:szCs w:val="28"/>
        </w:rPr>
        <w:t xml:space="preserve">– участников СНГ </w:t>
      </w:r>
      <w:r w:rsidRPr="000D1FBE">
        <w:rPr>
          <w:szCs w:val="28"/>
        </w:rPr>
        <w:t xml:space="preserve">по времени, а также определить </w:t>
      </w:r>
      <w:r w:rsidR="005E4334" w:rsidRPr="000D1FBE">
        <w:rPr>
          <w:szCs w:val="28"/>
        </w:rPr>
        <w:t xml:space="preserve">наиболее интересные </w:t>
      </w:r>
      <w:r w:rsidR="00960ED1" w:rsidRPr="000D1FBE">
        <w:rPr>
          <w:szCs w:val="28"/>
        </w:rPr>
        <w:t xml:space="preserve">для них </w:t>
      </w:r>
      <w:r w:rsidRPr="000D1FBE">
        <w:rPr>
          <w:szCs w:val="28"/>
        </w:rPr>
        <w:t xml:space="preserve">направления и сферы </w:t>
      </w:r>
      <w:r w:rsidRPr="000D1FBE">
        <w:rPr>
          <w:szCs w:val="28"/>
        </w:rPr>
        <w:lastRenderedPageBreak/>
        <w:t>сотру</w:t>
      </w:r>
      <w:r w:rsidRPr="000D1FBE">
        <w:rPr>
          <w:szCs w:val="28"/>
        </w:rPr>
        <w:t>д</w:t>
      </w:r>
      <w:r w:rsidRPr="000D1FBE">
        <w:rPr>
          <w:szCs w:val="28"/>
        </w:rPr>
        <w:t>ничества.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Азербайджанская Республика</w:t>
      </w:r>
      <w:r w:rsidRPr="000D1FBE">
        <w:rPr>
          <w:szCs w:val="28"/>
        </w:rPr>
        <w:t xml:space="preserve"> (всего – </w:t>
      </w:r>
      <w:r w:rsidR="00463846" w:rsidRPr="000D1FBE">
        <w:rPr>
          <w:szCs w:val="28"/>
        </w:rPr>
        <w:t>708</w:t>
      </w:r>
      <w:r w:rsidRPr="000D1FBE">
        <w:rPr>
          <w:szCs w:val="28"/>
        </w:rPr>
        <w:t xml:space="preserve">) наибольшее количество соглашений заключила с Россией, </w:t>
      </w:r>
      <w:r w:rsidR="00EC3DA9" w:rsidRPr="000D1FBE">
        <w:rPr>
          <w:szCs w:val="28"/>
        </w:rPr>
        <w:t xml:space="preserve">Грузией, </w:t>
      </w:r>
      <w:r w:rsidRPr="000D1FBE">
        <w:rPr>
          <w:szCs w:val="28"/>
        </w:rPr>
        <w:t xml:space="preserve">Украиной, Узбекистаном и </w:t>
      </w:r>
      <w:r w:rsidR="00EC3DA9" w:rsidRPr="000D1FBE">
        <w:rPr>
          <w:szCs w:val="28"/>
        </w:rPr>
        <w:t>Казахст</w:t>
      </w:r>
      <w:r w:rsidR="00EC3DA9" w:rsidRPr="000D1FBE">
        <w:rPr>
          <w:szCs w:val="28"/>
        </w:rPr>
        <w:t>а</w:t>
      </w:r>
      <w:r w:rsidR="00EC3DA9" w:rsidRPr="000D1FBE">
        <w:rPr>
          <w:szCs w:val="28"/>
        </w:rPr>
        <w:t xml:space="preserve">ном </w:t>
      </w:r>
      <w:r w:rsidRPr="000D1FBE">
        <w:rPr>
          <w:szCs w:val="28"/>
        </w:rPr>
        <w:t xml:space="preserve">это в основном межправительственные соглашения – </w:t>
      </w:r>
      <w:r w:rsidR="00EC3DA9" w:rsidRPr="000D1FBE">
        <w:rPr>
          <w:szCs w:val="28"/>
        </w:rPr>
        <w:t>60</w:t>
      </w:r>
      <w:r w:rsidRPr="000D1FBE">
        <w:rPr>
          <w:szCs w:val="28"/>
        </w:rPr>
        <w:t> %</w:t>
      </w:r>
      <w:r w:rsidR="00EC3DA9" w:rsidRPr="000D1FBE">
        <w:rPr>
          <w:szCs w:val="28"/>
        </w:rPr>
        <w:t xml:space="preserve"> и межведо</w:t>
      </w:r>
      <w:r w:rsidR="00EC3DA9" w:rsidRPr="000D1FBE">
        <w:rPr>
          <w:szCs w:val="28"/>
        </w:rPr>
        <w:t>м</w:t>
      </w:r>
      <w:r w:rsidR="00EC3DA9" w:rsidRPr="000D1FBE">
        <w:rPr>
          <w:szCs w:val="28"/>
        </w:rPr>
        <w:t>ственные – 30 %</w:t>
      </w:r>
      <w:r w:rsidRPr="000D1FBE">
        <w:rPr>
          <w:szCs w:val="28"/>
        </w:rPr>
        <w:t xml:space="preserve">. Ассиметричные соглашения заключены </w:t>
      </w:r>
      <w:r w:rsidR="00EC3DA9" w:rsidRPr="000D1FBE">
        <w:rPr>
          <w:szCs w:val="28"/>
        </w:rPr>
        <w:t>П</w:t>
      </w:r>
      <w:r w:rsidRPr="000D1FBE">
        <w:rPr>
          <w:szCs w:val="28"/>
        </w:rPr>
        <w:t xml:space="preserve">равительством Азербайджанской Республики </w:t>
      </w:r>
      <w:r w:rsidR="00EC3DA9" w:rsidRPr="000D1FBE">
        <w:rPr>
          <w:szCs w:val="28"/>
        </w:rPr>
        <w:t xml:space="preserve">только </w:t>
      </w:r>
      <w:r w:rsidRPr="000D1FBE">
        <w:rPr>
          <w:szCs w:val="28"/>
        </w:rPr>
        <w:t>с регионами Росси</w:t>
      </w:r>
      <w:r w:rsidR="00EC3DA9" w:rsidRPr="000D1FBE">
        <w:rPr>
          <w:szCs w:val="28"/>
        </w:rPr>
        <w:t>йской Федерации</w:t>
      </w:r>
      <w:r w:rsidRPr="000D1FBE">
        <w:rPr>
          <w:szCs w:val="28"/>
        </w:rPr>
        <w:t xml:space="preserve"> и составляют </w:t>
      </w:r>
      <w:r w:rsidR="00EC3DA9" w:rsidRPr="000D1FBE">
        <w:rPr>
          <w:szCs w:val="28"/>
        </w:rPr>
        <w:t>7</w:t>
      </w:r>
      <w:r w:rsidRPr="000D1FBE">
        <w:rPr>
          <w:szCs w:val="28"/>
        </w:rPr>
        <w:t xml:space="preserve"> %. </w:t>
      </w:r>
      <w:r w:rsidR="00EC3DA9" w:rsidRPr="000D1FBE">
        <w:rPr>
          <w:szCs w:val="28"/>
        </w:rPr>
        <w:t>Межрегиональные соглашения заключ</w:t>
      </w:r>
      <w:r w:rsidR="008D12B1" w:rsidRPr="000D1FBE">
        <w:rPr>
          <w:szCs w:val="28"/>
        </w:rPr>
        <w:t>ены</w:t>
      </w:r>
      <w:r w:rsidR="00EC3DA9" w:rsidRPr="000D1FBE">
        <w:rPr>
          <w:szCs w:val="28"/>
        </w:rPr>
        <w:t xml:space="preserve"> в основном гор</w:t>
      </w:r>
      <w:r w:rsidR="00EC3DA9" w:rsidRPr="000D1FBE">
        <w:rPr>
          <w:szCs w:val="28"/>
        </w:rPr>
        <w:t>о</w:t>
      </w:r>
      <w:r w:rsidR="00EC3DA9" w:rsidRPr="000D1FBE">
        <w:rPr>
          <w:szCs w:val="28"/>
        </w:rPr>
        <w:t xml:space="preserve">дами Азербайджанской Республики, </w:t>
      </w:r>
      <w:r w:rsidR="004805A5" w:rsidRPr="000D1FBE">
        <w:rPr>
          <w:szCs w:val="28"/>
        </w:rPr>
        <w:t>несмотря на наличие 74 районов</w:t>
      </w:r>
      <w:r w:rsidRPr="000D1FBE">
        <w:rPr>
          <w:szCs w:val="28"/>
        </w:rPr>
        <w:t xml:space="preserve">. Нет </w:t>
      </w:r>
      <w:r w:rsidR="004805A5" w:rsidRPr="000D1FBE">
        <w:rPr>
          <w:szCs w:val="28"/>
        </w:rPr>
        <w:t>дв</w:t>
      </w:r>
      <w:r w:rsidR="004805A5" w:rsidRPr="000D1FBE">
        <w:rPr>
          <w:szCs w:val="28"/>
        </w:rPr>
        <w:t>у</w:t>
      </w:r>
      <w:r w:rsidR="004805A5" w:rsidRPr="000D1FBE">
        <w:rPr>
          <w:szCs w:val="28"/>
        </w:rPr>
        <w:t xml:space="preserve">сторонних </w:t>
      </w:r>
      <w:r w:rsidRPr="000D1FBE">
        <w:rPr>
          <w:szCs w:val="28"/>
        </w:rPr>
        <w:t>соглашений с Арменией.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Армения</w:t>
      </w:r>
      <w:r w:rsidRPr="000D1FBE">
        <w:rPr>
          <w:szCs w:val="28"/>
        </w:rPr>
        <w:t xml:space="preserve"> (всего – 2</w:t>
      </w:r>
      <w:r w:rsidR="001B78D3" w:rsidRPr="000D1FBE">
        <w:rPr>
          <w:szCs w:val="28"/>
        </w:rPr>
        <w:t>90</w:t>
      </w:r>
      <w:r w:rsidRPr="000D1FBE">
        <w:rPr>
          <w:szCs w:val="28"/>
        </w:rPr>
        <w:t>) наибольшее количество соглашений заключила с Россией</w:t>
      </w:r>
      <w:r w:rsidR="0091065A" w:rsidRPr="000D1FBE">
        <w:rPr>
          <w:szCs w:val="28"/>
        </w:rPr>
        <w:t xml:space="preserve">, Беларусью, </w:t>
      </w:r>
      <w:r w:rsidRPr="000D1FBE">
        <w:rPr>
          <w:szCs w:val="28"/>
        </w:rPr>
        <w:t>Грузией, Украиной, Ка</w:t>
      </w:r>
      <w:r w:rsidR="00613182" w:rsidRPr="000D1FBE">
        <w:rPr>
          <w:szCs w:val="28"/>
        </w:rPr>
        <w:t>захстаном</w:t>
      </w:r>
      <w:r w:rsidR="001D09F5" w:rsidRPr="000D1FBE">
        <w:rPr>
          <w:szCs w:val="28"/>
        </w:rPr>
        <w:t>,</w:t>
      </w:r>
      <w:r w:rsidR="0091065A" w:rsidRPr="000D1FBE">
        <w:rPr>
          <w:szCs w:val="28"/>
        </w:rPr>
        <w:t xml:space="preserve"> </w:t>
      </w:r>
      <w:r w:rsidRPr="000D1FBE">
        <w:rPr>
          <w:szCs w:val="28"/>
        </w:rPr>
        <w:t>и это в о</w:t>
      </w:r>
      <w:r w:rsidRPr="000D1FBE">
        <w:rPr>
          <w:szCs w:val="28"/>
        </w:rPr>
        <w:t>с</w:t>
      </w:r>
      <w:r w:rsidRPr="000D1FBE">
        <w:rPr>
          <w:szCs w:val="28"/>
        </w:rPr>
        <w:t xml:space="preserve">новном </w:t>
      </w:r>
      <w:r w:rsidR="001B78D3" w:rsidRPr="000D1FBE">
        <w:rPr>
          <w:szCs w:val="28"/>
        </w:rPr>
        <w:t>межправительственные соглашения – 43 % и межведомственные – 23 %.</w:t>
      </w:r>
      <w:r w:rsidRPr="000D1FBE">
        <w:rPr>
          <w:szCs w:val="28"/>
        </w:rPr>
        <w:t xml:space="preserve"> </w:t>
      </w:r>
      <w:r w:rsidR="00FB4B75" w:rsidRPr="000D1FBE">
        <w:rPr>
          <w:szCs w:val="28"/>
        </w:rPr>
        <w:t>Почти 40% межведомственных соглашений заключено Арменией с Б</w:t>
      </w:r>
      <w:r w:rsidR="00FB4B75" w:rsidRPr="000D1FBE">
        <w:rPr>
          <w:szCs w:val="28"/>
        </w:rPr>
        <w:t>е</w:t>
      </w:r>
      <w:r w:rsidR="00FB4B75" w:rsidRPr="000D1FBE">
        <w:rPr>
          <w:szCs w:val="28"/>
        </w:rPr>
        <w:t xml:space="preserve">ларусью. </w:t>
      </w:r>
      <w:r w:rsidRPr="000D1FBE">
        <w:rPr>
          <w:szCs w:val="28"/>
        </w:rPr>
        <w:t xml:space="preserve">Ассиметричные соглашения заключены Правительством Республики Армения </w:t>
      </w:r>
      <w:r w:rsidR="00652F46" w:rsidRPr="000D1FBE">
        <w:rPr>
          <w:szCs w:val="28"/>
        </w:rPr>
        <w:t xml:space="preserve">в основном </w:t>
      </w:r>
      <w:r w:rsidRPr="000D1FBE">
        <w:rPr>
          <w:szCs w:val="28"/>
        </w:rPr>
        <w:t xml:space="preserve">с регионами России </w:t>
      </w:r>
      <w:r w:rsidR="001D09F5" w:rsidRPr="000D1FBE">
        <w:rPr>
          <w:szCs w:val="28"/>
        </w:rPr>
        <w:t>(</w:t>
      </w:r>
      <w:r w:rsidR="00652F46" w:rsidRPr="000D1FBE">
        <w:rPr>
          <w:szCs w:val="28"/>
        </w:rPr>
        <w:t>93</w:t>
      </w:r>
      <w:r w:rsidRPr="000D1FBE">
        <w:rPr>
          <w:szCs w:val="28"/>
        </w:rPr>
        <w:t> %</w:t>
      </w:r>
      <w:r w:rsidR="001D09F5" w:rsidRPr="000D1FBE">
        <w:rPr>
          <w:szCs w:val="28"/>
        </w:rPr>
        <w:t>)</w:t>
      </w:r>
      <w:r w:rsidR="00652F46" w:rsidRPr="000D1FBE">
        <w:rPr>
          <w:szCs w:val="28"/>
        </w:rPr>
        <w:t xml:space="preserve"> и по одному соглашению с Казахстаном и Украиной</w:t>
      </w:r>
      <w:r w:rsidRPr="000D1FBE">
        <w:rPr>
          <w:szCs w:val="28"/>
        </w:rPr>
        <w:t xml:space="preserve">. </w:t>
      </w:r>
      <w:r w:rsidR="008D12B1" w:rsidRPr="000D1FBE">
        <w:rPr>
          <w:szCs w:val="28"/>
        </w:rPr>
        <w:t>Межрегиональные соглашения составляют 25% от общего количества документов заключенных Арменией и в основном с Росс</w:t>
      </w:r>
      <w:r w:rsidR="008D12B1" w:rsidRPr="000D1FBE">
        <w:rPr>
          <w:szCs w:val="28"/>
        </w:rPr>
        <w:t>и</w:t>
      </w:r>
      <w:r w:rsidR="008D12B1" w:rsidRPr="000D1FBE">
        <w:rPr>
          <w:szCs w:val="28"/>
        </w:rPr>
        <w:t>ей (55 %), а также с Беларусью (28 %) и Украиной (16 %), одно соглашение з</w:t>
      </w:r>
      <w:r w:rsidR="008D12B1" w:rsidRPr="000D1FBE">
        <w:rPr>
          <w:szCs w:val="28"/>
        </w:rPr>
        <w:t>а</w:t>
      </w:r>
      <w:r w:rsidR="008D12B1" w:rsidRPr="000D1FBE">
        <w:rPr>
          <w:szCs w:val="28"/>
        </w:rPr>
        <w:t>ключено с Молдовой</w:t>
      </w:r>
      <w:r w:rsidR="00F16972" w:rsidRPr="000D1FBE">
        <w:rPr>
          <w:szCs w:val="28"/>
        </w:rPr>
        <w:t>. В Армении самым активным регионом</w:t>
      </w:r>
      <w:r w:rsidR="008D12B1" w:rsidRPr="000D1FBE">
        <w:rPr>
          <w:szCs w:val="28"/>
        </w:rPr>
        <w:t xml:space="preserve"> </w:t>
      </w:r>
      <w:r w:rsidR="00F16972" w:rsidRPr="000D1FBE">
        <w:rPr>
          <w:szCs w:val="28"/>
        </w:rPr>
        <w:t>является ст</w:t>
      </w:r>
      <w:r w:rsidR="00F16972" w:rsidRPr="000D1FBE">
        <w:rPr>
          <w:szCs w:val="28"/>
        </w:rPr>
        <w:t>о</w:t>
      </w:r>
      <w:r w:rsidR="00F16972" w:rsidRPr="000D1FBE">
        <w:rPr>
          <w:szCs w:val="28"/>
        </w:rPr>
        <w:t xml:space="preserve">лица – город Ереван (17 соглашений). </w:t>
      </w:r>
      <w:r w:rsidRPr="000D1FBE">
        <w:rPr>
          <w:szCs w:val="28"/>
        </w:rPr>
        <w:t xml:space="preserve">Нет </w:t>
      </w:r>
      <w:r w:rsidR="00F16972" w:rsidRPr="000D1FBE">
        <w:rPr>
          <w:szCs w:val="28"/>
        </w:rPr>
        <w:t xml:space="preserve">двусторонних </w:t>
      </w:r>
      <w:r w:rsidRPr="000D1FBE">
        <w:rPr>
          <w:szCs w:val="28"/>
        </w:rPr>
        <w:t>соглашений с Азербайджаном</w:t>
      </w:r>
      <w:r w:rsidR="001B78D3" w:rsidRPr="000D1FBE">
        <w:rPr>
          <w:szCs w:val="28"/>
        </w:rPr>
        <w:t xml:space="preserve"> и Узбек</w:t>
      </w:r>
      <w:r w:rsidR="001B78D3" w:rsidRPr="000D1FBE">
        <w:rPr>
          <w:szCs w:val="28"/>
        </w:rPr>
        <w:t>и</w:t>
      </w:r>
      <w:r w:rsidR="001B78D3" w:rsidRPr="000D1FBE">
        <w:rPr>
          <w:szCs w:val="28"/>
        </w:rPr>
        <w:t>станом</w:t>
      </w:r>
      <w:r w:rsidRPr="000D1FBE">
        <w:rPr>
          <w:szCs w:val="28"/>
        </w:rPr>
        <w:t>.</w:t>
      </w:r>
    </w:p>
    <w:p w:rsidR="004243AC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Беларусь</w:t>
      </w:r>
      <w:r w:rsidRPr="000D1FBE">
        <w:rPr>
          <w:szCs w:val="28"/>
        </w:rPr>
        <w:t xml:space="preserve"> (всего – 1</w:t>
      </w:r>
      <w:r w:rsidR="001D09F5" w:rsidRPr="000D1FBE">
        <w:rPr>
          <w:szCs w:val="28"/>
        </w:rPr>
        <w:t> </w:t>
      </w:r>
      <w:r w:rsidR="00F16972" w:rsidRPr="000D1FBE">
        <w:rPr>
          <w:szCs w:val="28"/>
        </w:rPr>
        <w:t>505</w:t>
      </w:r>
      <w:r w:rsidRPr="000D1FBE">
        <w:rPr>
          <w:szCs w:val="28"/>
        </w:rPr>
        <w:t>) наибольшее количество соглаш</w:t>
      </w:r>
      <w:r w:rsidRPr="000D1FBE">
        <w:rPr>
          <w:szCs w:val="28"/>
        </w:rPr>
        <w:t>е</w:t>
      </w:r>
      <w:r w:rsidRPr="000D1FBE">
        <w:rPr>
          <w:szCs w:val="28"/>
        </w:rPr>
        <w:t xml:space="preserve">ний заключила с Россией, Украиной, </w:t>
      </w:r>
      <w:r w:rsidR="00B530B2" w:rsidRPr="000D1FBE">
        <w:rPr>
          <w:szCs w:val="28"/>
        </w:rPr>
        <w:t xml:space="preserve">Казахстаном и </w:t>
      </w:r>
      <w:r w:rsidRPr="000D1FBE">
        <w:rPr>
          <w:szCs w:val="28"/>
        </w:rPr>
        <w:t xml:space="preserve">Азербайджаном. </w:t>
      </w:r>
      <w:r w:rsidR="001A0781" w:rsidRPr="000D1FBE">
        <w:rPr>
          <w:szCs w:val="28"/>
        </w:rPr>
        <w:t>В стру</w:t>
      </w:r>
      <w:r w:rsidR="001A0781" w:rsidRPr="000D1FBE">
        <w:rPr>
          <w:szCs w:val="28"/>
        </w:rPr>
        <w:t>к</w:t>
      </w:r>
      <w:r w:rsidR="001A0781" w:rsidRPr="000D1FBE">
        <w:rPr>
          <w:szCs w:val="28"/>
        </w:rPr>
        <w:t>туре двусторонних соглашений Республики Беларусь основную часть соста</w:t>
      </w:r>
      <w:r w:rsidR="001A0781" w:rsidRPr="000D1FBE">
        <w:rPr>
          <w:szCs w:val="28"/>
        </w:rPr>
        <w:t>в</w:t>
      </w:r>
      <w:r w:rsidR="001A0781" w:rsidRPr="000D1FBE">
        <w:rPr>
          <w:szCs w:val="28"/>
        </w:rPr>
        <w:t>ляют м</w:t>
      </w:r>
      <w:r w:rsidRPr="000D1FBE">
        <w:rPr>
          <w:szCs w:val="28"/>
        </w:rPr>
        <w:t xml:space="preserve">ежрегиональные соглашения </w:t>
      </w:r>
      <w:r w:rsidR="001A0781" w:rsidRPr="000D1FBE">
        <w:rPr>
          <w:szCs w:val="28"/>
        </w:rPr>
        <w:t>–</w:t>
      </w:r>
      <w:r w:rsidRPr="000D1FBE">
        <w:rPr>
          <w:szCs w:val="28"/>
        </w:rPr>
        <w:t xml:space="preserve"> </w:t>
      </w:r>
      <w:r w:rsidR="001A0781" w:rsidRPr="000D1FBE">
        <w:rPr>
          <w:szCs w:val="28"/>
        </w:rPr>
        <w:t>41</w:t>
      </w:r>
      <w:r w:rsidRPr="000D1FBE">
        <w:rPr>
          <w:szCs w:val="28"/>
        </w:rPr>
        <w:t> %</w:t>
      </w:r>
      <w:r w:rsidR="001A0781" w:rsidRPr="000D1FBE">
        <w:rPr>
          <w:szCs w:val="28"/>
        </w:rPr>
        <w:t>, и большую часть из них составляют соглашения с Россией (69 %) и Украиной (19 %). Незначительное количество соглашений заключено с Азербайджаном, Арменией, Казахстаном, Кыргызст</w:t>
      </w:r>
      <w:r w:rsidR="001A0781" w:rsidRPr="000D1FBE">
        <w:rPr>
          <w:szCs w:val="28"/>
        </w:rPr>
        <w:t>а</w:t>
      </w:r>
      <w:r w:rsidR="001A0781" w:rsidRPr="000D1FBE">
        <w:rPr>
          <w:szCs w:val="28"/>
        </w:rPr>
        <w:t>ном, Молдовой и Таджикистаном.</w:t>
      </w:r>
      <w:r w:rsidR="00506109" w:rsidRPr="000D1FBE">
        <w:rPr>
          <w:szCs w:val="28"/>
        </w:rPr>
        <w:t xml:space="preserve"> Кроме того в последние годы активность стали проявлять не только регионы Республики Беларусь (7), но и отдельные районы белорусских областей, что указывает на выгоду заключения таких д</w:t>
      </w:r>
      <w:r w:rsidR="00506109" w:rsidRPr="000D1FBE">
        <w:rPr>
          <w:szCs w:val="28"/>
        </w:rPr>
        <w:t>о</w:t>
      </w:r>
      <w:r w:rsidR="00627CBF" w:rsidRPr="000D1FBE">
        <w:rPr>
          <w:szCs w:val="28"/>
        </w:rPr>
        <w:t>кументов, количество таких документов достигает 27 % от общего числа ме</w:t>
      </w:r>
      <w:r w:rsidR="00627CBF" w:rsidRPr="000D1FBE">
        <w:rPr>
          <w:szCs w:val="28"/>
        </w:rPr>
        <w:t>ж</w:t>
      </w:r>
      <w:r w:rsidR="00627CBF" w:rsidRPr="000D1FBE">
        <w:rPr>
          <w:szCs w:val="28"/>
        </w:rPr>
        <w:t>региональных соглашений.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Ассиметричные соглашения </w:t>
      </w:r>
      <w:r w:rsidR="00506109" w:rsidRPr="000D1FBE">
        <w:rPr>
          <w:szCs w:val="28"/>
        </w:rPr>
        <w:t xml:space="preserve">– 18 % всего количества двусторонних соглашений </w:t>
      </w:r>
      <w:r w:rsidRPr="000D1FBE">
        <w:rPr>
          <w:szCs w:val="28"/>
        </w:rPr>
        <w:t xml:space="preserve">заключены </w:t>
      </w:r>
      <w:r w:rsidR="001A0781" w:rsidRPr="000D1FBE">
        <w:rPr>
          <w:szCs w:val="28"/>
        </w:rPr>
        <w:t>П</w:t>
      </w:r>
      <w:r w:rsidRPr="000D1FBE">
        <w:rPr>
          <w:szCs w:val="28"/>
        </w:rPr>
        <w:t>равительством Республики Беларусь с регионами России, за исключением одного – с регионом Казахстана</w:t>
      </w:r>
      <w:r w:rsidR="00506109" w:rsidRPr="000D1FBE">
        <w:rPr>
          <w:szCs w:val="28"/>
        </w:rPr>
        <w:t xml:space="preserve"> и одного – с реги</w:t>
      </w:r>
      <w:r w:rsidR="00506109" w:rsidRPr="000D1FBE">
        <w:rPr>
          <w:szCs w:val="28"/>
        </w:rPr>
        <w:t>о</w:t>
      </w:r>
      <w:r w:rsidR="00506109" w:rsidRPr="000D1FBE">
        <w:rPr>
          <w:szCs w:val="28"/>
        </w:rPr>
        <w:t>ном Украины</w:t>
      </w:r>
      <w:r w:rsidRPr="000D1FBE">
        <w:rPr>
          <w:szCs w:val="28"/>
        </w:rPr>
        <w:t>.</w:t>
      </w:r>
      <w:r w:rsidR="00506109" w:rsidRPr="000D1FBE">
        <w:rPr>
          <w:szCs w:val="28"/>
        </w:rPr>
        <w:t xml:space="preserve"> А наибольшее количество межведомственных соглашений заключ</w:t>
      </w:r>
      <w:r w:rsidR="00506109" w:rsidRPr="000D1FBE">
        <w:rPr>
          <w:szCs w:val="28"/>
        </w:rPr>
        <w:t>е</w:t>
      </w:r>
      <w:r w:rsidR="00506109" w:rsidRPr="000D1FBE">
        <w:rPr>
          <w:szCs w:val="28"/>
        </w:rPr>
        <w:t>но Беларусью с Украиной (26 %), Азербайджаном (20 %), Арменией (13 %), Молдовой (12 %) и Россией (10 %)</w:t>
      </w:r>
      <w:r w:rsidR="004243AC" w:rsidRPr="000D1FBE">
        <w:rPr>
          <w:szCs w:val="28"/>
        </w:rPr>
        <w:t>.</w:t>
      </w:r>
    </w:p>
    <w:p w:rsidR="004243AC" w:rsidRPr="000D1FBE" w:rsidRDefault="005658BC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Межправительственные соглашения </w:t>
      </w:r>
      <w:r w:rsidR="00EC6D05" w:rsidRPr="000D1FBE">
        <w:rPr>
          <w:szCs w:val="28"/>
        </w:rPr>
        <w:t>составляют треть всех двусторо</w:t>
      </w:r>
      <w:r w:rsidR="00EC6D05" w:rsidRPr="000D1FBE">
        <w:rPr>
          <w:szCs w:val="28"/>
        </w:rPr>
        <w:t>н</w:t>
      </w:r>
      <w:r w:rsidR="00EC6D05" w:rsidRPr="000D1FBE">
        <w:rPr>
          <w:szCs w:val="28"/>
        </w:rPr>
        <w:t>них документов Республики Беларусь</w:t>
      </w:r>
      <w:r w:rsidR="0045324B" w:rsidRPr="000D1FBE">
        <w:rPr>
          <w:szCs w:val="28"/>
        </w:rPr>
        <w:t>,</w:t>
      </w:r>
      <w:r w:rsidR="00EC6D05" w:rsidRPr="000D1FBE">
        <w:rPr>
          <w:szCs w:val="28"/>
        </w:rPr>
        <w:t xml:space="preserve"> и большая их часть заключена </w:t>
      </w:r>
      <w:r w:rsidR="00EC6D05" w:rsidRPr="000D1FBE">
        <w:rPr>
          <w:szCs w:val="28"/>
        </w:rPr>
        <w:lastRenderedPageBreak/>
        <w:t>с Росс</w:t>
      </w:r>
      <w:r w:rsidR="00EC6D05" w:rsidRPr="000D1FBE">
        <w:rPr>
          <w:szCs w:val="28"/>
        </w:rPr>
        <w:t>и</w:t>
      </w:r>
      <w:r w:rsidR="00EC6D05" w:rsidRPr="000D1FBE">
        <w:rPr>
          <w:szCs w:val="28"/>
        </w:rPr>
        <w:t>ей (36 %) и Украиной (16 %).</w:t>
      </w:r>
    </w:p>
    <w:p w:rsidR="00CD7E58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Казахстан</w:t>
      </w:r>
      <w:r w:rsidRPr="000D1FBE">
        <w:rPr>
          <w:szCs w:val="28"/>
        </w:rPr>
        <w:t xml:space="preserve"> (всего – </w:t>
      </w:r>
      <w:r w:rsidR="0045324B" w:rsidRPr="000D1FBE">
        <w:rPr>
          <w:szCs w:val="28"/>
        </w:rPr>
        <w:t>78</w:t>
      </w:r>
      <w:r w:rsidR="00FD0170" w:rsidRPr="000D1FBE">
        <w:rPr>
          <w:szCs w:val="28"/>
        </w:rPr>
        <w:t>4</w:t>
      </w:r>
      <w:r w:rsidRPr="000D1FBE">
        <w:rPr>
          <w:szCs w:val="28"/>
        </w:rPr>
        <w:t>) наибольшее количество соглаш</w:t>
      </w:r>
      <w:r w:rsidRPr="000D1FBE">
        <w:rPr>
          <w:szCs w:val="28"/>
        </w:rPr>
        <w:t>е</w:t>
      </w:r>
      <w:r w:rsidRPr="000D1FBE">
        <w:rPr>
          <w:szCs w:val="28"/>
        </w:rPr>
        <w:t>ний заключила с Россией, Азербайджаном, Кыргызстаном</w:t>
      </w:r>
      <w:r w:rsidR="0045324B" w:rsidRPr="000D1FBE">
        <w:rPr>
          <w:szCs w:val="28"/>
        </w:rPr>
        <w:t xml:space="preserve"> и</w:t>
      </w:r>
      <w:r w:rsidRPr="000D1FBE">
        <w:rPr>
          <w:szCs w:val="28"/>
        </w:rPr>
        <w:t xml:space="preserve"> </w:t>
      </w:r>
      <w:r w:rsidR="0045324B" w:rsidRPr="000D1FBE">
        <w:rPr>
          <w:szCs w:val="28"/>
        </w:rPr>
        <w:t>Беларусью</w:t>
      </w:r>
      <w:r w:rsidR="00CD7E58" w:rsidRPr="000D1FBE">
        <w:rPr>
          <w:szCs w:val="28"/>
        </w:rPr>
        <w:t>.</w:t>
      </w:r>
      <w:r w:rsidR="0045324B" w:rsidRPr="000D1FBE">
        <w:rPr>
          <w:szCs w:val="28"/>
        </w:rPr>
        <w:t xml:space="preserve"> </w:t>
      </w:r>
      <w:r w:rsidR="00CD7E58" w:rsidRPr="000D1FBE">
        <w:rPr>
          <w:szCs w:val="28"/>
        </w:rPr>
        <w:t>М</w:t>
      </w:r>
      <w:r w:rsidRPr="000D1FBE">
        <w:rPr>
          <w:szCs w:val="28"/>
        </w:rPr>
        <w:t>е</w:t>
      </w:r>
      <w:r w:rsidRPr="000D1FBE">
        <w:rPr>
          <w:szCs w:val="28"/>
        </w:rPr>
        <w:t>ж</w:t>
      </w:r>
      <w:r w:rsidRPr="000D1FBE">
        <w:rPr>
          <w:szCs w:val="28"/>
        </w:rPr>
        <w:t xml:space="preserve">правительственные соглашения – </w:t>
      </w:r>
      <w:r w:rsidR="00CD7E58" w:rsidRPr="000D1FBE">
        <w:rPr>
          <w:szCs w:val="28"/>
        </w:rPr>
        <w:t>составляют 45</w:t>
      </w:r>
      <w:r w:rsidRPr="000D1FBE">
        <w:rPr>
          <w:szCs w:val="28"/>
        </w:rPr>
        <w:t> %</w:t>
      </w:r>
      <w:r w:rsidR="00CD7E58" w:rsidRPr="000D1FBE">
        <w:rPr>
          <w:szCs w:val="28"/>
        </w:rPr>
        <w:t xml:space="preserve"> от общего количества с</w:t>
      </w:r>
      <w:r w:rsidR="00CD7E58" w:rsidRPr="000D1FBE">
        <w:rPr>
          <w:szCs w:val="28"/>
        </w:rPr>
        <w:t>о</w:t>
      </w:r>
      <w:r w:rsidR="00CD7E58" w:rsidRPr="000D1FBE">
        <w:rPr>
          <w:szCs w:val="28"/>
        </w:rPr>
        <w:t>глашений и наибольшее количество из них заключено с Россией (</w:t>
      </w:r>
      <w:r w:rsidR="00CB5DEF" w:rsidRPr="000D1FBE">
        <w:rPr>
          <w:szCs w:val="28"/>
        </w:rPr>
        <w:t>35</w:t>
      </w:r>
      <w:r w:rsidR="00CD7E58" w:rsidRPr="000D1FBE">
        <w:rPr>
          <w:szCs w:val="28"/>
        </w:rPr>
        <w:t> %)</w:t>
      </w:r>
      <w:r w:rsidR="00CB5DEF" w:rsidRPr="000D1FBE">
        <w:rPr>
          <w:szCs w:val="28"/>
        </w:rPr>
        <w:t>, Азе</w:t>
      </w:r>
      <w:r w:rsidR="00CB5DEF" w:rsidRPr="000D1FBE">
        <w:rPr>
          <w:szCs w:val="28"/>
        </w:rPr>
        <w:t>р</w:t>
      </w:r>
      <w:r w:rsidR="00CB5DEF" w:rsidRPr="000D1FBE">
        <w:rPr>
          <w:szCs w:val="28"/>
        </w:rPr>
        <w:t>байджаном (15 %), Кыргызстаном (14 %)</w:t>
      </w:r>
      <w:r w:rsidR="00CD7E58" w:rsidRPr="000D1FBE">
        <w:rPr>
          <w:szCs w:val="28"/>
        </w:rPr>
        <w:t xml:space="preserve"> и </w:t>
      </w:r>
      <w:r w:rsidR="00CB5DEF" w:rsidRPr="000D1FBE">
        <w:rPr>
          <w:szCs w:val="28"/>
        </w:rPr>
        <w:t>Беларусью</w:t>
      </w:r>
      <w:r w:rsidR="00CD7E58" w:rsidRPr="000D1FBE">
        <w:rPr>
          <w:szCs w:val="28"/>
        </w:rPr>
        <w:t xml:space="preserve"> (1</w:t>
      </w:r>
      <w:r w:rsidR="00CB5DEF" w:rsidRPr="000D1FBE">
        <w:rPr>
          <w:szCs w:val="28"/>
        </w:rPr>
        <w:t>1</w:t>
      </w:r>
      <w:r w:rsidR="00CD7E58" w:rsidRPr="000D1FBE">
        <w:rPr>
          <w:szCs w:val="28"/>
        </w:rPr>
        <w:t> %)</w:t>
      </w:r>
      <w:r w:rsidR="00CB5DEF" w:rsidRPr="000D1FBE">
        <w:rPr>
          <w:szCs w:val="28"/>
        </w:rPr>
        <w:t>.</w:t>
      </w:r>
      <w:r w:rsidR="000136F4" w:rsidRPr="000D1FBE">
        <w:rPr>
          <w:szCs w:val="28"/>
        </w:rPr>
        <w:t xml:space="preserve"> Межведо</w:t>
      </w:r>
      <w:r w:rsidR="000136F4" w:rsidRPr="000D1FBE">
        <w:rPr>
          <w:szCs w:val="28"/>
        </w:rPr>
        <w:t>м</w:t>
      </w:r>
      <w:r w:rsidR="000136F4" w:rsidRPr="000D1FBE">
        <w:rPr>
          <w:szCs w:val="28"/>
        </w:rPr>
        <w:t>ственные соглашения составляют 16 % и в основном с Россией (29 %), Азе</w:t>
      </w:r>
      <w:r w:rsidR="000136F4" w:rsidRPr="000D1FBE">
        <w:rPr>
          <w:szCs w:val="28"/>
        </w:rPr>
        <w:t>р</w:t>
      </w:r>
      <w:r w:rsidR="000136F4" w:rsidRPr="000D1FBE">
        <w:rPr>
          <w:szCs w:val="28"/>
        </w:rPr>
        <w:t>байджаном (19 %), Кыргызстаном (13 %) и Беларусью (12 %).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Ассиметричные соглашения</w:t>
      </w:r>
      <w:r w:rsidR="00A6174F" w:rsidRPr="000D1FBE">
        <w:rPr>
          <w:szCs w:val="28"/>
        </w:rPr>
        <w:t>, их всего 32</w:t>
      </w:r>
      <w:r w:rsidRPr="000D1FBE">
        <w:rPr>
          <w:szCs w:val="28"/>
        </w:rPr>
        <w:t xml:space="preserve"> заключены Правительством Республики Казахстан с регионами России</w:t>
      </w:r>
      <w:r w:rsidR="00A6174F" w:rsidRPr="000D1FBE">
        <w:rPr>
          <w:szCs w:val="28"/>
        </w:rPr>
        <w:t xml:space="preserve"> в том числе</w:t>
      </w:r>
      <w:r w:rsidRPr="000D1FBE">
        <w:rPr>
          <w:szCs w:val="28"/>
        </w:rPr>
        <w:t xml:space="preserve">, </w:t>
      </w:r>
      <w:r w:rsidR="00A6174F" w:rsidRPr="000D1FBE">
        <w:rPr>
          <w:szCs w:val="28"/>
        </w:rPr>
        <w:t xml:space="preserve">одно – с регионом Республики Армения и </w:t>
      </w:r>
      <w:r w:rsidRPr="000D1FBE">
        <w:rPr>
          <w:szCs w:val="28"/>
        </w:rPr>
        <w:t>одно – с регионом Республики Б</w:t>
      </w:r>
      <w:r w:rsidRPr="000D1FBE">
        <w:rPr>
          <w:szCs w:val="28"/>
        </w:rPr>
        <w:t>е</w:t>
      </w:r>
      <w:r w:rsidRPr="000D1FBE">
        <w:rPr>
          <w:szCs w:val="28"/>
        </w:rPr>
        <w:t>ларусь.</w:t>
      </w:r>
    </w:p>
    <w:p w:rsidR="003F1043" w:rsidRPr="000D1FBE" w:rsidRDefault="003F1043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Выросла доля межрегиональных соглашений, составив 35 % от общего количества двусторонних с</w:t>
      </w:r>
      <w:r w:rsidRPr="000D1FBE">
        <w:rPr>
          <w:szCs w:val="28"/>
        </w:rPr>
        <w:t>о</w:t>
      </w:r>
      <w:r w:rsidRPr="000D1FBE">
        <w:rPr>
          <w:szCs w:val="28"/>
        </w:rPr>
        <w:t>глашений Республики Казахстан, представленных в Реестре, из них 78 % – соглашения с регионами России</w:t>
      </w:r>
      <w:r w:rsidR="00155D21" w:rsidRPr="000D1FBE">
        <w:rPr>
          <w:szCs w:val="28"/>
        </w:rPr>
        <w:t>, от 8 до 4 процентов приходится на Кыргызстан, Украину, Беларусь и единичные соглашения з</w:t>
      </w:r>
      <w:r w:rsidR="00155D21" w:rsidRPr="000D1FBE">
        <w:rPr>
          <w:szCs w:val="28"/>
        </w:rPr>
        <w:t>а</w:t>
      </w:r>
      <w:r w:rsidR="00155D21" w:rsidRPr="000D1FBE">
        <w:rPr>
          <w:szCs w:val="28"/>
        </w:rPr>
        <w:t>ключены с</w:t>
      </w:r>
      <w:r w:rsidR="000735AF" w:rsidRPr="000D1FBE">
        <w:rPr>
          <w:szCs w:val="28"/>
        </w:rPr>
        <w:t xml:space="preserve"> Азербайджаном, Таджикистаном и Туркменистаном. В среднем на регион Казахстана приходится 16 соглашений с государствами – участниками СНГ.</w:t>
      </w:r>
    </w:p>
    <w:p w:rsidR="00A3135C" w:rsidRPr="000D1FBE" w:rsidRDefault="005811D6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b/>
          <w:i/>
          <w:spacing w:val="-2"/>
          <w:szCs w:val="28"/>
        </w:rPr>
        <w:t>Кыргызская Республика</w:t>
      </w:r>
      <w:r w:rsidRPr="000D1FBE">
        <w:rPr>
          <w:spacing w:val="-2"/>
          <w:szCs w:val="28"/>
        </w:rPr>
        <w:t xml:space="preserve"> (всего – 2</w:t>
      </w:r>
      <w:r w:rsidR="009822B1" w:rsidRPr="000D1FBE">
        <w:rPr>
          <w:spacing w:val="-2"/>
          <w:szCs w:val="28"/>
        </w:rPr>
        <w:t>74</w:t>
      </w:r>
      <w:r w:rsidRPr="000D1FBE">
        <w:rPr>
          <w:spacing w:val="-2"/>
          <w:szCs w:val="28"/>
        </w:rPr>
        <w:t>) наибольшее количество сог</w:t>
      </w:r>
      <w:r w:rsidR="00B000D0" w:rsidRPr="000D1FBE">
        <w:rPr>
          <w:spacing w:val="-2"/>
          <w:szCs w:val="28"/>
        </w:rPr>
        <w:t>лаш</w:t>
      </w:r>
      <w:r w:rsidR="00B000D0" w:rsidRPr="000D1FBE">
        <w:rPr>
          <w:spacing w:val="-2"/>
          <w:szCs w:val="28"/>
        </w:rPr>
        <w:t>е</w:t>
      </w:r>
      <w:r w:rsidR="00B000D0" w:rsidRPr="000D1FBE">
        <w:rPr>
          <w:spacing w:val="-2"/>
          <w:szCs w:val="28"/>
        </w:rPr>
        <w:t>ний заключила с Казахстаном</w:t>
      </w:r>
      <w:r w:rsidRPr="000D1FBE">
        <w:rPr>
          <w:spacing w:val="-2"/>
          <w:szCs w:val="28"/>
        </w:rPr>
        <w:t>, Россией</w:t>
      </w:r>
      <w:r w:rsidR="00A3135C" w:rsidRPr="000D1FBE">
        <w:rPr>
          <w:spacing w:val="-2"/>
          <w:szCs w:val="28"/>
        </w:rPr>
        <w:t>,</w:t>
      </w:r>
      <w:r w:rsidRPr="000D1FBE">
        <w:rPr>
          <w:spacing w:val="-2"/>
          <w:szCs w:val="28"/>
        </w:rPr>
        <w:t xml:space="preserve"> Азербайджаном</w:t>
      </w:r>
      <w:r w:rsidR="00A3135C" w:rsidRPr="000D1FBE">
        <w:rPr>
          <w:spacing w:val="-2"/>
          <w:szCs w:val="28"/>
        </w:rPr>
        <w:t xml:space="preserve"> и Таджикистаном</w:t>
      </w:r>
      <w:r w:rsidRPr="000D1FBE">
        <w:rPr>
          <w:spacing w:val="-2"/>
          <w:szCs w:val="28"/>
        </w:rPr>
        <w:t xml:space="preserve">. Межправительственные соглашения составляют </w:t>
      </w:r>
      <w:r w:rsidR="00A3135C" w:rsidRPr="000D1FBE">
        <w:rPr>
          <w:spacing w:val="-2"/>
          <w:szCs w:val="28"/>
        </w:rPr>
        <w:t>50</w:t>
      </w:r>
      <w:r w:rsidRPr="000D1FBE">
        <w:rPr>
          <w:spacing w:val="-2"/>
          <w:szCs w:val="28"/>
        </w:rPr>
        <w:t xml:space="preserve"> %, </w:t>
      </w:r>
      <w:r w:rsidR="00A3135C" w:rsidRPr="000D1FBE">
        <w:rPr>
          <w:szCs w:val="28"/>
        </w:rPr>
        <w:t xml:space="preserve">от общего количества соглашений, из них 28 % – соглашения с Казахстаном, 21 % </w:t>
      </w:r>
      <w:r w:rsidR="006C68E4" w:rsidRPr="000D1FBE">
        <w:rPr>
          <w:szCs w:val="28"/>
        </w:rPr>
        <w:t>–</w:t>
      </w:r>
      <w:r w:rsidR="00A3135C" w:rsidRPr="000D1FBE">
        <w:rPr>
          <w:szCs w:val="28"/>
        </w:rPr>
        <w:t xml:space="preserve"> с Россией</w:t>
      </w:r>
      <w:r w:rsidR="006C68E4" w:rsidRPr="000D1FBE">
        <w:rPr>
          <w:szCs w:val="28"/>
        </w:rPr>
        <w:t xml:space="preserve">, </w:t>
      </w:r>
      <w:r w:rsidR="00A3135C" w:rsidRPr="000D1FBE">
        <w:rPr>
          <w:szCs w:val="28"/>
        </w:rPr>
        <w:t xml:space="preserve">по </w:t>
      </w:r>
      <w:r w:rsidR="006C68E4" w:rsidRPr="000D1FBE">
        <w:rPr>
          <w:szCs w:val="28"/>
        </w:rPr>
        <w:t>13</w:t>
      </w:r>
      <w:r w:rsidR="00A3135C" w:rsidRPr="000D1FBE">
        <w:rPr>
          <w:szCs w:val="28"/>
        </w:rPr>
        <w:t xml:space="preserve"> % – с Азербайджаном и Таджикистаном, </w:t>
      </w:r>
      <w:r w:rsidR="005963F7" w:rsidRPr="000D1FBE">
        <w:rPr>
          <w:szCs w:val="28"/>
        </w:rPr>
        <w:t xml:space="preserve">по </w:t>
      </w:r>
      <w:r w:rsidR="00A3135C" w:rsidRPr="000D1FBE">
        <w:rPr>
          <w:szCs w:val="28"/>
        </w:rPr>
        <w:t>1</w:t>
      </w:r>
      <w:r w:rsidR="005963F7" w:rsidRPr="000D1FBE">
        <w:rPr>
          <w:szCs w:val="28"/>
        </w:rPr>
        <w:t>0</w:t>
      </w:r>
      <w:r w:rsidR="00A3135C" w:rsidRPr="000D1FBE">
        <w:rPr>
          <w:szCs w:val="28"/>
        </w:rPr>
        <w:t xml:space="preserve"> % – с </w:t>
      </w:r>
      <w:r w:rsidR="005963F7" w:rsidRPr="000D1FBE">
        <w:rPr>
          <w:szCs w:val="28"/>
        </w:rPr>
        <w:t xml:space="preserve">Беларусью и </w:t>
      </w:r>
      <w:r w:rsidR="00A3135C" w:rsidRPr="000D1FBE">
        <w:rPr>
          <w:szCs w:val="28"/>
        </w:rPr>
        <w:t>Узбек</w:t>
      </w:r>
      <w:r w:rsidR="00A3135C" w:rsidRPr="000D1FBE">
        <w:rPr>
          <w:szCs w:val="28"/>
        </w:rPr>
        <w:t>и</w:t>
      </w:r>
      <w:r w:rsidR="00A3135C" w:rsidRPr="000D1FBE">
        <w:rPr>
          <w:szCs w:val="28"/>
        </w:rPr>
        <w:t>станом и единичные соглашения заключены с Арменией, Туркменистаном и Украиной.</w:t>
      </w:r>
      <w:r w:rsidR="00AC3893" w:rsidRPr="000D1FBE">
        <w:rPr>
          <w:szCs w:val="28"/>
        </w:rPr>
        <w:t xml:space="preserve"> Практически такие же пропорции сохраняются и для межведо</w:t>
      </w:r>
      <w:r w:rsidR="00AC3893" w:rsidRPr="000D1FBE">
        <w:rPr>
          <w:szCs w:val="28"/>
        </w:rPr>
        <w:t>м</w:t>
      </w:r>
      <w:r w:rsidR="00AC3893" w:rsidRPr="000D1FBE">
        <w:rPr>
          <w:szCs w:val="28"/>
        </w:rPr>
        <w:t xml:space="preserve">ственных соглашений, составляющих 22 % от общего количества. </w:t>
      </w:r>
      <w:r w:rsidR="00AC3893" w:rsidRPr="000D1FBE">
        <w:rPr>
          <w:spacing w:val="-2"/>
          <w:szCs w:val="28"/>
        </w:rPr>
        <w:t>Ассиме</w:t>
      </w:r>
      <w:r w:rsidR="00AC3893" w:rsidRPr="000D1FBE">
        <w:rPr>
          <w:spacing w:val="-2"/>
          <w:szCs w:val="28"/>
        </w:rPr>
        <w:t>т</w:t>
      </w:r>
      <w:r w:rsidR="00AC3893" w:rsidRPr="000D1FBE">
        <w:rPr>
          <w:spacing w:val="-2"/>
          <w:szCs w:val="28"/>
        </w:rPr>
        <w:t>ричные соглашения заключены Правительством Кыргызской Республики с р</w:t>
      </w:r>
      <w:r w:rsidR="00AC3893" w:rsidRPr="000D1FBE">
        <w:rPr>
          <w:spacing w:val="-2"/>
          <w:szCs w:val="28"/>
        </w:rPr>
        <w:t>е</w:t>
      </w:r>
      <w:r w:rsidR="00AC3893" w:rsidRPr="000D1FBE">
        <w:rPr>
          <w:spacing w:val="-2"/>
          <w:szCs w:val="28"/>
        </w:rPr>
        <w:t>гионами России и составляют 6 %.</w:t>
      </w:r>
    </w:p>
    <w:p w:rsidR="005811D6" w:rsidRPr="000D1FBE" w:rsidRDefault="00AC3893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>М</w:t>
      </w:r>
      <w:r w:rsidR="005811D6" w:rsidRPr="000D1FBE">
        <w:rPr>
          <w:spacing w:val="-2"/>
          <w:szCs w:val="28"/>
        </w:rPr>
        <w:t>ежрегиональные</w:t>
      </w:r>
      <w:r w:rsidRPr="000D1FBE">
        <w:rPr>
          <w:spacing w:val="-2"/>
          <w:szCs w:val="28"/>
        </w:rPr>
        <w:t xml:space="preserve"> соглашения составляют</w:t>
      </w:r>
      <w:r w:rsidR="005811D6" w:rsidRPr="000D1FBE">
        <w:rPr>
          <w:spacing w:val="-2"/>
          <w:szCs w:val="28"/>
        </w:rPr>
        <w:t xml:space="preserve"> – 2</w:t>
      </w:r>
      <w:r w:rsidR="00A3135C" w:rsidRPr="000D1FBE">
        <w:rPr>
          <w:spacing w:val="-2"/>
          <w:szCs w:val="28"/>
        </w:rPr>
        <w:t>2</w:t>
      </w:r>
      <w:r w:rsidR="005811D6" w:rsidRPr="000D1FBE">
        <w:rPr>
          <w:spacing w:val="-2"/>
          <w:szCs w:val="28"/>
        </w:rPr>
        <w:t> %</w:t>
      </w:r>
      <w:r w:rsidR="00A3135C" w:rsidRPr="000D1FBE">
        <w:rPr>
          <w:spacing w:val="-2"/>
          <w:szCs w:val="28"/>
        </w:rPr>
        <w:t xml:space="preserve"> </w:t>
      </w:r>
      <w:r w:rsidR="00A3135C" w:rsidRPr="000D1FBE">
        <w:rPr>
          <w:szCs w:val="28"/>
        </w:rPr>
        <w:t>от общего количества соглашений</w:t>
      </w:r>
      <w:r w:rsidRPr="000D1FBE">
        <w:rPr>
          <w:spacing w:val="-2"/>
          <w:szCs w:val="28"/>
        </w:rPr>
        <w:t xml:space="preserve"> и 42 % из них с </w:t>
      </w:r>
      <w:r w:rsidR="005811D6" w:rsidRPr="000D1FBE">
        <w:rPr>
          <w:spacing w:val="-2"/>
          <w:szCs w:val="28"/>
        </w:rPr>
        <w:t>регионами России</w:t>
      </w:r>
      <w:r w:rsidRPr="000D1FBE">
        <w:rPr>
          <w:spacing w:val="-2"/>
          <w:szCs w:val="28"/>
        </w:rPr>
        <w:t>, а почти треть (30 %)</w:t>
      </w:r>
      <w:r w:rsidR="005811D6" w:rsidRPr="000D1FBE">
        <w:rPr>
          <w:spacing w:val="-2"/>
          <w:szCs w:val="28"/>
        </w:rPr>
        <w:t xml:space="preserve"> соста</w:t>
      </w:r>
      <w:r w:rsidR="005811D6" w:rsidRPr="000D1FBE">
        <w:rPr>
          <w:spacing w:val="-2"/>
          <w:szCs w:val="28"/>
        </w:rPr>
        <w:t>в</w:t>
      </w:r>
      <w:r w:rsidR="005811D6" w:rsidRPr="000D1FBE">
        <w:rPr>
          <w:spacing w:val="-2"/>
          <w:szCs w:val="28"/>
        </w:rPr>
        <w:t xml:space="preserve">ляют </w:t>
      </w:r>
      <w:r w:rsidRPr="000D1FBE">
        <w:rPr>
          <w:spacing w:val="-2"/>
          <w:szCs w:val="28"/>
        </w:rPr>
        <w:t>соглашения с регионами Казахстана</w:t>
      </w:r>
      <w:r w:rsidR="005811D6" w:rsidRPr="000D1FBE">
        <w:rPr>
          <w:spacing w:val="-2"/>
          <w:szCs w:val="28"/>
        </w:rPr>
        <w:t>.</w:t>
      </w:r>
    </w:p>
    <w:p w:rsidR="00DA68D7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Молдова</w:t>
      </w:r>
      <w:r w:rsidRPr="000D1FBE">
        <w:rPr>
          <w:szCs w:val="28"/>
        </w:rPr>
        <w:t xml:space="preserve"> </w:t>
      </w:r>
      <w:r w:rsidR="0055309A" w:rsidRPr="000D1FBE">
        <w:rPr>
          <w:szCs w:val="28"/>
        </w:rPr>
        <w:t>нотой Министерства иностранных дел и европе</w:t>
      </w:r>
      <w:r w:rsidR="0055309A" w:rsidRPr="000D1FBE">
        <w:rPr>
          <w:szCs w:val="28"/>
        </w:rPr>
        <w:t>й</w:t>
      </w:r>
      <w:r w:rsidR="0055309A" w:rsidRPr="000D1FBE">
        <w:rPr>
          <w:szCs w:val="28"/>
        </w:rPr>
        <w:t xml:space="preserve">ской интеграции </w:t>
      </w:r>
      <w:r w:rsidR="00EC1203" w:rsidRPr="000D1FBE">
        <w:rPr>
          <w:szCs w:val="28"/>
        </w:rPr>
        <w:t>№ </w:t>
      </w:r>
      <w:r w:rsidR="00EC1203" w:rsidRPr="000D1FBE">
        <w:rPr>
          <w:szCs w:val="28"/>
          <w:lang w:val="en-US"/>
        </w:rPr>
        <w:t>DI</w:t>
      </w:r>
      <w:r w:rsidR="00EC1203" w:rsidRPr="000D1FBE">
        <w:rPr>
          <w:szCs w:val="28"/>
        </w:rPr>
        <w:t xml:space="preserve">-04/1-15838 </w:t>
      </w:r>
      <w:r w:rsidR="0055309A" w:rsidRPr="000D1FBE">
        <w:rPr>
          <w:szCs w:val="28"/>
        </w:rPr>
        <w:t>от 24 октября 2011 года сообщила, что во</w:t>
      </w:r>
      <w:r w:rsidR="0055309A" w:rsidRPr="000D1FBE">
        <w:rPr>
          <w:szCs w:val="28"/>
        </w:rPr>
        <w:t>з</w:t>
      </w:r>
      <w:r w:rsidR="0055309A" w:rsidRPr="000D1FBE">
        <w:rPr>
          <w:szCs w:val="28"/>
        </w:rPr>
        <w:t xml:space="preserve">держивается </w:t>
      </w:r>
      <w:r w:rsidR="00EC1203" w:rsidRPr="000D1FBE">
        <w:rPr>
          <w:szCs w:val="28"/>
        </w:rPr>
        <w:t>от участия в составлении Реестра, однако раздел, посвященный двусторонним документам Республики Молдова, формируется на основе и</w:t>
      </w:r>
      <w:r w:rsidR="00EC1203" w:rsidRPr="000D1FBE">
        <w:rPr>
          <w:szCs w:val="28"/>
        </w:rPr>
        <w:t>н</w:t>
      </w:r>
      <w:r w:rsidR="00EC1203" w:rsidRPr="000D1FBE">
        <w:rPr>
          <w:szCs w:val="28"/>
        </w:rPr>
        <w:t>формации, представленной государствами – участник</w:t>
      </w:r>
      <w:r w:rsidR="009A09A8">
        <w:rPr>
          <w:szCs w:val="28"/>
        </w:rPr>
        <w:t>ами</w:t>
      </w:r>
      <w:r w:rsidR="00EC1203" w:rsidRPr="000D1FBE">
        <w:rPr>
          <w:szCs w:val="28"/>
        </w:rPr>
        <w:t xml:space="preserve"> СНГ</w:t>
      </w:r>
      <w:r w:rsidR="00796F21" w:rsidRPr="000D1FBE">
        <w:rPr>
          <w:szCs w:val="28"/>
        </w:rPr>
        <w:t>, которые закл</w:t>
      </w:r>
      <w:r w:rsidR="00796F21" w:rsidRPr="000D1FBE">
        <w:rPr>
          <w:szCs w:val="28"/>
        </w:rPr>
        <w:t>ю</w:t>
      </w:r>
      <w:r w:rsidR="00796F21" w:rsidRPr="000D1FBE">
        <w:rPr>
          <w:szCs w:val="28"/>
        </w:rPr>
        <w:t>чили соглашения с Молдовой</w:t>
      </w:r>
      <w:r w:rsidR="002C1FA4" w:rsidRPr="000D1FBE">
        <w:rPr>
          <w:szCs w:val="28"/>
        </w:rPr>
        <w:t>.</w:t>
      </w:r>
      <w:r w:rsidR="00796F21" w:rsidRPr="000D1FBE">
        <w:rPr>
          <w:szCs w:val="28"/>
        </w:rPr>
        <w:t xml:space="preserve"> </w:t>
      </w:r>
      <w:r w:rsidR="002C1FA4" w:rsidRPr="000D1FBE">
        <w:rPr>
          <w:szCs w:val="28"/>
        </w:rPr>
        <w:t xml:space="preserve">По этой информации </w:t>
      </w:r>
      <w:r w:rsidR="00DA68D7" w:rsidRPr="000D1FBE">
        <w:rPr>
          <w:szCs w:val="28"/>
        </w:rPr>
        <w:t xml:space="preserve">Республика Молдова </w:t>
      </w:r>
      <w:r w:rsidRPr="000D1FBE">
        <w:rPr>
          <w:szCs w:val="28"/>
        </w:rPr>
        <w:t>(вс</w:t>
      </w:r>
      <w:r w:rsidRPr="000D1FBE">
        <w:rPr>
          <w:szCs w:val="28"/>
        </w:rPr>
        <w:t>е</w:t>
      </w:r>
      <w:r w:rsidRPr="000D1FBE">
        <w:rPr>
          <w:szCs w:val="28"/>
        </w:rPr>
        <w:t>го – 2</w:t>
      </w:r>
      <w:r w:rsidR="00D25D58" w:rsidRPr="000D1FBE">
        <w:rPr>
          <w:szCs w:val="28"/>
        </w:rPr>
        <w:t>38</w:t>
      </w:r>
      <w:r w:rsidRPr="000D1FBE">
        <w:rPr>
          <w:szCs w:val="28"/>
        </w:rPr>
        <w:t xml:space="preserve">) наибольшее количество соглашений заключила с </w:t>
      </w:r>
      <w:r w:rsidR="00DA68D7" w:rsidRPr="000D1FBE">
        <w:rPr>
          <w:szCs w:val="28"/>
        </w:rPr>
        <w:t>Азербайджаном, Беларусью,</w:t>
      </w:r>
      <w:r w:rsidRPr="000D1FBE">
        <w:rPr>
          <w:szCs w:val="28"/>
        </w:rPr>
        <w:t xml:space="preserve"> Украиной</w:t>
      </w:r>
      <w:r w:rsidR="00DA68D7" w:rsidRPr="000D1FBE">
        <w:rPr>
          <w:szCs w:val="28"/>
        </w:rPr>
        <w:t xml:space="preserve"> и Россией</w:t>
      </w:r>
      <w:r w:rsidRPr="000D1FBE">
        <w:rPr>
          <w:szCs w:val="28"/>
        </w:rPr>
        <w:t xml:space="preserve">. Межправительственные </w:t>
      </w:r>
      <w:r w:rsidRPr="000D1FBE">
        <w:rPr>
          <w:szCs w:val="28"/>
        </w:rPr>
        <w:lastRenderedPageBreak/>
        <w:t>соглашения соста</w:t>
      </w:r>
      <w:r w:rsidRPr="000D1FBE">
        <w:rPr>
          <w:szCs w:val="28"/>
        </w:rPr>
        <w:t>в</w:t>
      </w:r>
      <w:r w:rsidRPr="000D1FBE">
        <w:rPr>
          <w:szCs w:val="28"/>
        </w:rPr>
        <w:t xml:space="preserve">ляют </w:t>
      </w:r>
      <w:r w:rsidR="00DA68D7" w:rsidRPr="000D1FBE">
        <w:rPr>
          <w:szCs w:val="28"/>
        </w:rPr>
        <w:t>46</w:t>
      </w:r>
      <w:r w:rsidRPr="000D1FBE">
        <w:rPr>
          <w:szCs w:val="28"/>
        </w:rPr>
        <w:t> %</w:t>
      </w:r>
      <w:r w:rsidR="00DA68D7" w:rsidRPr="000D1FBE">
        <w:rPr>
          <w:szCs w:val="28"/>
        </w:rPr>
        <w:t xml:space="preserve"> от общего количества документов в разделе</w:t>
      </w:r>
      <w:r w:rsidRPr="000D1FBE">
        <w:rPr>
          <w:szCs w:val="28"/>
        </w:rPr>
        <w:t xml:space="preserve">, </w:t>
      </w:r>
      <w:r w:rsidR="00DA68D7" w:rsidRPr="000D1FBE">
        <w:rPr>
          <w:szCs w:val="28"/>
        </w:rPr>
        <w:t>из них треть заключена с Азербайджаном, межведомственные соглашения составляют 27 %, из них треть заключена с Беларусью.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Ассиметричные соглашения заключены Правительством Республики Молдова с регионами России</w:t>
      </w:r>
      <w:r w:rsidR="00DA68D7" w:rsidRPr="000D1FBE">
        <w:rPr>
          <w:szCs w:val="28"/>
        </w:rPr>
        <w:t xml:space="preserve"> и составляют 12 % от общего количества</w:t>
      </w:r>
      <w:r w:rsidRPr="000D1FBE">
        <w:rPr>
          <w:szCs w:val="28"/>
        </w:rPr>
        <w:t xml:space="preserve">. </w:t>
      </w:r>
    </w:p>
    <w:p w:rsidR="00DA68D7" w:rsidRPr="000D1FBE" w:rsidRDefault="00DA68D7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 xml:space="preserve">Межрегиональные соглашения </w:t>
      </w:r>
      <w:r w:rsidR="00425FBB" w:rsidRPr="000D1FBE">
        <w:rPr>
          <w:spacing w:val="-2"/>
          <w:szCs w:val="28"/>
        </w:rPr>
        <w:t>составляют 15 % и заключены регион</w:t>
      </w:r>
      <w:r w:rsidR="00425FBB" w:rsidRPr="000D1FBE">
        <w:rPr>
          <w:spacing w:val="-2"/>
          <w:szCs w:val="28"/>
        </w:rPr>
        <w:t>а</w:t>
      </w:r>
      <w:r w:rsidR="00425FBB" w:rsidRPr="000D1FBE">
        <w:rPr>
          <w:spacing w:val="-2"/>
          <w:szCs w:val="28"/>
        </w:rPr>
        <w:t>ми Республики Молдова в основном с регионами России (33 %), Украины (33 %), Беларуси (31 %) и оставшиеся 3 % приходится на Армению.</w:t>
      </w:r>
    </w:p>
    <w:p w:rsidR="00C126A7" w:rsidRPr="000D1FBE" w:rsidRDefault="005811D6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b/>
          <w:i/>
          <w:spacing w:val="-2"/>
          <w:szCs w:val="28"/>
        </w:rPr>
        <w:t>Российская Федерация</w:t>
      </w:r>
      <w:r w:rsidRPr="000D1FBE">
        <w:rPr>
          <w:spacing w:val="-2"/>
          <w:szCs w:val="28"/>
        </w:rPr>
        <w:t xml:space="preserve"> (всего – </w:t>
      </w:r>
      <w:r w:rsidR="008A64DE" w:rsidRPr="000D1FBE">
        <w:rPr>
          <w:spacing w:val="-2"/>
          <w:szCs w:val="28"/>
        </w:rPr>
        <w:t>2</w:t>
      </w:r>
      <w:r w:rsidR="001D09F5" w:rsidRPr="000D1FBE">
        <w:rPr>
          <w:spacing w:val="-2"/>
          <w:szCs w:val="28"/>
        </w:rPr>
        <w:t> </w:t>
      </w:r>
      <w:r w:rsidR="00425FBB" w:rsidRPr="000D1FBE">
        <w:rPr>
          <w:spacing w:val="-2"/>
          <w:szCs w:val="28"/>
        </w:rPr>
        <w:t>534</w:t>
      </w:r>
      <w:r w:rsidRPr="000D1FBE">
        <w:rPr>
          <w:spacing w:val="-2"/>
          <w:szCs w:val="28"/>
        </w:rPr>
        <w:t>) наибольшее количество соглаш</w:t>
      </w:r>
      <w:r w:rsidRPr="000D1FBE">
        <w:rPr>
          <w:spacing w:val="-2"/>
          <w:szCs w:val="28"/>
        </w:rPr>
        <w:t>е</w:t>
      </w:r>
      <w:r w:rsidRPr="000D1FBE">
        <w:rPr>
          <w:spacing w:val="-2"/>
          <w:szCs w:val="28"/>
        </w:rPr>
        <w:t>ний заключила с Беларусью, Украиной, Казахста</w:t>
      </w:r>
      <w:r w:rsidR="008A64DE" w:rsidRPr="000D1FBE">
        <w:rPr>
          <w:spacing w:val="-2"/>
          <w:szCs w:val="28"/>
        </w:rPr>
        <w:t>ном</w:t>
      </w:r>
      <w:r w:rsidRPr="000D1FBE">
        <w:rPr>
          <w:spacing w:val="-2"/>
          <w:szCs w:val="28"/>
        </w:rPr>
        <w:t xml:space="preserve"> и Азербайджаном</w:t>
      </w:r>
      <w:r w:rsidR="00C126A7" w:rsidRPr="000D1FBE">
        <w:rPr>
          <w:spacing w:val="-2"/>
          <w:szCs w:val="28"/>
        </w:rPr>
        <w:t>.</w:t>
      </w:r>
    </w:p>
    <w:p w:rsidR="00627CBF" w:rsidRPr="000D1FBE" w:rsidRDefault="003E4643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pacing w:val="-2"/>
          <w:szCs w:val="28"/>
        </w:rPr>
        <w:t>Половина всех двусторонних документов Российской Федерации это естественно межрегиональные документы и наибольшее их количество з</w:t>
      </w:r>
      <w:r w:rsidRPr="000D1FBE">
        <w:rPr>
          <w:spacing w:val="-2"/>
          <w:szCs w:val="28"/>
        </w:rPr>
        <w:t>а</w:t>
      </w:r>
      <w:r w:rsidRPr="000D1FBE">
        <w:rPr>
          <w:spacing w:val="-2"/>
          <w:szCs w:val="28"/>
        </w:rPr>
        <w:t>ключено с Украиной (35 %), Беларусью (33 %) и Казахстаном (19 %).</w:t>
      </w:r>
      <w:r w:rsidR="00627CBF" w:rsidRPr="000D1FBE">
        <w:rPr>
          <w:spacing w:val="-2"/>
          <w:szCs w:val="28"/>
        </w:rPr>
        <w:t xml:space="preserve"> Начиная с 2000 года </w:t>
      </w:r>
      <w:r w:rsidR="00627CBF" w:rsidRPr="000D1FBE">
        <w:rPr>
          <w:szCs w:val="28"/>
        </w:rPr>
        <w:t>и отдельные районы российских областей активно включились в межреги</w:t>
      </w:r>
      <w:r w:rsidR="00627CBF" w:rsidRPr="000D1FBE">
        <w:rPr>
          <w:szCs w:val="28"/>
        </w:rPr>
        <w:t>о</w:t>
      </w:r>
      <w:r w:rsidR="00627CBF" w:rsidRPr="000D1FBE">
        <w:rPr>
          <w:szCs w:val="28"/>
        </w:rPr>
        <w:t>нальное сотрудничество, количество таких документов достигает 14 % от общего числа межрегиональных соглаш</w:t>
      </w:r>
      <w:r w:rsidR="00627CBF" w:rsidRPr="000D1FBE">
        <w:rPr>
          <w:szCs w:val="28"/>
        </w:rPr>
        <w:t>е</w:t>
      </w:r>
      <w:r w:rsidR="00627CBF" w:rsidRPr="000D1FBE">
        <w:rPr>
          <w:szCs w:val="28"/>
        </w:rPr>
        <w:t>ний.</w:t>
      </w:r>
    </w:p>
    <w:p w:rsidR="003E4643" w:rsidRPr="000D1FBE" w:rsidRDefault="003E4643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>Межведомственные документы составляют 7 % от общего количества и среди них 23 % составляют документы с Азербайджаном, далее – 19 % с Каза</w:t>
      </w:r>
      <w:r w:rsidRPr="000D1FBE">
        <w:rPr>
          <w:spacing w:val="-2"/>
          <w:szCs w:val="28"/>
        </w:rPr>
        <w:t>х</w:t>
      </w:r>
      <w:r w:rsidRPr="000D1FBE">
        <w:rPr>
          <w:spacing w:val="-2"/>
          <w:szCs w:val="28"/>
        </w:rPr>
        <w:t>станом, 15 % – с Украиной, 10 % с Беларусью.</w:t>
      </w:r>
    </w:p>
    <w:p w:rsidR="00897D93" w:rsidRPr="000D1FBE" w:rsidRDefault="00897D93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>Ассиметричные документы заключены Российской Федерацией со всеми государствами – участниками СНГ, но большая часть из них приходится на Б</w:t>
      </w:r>
      <w:r w:rsidRPr="000D1FBE">
        <w:rPr>
          <w:spacing w:val="-2"/>
          <w:szCs w:val="28"/>
        </w:rPr>
        <w:t>е</w:t>
      </w:r>
      <w:r w:rsidRPr="000D1FBE">
        <w:rPr>
          <w:spacing w:val="-2"/>
          <w:szCs w:val="28"/>
        </w:rPr>
        <w:t>ларусь (55 %).</w:t>
      </w:r>
    </w:p>
    <w:p w:rsidR="005811D6" w:rsidRPr="000D1FBE" w:rsidRDefault="00897D93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 w:rsidRPr="000D1FBE">
        <w:rPr>
          <w:spacing w:val="-2"/>
          <w:szCs w:val="28"/>
        </w:rPr>
        <w:t>М</w:t>
      </w:r>
      <w:r w:rsidR="005811D6" w:rsidRPr="000D1FBE">
        <w:rPr>
          <w:spacing w:val="-2"/>
          <w:szCs w:val="28"/>
        </w:rPr>
        <w:t xml:space="preserve">ежправительственные </w:t>
      </w:r>
      <w:r w:rsidRPr="000D1FBE">
        <w:rPr>
          <w:spacing w:val="-2"/>
          <w:szCs w:val="28"/>
        </w:rPr>
        <w:t>соглашения составляют</w:t>
      </w:r>
      <w:r w:rsidR="005811D6" w:rsidRPr="000D1FBE">
        <w:rPr>
          <w:spacing w:val="-2"/>
          <w:szCs w:val="28"/>
        </w:rPr>
        <w:t xml:space="preserve"> </w:t>
      </w:r>
      <w:r w:rsidRPr="000D1FBE">
        <w:rPr>
          <w:spacing w:val="-2"/>
          <w:szCs w:val="28"/>
        </w:rPr>
        <w:t>24 % и среди них наибольшее количество заключено с Беларусью (26 %), Казахстаном (20 %), Азербайджаном (13 %) и Украиной (11 %).</w:t>
      </w:r>
    </w:p>
    <w:p w:rsidR="00B74B00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Таджикистан</w:t>
      </w:r>
      <w:r w:rsidRPr="000D1FBE">
        <w:rPr>
          <w:szCs w:val="28"/>
        </w:rPr>
        <w:t xml:space="preserve"> (всего – </w:t>
      </w:r>
      <w:r w:rsidR="009F7393" w:rsidRPr="000D1FBE">
        <w:rPr>
          <w:szCs w:val="28"/>
        </w:rPr>
        <w:t>236</w:t>
      </w:r>
      <w:r w:rsidRPr="000D1FBE">
        <w:rPr>
          <w:szCs w:val="28"/>
        </w:rPr>
        <w:t>) наибольшее количество согл</w:t>
      </w:r>
      <w:r w:rsidRPr="000D1FBE">
        <w:rPr>
          <w:szCs w:val="28"/>
        </w:rPr>
        <w:t>а</w:t>
      </w:r>
      <w:r w:rsidRPr="000D1FBE">
        <w:rPr>
          <w:szCs w:val="28"/>
        </w:rPr>
        <w:t xml:space="preserve">шений заключила с Россией, </w:t>
      </w:r>
      <w:r w:rsidR="00B74B00" w:rsidRPr="000D1FBE">
        <w:rPr>
          <w:szCs w:val="28"/>
        </w:rPr>
        <w:t xml:space="preserve">Беларусью, Азербайджаном, </w:t>
      </w:r>
      <w:r w:rsidRPr="000D1FBE">
        <w:rPr>
          <w:szCs w:val="28"/>
        </w:rPr>
        <w:t>Казахстаном и Кы</w:t>
      </w:r>
      <w:r w:rsidRPr="000D1FBE">
        <w:rPr>
          <w:szCs w:val="28"/>
        </w:rPr>
        <w:t>р</w:t>
      </w:r>
      <w:r w:rsidRPr="000D1FBE">
        <w:rPr>
          <w:szCs w:val="28"/>
        </w:rPr>
        <w:t>гызста</w:t>
      </w:r>
      <w:r w:rsidR="008A64DE" w:rsidRPr="000D1FBE">
        <w:rPr>
          <w:szCs w:val="28"/>
        </w:rPr>
        <w:t>ном</w:t>
      </w:r>
      <w:r w:rsidRPr="000D1FBE">
        <w:rPr>
          <w:szCs w:val="28"/>
        </w:rPr>
        <w:t xml:space="preserve">. Межправительственные соглашения составляют </w:t>
      </w:r>
      <w:r w:rsidR="00B74B00" w:rsidRPr="000D1FBE">
        <w:rPr>
          <w:szCs w:val="28"/>
        </w:rPr>
        <w:t>66</w:t>
      </w:r>
      <w:r w:rsidR="00CA6690" w:rsidRPr="000D1FBE">
        <w:rPr>
          <w:szCs w:val="28"/>
        </w:rPr>
        <w:t> </w:t>
      </w:r>
      <w:r w:rsidRPr="000D1FBE">
        <w:rPr>
          <w:szCs w:val="28"/>
        </w:rPr>
        <w:t xml:space="preserve">%, </w:t>
      </w:r>
      <w:r w:rsidR="00B74B00" w:rsidRPr="000D1FBE">
        <w:rPr>
          <w:szCs w:val="28"/>
        </w:rPr>
        <w:t>из них 25 % – заключены с Россией, далее Беларусь (15 %), Азербайджан (14 %), Кыргы</w:t>
      </w:r>
      <w:r w:rsidR="00B74B00" w:rsidRPr="000D1FBE">
        <w:rPr>
          <w:szCs w:val="28"/>
        </w:rPr>
        <w:t>з</w:t>
      </w:r>
      <w:r w:rsidR="00B74B00" w:rsidRPr="000D1FBE">
        <w:rPr>
          <w:szCs w:val="28"/>
        </w:rPr>
        <w:t>стан (13 %), Казахстан (12 %), Украина (10 %) и отдельные соглашения с А</w:t>
      </w:r>
      <w:r w:rsidR="00B74B00" w:rsidRPr="000D1FBE">
        <w:rPr>
          <w:szCs w:val="28"/>
        </w:rPr>
        <w:t>р</w:t>
      </w:r>
      <w:r w:rsidR="00B74B00" w:rsidRPr="000D1FBE">
        <w:rPr>
          <w:szCs w:val="28"/>
        </w:rPr>
        <w:t>менией, Молдовой, Туркменистаном и Узбекистаном.</w:t>
      </w:r>
    </w:p>
    <w:p w:rsidR="00B74B00" w:rsidRPr="000D1FBE" w:rsidRDefault="00B74B00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Межведомственные соглашения составляют – 17 % и в основном это с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глашения с ведомствами </w:t>
      </w:r>
      <w:r w:rsidR="00DB0F19" w:rsidRPr="000D1FBE">
        <w:rPr>
          <w:szCs w:val="28"/>
        </w:rPr>
        <w:t>Азербайджана (28 %) и по 18 % – с Казахстаном, Кыргызстаном и Россией. Ассиметричные соглашения заключены Правител</w:t>
      </w:r>
      <w:r w:rsidR="00DB0F19" w:rsidRPr="000D1FBE">
        <w:rPr>
          <w:szCs w:val="28"/>
        </w:rPr>
        <w:t>ь</w:t>
      </w:r>
      <w:r w:rsidR="00DB0F19" w:rsidRPr="000D1FBE">
        <w:rPr>
          <w:szCs w:val="28"/>
        </w:rPr>
        <w:t>ством Республики Таджикистан с регионами России и составляют 5 %.</w:t>
      </w:r>
    </w:p>
    <w:p w:rsidR="005811D6" w:rsidRPr="000D1FBE" w:rsidRDefault="00DB0F19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М</w:t>
      </w:r>
      <w:r w:rsidR="005811D6" w:rsidRPr="000D1FBE">
        <w:rPr>
          <w:szCs w:val="28"/>
        </w:rPr>
        <w:t xml:space="preserve">ежрегиональные </w:t>
      </w:r>
      <w:r w:rsidRPr="000D1FBE">
        <w:rPr>
          <w:szCs w:val="28"/>
        </w:rPr>
        <w:t xml:space="preserve">соглашения составляют </w:t>
      </w:r>
      <w:r w:rsidR="005811D6" w:rsidRPr="000D1FBE">
        <w:rPr>
          <w:szCs w:val="28"/>
        </w:rPr>
        <w:t xml:space="preserve">– </w:t>
      </w:r>
      <w:r w:rsidR="008A64DE" w:rsidRPr="000D1FBE">
        <w:rPr>
          <w:szCs w:val="28"/>
        </w:rPr>
        <w:t>1</w:t>
      </w:r>
      <w:r w:rsidRPr="000D1FBE">
        <w:rPr>
          <w:szCs w:val="28"/>
        </w:rPr>
        <w:t>2</w:t>
      </w:r>
      <w:r w:rsidR="00CA6690" w:rsidRPr="000D1FBE">
        <w:rPr>
          <w:szCs w:val="28"/>
        </w:rPr>
        <w:t> </w:t>
      </w:r>
      <w:r w:rsidR="005811D6" w:rsidRPr="000D1FBE">
        <w:rPr>
          <w:szCs w:val="28"/>
        </w:rPr>
        <w:t>% всего количества</w:t>
      </w:r>
      <w:r w:rsidRPr="000D1FBE">
        <w:rPr>
          <w:szCs w:val="28"/>
        </w:rPr>
        <w:t xml:space="preserve"> и в основном заключены с Россией (40 %), Беларусью (26 %), Кыргызстаном </w:t>
      </w:r>
      <w:r w:rsidRPr="000D1FBE">
        <w:rPr>
          <w:szCs w:val="28"/>
        </w:rPr>
        <w:lastRenderedPageBreak/>
        <w:t>(15 %)</w:t>
      </w:r>
      <w:r w:rsidR="005811D6" w:rsidRPr="000D1FBE">
        <w:rPr>
          <w:szCs w:val="28"/>
        </w:rPr>
        <w:t xml:space="preserve"> </w:t>
      </w:r>
      <w:r w:rsidRPr="000D1FBE">
        <w:rPr>
          <w:szCs w:val="28"/>
        </w:rPr>
        <w:t xml:space="preserve">и Украиной (15 %). </w:t>
      </w:r>
      <w:r w:rsidR="005811D6" w:rsidRPr="000D1FBE">
        <w:rPr>
          <w:szCs w:val="28"/>
        </w:rPr>
        <w:t xml:space="preserve">Нет </w:t>
      </w:r>
      <w:r w:rsidRPr="000D1FBE">
        <w:rPr>
          <w:szCs w:val="28"/>
        </w:rPr>
        <w:t>межрегиональных соглашений с Азербайдж</w:t>
      </w:r>
      <w:r w:rsidRPr="000D1FBE">
        <w:rPr>
          <w:szCs w:val="28"/>
        </w:rPr>
        <w:t>а</w:t>
      </w:r>
      <w:r w:rsidRPr="000D1FBE">
        <w:rPr>
          <w:szCs w:val="28"/>
        </w:rPr>
        <w:t>ном, Арменией, Молдовой, Туркменистаном и Узбекистаном</w:t>
      </w:r>
      <w:r w:rsidR="005811D6" w:rsidRPr="000D1FBE">
        <w:rPr>
          <w:szCs w:val="28"/>
        </w:rPr>
        <w:t xml:space="preserve">. </w:t>
      </w:r>
    </w:p>
    <w:p w:rsidR="00F63E2F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Туркменистан</w:t>
      </w:r>
      <w:r w:rsidRPr="000D1FBE">
        <w:rPr>
          <w:szCs w:val="28"/>
        </w:rPr>
        <w:t xml:space="preserve"> </w:t>
      </w:r>
      <w:r w:rsidR="009A09A8" w:rsidRPr="000D1FBE">
        <w:rPr>
          <w:szCs w:val="28"/>
        </w:rPr>
        <w:t xml:space="preserve">раздел, посвященный </w:t>
      </w:r>
      <w:r w:rsidR="009A09A8">
        <w:rPr>
          <w:szCs w:val="28"/>
        </w:rPr>
        <w:t xml:space="preserve">его </w:t>
      </w:r>
      <w:r w:rsidR="009A09A8" w:rsidRPr="000D1FBE">
        <w:rPr>
          <w:szCs w:val="28"/>
        </w:rPr>
        <w:t>двусторонним документам, формируется на основе и</w:t>
      </w:r>
      <w:r w:rsidR="009A09A8" w:rsidRPr="000D1FBE">
        <w:rPr>
          <w:szCs w:val="28"/>
        </w:rPr>
        <w:t>н</w:t>
      </w:r>
      <w:r w:rsidR="009A09A8" w:rsidRPr="000D1FBE">
        <w:rPr>
          <w:szCs w:val="28"/>
        </w:rPr>
        <w:t>формации, представленной государствами – участник</w:t>
      </w:r>
      <w:r w:rsidR="009A09A8">
        <w:rPr>
          <w:szCs w:val="28"/>
        </w:rPr>
        <w:t>ами</w:t>
      </w:r>
      <w:r w:rsidR="009A09A8" w:rsidRPr="000D1FBE">
        <w:rPr>
          <w:szCs w:val="28"/>
        </w:rPr>
        <w:t xml:space="preserve"> СНГ, которые закл</w:t>
      </w:r>
      <w:r w:rsidR="009A09A8" w:rsidRPr="000D1FBE">
        <w:rPr>
          <w:szCs w:val="28"/>
        </w:rPr>
        <w:t>ю</w:t>
      </w:r>
      <w:r w:rsidR="009A09A8" w:rsidRPr="000D1FBE">
        <w:rPr>
          <w:szCs w:val="28"/>
        </w:rPr>
        <w:t xml:space="preserve">чили соглашения с </w:t>
      </w:r>
      <w:r w:rsidR="009A09A8">
        <w:rPr>
          <w:szCs w:val="28"/>
        </w:rPr>
        <w:t>Туркменистаном</w:t>
      </w:r>
      <w:r w:rsidR="009A09A8" w:rsidRPr="000D1FBE">
        <w:rPr>
          <w:szCs w:val="28"/>
        </w:rPr>
        <w:t xml:space="preserve">. По этой информации </w:t>
      </w:r>
      <w:r w:rsidR="00B16CCD">
        <w:rPr>
          <w:szCs w:val="28"/>
        </w:rPr>
        <w:t>в разделе «</w:t>
      </w:r>
      <w:r w:rsidR="00B16CCD">
        <w:rPr>
          <w:szCs w:val="28"/>
          <w:lang w:val="en-US"/>
        </w:rPr>
        <w:t>IX</w:t>
      </w:r>
      <w:r w:rsidR="00B16CCD" w:rsidRPr="00B16CCD">
        <w:rPr>
          <w:szCs w:val="28"/>
        </w:rPr>
        <w:t>.</w:t>
      </w:r>
      <w:r w:rsidR="009A09A8">
        <w:rPr>
          <w:szCs w:val="28"/>
        </w:rPr>
        <w:t>Туркмени</w:t>
      </w:r>
      <w:r w:rsidR="00ED3276">
        <w:rPr>
          <w:szCs w:val="28"/>
        </w:rPr>
        <w:t>ст</w:t>
      </w:r>
      <w:r w:rsidR="009A09A8">
        <w:rPr>
          <w:szCs w:val="28"/>
        </w:rPr>
        <w:t>ан</w:t>
      </w:r>
      <w:r w:rsidR="00B16CCD">
        <w:rPr>
          <w:szCs w:val="28"/>
        </w:rPr>
        <w:t>»</w:t>
      </w:r>
      <w:r w:rsidR="009A09A8" w:rsidRPr="000D1FBE">
        <w:rPr>
          <w:szCs w:val="28"/>
        </w:rPr>
        <w:t xml:space="preserve"> </w:t>
      </w:r>
      <w:r w:rsidRPr="000D1FBE">
        <w:rPr>
          <w:szCs w:val="28"/>
        </w:rPr>
        <w:t xml:space="preserve">(всего – </w:t>
      </w:r>
      <w:r w:rsidR="002D2A61" w:rsidRPr="000D1FBE">
        <w:rPr>
          <w:szCs w:val="28"/>
        </w:rPr>
        <w:t>119</w:t>
      </w:r>
      <w:r w:rsidRPr="000D1FBE">
        <w:rPr>
          <w:szCs w:val="28"/>
        </w:rPr>
        <w:t xml:space="preserve">) наибольшее количество соглашений </w:t>
      </w:r>
      <w:r w:rsidR="00F63E2F" w:rsidRPr="000D1FBE">
        <w:rPr>
          <w:szCs w:val="28"/>
        </w:rPr>
        <w:t>представляют</w:t>
      </w:r>
      <w:r w:rsidRPr="000D1FBE">
        <w:rPr>
          <w:szCs w:val="28"/>
        </w:rPr>
        <w:t xml:space="preserve"> </w:t>
      </w:r>
      <w:r w:rsidR="00F63E2F" w:rsidRPr="000D1FBE">
        <w:rPr>
          <w:szCs w:val="28"/>
        </w:rPr>
        <w:t>м</w:t>
      </w:r>
      <w:r w:rsidRPr="000D1FBE">
        <w:rPr>
          <w:szCs w:val="28"/>
        </w:rPr>
        <w:t>ежправительственные соглашения</w:t>
      </w:r>
      <w:r w:rsidR="00F63E2F" w:rsidRPr="000D1FBE">
        <w:rPr>
          <w:szCs w:val="28"/>
        </w:rPr>
        <w:t>, которые составляют</w:t>
      </w:r>
      <w:r w:rsidRPr="000D1FBE">
        <w:rPr>
          <w:szCs w:val="28"/>
        </w:rPr>
        <w:t xml:space="preserve"> </w:t>
      </w:r>
      <w:r w:rsidR="00F63E2F" w:rsidRPr="000D1FBE">
        <w:rPr>
          <w:szCs w:val="28"/>
        </w:rPr>
        <w:t>57</w:t>
      </w:r>
      <w:r w:rsidRPr="000D1FBE">
        <w:rPr>
          <w:szCs w:val="28"/>
        </w:rPr>
        <w:t xml:space="preserve"> %, </w:t>
      </w:r>
      <w:r w:rsidR="00F63E2F" w:rsidRPr="000D1FBE">
        <w:rPr>
          <w:szCs w:val="28"/>
        </w:rPr>
        <w:t>о</w:t>
      </w:r>
      <w:r w:rsidR="00F63E2F" w:rsidRPr="000D1FBE">
        <w:rPr>
          <w:szCs w:val="28"/>
        </w:rPr>
        <w:t>с</w:t>
      </w:r>
      <w:r w:rsidR="00F63E2F" w:rsidRPr="000D1FBE">
        <w:rPr>
          <w:szCs w:val="28"/>
        </w:rPr>
        <w:t>новными партнерами Туркменистана здесь являются Россия (21 %), Беларусь (20 %) и Казахстан (19 %). Межведомственные соглашения – 21 % от общего числа документов в основном заключены с Украиной (28 %), Арменией (16 %) и далее по 12 % с Азербайджаном, Кыргызстаном и Россией.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Ассиметричные соглашения заключены </w:t>
      </w:r>
      <w:r w:rsidR="00CA6690" w:rsidRPr="000D1FBE">
        <w:rPr>
          <w:szCs w:val="28"/>
        </w:rPr>
        <w:t>п</w:t>
      </w:r>
      <w:r w:rsidRPr="000D1FBE">
        <w:rPr>
          <w:szCs w:val="28"/>
        </w:rPr>
        <w:t>рав</w:t>
      </w:r>
      <w:r w:rsidRPr="000D1FBE">
        <w:rPr>
          <w:szCs w:val="28"/>
        </w:rPr>
        <w:t>и</w:t>
      </w:r>
      <w:r w:rsidRPr="000D1FBE">
        <w:rPr>
          <w:szCs w:val="28"/>
        </w:rPr>
        <w:t>тельством Туркменистан</w:t>
      </w:r>
      <w:r w:rsidR="00F63E2F" w:rsidRPr="000D1FBE">
        <w:rPr>
          <w:szCs w:val="28"/>
        </w:rPr>
        <w:t>а</w:t>
      </w:r>
      <w:r w:rsidRPr="000D1FBE">
        <w:rPr>
          <w:szCs w:val="28"/>
        </w:rPr>
        <w:t xml:space="preserve"> с регионами России и составляют </w:t>
      </w:r>
      <w:r w:rsidR="00F63E2F" w:rsidRPr="000D1FBE">
        <w:rPr>
          <w:szCs w:val="28"/>
        </w:rPr>
        <w:t>9</w:t>
      </w:r>
      <w:r w:rsidRPr="000D1FBE">
        <w:rPr>
          <w:szCs w:val="28"/>
        </w:rPr>
        <w:t xml:space="preserve"> %. </w:t>
      </w:r>
      <w:r w:rsidR="00F63E2F" w:rsidRPr="000D1FBE">
        <w:rPr>
          <w:szCs w:val="28"/>
        </w:rPr>
        <w:t>Межрегиональные соглашения соста</w:t>
      </w:r>
      <w:r w:rsidR="00F63E2F" w:rsidRPr="000D1FBE">
        <w:rPr>
          <w:szCs w:val="28"/>
        </w:rPr>
        <w:t>в</w:t>
      </w:r>
      <w:r w:rsidR="00F63E2F" w:rsidRPr="000D1FBE">
        <w:rPr>
          <w:szCs w:val="28"/>
        </w:rPr>
        <w:t xml:space="preserve">ляют 13 % и заключены с </w:t>
      </w:r>
      <w:r w:rsidR="00794CB8" w:rsidRPr="000D1FBE">
        <w:rPr>
          <w:szCs w:val="28"/>
        </w:rPr>
        <w:t xml:space="preserve">регионами </w:t>
      </w:r>
      <w:r w:rsidR="00F63E2F" w:rsidRPr="000D1FBE">
        <w:rPr>
          <w:szCs w:val="28"/>
        </w:rPr>
        <w:t>Украин</w:t>
      </w:r>
      <w:r w:rsidR="00794CB8" w:rsidRPr="000D1FBE">
        <w:rPr>
          <w:szCs w:val="28"/>
        </w:rPr>
        <w:t>ы (60 %), России, Беларуси и К</w:t>
      </w:r>
      <w:r w:rsidR="00794CB8" w:rsidRPr="000D1FBE">
        <w:rPr>
          <w:szCs w:val="28"/>
        </w:rPr>
        <w:t>а</w:t>
      </w:r>
      <w:r w:rsidR="00794CB8" w:rsidRPr="000D1FBE">
        <w:rPr>
          <w:szCs w:val="28"/>
        </w:rPr>
        <w:t>захстана.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Республика Узбекистан</w:t>
      </w:r>
      <w:r w:rsidRPr="000D1FBE">
        <w:rPr>
          <w:szCs w:val="28"/>
        </w:rPr>
        <w:t xml:space="preserve"> </w:t>
      </w:r>
      <w:r w:rsidR="00B16CCD" w:rsidRPr="000D1FBE">
        <w:rPr>
          <w:szCs w:val="28"/>
        </w:rPr>
        <w:t xml:space="preserve">раздел, посвященный </w:t>
      </w:r>
      <w:r w:rsidR="00B16CCD">
        <w:rPr>
          <w:szCs w:val="28"/>
        </w:rPr>
        <w:t xml:space="preserve">ее </w:t>
      </w:r>
      <w:r w:rsidR="00B16CCD" w:rsidRPr="000D1FBE">
        <w:rPr>
          <w:szCs w:val="28"/>
        </w:rPr>
        <w:t>двусторонним документам, формируется на основе и</w:t>
      </w:r>
      <w:r w:rsidR="00B16CCD" w:rsidRPr="000D1FBE">
        <w:rPr>
          <w:szCs w:val="28"/>
        </w:rPr>
        <w:t>н</w:t>
      </w:r>
      <w:r w:rsidR="00B16CCD" w:rsidRPr="000D1FBE">
        <w:rPr>
          <w:szCs w:val="28"/>
        </w:rPr>
        <w:t>формации, представленной государствами – участник</w:t>
      </w:r>
      <w:r w:rsidR="00B16CCD">
        <w:rPr>
          <w:szCs w:val="28"/>
        </w:rPr>
        <w:t>ами</w:t>
      </w:r>
      <w:r w:rsidR="00B16CCD" w:rsidRPr="000D1FBE">
        <w:rPr>
          <w:szCs w:val="28"/>
        </w:rPr>
        <w:t xml:space="preserve"> СНГ, которые закл</w:t>
      </w:r>
      <w:r w:rsidR="00B16CCD" w:rsidRPr="000D1FBE">
        <w:rPr>
          <w:szCs w:val="28"/>
        </w:rPr>
        <w:t>ю</w:t>
      </w:r>
      <w:r w:rsidR="00B16CCD" w:rsidRPr="000D1FBE">
        <w:rPr>
          <w:szCs w:val="28"/>
        </w:rPr>
        <w:t xml:space="preserve">чили соглашения с </w:t>
      </w:r>
      <w:r w:rsidR="00B16CCD">
        <w:rPr>
          <w:szCs w:val="28"/>
        </w:rPr>
        <w:t>Республикой Узбекистан</w:t>
      </w:r>
      <w:r w:rsidR="00B16CCD" w:rsidRPr="000D1FBE">
        <w:rPr>
          <w:szCs w:val="28"/>
        </w:rPr>
        <w:t xml:space="preserve">. По этой информации </w:t>
      </w:r>
      <w:r w:rsidR="00B16CCD">
        <w:rPr>
          <w:szCs w:val="28"/>
        </w:rPr>
        <w:t>Республика Узбекистан</w:t>
      </w:r>
      <w:r w:rsidR="00B16CCD" w:rsidRPr="000D1FBE">
        <w:rPr>
          <w:szCs w:val="28"/>
        </w:rPr>
        <w:t xml:space="preserve"> </w:t>
      </w:r>
      <w:r w:rsidRPr="000D1FBE">
        <w:rPr>
          <w:szCs w:val="28"/>
        </w:rPr>
        <w:t>(всего – 2</w:t>
      </w:r>
      <w:r w:rsidR="00794CB8" w:rsidRPr="000D1FBE">
        <w:rPr>
          <w:szCs w:val="28"/>
        </w:rPr>
        <w:t>6</w:t>
      </w:r>
      <w:r w:rsidR="008A64DE" w:rsidRPr="000D1FBE">
        <w:rPr>
          <w:szCs w:val="28"/>
        </w:rPr>
        <w:t>2</w:t>
      </w:r>
      <w:r w:rsidRPr="000D1FBE">
        <w:rPr>
          <w:szCs w:val="28"/>
        </w:rPr>
        <w:t>) наибольшее количество соглаш</w:t>
      </w:r>
      <w:r w:rsidRPr="000D1FBE">
        <w:rPr>
          <w:szCs w:val="28"/>
        </w:rPr>
        <w:t>е</w:t>
      </w:r>
      <w:r w:rsidRPr="000D1FBE">
        <w:rPr>
          <w:szCs w:val="28"/>
        </w:rPr>
        <w:t>ний заключила с Азербайджаном, Казахстаном</w:t>
      </w:r>
      <w:r w:rsidR="00FD51A2" w:rsidRPr="000D1FBE">
        <w:rPr>
          <w:szCs w:val="28"/>
        </w:rPr>
        <w:t xml:space="preserve"> и Россией</w:t>
      </w:r>
      <w:r w:rsidRPr="000D1FBE">
        <w:rPr>
          <w:szCs w:val="28"/>
        </w:rPr>
        <w:t>. Межправител</w:t>
      </w:r>
      <w:r w:rsidRPr="000D1FBE">
        <w:rPr>
          <w:szCs w:val="28"/>
        </w:rPr>
        <w:t>ь</w:t>
      </w:r>
      <w:r w:rsidRPr="000D1FBE">
        <w:rPr>
          <w:szCs w:val="28"/>
        </w:rPr>
        <w:t xml:space="preserve">ственные соглашения составляют </w:t>
      </w:r>
      <w:r w:rsidR="00FD51A2" w:rsidRPr="000D1FBE">
        <w:rPr>
          <w:szCs w:val="28"/>
        </w:rPr>
        <w:t>51</w:t>
      </w:r>
      <w:r w:rsidRPr="000D1FBE">
        <w:rPr>
          <w:szCs w:val="28"/>
        </w:rPr>
        <w:t xml:space="preserve"> %, </w:t>
      </w:r>
      <w:r w:rsidR="00FD51A2" w:rsidRPr="000D1FBE">
        <w:rPr>
          <w:szCs w:val="28"/>
        </w:rPr>
        <w:t xml:space="preserve">межведомственные – 21 %, </w:t>
      </w:r>
      <w:r w:rsidRPr="000D1FBE">
        <w:rPr>
          <w:szCs w:val="28"/>
        </w:rPr>
        <w:t xml:space="preserve">а межрегиональные – </w:t>
      </w:r>
      <w:r w:rsidR="00FD51A2" w:rsidRPr="000D1FBE">
        <w:rPr>
          <w:szCs w:val="28"/>
        </w:rPr>
        <w:t>25</w:t>
      </w:r>
      <w:r w:rsidRPr="000D1FBE">
        <w:rPr>
          <w:szCs w:val="28"/>
        </w:rPr>
        <w:t xml:space="preserve"> %. Нет соглашений с </w:t>
      </w:r>
      <w:r w:rsidR="00253191" w:rsidRPr="000D1FBE">
        <w:rPr>
          <w:szCs w:val="28"/>
        </w:rPr>
        <w:t xml:space="preserve">Арменией и </w:t>
      </w:r>
      <w:r w:rsidRPr="000D1FBE">
        <w:rPr>
          <w:szCs w:val="28"/>
        </w:rPr>
        <w:t>Молд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вой. </w:t>
      </w:r>
    </w:p>
    <w:p w:rsidR="00FD51A2" w:rsidRPr="000D1FBE" w:rsidRDefault="00FD51A2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Большая часть межправительственных соглашений заключена с Азербайджаном (38 %), Казахстаном (18 %) и Россией (18 %). Среди межведо</w:t>
      </w:r>
      <w:r w:rsidRPr="000D1FBE">
        <w:rPr>
          <w:szCs w:val="28"/>
        </w:rPr>
        <w:t>м</w:t>
      </w:r>
      <w:r w:rsidRPr="000D1FBE">
        <w:rPr>
          <w:szCs w:val="28"/>
        </w:rPr>
        <w:t>ственных документов почти также распределяются договора с Азербайдж</w:t>
      </w:r>
      <w:r w:rsidRPr="000D1FBE">
        <w:rPr>
          <w:szCs w:val="28"/>
        </w:rPr>
        <w:t>а</w:t>
      </w:r>
      <w:r w:rsidRPr="000D1FBE">
        <w:rPr>
          <w:szCs w:val="28"/>
        </w:rPr>
        <w:t>ном и Казахстаном, однако третье место по количеству соглашений занимает Бел</w:t>
      </w:r>
      <w:r w:rsidRPr="000D1FBE">
        <w:rPr>
          <w:szCs w:val="28"/>
        </w:rPr>
        <w:t>а</w:t>
      </w:r>
      <w:r w:rsidRPr="000D1FBE">
        <w:rPr>
          <w:szCs w:val="28"/>
        </w:rPr>
        <w:t>русь, Россия же заключила всего шесть соглашений.</w:t>
      </w:r>
    </w:p>
    <w:p w:rsidR="00FD51A2" w:rsidRPr="000D1FBE" w:rsidRDefault="00FD51A2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Ассиметричные соглашения заключены </w:t>
      </w:r>
      <w:r w:rsidR="00F13323" w:rsidRPr="000D1FBE">
        <w:rPr>
          <w:szCs w:val="28"/>
        </w:rPr>
        <w:t>П</w:t>
      </w:r>
      <w:r w:rsidRPr="000D1FBE">
        <w:rPr>
          <w:szCs w:val="28"/>
        </w:rPr>
        <w:t>равительством Республики Узбекистан только с регионами России и составляют 3 %. Межрегиональные соглашения также заключены в основном с регионами России (74 %)</w:t>
      </w:r>
      <w:r w:rsidR="00710445" w:rsidRPr="000D1FBE">
        <w:rPr>
          <w:szCs w:val="28"/>
        </w:rPr>
        <w:t xml:space="preserve"> и Укр</w:t>
      </w:r>
      <w:r w:rsidR="00710445" w:rsidRPr="000D1FBE">
        <w:rPr>
          <w:szCs w:val="28"/>
        </w:rPr>
        <w:t>а</w:t>
      </w:r>
      <w:r w:rsidR="00710445" w:rsidRPr="000D1FBE">
        <w:rPr>
          <w:szCs w:val="28"/>
        </w:rPr>
        <w:t>ины (16 %).</w:t>
      </w:r>
    </w:p>
    <w:p w:rsidR="00B4511A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b/>
          <w:i/>
          <w:szCs w:val="28"/>
        </w:rPr>
        <w:t>Украина</w:t>
      </w:r>
      <w:r w:rsidRPr="000D1FBE">
        <w:rPr>
          <w:szCs w:val="28"/>
        </w:rPr>
        <w:t xml:space="preserve"> (всего – </w:t>
      </w:r>
      <w:r w:rsidR="00817C45" w:rsidRPr="000D1FBE">
        <w:rPr>
          <w:szCs w:val="28"/>
        </w:rPr>
        <w:t>1040</w:t>
      </w:r>
      <w:r w:rsidRPr="000D1FBE">
        <w:rPr>
          <w:szCs w:val="28"/>
        </w:rPr>
        <w:t xml:space="preserve">) наибольшее количество соглашений заключила с Россией, </w:t>
      </w:r>
      <w:r w:rsidR="00817C45" w:rsidRPr="000D1FBE">
        <w:rPr>
          <w:szCs w:val="28"/>
        </w:rPr>
        <w:t xml:space="preserve">Беларусью и </w:t>
      </w:r>
      <w:r w:rsidRPr="000D1FBE">
        <w:rPr>
          <w:szCs w:val="28"/>
        </w:rPr>
        <w:t>Азербайджаном</w:t>
      </w:r>
      <w:r w:rsidR="00817C45" w:rsidRPr="000D1FBE">
        <w:rPr>
          <w:szCs w:val="28"/>
        </w:rPr>
        <w:t>. Межправительственные соглашения составляют 25 %, межведомственные – 13 %, а межрег</w:t>
      </w:r>
      <w:r w:rsidR="00817C45" w:rsidRPr="000D1FBE">
        <w:rPr>
          <w:szCs w:val="28"/>
        </w:rPr>
        <w:t>и</w:t>
      </w:r>
      <w:r w:rsidR="00817C45" w:rsidRPr="000D1FBE">
        <w:rPr>
          <w:szCs w:val="28"/>
        </w:rPr>
        <w:t xml:space="preserve">ональные – 60 %. </w:t>
      </w:r>
    </w:p>
    <w:p w:rsidR="00600900" w:rsidRPr="00465BE4" w:rsidRDefault="00600900" w:rsidP="00600900">
      <w:pPr>
        <w:widowControl w:val="0"/>
        <w:spacing w:before="120" w:line="340" w:lineRule="exact"/>
        <w:ind w:firstLine="720"/>
        <w:rPr>
          <w:szCs w:val="28"/>
        </w:rPr>
      </w:pPr>
      <w:r w:rsidRPr="00465BE4">
        <w:rPr>
          <w:szCs w:val="28"/>
        </w:rPr>
        <w:t>Однако следует отметить, что указанные двусторонние соглашения заключены в основном до 2014 года.</w:t>
      </w:r>
    </w:p>
    <w:p w:rsidR="00817C45" w:rsidRPr="000D1FBE" w:rsidRDefault="00817C45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Большую часть общего количества документов раздела «</w:t>
      </w:r>
      <w:r w:rsidR="00B16CCD">
        <w:rPr>
          <w:szCs w:val="28"/>
          <w:lang w:val="en-US"/>
        </w:rPr>
        <w:t>XI</w:t>
      </w:r>
      <w:r w:rsidRPr="000D1FBE">
        <w:rPr>
          <w:szCs w:val="28"/>
        </w:rPr>
        <w:t xml:space="preserve">. Украина» </w:t>
      </w:r>
      <w:r w:rsidRPr="000D1FBE">
        <w:rPr>
          <w:szCs w:val="28"/>
        </w:rPr>
        <w:lastRenderedPageBreak/>
        <w:t>составляют межрегиональные соглашения – 60 % и в основном это соглаш</w:t>
      </w:r>
      <w:r w:rsidRPr="000D1FBE">
        <w:rPr>
          <w:szCs w:val="28"/>
        </w:rPr>
        <w:t>е</w:t>
      </w:r>
      <w:r w:rsidRPr="000D1FBE">
        <w:rPr>
          <w:szCs w:val="28"/>
        </w:rPr>
        <w:t>ния с Россией (69 %) и Беларусью (20 %), доля других государств СНГ с</w:t>
      </w:r>
      <w:r w:rsidRPr="000D1FBE">
        <w:rPr>
          <w:szCs w:val="28"/>
        </w:rPr>
        <w:t>о</w:t>
      </w:r>
      <w:r w:rsidRPr="000D1FBE">
        <w:rPr>
          <w:szCs w:val="28"/>
        </w:rPr>
        <w:t>ставляет от 1 до 2 процентов.</w:t>
      </w:r>
    </w:p>
    <w:p w:rsidR="00F13323" w:rsidRPr="000D1FBE" w:rsidRDefault="00817C45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Большая часть межправительственных соглашений заключена с </w:t>
      </w:r>
      <w:r w:rsidR="00F13323" w:rsidRPr="000D1FBE">
        <w:rPr>
          <w:szCs w:val="28"/>
        </w:rPr>
        <w:t>Бел</w:t>
      </w:r>
      <w:r w:rsidR="00F13323" w:rsidRPr="000D1FBE">
        <w:rPr>
          <w:szCs w:val="28"/>
        </w:rPr>
        <w:t>а</w:t>
      </w:r>
      <w:r w:rsidR="00F13323" w:rsidRPr="000D1FBE">
        <w:rPr>
          <w:szCs w:val="28"/>
        </w:rPr>
        <w:t xml:space="preserve">русью (29 %), Россией (27 %) и </w:t>
      </w:r>
      <w:r w:rsidRPr="000D1FBE">
        <w:rPr>
          <w:szCs w:val="28"/>
        </w:rPr>
        <w:t>Азербайджаном (</w:t>
      </w:r>
      <w:r w:rsidR="00F13323" w:rsidRPr="000D1FBE">
        <w:rPr>
          <w:szCs w:val="28"/>
        </w:rPr>
        <w:t>23</w:t>
      </w:r>
      <w:r w:rsidRPr="000D1FBE">
        <w:rPr>
          <w:szCs w:val="28"/>
        </w:rPr>
        <w:t> %)</w:t>
      </w:r>
      <w:r w:rsidR="00F13323" w:rsidRPr="000D1FBE">
        <w:rPr>
          <w:szCs w:val="28"/>
        </w:rPr>
        <w:t>.</w:t>
      </w:r>
      <w:r w:rsidRPr="000D1FBE">
        <w:rPr>
          <w:szCs w:val="28"/>
        </w:rPr>
        <w:t xml:space="preserve"> Среди межведомстве</w:t>
      </w:r>
      <w:r w:rsidRPr="000D1FBE">
        <w:rPr>
          <w:szCs w:val="28"/>
        </w:rPr>
        <w:t>н</w:t>
      </w:r>
      <w:r w:rsidRPr="000D1FBE">
        <w:rPr>
          <w:szCs w:val="28"/>
        </w:rPr>
        <w:t xml:space="preserve">ных документов </w:t>
      </w:r>
      <w:r w:rsidR="00F13323" w:rsidRPr="000D1FBE">
        <w:rPr>
          <w:szCs w:val="28"/>
        </w:rPr>
        <w:t>на первом</w:t>
      </w:r>
      <w:r w:rsidRPr="000D1FBE">
        <w:rPr>
          <w:szCs w:val="28"/>
        </w:rPr>
        <w:t xml:space="preserve"> мест</w:t>
      </w:r>
      <w:r w:rsidR="00F13323" w:rsidRPr="000D1FBE">
        <w:rPr>
          <w:szCs w:val="28"/>
        </w:rPr>
        <w:t>е</w:t>
      </w:r>
      <w:r w:rsidRPr="000D1FBE">
        <w:rPr>
          <w:szCs w:val="28"/>
        </w:rPr>
        <w:t xml:space="preserve"> по количеству соглашений </w:t>
      </w:r>
      <w:r w:rsidR="00F13323" w:rsidRPr="000D1FBE">
        <w:rPr>
          <w:szCs w:val="28"/>
        </w:rPr>
        <w:t>находится</w:t>
      </w:r>
      <w:r w:rsidRPr="000D1FBE">
        <w:rPr>
          <w:szCs w:val="28"/>
        </w:rPr>
        <w:t xml:space="preserve"> Бел</w:t>
      </w:r>
      <w:r w:rsidRPr="000D1FBE">
        <w:rPr>
          <w:szCs w:val="28"/>
        </w:rPr>
        <w:t>а</w:t>
      </w:r>
      <w:r w:rsidRPr="000D1FBE">
        <w:rPr>
          <w:szCs w:val="28"/>
        </w:rPr>
        <w:t>русь</w:t>
      </w:r>
      <w:r w:rsidR="00F13323" w:rsidRPr="000D1FBE">
        <w:rPr>
          <w:szCs w:val="28"/>
        </w:rPr>
        <w:t xml:space="preserve"> (36 %)</w:t>
      </w:r>
      <w:r w:rsidRPr="000D1FBE">
        <w:rPr>
          <w:szCs w:val="28"/>
        </w:rPr>
        <w:t xml:space="preserve">, </w:t>
      </w:r>
      <w:r w:rsidR="00F13323" w:rsidRPr="000D1FBE">
        <w:rPr>
          <w:szCs w:val="28"/>
        </w:rPr>
        <w:t xml:space="preserve">Азербайджан (25 %) и </w:t>
      </w:r>
      <w:r w:rsidRPr="000D1FBE">
        <w:rPr>
          <w:szCs w:val="28"/>
        </w:rPr>
        <w:t xml:space="preserve">Россия </w:t>
      </w:r>
      <w:r w:rsidR="00F13323" w:rsidRPr="000D1FBE">
        <w:rPr>
          <w:szCs w:val="28"/>
        </w:rPr>
        <w:t>(20 %).</w:t>
      </w:r>
    </w:p>
    <w:p w:rsidR="00817C45" w:rsidRPr="000D1FBE" w:rsidRDefault="00817C45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Ассиметричные соглашения заключены </w:t>
      </w:r>
      <w:r w:rsidR="00F13323" w:rsidRPr="000D1FBE">
        <w:rPr>
          <w:szCs w:val="28"/>
        </w:rPr>
        <w:t>П</w:t>
      </w:r>
      <w:r w:rsidRPr="000D1FBE">
        <w:rPr>
          <w:szCs w:val="28"/>
        </w:rPr>
        <w:t xml:space="preserve">равительством </w:t>
      </w:r>
      <w:r w:rsidR="00F13323" w:rsidRPr="000D1FBE">
        <w:rPr>
          <w:szCs w:val="28"/>
        </w:rPr>
        <w:t>Украины (документы 1991–1999 годов)</w:t>
      </w:r>
      <w:r w:rsidRPr="000D1FBE">
        <w:rPr>
          <w:szCs w:val="28"/>
        </w:rPr>
        <w:t xml:space="preserve"> </w:t>
      </w:r>
      <w:r w:rsidR="00F13323" w:rsidRPr="000D1FBE">
        <w:rPr>
          <w:szCs w:val="28"/>
        </w:rPr>
        <w:t xml:space="preserve">в основном </w:t>
      </w:r>
      <w:r w:rsidRPr="000D1FBE">
        <w:rPr>
          <w:szCs w:val="28"/>
        </w:rPr>
        <w:t xml:space="preserve">с регионами России </w:t>
      </w:r>
      <w:r w:rsidR="00F13323" w:rsidRPr="000D1FBE">
        <w:rPr>
          <w:szCs w:val="28"/>
        </w:rPr>
        <w:t xml:space="preserve">и по одному с Арменией и Беларусью </w:t>
      </w:r>
      <w:r w:rsidRPr="000D1FBE">
        <w:rPr>
          <w:szCs w:val="28"/>
        </w:rPr>
        <w:t xml:space="preserve">и составляют </w:t>
      </w:r>
      <w:r w:rsidR="00F13323" w:rsidRPr="000D1FBE">
        <w:rPr>
          <w:szCs w:val="28"/>
        </w:rPr>
        <w:t>всего 2</w:t>
      </w:r>
      <w:r w:rsidRPr="000D1FBE">
        <w:rPr>
          <w:szCs w:val="28"/>
        </w:rPr>
        <w:t> %</w:t>
      </w:r>
      <w:r w:rsidR="00F13323" w:rsidRPr="000D1FBE">
        <w:rPr>
          <w:szCs w:val="28"/>
        </w:rPr>
        <w:t xml:space="preserve"> от общего количества док</w:t>
      </w:r>
      <w:r w:rsidR="00F13323" w:rsidRPr="000D1FBE">
        <w:rPr>
          <w:szCs w:val="28"/>
        </w:rPr>
        <w:t>у</w:t>
      </w:r>
      <w:r w:rsidR="00F13323" w:rsidRPr="000D1FBE">
        <w:rPr>
          <w:szCs w:val="28"/>
        </w:rPr>
        <w:t>ментов Украины, представленных в Реестре</w:t>
      </w:r>
      <w:r w:rsidRPr="000D1FBE">
        <w:rPr>
          <w:szCs w:val="28"/>
        </w:rPr>
        <w:t xml:space="preserve">. </w:t>
      </w:r>
    </w:p>
    <w:p w:rsidR="00253191" w:rsidRPr="000D1FBE" w:rsidRDefault="00284BB9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Представленная информация подтверждает активность регионов Белар</w:t>
      </w:r>
      <w:r w:rsidRPr="000D1FBE">
        <w:rPr>
          <w:szCs w:val="28"/>
        </w:rPr>
        <w:t>у</w:t>
      </w:r>
      <w:r w:rsidRPr="000D1FBE">
        <w:rPr>
          <w:szCs w:val="28"/>
        </w:rPr>
        <w:t>си, Казахстан</w:t>
      </w:r>
      <w:r w:rsidR="00757A71" w:rsidRPr="000D1FBE">
        <w:rPr>
          <w:szCs w:val="28"/>
        </w:rPr>
        <w:t>а,</w:t>
      </w:r>
      <w:r w:rsidRPr="000D1FBE">
        <w:rPr>
          <w:szCs w:val="28"/>
        </w:rPr>
        <w:t xml:space="preserve"> России и Украины и </w:t>
      </w:r>
      <w:r w:rsidR="00757A71" w:rsidRPr="000D1FBE">
        <w:rPr>
          <w:szCs w:val="28"/>
        </w:rPr>
        <w:t>приверженность к организации двуст</w:t>
      </w:r>
      <w:r w:rsidR="00757A71" w:rsidRPr="000D1FBE">
        <w:rPr>
          <w:szCs w:val="28"/>
        </w:rPr>
        <w:t>о</w:t>
      </w:r>
      <w:r w:rsidR="00757A71" w:rsidRPr="000D1FBE">
        <w:rPr>
          <w:szCs w:val="28"/>
        </w:rPr>
        <w:t xml:space="preserve">ронних отношений </w:t>
      </w:r>
      <w:r w:rsidR="00541C9B" w:rsidRPr="000D1FBE">
        <w:rPr>
          <w:szCs w:val="28"/>
        </w:rPr>
        <w:t>в основном</w:t>
      </w:r>
      <w:r w:rsidR="00757A71" w:rsidRPr="000D1FBE">
        <w:rPr>
          <w:szCs w:val="28"/>
        </w:rPr>
        <w:t xml:space="preserve"> </w:t>
      </w:r>
      <w:r w:rsidR="00541C9B" w:rsidRPr="000D1FBE">
        <w:rPr>
          <w:szCs w:val="28"/>
        </w:rPr>
        <w:t>на базе</w:t>
      </w:r>
      <w:r w:rsidR="00757A71" w:rsidRPr="000D1FBE">
        <w:rPr>
          <w:szCs w:val="28"/>
        </w:rPr>
        <w:t xml:space="preserve"> межправительственных соглашений</w:t>
      </w:r>
      <w:r w:rsidR="00541C9B" w:rsidRPr="000D1FBE">
        <w:rPr>
          <w:szCs w:val="28"/>
        </w:rPr>
        <w:t xml:space="preserve"> Азербайджана, Кыргызстана, Таджикистана, Туркменистана и Узбекистана. 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Соглашения, представленные в Реестре, можно отнести к трем видам – это, во-первых, документы общего характера – «о дружбе и сотрудничестве» или «о торгово-экономическом, научно-техническом и культурном сотрудн</w:t>
      </w:r>
      <w:r w:rsidRPr="000D1FBE">
        <w:rPr>
          <w:szCs w:val="28"/>
        </w:rPr>
        <w:t>и</w:t>
      </w:r>
      <w:r w:rsidRPr="000D1FBE">
        <w:rPr>
          <w:szCs w:val="28"/>
        </w:rPr>
        <w:t>честве», во-вторых, документы о взаимодействии между министерствами и в</w:t>
      </w:r>
      <w:r w:rsidRPr="000D1FBE">
        <w:rPr>
          <w:szCs w:val="28"/>
        </w:rPr>
        <w:t>е</w:t>
      </w:r>
      <w:r w:rsidRPr="000D1FBE">
        <w:rPr>
          <w:szCs w:val="28"/>
        </w:rPr>
        <w:t>домствами государств – участников СНГ (министерства иностранных дел, м</w:t>
      </w:r>
      <w:r w:rsidRPr="000D1FBE">
        <w:rPr>
          <w:szCs w:val="28"/>
        </w:rPr>
        <w:t>и</w:t>
      </w:r>
      <w:r w:rsidRPr="000D1FBE">
        <w:rPr>
          <w:szCs w:val="28"/>
        </w:rPr>
        <w:t>нистерства финансов, министерства внутренних дел, министерства по чрезвычайным ситуац</w:t>
      </w:r>
      <w:r w:rsidRPr="000D1FBE">
        <w:rPr>
          <w:szCs w:val="28"/>
        </w:rPr>
        <w:t>и</w:t>
      </w:r>
      <w:r w:rsidRPr="000D1FBE">
        <w:rPr>
          <w:szCs w:val="28"/>
        </w:rPr>
        <w:t>ям, министерства по труду, министерства образования и т.д.) и, в-третьих, – о ко</w:t>
      </w:r>
      <w:r w:rsidRPr="000D1FBE">
        <w:rPr>
          <w:szCs w:val="28"/>
        </w:rPr>
        <w:t>н</w:t>
      </w:r>
      <w:r w:rsidRPr="000D1FBE">
        <w:rPr>
          <w:szCs w:val="28"/>
        </w:rPr>
        <w:t xml:space="preserve">кретных направлениях сотрудничества: 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свободная торговля;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транспорт;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таможенные вопросы;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инвестиции;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производственная кооперация;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сельское хозяйство и продовольствие;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охрана промышленной собственности;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электрическая и почтовая связь;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нефтегазовая промышленность;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электроэнергетика;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стандартизация, метрология и сертификация;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lastRenderedPageBreak/>
        <w:t>налогообложение;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кредитно-денежные отношения;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образование;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информационные технологии и связь;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 xml:space="preserve">авторское право; 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наука и техника;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образование;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здравоохранение;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пенсионные вопросы;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правоохранительная деятельность;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перемещение граждан;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трудовая деятельность и социальная защита граждан;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охрана окружающей среды;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карантин растений;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миграция;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культура и спорт;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туризм;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геодезия, картография, кадастр и дистанционное зондирование Земли;</w:t>
      </w:r>
    </w:p>
    <w:p w:rsidR="005811D6" w:rsidRPr="000D1FBE" w:rsidRDefault="005811D6" w:rsidP="000D1FBE">
      <w:pPr>
        <w:widowControl w:val="0"/>
        <w:spacing w:before="120" w:line="340" w:lineRule="exact"/>
        <w:ind w:firstLine="720"/>
        <w:rPr>
          <w:szCs w:val="28"/>
        </w:rPr>
      </w:pPr>
      <w:r w:rsidRPr="000D1FBE">
        <w:rPr>
          <w:szCs w:val="28"/>
        </w:rPr>
        <w:t>предупреждение и ликвидация чрезвычайных ситуаций и т.д.</w:t>
      </w:r>
    </w:p>
    <w:p w:rsidR="00E8775C" w:rsidRPr="000D1FBE" w:rsidRDefault="00817E60" w:rsidP="000D1FBE">
      <w:pPr>
        <w:pStyle w:val="BodyText22"/>
        <w:spacing w:before="120" w:line="340" w:lineRule="exact"/>
        <w:rPr>
          <w:szCs w:val="28"/>
        </w:rPr>
      </w:pPr>
      <w:r w:rsidRPr="000D1FBE">
        <w:rPr>
          <w:szCs w:val="28"/>
        </w:rPr>
        <w:t>В то же время трудно оценить качество сотрудничества, на основе только лишь количества заключенных документов между государствами – участн</w:t>
      </w:r>
      <w:r w:rsidRPr="000D1FBE">
        <w:rPr>
          <w:szCs w:val="28"/>
        </w:rPr>
        <w:t>и</w:t>
      </w:r>
      <w:r w:rsidRPr="000D1FBE">
        <w:rPr>
          <w:szCs w:val="28"/>
        </w:rPr>
        <w:t xml:space="preserve">ками СНГ и информации содержащейся в их названии. </w:t>
      </w:r>
    </w:p>
    <w:p w:rsidR="00D735BF" w:rsidRPr="000D1FBE" w:rsidRDefault="00E8775C" w:rsidP="000D1FBE">
      <w:pPr>
        <w:pStyle w:val="BodyText22"/>
        <w:spacing w:before="120" w:line="340" w:lineRule="exact"/>
        <w:rPr>
          <w:szCs w:val="28"/>
        </w:rPr>
      </w:pPr>
      <w:r w:rsidRPr="000D1FBE">
        <w:rPr>
          <w:szCs w:val="28"/>
        </w:rPr>
        <w:t>Для основательного анализа существующей базы двусторонних докуме</w:t>
      </w:r>
      <w:r w:rsidRPr="000D1FBE">
        <w:rPr>
          <w:szCs w:val="28"/>
        </w:rPr>
        <w:t>н</w:t>
      </w:r>
      <w:r w:rsidRPr="000D1FBE">
        <w:rPr>
          <w:szCs w:val="28"/>
        </w:rPr>
        <w:t xml:space="preserve">тов о сотрудничестве государств – участников СНГ необходимо иметь не только их перечень, но и тексты. И в перспективе такая </w:t>
      </w:r>
      <w:r w:rsidR="00913968" w:rsidRPr="000D1FBE">
        <w:rPr>
          <w:szCs w:val="28"/>
        </w:rPr>
        <w:t xml:space="preserve">кропотливая и трудоемкая </w:t>
      </w:r>
      <w:r w:rsidRPr="000D1FBE">
        <w:rPr>
          <w:szCs w:val="28"/>
        </w:rPr>
        <w:t>раб</w:t>
      </w:r>
      <w:r w:rsidRPr="000D1FBE">
        <w:rPr>
          <w:szCs w:val="28"/>
        </w:rPr>
        <w:t>о</w:t>
      </w:r>
      <w:r w:rsidRPr="000D1FBE">
        <w:rPr>
          <w:szCs w:val="28"/>
        </w:rPr>
        <w:t xml:space="preserve">та </w:t>
      </w:r>
      <w:r w:rsidR="001E4CC5">
        <w:rPr>
          <w:szCs w:val="28"/>
        </w:rPr>
        <w:t>возможна</w:t>
      </w:r>
      <w:r w:rsidRPr="000D1FBE">
        <w:rPr>
          <w:szCs w:val="28"/>
        </w:rPr>
        <w:t xml:space="preserve"> скорей всего в рамках Совета по межрегиональному</w:t>
      </w:r>
      <w:r w:rsidR="00D735BF" w:rsidRPr="000D1FBE">
        <w:rPr>
          <w:szCs w:val="28"/>
        </w:rPr>
        <w:t xml:space="preserve"> и пригр</w:t>
      </w:r>
      <w:r w:rsidR="00D735BF" w:rsidRPr="000D1FBE">
        <w:rPr>
          <w:szCs w:val="28"/>
        </w:rPr>
        <w:t>а</w:t>
      </w:r>
      <w:r w:rsidR="00D735BF" w:rsidRPr="000D1FBE">
        <w:rPr>
          <w:szCs w:val="28"/>
        </w:rPr>
        <w:t>ничному сотрудничеству</w:t>
      </w:r>
      <w:r w:rsidR="001E4CC5">
        <w:rPr>
          <w:szCs w:val="28"/>
        </w:rPr>
        <w:t xml:space="preserve"> государств – участников СНГ</w:t>
      </w:r>
      <w:r w:rsidR="00D735BF" w:rsidRPr="000D1FBE">
        <w:rPr>
          <w:szCs w:val="28"/>
        </w:rPr>
        <w:t>.</w:t>
      </w:r>
    </w:p>
    <w:p w:rsidR="00205197" w:rsidRPr="000D1FBE" w:rsidRDefault="00F8085B" w:rsidP="000D1FBE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>Достоверность информации представленной в Реестре обеспечивается сл</w:t>
      </w:r>
      <w:r w:rsidRPr="000D1FBE">
        <w:rPr>
          <w:szCs w:val="28"/>
        </w:rPr>
        <w:t>е</w:t>
      </w:r>
      <w:r w:rsidRPr="000D1FBE">
        <w:rPr>
          <w:szCs w:val="28"/>
        </w:rPr>
        <w:t xml:space="preserve">дующим образом. </w:t>
      </w:r>
      <w:r w:rsidR="00205197" w:rsidRPr="000D1FBE">
        <w:rPr>
          <w:szCs w:val="28"/>
        </w:rPr>
        <w:t>Реестр формируется сотрудниками Исполкома СНГ на основе данных присланных из государств – участников СНГ и размещается в Инт</w:t>
      </w:r>
      <w:r w:rsidRPr="000D1FBE">
        <w:rPr>
          <w:szCs w:val="28"/>
        </w:rPr>
        <w:t>ер</w:t>
      </w:r>
      <w:r w:rsidR="00205197" w:rsidRPr="000D1FBE">
        <w:rPr>
          <w:szCs w:val="28"/>
        </w:rPr>
        <w:t xml:space="preserve">нете. Если появляются </w:t>
      </w:r>
      <w:r w:rsidRPr="000D1FBE">
        <w:rPr>
          <w:szCs w:val="28"/>
        </w:rPr>
        <w:t>неточности</w:t>
      </w:r>
      <w:r w:rsidR="00205197" w:rsidRPr="000D1FBE">
        <w:rPr>
          <w:szCs w:val="28"/>
        </w:rPr>
        <w:t xml:space="preserve"> в названии документов и дате их принятия, то они отслеживаются сотрудниками государств – участников СНГ и сообщаются в И</w:t>
      </w:r>
      <w:r w:rsidR="00205197" w:rsidRPr="000D1FBE">
        <w:rPr>
          <w:szCs w:val="28"/>
        </w:rPr>
        <w:t>с</w:t>
      </w:r>
      <w:r w:rsidR="00205197" w:rsidRPr="000D1FBE">
        <w:rPr>
          <w:szCs w:val="28"/>
        </w:rPr>
        <w:t>полком СНГ</w:t>
      </w:r>
      <w:r w:rsidRPr="000D1FBE">
        <w:rPr>
          <w:szCs w:val="28"/>
        </w:rPr>
        <w:t>,</w:t>
      </w:r>
      <w:r w:rsidR="00205197" w:rsidRPr="000D1FBE">
        <w:rPr>
          <w:szCs w:val="28"/>
        </w:rPr>
        <w:t xml:space="preserve"> </w:t>
      </w:r>
      <w:r w:rsidRPr="000D1FBE">
        <w:rPr>
          <w:szCs w:val="28"/>
        </w:rPr>
        <w:t>для уточнения Реестра</w:t>
      </w:r>
      <w:r w:rsidR="00205197" w:rsidRPr="000D1FBE">
        <w:rPr>
          <w:szCs w:val="28"/>
        </w:rPr>
        <w:t xml:space="preserve">. Так что </w:t>
      </w:r>
      <w:r w:rsidR="00205197" w:rsidRPr="000D1FBE">
        <w:rPr>
          <w:szCs w:val="28"/>
        </w:rPr>
        <w:lastRenderedPageBreak/>
        <w:t>представленная информация абс</w:t>
      </w:r>
      <w:r w:rsidR="00205197" w:rsidRPr="000D1FBE">
        <w:rPr>
          <w:szCs w:val="28"/>
        </w:rPr>
        <w:t>о</w:t>
      </w:r>
      <w:r w:rsidR="00205197" w:rsidRPr="000D1FBE">
        <w:rPr>
          <w:szCs w:val="28"/>
        </w:rPr>
        <w:t>лютно достоверна, единственным недостатком может быть названа неполная и</w:t>
      </w:r>
      <w:r w:rsidR="00205197" w:rsidRPr="000D1FBE">
        <w:rPr>
          <w:szCs w:val="28"/>
        </w:rPr>
        <w:t>н</w:t>
      </w:r>
      <w:r w:rsidR="00205197" w:rsidRPr="000D1FBE">
        <w:rPr>
          <w:szCs w:val="28"/>
        </w:rPr>
        <w:t xml:space="preserve">формация о соглашениях, </w:t>
      </w:r>
      <w:r w:rsidR="004D5B3A" w:rsidRPr="000D1FBE">
        <w:rPr>
          <w:szCs w:val="28"/>
        </w:rPr>
        <w:t>когда некоторые государства – участники СНГ опазд</w:t>
      </w:r>
      <w:r w:rsidR="004D5B3A" w:rsidRPr="000D1FBE">
        <w:rPr>
          <w:szCs w:val="28"/>
        </w:rPr>
        <w:t>ы</w:t>
      </w:r>
      <w:r w:rsidR="004D5B3A" w:rsidRPr="000D1FBE">
        <w:rPr>
          <w:szCs w:val="28"/>
        </w:rPr>
        <w:t>вают с предоставлением информации о заключенных документах</w:t>
      </w:r>
      <w:r w:rsidR="00205197" w:rsidRPr="000D1FBE">
        <w:rPr>
          <w:szCs w:val="28"/>
        </w:rPr>
        <w:t>. Но это качество любого незавершенного процесса.</w:t>
      </w:r>
      <w:r w:rsidR="004D5B3A" w:rsidRPr="000D1FBE">
        <w:rPr>
          <w:szCs w:val="28"/>
        </w:rPr>
        <w:t xml:space="preserve"> </w:t>
      </w:r>
      <w:r w:rsidR="00205197" w:rsidRPr="000D1FBE">
        <w:rPr>
          <w:szCs w:val="28"/>
        </w:rPr>
        <w:t xml:space="preserve">И </w:t>
      </w:r>
      <w:r w:rsidR="004D5B3A" w:rsidRPr="000D1FBE">
        <w:rPr>
          <w:szCs w:val="28"/>
        </w:rPr>
        <w:t>следует</w:t>
      </w:r>
      <w:r w:rsidR="00205197" w:rsidRPr="000D1FBE">
        <w:rPr>
          <w:szCs w:val="28"/>
        </w:rPr>
        <w:t xml:space="preserve"> отметить, что с течением времени достоверность и полнота Реестра увеличиваются, </w:t>
      </w:r>
      <w:r w:rsidR="00366DF9" w:rsidRPr="000D1FBE">
        <w:rPr>
          <w:szCs w:val="28"/>
        </w:rPr>
        <w:t>так как запрос Исполкома СНГ о вновь принятых документах в правительства государств – участников СНГ, направляется ими непосредственно в регионы, которые и отслеживают процесс формирования Реестра</w:t>
      </w:r>
      <w:r w:rsidR="00205197" w:rsidRPr="000D1FBE">
        <w:rPr>
          <w:szCs w:val="28"/>
        </w:rPr>
        <w:t>.</w:t>
      </w:r>
    </w:p>
    <w:p w:rsidR="00BF40DF" w:rsidRDefault="00BF40DF" w:rsidP="00BF40DF">
      <w:pPr>
        <w:pStyle w:val="a8"/>
        <w:spacing w:after="60" w:line="360" w:lineRule="exact"/>
        <w:rPr>
          <w:bCs/>
          <w:caps w:val="0"/>
          <w:smallCaps/>
          <w:szCs w:val="28"/>
        </w:rPr>
      </w:pPr>
    </w:p>
    <w:p w:rsidR="00BF40DF" w:rsidRPr="000D2790" w:rsidRDefault="00BF40DF" w:rsidP="00BF40DF">
      <w:pPr>
        <w:pStyle w:val="a8"/>
        <w:spacing w:after="60" w:line="360" w:lineRule="exact"/>
        <w:rPr>
          <w:bCs/>
          <w:caps w:val="0"/>
          <w:szCs w:val="28"/>
        </w:rPr>
      </w:pPr>
      <w:r w:rsidRPr="000D2790">
        <w:rPr>
          <w:bCs/>
          <w:caps w:val="0"/>
          <w:smallCaps/>
          <w:szCs w:val="28"/>
        </w:rPr>
        <w:t>В</w:t>
      </w:r>
      <w:r w:rsidR="00FF61C6">
        <w:rPr>
          <w:bCs/>
          <w:caps w:val="0"/>
          <w:smallCaps/>
          <w:szCs w:val="28"/>
        </w:rPr>
        <w:t>ыводы</w:t>
      </w:r>
    </w:p>
    <w:p w:rsidR="00BF40DF" w:rsidRDefault="00BF40DF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</w:p>
    <w:p w:rsidR="00817E60" w:rsidRPr="000D1FBE" w:rsidRDefault="00BF40DF" w:rsidP="000D1FBE">
      <w:pPr>
        <w:widowControl w:val="0"/>
        <w:spacing w:before="120" w:line="340" w:lineRule="exact"/>
        <w:ind w:firstLine="720"/>
        <w:rPr>
          <w:spacing w:val="-2"/>
          <w:szCs w:val="28"/>
        </w:rPr>
      </w:pPr>
      <w:r>
        <w:rPr>
          <w:spacing w:val="-2"/>
          <w:szCs w:val="28"/>
        </w:rPr>
        <w:t>П</w:t>
      </w:r>
      <w:r w:rsidR="00817E60" w:rsidRPr="000D1FBE">
        <w:rPr>
          <w:spacing w:val="-2"/>
          <w:szCs w:val="28"/>
        </w:rPr>
        <w:t>рактическое межрегиональное и приграничное сотрудничество в формате двусторонних отношений слож</w:t>
      </w:r>
      <w:r w:rsidR="00817E60" w:rsidRPr="000D1FBE">
        <w:rPr>
          <w:spacing w:val="-2"/>
          <w:szCs w:val="28"/>
        </w:rPr>
        <w:t>и</w:t>
      </w:r>
      <w:r w:rsidR="00817E60" w:rsidRPr="000D1FBE">
        <w:rPr>
          <w:spacing w:val="-2"/>
          <w:szCs w:val="28"/>
        </w:rPr>
        <w:t>лось и продолжает развиваться</w:t>
      </w:r>
      <w:r>
        <w:rPr>
          <w:spacing w:val="-2"/>
          <w:szCs w:val="28"/>
        </w:rPr>
        <w:t>.</w:t>
      </w:r>
      <w:r w:rsidR="00817E60" w:rsidRPr="000D1FBE">
        <w:rPr>
          <w:spacing w:val="-2"/>
          <w:szCs w:val="28"/>
        </w:rPr>
        <w:t xml:space="preserve"> </w:t>
      </w:r>
    </w:p>
    <w:p w:rsidR="00C268AF" w:rsidRPr="00C268AF" w:rsidRDefault="00C268AF" w:rsidP="00C268AF">
      <w:pPr>
        <w:widowControl w:val="0"/>
        <w:spacing w:before="120" w:line="340" w:lineRule="exact"/>
        <w:ind w:firstLine="720"/>
        <w:rPr>
          <w:szCs w:val="28"/>
        </w:rPr>
      </w:pPr>
      <w:r w:rsidRPr="00C268AF">
        <w:rPr>
          <w:szCs w:val="28"/>
        </w:rPr>
        <w:t>Многообразие возможностей регионов государств – участников СНГ в области международного сотрудничества создает ресурс развития каждого государства. За последние годы накоплен определенный опыт внешнеэкон</w:t>
      </w:r>
      <w:r w:rsidRPr="00C268AF">
        <w:rPr>
          <w:szCs w:val="28"/>
        </w:rPr>
        <w:t>о</w:t>
      </w:r>
      <w:r w:rsidRPr="00C268AF">
        <w:rPr>
          <w:szCs w:val="28"/>
        </w:rPr>
        <w:t>мической деятельности регионов, который подтверждается представленными в Реестре документами.</w:t>
      </w:r>
    </w:p>
    <w:p w:rsidR="00C268AF" w:rsidRPr="00C268AF" w:rsidRDefault="00C268AF" w:rsidP="00C268AF">
      <w:pPr>
        <w:widowControl w:val="0"/>
        <w:spacing w:before="120" w:line="340" w:lineRule="exact"/>
        <w:ind w:firstLine="720"/>
        <w:rPr>
          <w:szCs w:val="28"/>
        </w:rPr>
      </w:pPr>
      <w:r w:rsidRPr="00C268AF">
        <w:rPr>
          <w:szCs w:val="28"/>
        </w:rPr>
        <w:t>Рассматривая документы по датам их принятия можно проследить ист</w:t>
      </w:r>
      <w:r w:rsidRPr="00C268AF">
        <w:rPr>
          <w:szCs w:val="28"/>
        </w:rPr>
        <w:t>о</w:t>
      </w:r>
      <w:r w:rsidRPr="00C268AF">
        <w:rPr>
          <w:szCs w:val="28"/>
        </w:rPr>
        <w:t>рию развития взаимоотношений государств – участников СНГ по времени, а также определить наиболее интересные для них направления и сферы сотру</w:t>
      </w:r>
      <w:r w:rsidRPr="00C268AF">
        <w:rPr>
          <w:szCs w:val="28"/>
        </w:rPr>
        <w:t>д</w:t>
      </w:r>
      <w:r w:rsidRPr="00C268AF">
        <w:rPr>
          <w:szCs w:val="28"/>
        </w:rPr>
        <w:t>ничества.</w:t>
      </w:r>
    </w:p>
    <w:p w:rsidR="00913968" w:rsidRPr="00C268AF" w:rsidRDefault="00913968" w:rsidP="000D1FBE">
      <w:pPr>
        <w:pStyle w:val="BodyText22"/>
        <w:tabs>
          <w:tab w:val="left" w:pos="3544"/>
        </w:tabs>
        <w:spacing w:before="120" w:line="340" w:lineRule="exact"/>
        <w:ind w:right="0" w:firstLine="709"/>
        <w:rPr>
          <w:szCs w:val="28"/>
        </w:rPr>
      </w:pPr>
      <w:r w:rsidRPr="00C268AF">
        <w:rPr>
          <w:szCs w:val="28"/>
        </w:rPr>
        <w:t>Соглашения, представленные в Реестре, можно отнести к трем видам – это, во-первых, документы общего характера – «о дружбе и сотрудничестве» или «о торгово-экономическом, научно-техническом и культурном сотрудн</w:t>
      </w:r>
      <w:r w:rsidRPr="00C268AF">
        <w:rPr>
          <w:szCs w:val="28"/>
        </w:rPr>
        <w:t>и</w:t>
      </w:r>
      <w:r w:rsidRPr="00C268AF">
        <w:rPr>
          <w:szCs w:val="28"/>
        </w:rPr>
        <w:t>честве», во-вторых, документы о взаимодействии между министерствами и в</w:t>
      </w:r>
      <w:r w:rsidRPr="00C268AF">
        <w:rPr>
          <w:szCs w:val="28"/>
        </w:rPr>
        <w:t>е</w:t>
      </w:r>
      <w:r w:rsidRPr="00C268AF">
        <w:rPr>
          <w:szCs w:val="28"/>
        </w:rPr>
        <w:t>домствами государств – участников СНГ (министерства иностранных дел, м</w:t>
      </w:r>
      <w:r w:rsidRPr="00C268AF">
        <w:rPr>
          <w:szCs w:val="28"/>
        </w:rPr>
        <w:t>и</w:t>
      </w:r>
      <w:r w:rsidRPr="00C268AF">
        <w:rPr>
          <w:szCs w:val="28"/>
        </w:rPr>
        <w:t>нистерства финансов, министерства внутренних дел, министерства по чрезвычайным ситуац</w:t>
      </w:r>
      <w:r w:rsidRPr="00C268AF">
        <w:rPr>
          <w:szCs w:val="28"/>
        </w:rPr>
        <w:t>и</w:t>
      </w:r>
      <w:r w:rsidRPr="00C268AF">
        <w:rPr>
          <w:szCs w:val="28"/>
        </w:rPr>
        <w:t>ям, министерства по труду, министерства образования и т.д.) и, в-третьих, – о ко</w:t>
      </w:r>
      <w:r w:rsidRPr="00C268AF">
        <w:rPr>
          <w:szCs w:val="28"/>
        </w:rPr>
        <w:t>н</w:t>
      </w:r>
      <w:r w:rsidRPr="00C268AF">
        <w:rPr>
          <w:szCs w:val="28"/>
        </w:rPr>
        <w:t>кретных направлениях сотрудничества.</w:t>
      </w:r>
    </w:p>
    <w:p w:rsidR="00C268AF" w:rsidRDefault="00C268AF" w:rsidP="00C268AF">
      <w:pPr>
        <w:pStyle w:val="BlockText"/>
        <w:spacing w:before="120" w:line="340" w:lineRule="exact"/>
        <w:rPr>
          <w:spacing w:val="-2"/>
          <w:szCs w:val="28"/>
        </w:rPr>
      </w:pPr>
      <w:r>
        <w:rPr>
          <w:szCs w:val="28"/>
        </w:rPr>
        <w:t>Данные</w:t>
      </w:r>
      <w:r w:rsidR="00627CBF" w:rsidRPr="000D1FBE">
        <w:rPr>
          <w:szCs w:val="28"/>
        </w:rPr>
        <w:t xml:space="preserve"> Реестр</w:t>
      </w:r>
      <w:r>
        <w:rPr>
          <w:szCs w:val="28"/>
        </w:rPr>
        <w:t>а</w:t>
      </w:r>
      <w:r w:rsidR="00BD241C" w:rsidRPr="000D1FBE">
        <w:rPr>
          <w:szCs w:val="28"/>
        </w:rPr>
        <w:t>,</w:t>
      </w:r>
      <w:r w:rsidR="00627CBF" w:rsidRPr="000D1FBE">
        <w:rPr>
          <w:szCs w:val="28"/>
        </w:rPr>
        <w:t xml:space="preserve"> используют</w:t>
      </w:r>
      <w:r>
        <w:rPr>
          <w:szCs w:val="28"/>
        </w:rPr>
        <w:t>ся</w:t>
      </w:r>
      <w:r w:rsidR="00627CBF" w:rsidRPr="000D1FBE">
        <w:rPr>
          <w:szCs w:val="28"/>
        </w:rPr>
        <w:t xml:space="preserve"> в экон</w:t>
      </w:r>
      <w:r w:rsidR="00BD241C" w:rsidRPr="000D1FBE">
        <w:rPr>
          <w:szCs w:val="28"/>
        </w:rPr>
        <w:t>о</w:t>
      </w:r>
      <w:r w:rsidR="00627CBF" w:rsidRPr="000D1FBE">
        <w:rPr>
          <w:szCs w:val="28"/>
        </w:rPr>
        <w:t>мических ведомствах государств – участниках СНГ</w:t>
      </w:r>
      <w:r w:rsidR="00FF61C6">
        <w:rPr>
          <w:szCs w:val="28"/>
        </w:rPr>
        <w:t>.</w:t>
      </w:r>
      <w:r w:rsidR="00627CBF" w:rsidRPr="000D1FBE">
        <w:rPr>
          <w:szCs w:val="28"/>
        </w:rPr>
        <w:t xml:space="preserve"> </w:t>
      </w:r>
      <w:r w:rsidR="00BD241C" w:rsidRPr="000D1FBE">
        <w:rPr>
          <w:szCs w:val="28"/>
        </w:rPr>
        <w:t xml:space="preserve">На основе Реестра можно </w:t>
      </w:r>
      <w:r>
        <w:rPr>
          <w:szCs w:val="28"/>
        </w:rPr>
        <w:t xml:space="preserve">определить фактический уровень сотрудничества, осуществляемый регионами в формате двусторонних отношений. </w:t>
      </w:r>
      <w:r>
        <w:rPr>
          <w:spacing w:val="-2"/>
          <w:szCs w:val="28"/>
        </w:rPr>
        <w:t>К</w:t>
      </w:r>
      <w:r w:rsidRPr="000D1FBE">
        <w:rPr>
          <w:spacing w:val="-2"/>
          <w:szCs w:val="28"/>
        </w:rPr>
        <w:t xml:space="preserve">оличество документов и направления сотрудничества </w:t>
      </w:r>
      <w:r>
        <w:rPr>
          <w:spacing w:val="-2"/>
          <w:szCs w:val="28"/>
        </w:rPr>
        <w:t xml:space="preserve">показывают </w:t>
      </w:r>
      <w:r w:rsidRPr="000D1FBE">
        <w:rPr>
          <w:spacing w:val="-2"/>
          <w:szCs w:val="28"/>
        </w:rPr>
        <w:t>интенсивность взаимодействия государств – учас</w:t>
      </w:r>
      <w:r w:rsidRPr="000D1FBE">
        <w:rPr>
          <w:spacing w:val="-2"/>
          <w:szCs w:val="28"/>
        </w:rPr>
        <w:t>т</w:t>
      </w:r>
      <w:r w:rsidRPr="000D1FBE">
        <w:rPr>
          <w:spacing w:val="-2"/>
          <w:szCs w:val="28"/>
        </w:rPr>
        <w:t>ников СНГ</w:t>
      </w:r>
      <w:r>
        <w:rPr>
          <w:spacing w:val="-2"/>
          <w:szCs w:val="28"/>
        </w:rPr>
        <w:t xml:space="preserve"> и его структуру</w:t>
      </w:r>
      <w:r w:rsidRPr="000D1FBE">
        <w:rPr>
          <w:spacing w:val="-2"/>
          <w:szCs w:val="28"/>
        </w:rPr>
        <w:t>.</w:t>
      </w:r>
    </w:p>
    <w:p w:rsidR="00C268AF" w:rsidRDefault="00FF61C6" w:rsidP="000D1FBE">
      <w:pPr>
        <w:pStyle w:val="BodyText22"/>
        <w:tabs>
          <w:tab w:val="left" w:pos="3544"/>
        </w:tabs>
        <w:spacing w:before="120" w:line="340" w:lineRule="exact"/>
        <w:ind w:right="0" w:firstLine="709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Данные</w:t>
      </w:r>
      <w:r w:rsidRPr="000D1FBE">
        <w:rPr>
          <w:rFonts w:ascii="Times New Roman CYR" w:hAnsi="Times New Roman CYR"/>
          <w:szCs w:val="28"/>
        </w:rPr>
        <w:t xml:space="preserve"> Реестр</w:t>
      </w:r>
      <w:r>
        <w:rPr>
          <w:rFonts w:ascii="Times New Roman CYR" w:hAnsi="Times New Roman CYR"/>
          <w:szCs w:val="28"/>
        </w:rPr>
        <w:t>а</w:t>
      </w:r>
      <w:r w:rsidRPr="000D1FB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используются </w:t>
      </w:r>
      <w:r w:rsidRPr="000D1FBE">
        <w:rPr>
          <w:rFonts w:ascii="Times New Roman CYR" w:hAnsi="Times New Roman CYR"/>
          <w:szCs w:val="28"/>
        </w:rPr>
        <w:t>и некоторы</w:t>
      </w:r>
      <w:r>
        <w:rPr>
          <w:szCs w:val="28"/>
        </w:rPr>
        <w:t>ми</w:t>
      </w:r>
      <w:r w:rsidRPr="000D1FBE">
        <w:rPr>
          <w:rFonts w:ascii="Times New Roman CYR" w:hAnsi="Times New Roman CYR"/>
          <w:szCs w:val="28"/>
        </w:rPr>
        <w:t xml:space="preserve"> подразделения</w:t>
      </w:r>
      <w:r>
        <w:rPr>
          <w:szCs w:val="28"/>
        </w:rPr>
        <w:t>ми</w:t>
      </w:r>
      <w:r w:rsidRPr="000D1FBE">
        <w:rPr>
          <w:rFonts w:ascii="Times New Roman CYR" w:hAnsi="Times New Roman CYR"/>
          <w:szCs w:val="28"/>
        </w:rPr>
        <w:t xml:space="preserve"> Испо</w:t>
      </w:r>
      <w:r w:rsidRPr="000D1FBE">
        <w:rPr>
          <w:rFonts w:ascii="Times New Roman CYR" w:hAnsi="Times New Roman CYR"/>
          <w:szCs w:val="28"/>
        </w:rPr>
        <w:t>л</w:t>
      </w:r>
      <w:r w:rsidRPr="000D1FBE">
        <w:rPr>
          <w:rFonts w:ascii="Times New Roman CYR" w:hAnsi="Times New Roman CYR"/>
          <w:szCs w:val="28"/>
        </w:rPr>
        <w:t>кома СНГ, например отдел</w:t>
      </w:r>
      <w:r>
        <w:rPr>
          <w:szCs w:val="28"/>
        </w:rPr>
        <w:t>ом</w:t>
      </w:r>
      <w:r w:rsidRPr="000D1FBE">
        <w:rPr>
          <w:rFonts w:ascii="Times New Roman CYR" w:hAnsi="Times New Roman CYR"/>
          <w:szCs w:val="28"/>
        </w:rPr>
        <w:t xml:space="preserve"> по обеспечению деятельности Миссии наблюдателей от СНГ при подготовке списков наблюдателей.</w:t>
      </w:r>
    </w:p>
    <w:p w:rsidR="00C268AF" w:rsidRDefault="00C268AF" w:rsidP="000D1FBE">
      <w:pPr>
        <w:pStyle w:val="BlockText"/>
        <w:spacing w:before="120" w:line="340" w:lineRule="exact"/>
        <w:rPr>
          <w:szCs w:val="28"/>
        </w:rPr>
      </w:pPr>
      <w:r>
        <w:rPr>
          <w:szCs w:val="28"/>
        </w:rPr>
        <w:t>К сожалению</w:t>
      </w:r>
      <w:r w:rsidR="00843FC7" w:rsidRPr="000D1FBE">
        <w:rPr>
          <w:szCs w:val="28"/>
        </w:rPr>
        <w:t>,</w:t>
      </w:r>
      <w:r w:rsidR="00BD241C" w:rsidRPr="000D1FBE">
        <w:rPr>
          <w:szCs w:val="28"/>
        </w:rPr>
        <w:t xml:space="preserve"> Реестр не дает ответа о реализации представленных докуме</w:t>
      </w:r>
      <w:r w:rsidR="00BD241C" w:rsidRPr="000D1FBE">
        <w:rPr>
          <w:szCs w:val="28"/>
        </w:rPr>
        <w:t>н</w:t>
      </w:r>
      <w:r w:rsidR="00BD241C" w:rsidRPr="000D1FBE">
        <w:rPr>
          <w:szCs w:val="28"/>
        </w:rPr>
        <w:t>тов</w:t>
      </w:r>
      <w:r>
        <w:rPr>
          <w:szCs w:val="28"/>
        </w:rPr>
        <w:t>.</w:t>
      </w:r>
      <w:r w:rsidR="00BD241C" w:rsidRPr="000D1FBE">
        <w:rPr>
          <w:szCs w:val="28"/>
        </w:rPr>
        <w:t xml:space="preserve"> </w:t>
      </w:r>
      <w:r>
        <w:rPr>
          <w:szCs w:val="28"/>
        </w:rPr>
        <w:t>В связи с этим в</w:t>
      </w:r>
      <w:r w:rsidRPr="000D1FBE">
        <w:rPr>
          <w:szCs w:val="28"/>
        </w:rPr>
        <w:t>опрос о положительном опыте реализации двусторонних соглашений о сотрудничестве регионов государств – участников СНГ</w:t>
      </w:r>
      <w:r>
        <w:rPr>
          <w:szCs w:val="28"/>
        </w:rPr>
        <w:t xml:space="preserve"> по предложению члена Совета </w:t>
      </w:r>
      <w:r w:rsidRPr="000D1FBE">
        <w:rPr>
          <w:szCs w:val="28"/>
        </w:rPr>
        <w:t>по межрегиональному и приграничному сотрудничеству государств – участников СНГ</w:t>
      </w:r>
      <w:r>
        <w:rPr>
          <w:szCs w:val="28"/>
        </w:rPr>
        <w:t xml:space="preserve"> от Российской Федерации включен в повестку дня очередного заседания Совета для последующего анализа и обобщения.</w:t>
      </w:r>
    </w:p>
    <w:p w:rsidR="00FF61C6" w:rsidRPr="000D1FBE" w:rsidRDefault="00FF61C6" w:rsidP="00FF61C6">
      <w:pPr>
        <w:pStyle w:val="BodyText2"/>
        <w:spacing w:before="120" w:line="340" w:lineRule="exact"/>
        <w:rPr>
          <w:szCs w:val="28"/>
        </w:rPr>
      </w:pPr>
      <w:r w:rsidRPr="000D1FBE">
        <w:rPr>
          <w:szCs w:val="28"/>
        </w:rPr>
        <w:t xml:space="preserve">Реестр размещен на сайте Исполкома СНГ в Интернете и доступен для всех заинтересованных организаций и частных лиц. </w:t>
      </w:r>
      <w:r>
        <w:rPr>
          <w:szCs w:val="28"/>
        </w:rPr>
        <w:t>Из года в год число обращений к Реестру увеличивается</w:t>
      </w:r>
      <w:r w:rsidRPr="000D1FBE">
        <w:rPr>
          <w:szCs w:val="28"/>
        </w:rPr>
        <w:t xml:space="preserve">. Документ востребован в государствах – участниках СНГ. </w:t>
      </w:r>
    </w:p>
    <w:p w:rsidR="00C268AF" w:rsidRDefault="00C268AF" w:rsidP="000D1FBE">
      <w:pPr>
        <w:pStyle w:val="BlockText"/>
        <w:spacing w:before="120" w:line="340" w:lineRule="exact"/>
        <w:rPr>
          <w:szCs w:val="28"/>
        </w:rPr>
      </w:pPr>
    </w:p>
    <w:p w:rsidR="00B351CF" w:rsidRDefault="00B351CF" w:rsidP="000D1FBE">
      <w:pPr>
        <w:pStyle w:val="BlockText"/>
        <w:spacing w:before="120" w:line="340" w:lineRule="exact"/>
        <w:rPr>
          <w:szCs w:val="28"/>
        </w:rPr>
      </w:pPr>
    </w:p>
    <w:p w:rsidR="00C94A92" w:rsidRDefault="00C94A92" w:rsidP="00C94A92">
      <w:pPr>
        <w:jc w:val="right"/>
        <w:rPr>
          <w:szCs w:val="28"/>
        </w:rPr>
      </w:pPr>
      <w:r>
        <w:rPr>
          <w:szCs w:val="28"/>
        </w:rPr>
        <w:t xml:space="preserve">Отдел научно-технического сотрудничества и инноваций </w:t>
      </w:r>
    </w:p>
    <w:p w:rsidR="00C94A92" w:rsidRDefault="00C94A92" w:rsidP="00C94A92">
      <w:pPr>
        <w:jc w:val="right"/>
        <w:rPr>
          <w:szCs w:val="28"/>
        </w:rPr>
      </w:pPr>
      <w:r>
        <w:rPr>
          <w:szCs w:val="28"/>
        </w:rPr>
        <w:t>д</w:t>
      </w:r>
      <w:r w:rsidRPr="00CE2776">
        <w:rPr>
          <w:szCs w:val="28"/>
        </w:rPr>
        <w:t>епартамент</w:t>
      </w:r>
      <w:r>
        <w:rPr>
          <w:szCs w:val="28"/>
        </w:rPr>
        <w:t>а</w:t>
      </w:r>
      <w:r w:rsidRPr="00CE2776">
        <w:rPr>
          <w:szCs w:val="28"/>
        </w:rPr>
        <w:t xml:space="preserve"> экономического сотрудничества</w:t>
      </w:r>
    </w:p>
    <w:p w:rsidR="00C94A92" w:rsidRPr="00CE2776" w:rsidRDefault="00C94A92" w:rsidP="00C94A92">
      <w:pPr>
        <w:jc w:val="right"/>
        <w:rPr>
          <w:szCs w:val="28"/>
        </w:rPr>
      </w:pPr>
      <w:r w:rsidRPr="00CE2776">
        <w:rPr>
          <w:szCs w:val="28"/>
        </w:rPr>
        <w:t>Исполнительного комитета СНГ</w:t>
      </w:r>
    </w:p>
    <w:p w:rsidR="00C268AF" w:rsidRDefault="00C268AF" w:rsidP="000D1FBE">
      <w:pPr>
        <w:pStyle w:val="BlockText"/>
        <w:spacing w:before="120" w:line="340" w:lineRule="exact"/>
        <w:rPr>
          <w:szCs w:val="28"/>
        </w:rPr>
      </w:pPr>
    </w:p>
    <w:p w:rsidR="00C268AF" w:rsidRDefault="00C268AF" w:rsidP="000D1FBE">
      <w:pPr>
        <w:pStyle w:val="BlockText"/>
        <w:spacing w:before="120" w:line="340" w:lineRule="exact"/>
        <w:rPr>
          <w:szCs w:val="28"/>
        </w:rPr>
      </w:pPr>
    </w:p>
    <w:p w:rsidR="00C268AF" w:rsidRPr="000D1FBE" w:rsidRDefault="00C268AF" w:rsidP="000D1FBE">
      <w:pPr>
        <w:pStyle w:val="BlockText"/>
        <w:spacing w:before="120" w:line="340" w:lineRule="exact"/>
        <w:rPr>
          <w:szCs w:val="28"/>
        </w:rPr>
      </w:pPr>
    </w:p>
    <w:p w:rsidR="0097538F" w:rsidRDefault="0097538F" w:rsidP="000D1FBE">
      <w:pPr>
        <w:pStyle w:val="BlockText"/>
        <w:spacing w:before="120" w:line="340" w:lineRule="exact"/>
        <w:rPr>
          <w:szCs w:val="28"/>
        </w:rPr>
        <w:sectPr w:rsidR="0097538F" w:rsidSect="001F1C6F">
          <w:pgSz w:w="11907" w:h="16840" w:code="9"/>
          <w:pgMar w:top="1418" w:right="737" w:bottom="1134" w:left="1588" w:header="567" w:footer="397" w:gutter="0"/>
          <w:cols w:space="720"/>
        </w:sectPr>
      </w:pPr>
    </w:p>
    <w:p w:rsidR="002F7EEA" w:rsidRPr="002F7EEA" w:rsidRDefault="002F7EEA" w:rsidP="002F7EEA">
      <w:pPr>
        <w:spacing w:before="120" w:after="120"/>
        <w:jc w:val="right"/>
        <w:rPr>
          <w:i/>
          <w:szCs w:val="28"/>
        </w:rPr>
      </w:pPr>
      <w:r w:rsidRPr="002F7EEA">
        <w:rPr>
          <w:i/>
          <w:szCs w:val="28"/>
        </w:rPr>
        <w:lastRenderedPageBreak/>
        <w:t>Приложение</w:t>
      </w:r>
    </w:p>
    <w:p w:rsidR="0097538F" w:rsidRPr="00C94A92" w:rsidRDefault="0097538F" w:rsidP="004E533E">
      <w:pPr>
        <w:spacing w:after="120"/>
        <w:jc w:val="center"/>
        <w:rPr>
          <w:b/>
          <w:szCs w:val="28"/>
        </w:rPr>
      </w:pPr>
      <w:r w:rsidRPr="00584F7D">
        <w:rPr>
          <w:b/>
          <w:szCs w:val="28"/>
        </w:rPr>
        <w:t>Общее количество соглашений</w:t>
      </w:r>
    </w:p>
    <w:p w:rsidR="0097538F" w:rsidRDefault="0097538F" w:rsidP="004E533E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1513"/>
        <w:gridCol w:w="1514"/>
        <w:gridCol w:w="1514"/>
        <w:gridCol w:w="1415"/>
        <w:gridCol w:w="1584"/>
      </w:tblGrid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97538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97538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97538F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5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97538F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84" w:type="dxa"/>
          </w:tcPr>
          <w:p w:rsidR="0097538F" w:rsidRPr="0097538F" w:rsidRDefault="0097538F" w:rsidP="00B76D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7538F">
              <w:rPr>
                <w:b/>
                <w:sz w:val="24"/>
                <w:szCs w:val="24"/>
              </w:rPr>
              <w:t>Всего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Азербайджанская Республика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42</w:t>
            </w:r>
            <w:r w:rsidR="0097538F" w:rsidRPr="0097538F">
              <w:rPr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</w:t>
            </w:r>
            <w:r w:rsidR="0097538F" w:rsidRPr="0097538F">
              <w:rPr>
                <w:sz w:val="24"/>
                <w:szCs w:val="24"/>
              </w:rPr>
              <w:t>11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50</w:t>
            </w:r>
          </w:p>
        </w:tc>
        <w:tc>
          <w:tcPr>
            <w:tcW w:w="1415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24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70</w:t>
            </w:r>
            <w:r w:rsidR="0097538F" w:rsidRPr="0097538F">
              <w:rPr>
                <w:sz w:val="24"/>
                <w:szCs w:val="24"/>
              </w:rPr>
              <w:t>8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12</w:t>
            </w:r>
            <w:r w:rsidR="0097538F" w:rsidRPr="0097538F">
              <w:rPr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67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27</w:t>
            </w:r>
          </w:p>
        </w:tc>
        <w:tc>
          <w:tcPr>
            <w:tcW w:w="1415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71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</w:t>
            </w:r>
            <w:r w:rsidR="0097538F" w:rsidRPr="0097538F">
              <w:rPr>
                <w:sz w:val="24"/>
                <w:szCs w:val="24"/>
              </w:rPr>
              <w:t>90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4</w:t>
            </w:r>
            <w:r w:rsidR="0097538F" w:rsidRPr="0097538F">
              <w:rPr>
                <w:sz w:val="24"/>
                <w:szCs w:val="24"/>
              </w:rPr>
              <w:t>40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18</w:t>
            </w:r>
            <w:r w:rsidR="0097538F" w:rsidRPr="0097538F">
              <w:rPr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265</w:t>
            </w:r>
          </w:p>
        </w:tc>
        <w:tc>
          <w:tcPr>
            <w:tcW w:w="1415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613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150</w:t>
            </w:r>
            <w:r w:rsidR="0097538F" w:rsidRPr="0097538F">
              <w:rPr>
                <w:sz w:val="24"/>
                <w:szCs w:val="24"/>
              </w:rPr>
              <w:t>5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 Казахстан</w:t>
            </w:r>
          </w:p>
        </w:tc>
        <w:tc>
          <w:tcPr>
            <w:tcW w:w="1513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355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123</w:t>
            </w:r>
          </w:p>
        </w:tc>
        <w:tc>
          <w:tcPr>
            <w:tcW w:w="1514" w:type="dxa"/>
          </w:tcPr>
          <w:p w:rsidR="0097538F" w:rsidRPr="002F7EEA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32</w:t>
            </w:r>
          </w:p>
        </w:tc>
        <w:tc>
          <w:tcPr>
            <w:tcW w:w="1415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2F7EEA">
              <w:rPr>
                <w:sz w:val="24"/>
                <w:szCs w:val="24"/>
              </w:rPr>
              <w:t>2</w:t>
            </w:r>
            <w:r w:rsidR="0097538F" w:rsidRPr="0097538F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784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Кыргызская Республика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16</w:t>
            </w:r>
            <w:r w:rsidR="0097538F" w:rsidRPr="0097538F">
              <w:rPr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7</w:t>
            </w:r>
            <w:r w:rsidR="0097538F" w:rsidRPr="0097538F">
              <w:rPr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15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3</w:t>
            </w:r>
            <w:r w:rsidR="0097538F" w:rsidRPr="0097538F">
              <w:rPr>
                <w:sz w:val="24"/>
                <w:szCs w:val="24"/>
              </w:rPr>
              <w:t>30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</w:t>
            </w:r>
            <w:r w:rsidRPr="0097538F">
              <w:rPr>
                <w:sz w:val="24"/>
                <w:szCs w:val="24"/>
              </w:rPr>
              <w:br/>
              <w:t>Молдова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109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65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28</w:t>
            </w:r>
          </w:p>
        </w:tc>
        <w:tc>
          <w:tcPr>
            <w:tcW w:w="1415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36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238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513" w:type="dxa"/>
          </w:tcPr>
          <w:p w:rsidR="0097538F" w:rsidRPr="0097538F" w:rsidRDefault="002F7EEA" w:rsidP="0097538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61</w:t>
            </w:r>
            <w:r w:rsidR="0097538F">
              <w:rPr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177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481</w:t>
            </w:r>
          </w:p>
        </w:tc>
        <w:tc>
          <w:tcPr>
            <w:tcW w:w="1415" w:type="dxa"/>
          </w:tcPr>
          <w:p w:rsidR="0097538F" w:rsidRPr="0097538F" w:rsidRDefault="002F7EEA" w:rsidP="0097538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126</w:t>
            </w:r>
            <w:r w:rsidR="0097538F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2534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</w:t>
            </w:r>
            <w:r w:rsidRPr="0097538F">
              <w:rPr>
                <w:sz w:val="24"/>
                <w:szCs w:val="24"/>
              </w:rPr>
              <w:br/>
              <w:t>Таджикистан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156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41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28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</w:rPr>
              <w:t>236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Туркменистан</w:t>
            </w:r>
          </w:p>
        </w:tc>
        <w:tc>
          <w:tcPr>
            <w:tcW w:w="1513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68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25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 w:rsidRPr="0097538F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8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 w:rsidRPr="0097538F">
              <w:rPr>
                <w:sz w:val="24"/>
                <w:szCs w:val="24"/>
                <w:lang w:val="en-US"/>
              </w:rPr>
              <w:t>1</w:t>
            </w:r>
            <w:r w:rsidRPr="0097538F">
              <w:rPr>
                <w:sz w:val="24"/>
                <w:szCs w:val="24"/>
              </w:rPr>
              <w:t>1</w:t>
            </w:r>
            <w:r w:rsidRPr="0097538F">
              <w:rPr>
                <w:sz w:val="24"/>
                <w:szCs w:val="24"/>
                <w:lang w:val="en-US"/>
              </w:rPr>
              <w:t>9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Республика</w:t>
            </w:r>
            <w:r w:rsidRPr="0097538F">
              <w:rPr>
                <w:sz w:val="24"/>
                <w:szCs w:val="24"/>
              </w:rPr>
              <w:br/>
              <w:t>Узбекистан</w:t>
            </w:r>
          </w:p>
        </w:tc>
        <w:tc>
          <w:tcPr>
            <w:tcW w:w="1513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134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51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5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584" w:type="dxa"/>
          </w:tcPr>
          <w:p w:rsidR="0097538F" w:rsidRPr="0097538F" w:rsidRDefault="002F7EEA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br/>
            </w:r>
            <w:r w:rsidR="0097538F" w:rsidRPr="0097538F">
              <w:rPr>
                <w:sz w:val="24"/>
                <w:szCs w:val="24"/>
                <w:lang w:val="en-US"/>
              </w:rPr>
              <w:t>262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</w:rPr>
              <w:t>Украина</w:t>
            </w:r>
          </w:p>
        </w:tc>
        <w:tc>
          <w:tcPr>
            <w:tcW w:w="1513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  <w:lang w:val="en-US"/>
              </w:rPr>
              <w:t>26</w:t>
            </w:r>
            <w:r w:rsidRPr="0097538F">
              <w:rPr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  <w:lang w:val="en-US"/>
              </w:rPr>
              <w:t>1</w:t>
            </w:r>
            <w:r w:rsidRPr="0097538F">
              <w:rPr>
                <w:sz w:val="24"/>
                <w:szCs w:val="24"/>
              </w:rPr>
              <w:t>33</w:t>
            </w:r>
          </w:p>
        </w:tc>
        <w:tc>
          <w:tcPr>
            <w:tcW w:w="151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 w:rsidRPr="0097538F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415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  <w:lang w:val="en-US"/>
              </w:rPr>
              <w:t>62</w:t>
            </w:r>
            <w:r w:rsidRPr="0097538F">
              <w:rPr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97538F" w:rsidRPr="0097538F" w:rsidRDefault="0097538F" w:rsidP="00B76D49">
            <w:pPr>
              <w:spacing w:before="120"/>
              <w:jc w:val="center"/>
              <w:rPr>
                <w:sz w:val="24"/>
                <w:szCs w:val="24"/>
              </w:rPr>
            </w:pPr>
            <w:r w:rsidRPr="0097538F">
              <w:rPr>
                <w:sz w:val="24"/>
                <w:szCs w:val="24"/>
                <w:lang w:val="en-US"/>
              </w:rPr>
              <w:t>10</w:t>
            </w:r>
            <w:r w:rsidRPr="0097538F">
              <w:rPr>
                <w:sz w:val="24"/>
                <w:szCs w:val="24"/>
              </w:rPr>
              <w:t>40</w:t>
            </w:r>
          </w:p>
        </w:tc>
      </w:tr>
      <w:tr w:rsidR="0097538F" w:rsidRPr="0097538F" w:rsidTr="00B76D49">
        <w:tblPrEx>
          <w:tblCellMar>
            <w:top w:w="0" w:type="dxa"/>
            <w:bottom w:w="0" w:type="dxa"/>
          </w:tblCellMar>
        </w:tblPrEx>
        <w:tc>
          <w:tcPr>
            <w:tcW w:w="2031" w:type="dxa"/>
          </w:tcPr>
          <w:p w:rsidR="0097538F" w:rsidRPr="0097538F" w:rsidRDefault="0097538F" w:rsidP="00B76D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97538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13" w:type="dxa"/>
          </w:tcPr>
          <w:p w:rsidR="0097538F" w:rsidRPr="0097538F" w:rsidRDefault="0097538F" w:rsidP="0097538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1426</w:t>
            </w:r>
          </w:p>
        </w:tc>
        <w:tc>
          <w:tcPr>
            <w:tcW w:w="1514" w:type="dxa"/>
          </w:tcPr>
          <w:p w:rsidR="0097538F" w:rsidRPr="00A63985" w:rsidRDefault="00A63985" w:rsidP="00B76D4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</w:t>
            </w:r>
          </w:p>
        </w:tc>
        <w:tc>
          <w:tcPr>
            <w:tcW w:w="1514" w:type="dxa"/>
          </w:tcPr>
          <w:p w:rsidR="0097538F" w:rsidRPr="00A63985" w:rsidRDefault="00A63985" w:rsidP="00B76D4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476</w:t>
            </w:r>
          </w:p>
        </w:tc>
        <w:tc>
          <w:tcPr>
            <w:tcW w:w="1415" w:type="dxa"/>
          </w:tcPr>
          <w:p w:rsidR="0097538F" w:rsidRPr="00A63985" w:rsidRDefault="00A63985" w:rsidP="0097538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1542</w:t>
            </w:r>
          </w:p>
        </w:tc>
        <w:tc>
          <w:tcPr>
            <w:tcW w:w="1584" w:type="dxa"/>
          </w:tcPr>
          <w:p w:rsidR="0097538F" w:rsidRPr="00A63985" w:rsidRDefault="00A63985" w:rsidP="00B76D4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4022</w:t>
            </w:r>
          </w:p>
        </w:tc>
      </w:tr>
    </w:tbl>
    <w:p w:rsidR="0097538F" w:rsidRPr="0097538F" w:rsidRDefault="0097538F">
      <w:pPr>
        <w:rPr>
          <w:sz w:val="24"/>
          <w:szCs w:val="24"/>
        </w:rPr>
      </w:pPr>
    </w:p>
    <w:p w:rsidR="0097538F" w:rsidRPr="0097538F" w:rsidRDefault="0097538F" w:rsidP="0097538F">
      <w:pPr>
        <w:pStyle w:val="3"/>
        <w:ind w:left="720" w:hanging="294"/>
        <w:rPr>
          <w:b w:val="0"/>
          <w:i/>
          <w:sz w:val="24"/>
          <w:szCs w:val="24"/>
        </w:rPr>
      </w:pPr>
      <w:bookmarkStart w:id="1" w:name="_Toc433380454"/>
      <w:r w:rsidRPr="0097538F">
        <w:rPr>
          <w:b w:val="0"/>
          <w:i/>
          <w:sz w:val="24"/>
          <w:szCs w:val="24"/>
          <w:lang w:val="en-US"/>
        </w:rPr>
        <w:t>I</w:t>
      </w:r>
      <w:r w:rsidRPr="0097538F">
        <w:rPr>
          <w:b w:val="0"/>
          <w:i/>
          <w:sz w:val="24"/>
          <w:szCs w:val="24"/>
        </w:rPr>
        <w:t xml:space="preserve"> – </w:t>
      </w:r>
      <w:r w:rsidR="002F7EEA">
        <w:rPr>
          <w:b w:val="0"/>
          <w:i/>
          <w:sz w:val="24"/>
          <w:szCs w:val="24"/>
        </w:rPr>
        <w:t xml:space="preserve">   </w:t>
      </w:r>
      <w:r w:rsidRPr="0097538F">
        <w:rPr>
          <w:b w:val="0"/>
          <w:i/>
          <w:sz w:val="24"/>
          <w:szCs w:val="24"/>
        </w:rPr>
        <w:t>Соглашения между правительствами государств – участников СНГ</w:t>
      </w:r>
      <w:bookmarkEnd w:id="1"/>
    </w:p>
    <w:p w:rsidR="0097538F" w:rsidRPr="0097538F" w:rsidRDefault="0097538F" w:rsidP="0097538F">
      <w:pPr>
        <w:pStyle w:val="3"/>
        <w:ind w:left="426"/>
        <w:rPr>
          <w:b w:val="0"/>
          <w:i/>
          <w:sz w:val="24"/>
          <w:szCs w:val="24"/>
        </w:rPr>
      </w:pPr>
      <w:r w:rsidRPr="0097538F">
        <w:rPr>
          <w:b w:val="0"/>
          <w:i/>
          <w:sz w:val="24"/>
          <w:szCs w:val="24"/>
          <w:lang w:val="en-US"/>
        </w:rPr>
        <w:t>II</w:t>
      </w:r>
      <w:r w:rsidRPr="0097538F">
        <w:rPr>
          <w:b w:val="0"/>
          <w:i/>
          <w:sz w:val="24"/>
          <w:szCs w:val="24"/>
        </w:rPr>
        <w:t xml:space="preserve"> – </w:t>
      </w:r>
      <w:r w:rsidR="002F7EEA">
        <w:rPr>
          <w:b w:val="0"/>
          <w:i/>
          <w:sz w:val="24"/>
          <w:szCs w:val="24"/>
        </w:rPr>
        <w:t xml:space="preserve">  </w:t>
      </w:r>
      <w:r w:rsidRPr="0097538F">
        <w:rPr>
          <w:b w:val="0"/>
          <w:i/>
          <w:sz w:val="24"/>
          <w:szCs w:val="24"/>
        </w:rPr>
        <w:t>Соглашения между ведомствами государств – участников СНГ</w:t>
      </w:r>
    </w:p>
    <w:p w:rsidR="0097538F" w:rsidRPr="0097538F" w:rsidRDefault="0097538F" w:rsidP="0097538F">
      <w:pPr>
        <w:pStyle w:val="3"/>
        <w:ind w:left="426"/>
        <w:rPr>
          <w:b w:val="0"/>
          <w:i/>
          <w:sz w:val="24"/>
          <w:szCs w:val="24"/>
        </w:rPr>
      </w:pPr>
      <w:r w:rsidRPr="0097538F">
        <w:rPr>
          <w:b w:val="0"/>
          <w:i/>
          <w:sz w:val="24"/>
          <w:szCs w:val="24"/>
          <w:lang w:val="en-US"/>
        </w:rPr>
        <w:t>III</w:t>
      </w:r>
      <w:r w:rsidRPr="0097538F">
        <w:rPr>
          <w:b w:val="0"/>
          <w:i/>
          <w:sz w:val="24"/>
          <w:szCs w:val="24"/>
        </w:rPr>
        <w:t xml:space="preserve"> – Соглашения между правительством государства – участника СНГ </w:t>
      </w:r>
      <w:r w:rsidRPr="0097538F">
        <w:rPr>
          <w:b w:val="0"/>
          <w:i/>
          <w:sz w:val="24"/>
          <w:szCs w:val="24"/>
        </w:rPr>
        <w:br/>
        <w:t>и реги</w:t>
      </w:r>
      <w:r w:rsidRPr="0097538F">
        <w:rPr>
          <w:b w:val="0"/>
          <w:i/>
          <w:sz w:val="24"/>
          <w:szCs w:val="24"/>
        </w:rPr>
        <w:t>о</w:t>
      </w:r>
      <w:r w:rsidRPr="0097538F">
        <w:rPr>
          <w:b w:val="0"/>
          <w:i/>
          <w:sz w:val="24"/>
          <w:szCs w:val="24"/>
        </w:rPr>
        <w:t>нами государства – участника СНГ</w:t>
      </w:r>
    </w:p>
    <w:p w:rsidR="0097538F" w:rsidRPr="0097538F" w:rsidRDefault="0097538F" w:rsidP="0097538F">
      <w:pPr>
        <w:pStyle w:val="3"/>
        <w:ind w:left="426"/>
        <w:rPr>
          <w:b w:val="0"/>
          <w:i/>
          <w:sz w:val="24"/>
          <w:szCs w:val="24"/>
        </w:rPr>
      </w:pPr>
      <w:r w:rsidRPr="0097538F">
        <w:rPr>
          <w:b w:val="0"/>
          <w:i/>
          <w:sz w:val="24"/>
          <w:szCs w:val="24"/>
          <w:lang w:val="en-US"/>
        </w:rPr>
        <w:t>IV</w:t>
      </w:r>
      <w:r w:rsidRPr="0097538F">
        <w:rPr>
          <w:b w:val="0"/>
          <w:i/>
          <w:sz w:val="24"/>
          <w:szCs w:val="24"/>
        </w:rPr>
        <w:t xml:space="preserve"> – Соглашения между регионом государства – участника СНГ </w:t>
      </w:r>
      <w:r w:rsidRPr="0097538F">
        <w:rPr>
          <w:b w:val="0"/>
          <w:i/>
          <w:sz w:val="24"/>
          <w:szCs w:val="24"/>
        </w:rPr>
        <w:br/>
        <w:t>и регионом гос</w:t>
      </w:r>
      <w:r w:rsidRPr="0097538F">
        <w:rPr>
          <w:b w:val="0"/>
          <w:i/>
          <w:sz w:val="24"/>
          <w:szCs w:val="24"/>
        </w:rPr>
        <w:t>у</w:t>
      </w:r>
      <w:r w:rsidRPr="0097538F">
        <w:rPr>
          <w:b w:val="0"/>
          <w:i/>
          <w:sz w:val="24"/>
          <w:szCs w:val="24"/>
        </w:rPr>
        <w:t>дарства – участника СНГ</w:t>
      </w:r>
    </w:p>
    <w:p w:rsidR="00B351CF" w:rsidRPr="000D1FBE" w:rsidRDefault="00B351CF" w:rsidP="000D1FBE">
      <w:pPr>
        <w:pStyle w:val="BlockText"/>
        <w:spacing w:before="120" w:line="340" w:lineRule="exact"/>
        <w:rPr>
          <w:szCs w:val="28"/>
        </w:rPr>
      </w:pPr>
    </w:p>
    <w:sectPr w:rsidR="00B351CF" w:rsidRPr="000D1FBE" w:rsidSect="00B76D49">
      <w:headerReference w:type="default" r:id="rId13"/>
      <w:headerReference w:type="first" r:id="rId14"/>
      <w:pgSz w:w="11907" w:h="16840" w:code="9"/>
      <w:pgMar w:top="1418" w:right="737" w:bottom="1134" w:left="1588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F0" w:rsidRDefault="00AC26F0">
      <w:r>
        <w:separator/>
      </w:r>
    </w:p>
  </w:endnote>
  <w:endnote w:type="continuationSeparator" w:id="0">
    <w:p w:rsidR="00AC26F0" w:rsidRDefault="00A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BF" w:rsidRDefault="00627CBF">
    <w:pPr>
      <w:pStyle w:val="a6"/>
      <w:jc w:val="right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</w:instrText>
    </w:r>
    <w:r>
      <w:rPr>
        <w:sz w:val="12"/>
        <w:szCs w:val="12"/>
        <w:lang w:val="en-US"/>
      </w:rPr>
      <w:instrText>FILENAME</w:instrText>
    </w:r>
    <w:r>
      <w:rPr>
        <w:sz w:val="12"/>
        <w:szCs w:val="12"/>
      </w:rPr>
      <w:instrText xml:space="preserve">  \* </w:instrText>
    </w:r>
    <w:r>
      <w:rPr>
        <w:sz w:val="12"/>
        <w:szCs w:val="12"/>
        <w:lang w:val="en-US"/>
      </w:rPr>
      <w:instrText>FirstCap</w:instrText>
    </w:r>
    <w:r>
      <w:rPr>
        <w:sz w:val="12"/>
        <w:szCs w:val="12"/>
      </w:rPr>
      <w:instrText xml:space="preserve"> \</w:instrText>
    </w:r>
    <w:r>
      <w:rPr>
        <w:sz w:val="12"/>
        <w:szCs w:val="12"/>
        <w:lang w:val="en-US"/>
      </w:rPr>
      <w:instrText>p</w:instrText>
    </w:r>
    <w:r>
      <w:rPr>
        <w:sz w:val="12"/>
        <w:szCs w:val="12"/>
      </w:rPr>
      <w:instrText xml:space="preserve">  \* </w:instrText>
    </w:r>
    <w:r>
      <w:rPr>
        <w:sz w:val="12"/>
        <w:szCs w:val="12"/>
        <w:lang w:val="en-US"/>
      </w:rPr>
      <w:instrText>MERGEFORMAT</w:instrText>
    </w:r>
    <w:r>
      <w:rPr>
        <w:sz w:val="12"/>
        <w:szCs w:val="12"/>
      </w:rPr>
      <w:instrText xml:space="preserve"> </w:instrText>
    </w:r>
    <w:r>
      <w:rPr>
        <w:sz w:val="12"/>
        <w:szCs w:val="12"/>
      </w:rPr>
      <w:fldChar w:fldCharType="separate"/>
    </w:r>
    <w:r w:rsidR="00084D16">
      <w:rPr>
        <w:noProof/>
        <w:sz w:val="12"/>
        <w:szCs w:val="12"/>
        <w:lang w:val="en-US"/>
      </w:rPr>
      <w:t>D</w:t>
    </w:r>
    <w:r w:rsidR="00084D16" w:rsidRPr="00084D16">
      <w:rPr>
        <w:noProof/>
        <w:sz w:val="12"/>
        <w:szCs w:val="12"/>
      </w:rPr>
      <w:t>:\</w:t>
    </w:r>
    <w:r w:rsidR="00084D16">
      <w:rPr>
        <w:noProof/>
        <w:sz w:val="12"/>
        <w:szCs w:val="12"/>
        <w:lang w:val="en-US"/>
      </w:rPr>
      <w:t>Documents</w:t>
    </w:r>
    <w:r w:rsidR="00084D16" w:rsidRPr="00084D16">
      <w:rPr>
        <w:noProof/>
        <w:sz w:val="12"/>
        <w:szCs w:val="12"/>
      </w:rPr>
      <w:t>\аналитика\2016\проект-1.doc</w:t>
    </w:r>
    <w:r>
      <w:rPr>
        <w:sz w:val="12"/>
        <w:szCs w:val="12"/>
      </w:rPr>
      <w:fldChar w:fldCharType="end"/>
    </w:r>
  </w:p>
  <w:p w:rsidR="00627CBF" w:rsidRPr="00CA0B25" w:rsidRDefault="00627CBF">
    <w:pPr>
      <w:pStyle w:val="a6"/>
      <w:jc w:val="right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PRINTDATE \@ "dd.MM.yyyy h:mm am/pm" </w:instrText>
    </w:r>
    <w:r>
      <w:rPr>
        <w:sz w:val="12"/>
        <w:szCs w:val="12"/>
      </w:rPr>
      <w:fldChar w:fldCharType="separate"/>
    </w:r>
    <w:r w:rsidR="00084D16">
      <w:rPr>
        <w:noProof/>
        <w:sz w:val="12"/>
        <w:szCs w:val="12"/>
      </w:rPr>
      <w:t xml:space="preserve">31.03.2016 9:36 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F0" w:rsidRDefault="00AC26F0">
      <w:r>
        <w:separator/>
      </w:r>
    </w:p>
  </w:footnote>
  <w:footnote w:type="continuationSeparator" w:id="0">
    <w:p w:rsidR="00AC26F0" w:rsidRDefault="00AC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A2" w:rsidRDefault="008049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44DD">
      <w:rPr>
        <w:noProof/>
      </w:rPr>
      <w:t>15</w:t>
    </w:r>
    <w:r>
      <w:fldChar w:fldCharType="end"/>
    </w:r>
  </w:p>
  <w:p w:rsidR="008049A2" w:rsidRDefault="008049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A2" w:rsidRDefault="008049A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49" w:rsidRPr="00AE7ED3" w:rsidRDefault="00B76D49" w:rsidP="00B76D49">
    <w:pPr>
      <w:pStyle w:val="a3"/>
      <w:jc w:val="right"/>
      <w:rPr>
        <w:i/>
      </w:rPr>
    </w:pPr>
    <w:r w:rsidRPr="00AE7ED3">
      <w:rPr>
        <w:i/>
      </w:rPr>
      <w:t>По состоянию на 03.02.16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3E" w:rsidRDefault="004E53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44DD">
      <w:rPr>
        <w:noProof/>
      </w:rPr>
      <w:t>16</w:t>
    </w:r>
    <w:r>
      <w:fldChar w:fldCharType="end"/>
    </w:r>
  </w:p>
  <w:p w:rsidR="004E533E" w:rsidRDefault="004E533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D22342"/>
    <w:lvl w:ilvl="0">
      <w:numFmt w:val="bullet"/>
      <w:lvlText w:val="*"/>
      <w:lvlJc w:val="left"/>
    </w:lvl>
  </w:abstractNum>
  <w:abstractNum w:abstractNumId="1">
    <w:nsid w:val="0DF77129"/>
    <w:multiLevelType w:val="hybridMultilevel"/>
    <w:tmpl w:val="DEACF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861F1"/>
    <w:multiLevelType w:val="hybridMultilevel"/>
    <w:tmpl w:val="C3E851C8"/>
    <w:lvl w:ilvl="0" w:tplc="53A65D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2BB55B5"/>
    <w:multiLevelType w:val="hybridMultilevel"/>
    <w:tmpl w:val="79AAE18C"/>
    <w:lvl w:ilvl="0" w:tplc="3B581DE2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A349A"/>
    <w:multiLevelType w:val="hybridMultilevel"/>
    <w:tmpl w:val="5F26A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6B5"/>
    <w:multiLevelType w:val="hybridMultilevel"/>
    <w:tmpl w:val="923ECFB0"/>
    <w:lvl w:ilvl="0" w:tplc="D1C29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C56AB"/>
    <w:multiLevelType w:val="singleLevel"/>
    <w:tmpl w:val="45E4923A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18F35AA3"/>
    <w:multiLevelType w:val="hybridMultilevel"/>
    <w:tmpl w:val="A4FC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968D4"/>
    <w:multiLevelType w:val="hybridMultilevel"/>
    <w:tmpl w:val="417CB45E"/>
    <w:lvl w:ilvl="0" w:tplc="0E285936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A2F33"/>
    <w:multiLevelType w:val="hybridMultilevel"/>
    <w:tmpl w:val="0B867B7A"/>
    <w:lvl w:ilvl="0" w:tplc="570CE0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E706C9"/>
    <w:multiLevelType w:val="singleLevel"/>
    <w:tmpl w:val="B8E002DA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1">
    <w:nsid w:val="4153475B"/>
    <w:multiLevelType w:val="hybridMultilevel"/>
    <w:tmpl w:val="7B641746"/>
    <w:lvl w:ilvl="0" w:tplc="148C7DC8">
      <w:start w:val="20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500340BB"/>
    <w:multiLevelType w:val="hybridMultilevel"/>
    <w:tmpl w:val="8B4432DE"/>
    <w:lvl w:ilvl="0" w:tplc="AE209DF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5CBA281B"/>
    <w:multiLevelType w:val="hybridMultilevel"/>
    <w:tmpl w:val="AABA1E40"/>
    <w:lvl w:ilvl="0" w:tplc="CDCA6A8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4">
    <w:nsid w:val="6FA5608F"/>
    <w:multiLevelType w:val="singleLevel"/>
    <w:tmpl w:val="198C5862"/>
    <w:lvl w:ilvl="0">
      <w:start w:val="6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75046782"/>
    <w:multiLevelType w:val="multilevel"/>
    <w:tmpl w:val="61D83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5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6"/>
  </w:num>
  <w:num w:numId="24">
    <w:abstractNumId w:val="12"/>
  </w:num>
  <w:num w:numId="25">
    <w:abstractNumId w:val="9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EC"/>
    <w:rsid w:val="0000054D"/>
    <w:rsid w:val="00000ACC"/>
    <w:rsid w:val="000044DD"/>
    <w:rsid w:val="00010D75"/>
    <w:rsid w:val="00011924"/>
    <w:rsid w:val="00011E8F"/>
    <w:rsid w:val="000136F4"/>
    <w:rsid w:val="000151D3"/>
    <w:rsid w:val="00015696"/>
    <w:rsid w:val="00016DE6"/>
    <w:rsid w:val="000204EB"/>
    <w:rsid w:val="00023034"/>
    <w:rsid w:val="00024F5D"/>
    <w:rsid w:val="0003234E"/>
    <w:rsid w:val="000452BB"/>
    <w:rsid w:val="00053AA8"/>
    <w:rsid w:val="00062467"/>
    <w:rsid w:val="00064328"/>
    <w:rsid w:val="00065294"/>
    <w:rsid w:val="000659ED"/>
    <w:rsid w:val="00065EDE"/>
    <w:rsid w:val="00070C64"/>
    <w:rsid w:val="000722BA"/>
    <w:rsid w:val="000735AF"/>
    <w:rsid w:val="00073D19"/>
    <w:rsid w:val="000742DD"/>
    <w:rsid w:val="00075233"/>
    <w:rsid w:val="00075F24"/>
    <w:rsid w:val="00076031"/>
    <w:rsid w:val="00076CDE"/>
    <w:rsid w:val="00081A85"/>
    <w:rsid w:val="00082B04"/>
    <w:rsid w:val="0008361A"/>
    <w:rsid w:val="00084D16"/>
    <w:rsid w:val="00087275"/>
    <w:rsid w:val="00094D69"/>
    <w:rsid w:val="000976AE"/>
    <w:rsid w:val="00097C7A"/>
    <w:rsid w:val="00097E85"/>
    <w:rsid w:val="000A1CA4"/>
    <w:rsid w:val="000A31A0"/>
    <w:rsid w:val="000A3CCF"/>
    <w:rsid w:val="000A78D7"/>
    <w:rsid w:val="000B2C5F"/>
    <w:rsid w:val="000B5FEF"/>
    <w:rsid w:val="000C0513"/>
    <w:rsid w:val="000C47B7"/>
    <w:rsid w:val="000C62E5"/>
    <w:rsid w:val="000C6C24"/>
    <w:rsid w:val="000D1E11"/>
    <w:rsid w:val="000D1FBE"/>
    <w:rsid w:val="000D2790"/>
    <w:rsid w:val="000D4E7F"/>
    <w:rsid w:val="000D50AB"/>
    <w:rsid w:val="000D52F4"/>
    <w:rsid w:val="000D79F4"/>
    <w:rsid w:val="000E4CA1"/>
    <w:rsid w:val="000E7253"/>
    <w:rsid w:val="000E7CC1"/>
    <w:rsid w:val="000F0334"/>
    <w:rsid w:val="000F0DC3"/>
    <w:rsid w:val="000F13DE"/>
    <w:rsid w:val="000F3177"/>
    <w:rsid w:val="000F3B33"/>
    <w:rsid w:val="000F4000"/>
    <w:rsid w:val="000F41BE"/>
    <w:rsid w:val="000F55C6"/>
    <w:rsid w:val="000F5E1E"/>
    <w:rsid w:val="000F7CC3"/>
    <w:rsid w:val="00100FCC"/>
    <w:rsid w:val="00106C86"/>
    <w:rsid w:val="00110AA9"/>
    <w:rsid w:val="00112734"/>
    <w:rsid w:val="00113873"/>
    <w:rsid w:val="001152D0"/>
    <w:rsid w:val="00115C6A"/>
    <w:rsid w:val="00117953"/>
    <w:rsid w:val="00120186"/>
    <w:rsid w:val="001221FA"/>
    <w:rsid w:val="001239B4"/>
    <w:rsid w:val="0012585A"/>
    <w:rsid w:val="0013074A"/>
    <w:rsid w:val="0013437E"/>
    <w:rsid w:val="00134FB2"/>
    <w:rsid w:val="00137484"/>
    <w:rsid w:val="00144BF5"/>
    <w:rsid w:val="0015048A"/>
    <w:rsid w:val="0015169A"/>
    <w:rsid w:val="00155D21"/>
    <w:rsid w:val="00163348"/>
    <w:rsid w:val="00164030"/>
    <w:rsid w:val="0016496D"/>
    <w:rsid w:val="00165759"/>
    <w:rsid w:val="001728EA"/>
    <w:rsid w:val="0017618A"/>
    <w:rsid w:val="001772F0"/>
    <w:rsid w:val="00185A15"/>
    <w:rsid w:val="00185DDB"/>
    <w:rsid w:val="00186E07"/>
    <w:rsid w:val="00187E43"/>
    <w:rsid w:val="00191680"/>
    <w:rsid w:val="00194983"/>
    <w:rsid w:val="00196E0A"/>
    <w:rsid w:val="001A0781"/>
    <w:rsid w:val="001A29D8"/>
    <w:rsid w:val="001A3AD2"/>
    <w:rsid w:val="001A4392"/>
    <w:rsid w:val="001B0588"/>
    <w:rsid w:val="001B78D3"/>
    <w:rsid w:val="001C58EC"/>
    <w:rsid w:val="001D09F5"/>
    <w:rsid w:val="001D2D8F"/>
    <w:rsid w:val="001D6CDB"/>
    <w:rsid w:val="001D7C93"/>
    <w:rsid w:val="001D7CC7"/>
    <w:rsid w:val="001E4CC5"/>
    <w:rsid w:val="001E5DB2"/>
    <w:rsid w:val="001E6EE0"/>
    <w:rsid w:val="001E7B21"/>
    <w:rsid w:val="001F05AD"/>
    <w:rsid w:val="001F0943"/>
    <w:rsid w:val="001F1288"/>
    <w:rsid w:val="001F1C6F"/>
    <w:rsid w:val="001F4F1E"/>
    <w:rsid w:val="001F7637"/>
    <w:rsid w:val="0020468B"/>
    <w:rsid w:val="00205197"/>
    <w:rsid w:val="002054B6"/>
    <w:rsid w:val="0020569D"/>
    <w:rsid w:val="002127BB"/>
    <w:rsid w:val="00213E0A"/>
    <w:rsid w:val="00213FA7"/>
    <w:rsid w:val="0021501D"/>
    <w:rsid w:val="00221E0E"/>
    <w:rsid w:val="002328B4"/>
    <w:rsid w:val="002328E9"/>
    <w:rsid w:val="002376DB"/>
    <w:rsid w:val="00245526"/>
    <w:rsid w:val="0024607C"/>
    <w:rsid w:val="00246CB6"/>
    <w:rsid w:val="002528E2"/>
    <w:rsid w:val="00253191"/>
    <w:rsid w:val="00254517"/>
    <w:rsid w:val="002603FC"/>
    <w:rsid w:val="00261C8C"/>
    <w:rsid w:val="00262077"/>
    <w:rsid w:val="00263A92"/>
    <w:rsid w:val="002651E6"/>
    <w:rsid w:val="00267298"/>
    <w:rsid w:val="00273F60"/>
    <w:rsid w:val="002744F0"/>
    <w:rsid w:val="00274F92"/>
    <w:rsid w:val="00275AE4"/>
    <w:rsid w:val="00276F5F"/>
    <w:rsid w:val="002833E9"/>
    <w:rsid w:val="00284BB9"/>
    <w:rsid w:val="002860F5"/>
    <w:rsid w:val="002920D3"/>
    <w:rsid w:val="002941E0"/>
    <w:rsid w:val="0029626C"/>
    <w:rsid w:val="00296B95"/>
    <w:rsid w:val="002A047F"/>
    <w:rsid w:val="002A2FB3"/>
    <w:rsid w:val="002A35EE"/>
    <w:rsid w:val="002B5192"/>
    <w:rsid w:val="002B6E5A"/>
    <w:rsid w:val="002C02DF"/>
    <w:rsid w:val="002C0F89"/>
    <w:rsid w:val="002C1141"/>
    <w:rsid w:val="002C1FA4"/>
    <w:rsid w:val="002C31F4"/>
    <w:rsid w:val="002C6394"/>
    <w:rsid w:val="002C63A8"/>
    <w:rsid w:val="002C70E2"/>
    <w:rsid w:val="002D26EC"/>
    <w:rsid w:val="002D2A61"/>
    <w:rsid w:val="002D3E72"/>
    <w:rsid w:val="002D56D4"/>
    <w:rsid w:val="002E05F8"/>
    <w:rsid w:val="002E268C"/>
    <w:rsid w:val="002F0D80"/>
    <w:rsid w:val="002F4630"/>
    <w:rsid w:val="002F5A01"/>
    <w:rsid w:val="002F647D"/>
    <w:rsid w:val="002F65DB"/>
    <w:rsid w:val="002F7EEA"/>
    <w:rsid w:val="003001A0"/>
    <w:rsid w:val="003022B1"/>
    <w:rsid w:val="00306E4C"/>
    <w:rsid w:val="00307336"/>
    <w:rsid w:val="00312487"/>
    <w:rsid w:val="00314768"/>
    <w:rsid w:val="00314CAD"/>
    <w:rsid w:val="00322565"/>
    <w:rsid w:val="00322C4F"/>
    <w:rsid w:val="00324FDB"/>
    <w:rsid w:val="00325C86"/>
    <w:rsid w:val="00327968"/>
    <w:rsid w:val="003317F2"/>
    <w:rsid w:val="003344DB"/>
    <w:rsid w:val="00343153"/>
    <w:rsid w:val="00350FD4"/>
    <w:rsid w:val="003527BB"/>
    <w:rsid w:val="00356F56"/>
    <w:rsid w:val="003605F8"/>
    <w:rsid w:val="00360E49"/>
    <w:rsid w:val="00366BF7"/>
    <w:rsid w:val="00366DF9"/>
    <w:rsid w:val="00367D48"/>
    <w:rsid w:val="003700B4"/>
    <w:rsid w:val="003706FE"/>
    <w:rsid w:val="0037252A"/>
    <w:rsid w:val="00373542"/>
    <w:rsid w:val="003743B9"/>
    <w:rsid w:val="0037576C"/>
    <w:rsid w:val="003778D0"/>
    <w:rsid w:val="00380FB1"/>
    <w:rsid w:val="00382420"/>
    <w:rsid w:val="00386D87"/>
    <w:rsid w:val="003878E9"/>
    <w:rsid w:val="00393819"/>
    <w:rsid w:val="00396B8A"/>
    <w:rsid w:val="00397BD2"/>
    <w:rsid w:val="003B0114"/>
    <w:rsid w:val="003B049F"/>
    <w:rsid w:val="003C49DA"/>
    <w:rsid w:val="003D1AF7"/>
    <w:rsid w:val="003D2001"/>
    <w:rsid w:val="003D227D"/>
    <w:rsid w:val="003D2FB7"/>
    <w:rsid w:val="003D4E6E"/>
    <w:rsid w:val="003D5541"/>
    <w:rsid w:val="003E1278"/>
    <w:rsid w:val="003E2236"/>
    <w:rsid w:val="003E2AC4"/>
    <w:rsid w:val="003E4643"/>
    <w:rsid w:val="003E6B77"/>
    <w:rsid w:val="003F1043"/>
    <w:rsid w:val="003F2F00"/>
    <w:rsid w:val="003F3C42"/>
    <w:rsid w:val="003F778F"/>
    <w:rsid w:val="00401133"/>
    <w:rsid w:val="004020ED"/>
    <w:rsid w:val="0040240A"/>
    <w:rsid w:val="00411227"/>
    <w:rsid w:val="00416D64"/>
    <w:rsid w:val="00421816"/>
    <w:rsid w:val="004243AC"/>
    <w:rsid w:val="00424BEA"/>
    <w:rsid w:val="00425FBB"/>
    <w:rsid w:val="0043377D"/>
    <w:rsid w:val="00435277"/>
    <w:rsid w:val="00437470"/>
    <w:rsid w:val="00437812"/>
    <w:rsid w:val="00442A3A"/>
    <w:rsid w:val="0045324B"/>
    <w:rsid w:val="004564D2"/>
    <w:rsid w:val="00461CB4"/>
    <w:rsid w:val="00461EB7"/>
    <w:rsid w:val="00463846"/>
    <w:rsid w:val="004649CB"/>
    <w:rsid w:val="00464D91"/>
    <w:rsid w:val="004655CD"/>
    <w:rsid w:val="0046564C"/>
    <w:rsid w:val="00465BE4"/>
    <w:rsid w:val="004664CC"/>
    <w:rsid w:val="00467E29"/>
    <w:rsid w:val="004805A5"/>
    <w:rsid w:val="004805BD"/>
    <w:rsid w:val="00483CDB"/>
    <w:rsid w:val="00483F4C"/>
    <w:rsid w:val="00486858"/>
    <w:rsid w:val="004871B5"/>
    <w:rsid w:val="00490331"/>
    <w:rsid w:val="004936A4"/>
    <w:rsid w:val="00497B61"/>
    <w:rsid w:val="004A10E5"/>
    <w:rsid w:val="004A36B9"/>
    <w:rsid w:val="004A69DE"/>
    <w:rsid w:val="004A6DFA"/>
    <w:rsid w:val="004A73EC"/>
    <w:rsid w:val="004B328F"/>
    <w:rsid w:val="004B4B81"/>
    <w:rsid w:val="004C3FDE"/>
    <w:rsid w:val="004D24C7"/>
    <w:rsid w:val="004D5B3A"/>
    <w:rsid w:val="004D6CA7"/>
    <w:rsid w:val="004D7052"/>
    <w:rsid w:val="004D76C6"/>
    <w:rsid w:val="004E0123"/>
    <w:rsid w:val="004E28CE"/>
    <w:rsid w:val="004E2B6A"/>
    <w:rsid w:val="004E4F6C"/>
    <w:rsid w:val="004E533E"/>
    <w:rsid w:val="004E56C7"/>
    <w:rsid w:val="004E7899"/>
    <w:rsid w:val="004F5872"/>
    <w:rsid w:val="004F59F6"/>
    <w:rsid w:val="004F7FA7"/>
    <w:rsid w:val="005009AD"/>
    <w:rsid w:val="00504AD5"/>
    <w:rsid w:val="005056F4"/>
    <w:rsid w:val="00506109"/>
    <w:rsid w:val="00512CFE"/>
    <w:rsid w:val="00513747"/>
    <w:rsid w:val="00514736"/>
    <w:rsid w:val="00522363"/>
    <w:rsid w:val="00522C03"/>
    <w:rsid w:val="005347E7"/>
    <w:rsid w:val="00536B66"/>
    <w:rsid w:val="00537FA3"/>
    <w:rsid w:val="00541C9B"/>
    <w:rsid w:val="005477B5"/>
    <w:rsid w:val="00547F12"/>
    <w:rsid w:val="005509F3"/>
    <w:rsid w:val="00550B7B"/>
    <w:rsid w:val="0055215D"/>
    <w:rsid w:val="0055309A"/>
    <w:rsid w:val="005545A4"/>
    <w:rsid w:val="00555438"/>
    <w:rsid w:val="005638B0"/>
    <w:rsid w:val="00564B72"/>
    <w:rsid w:val="005658BC"/>
    <w:rsid w:val="0057177F"/>
    <w:rsid w:val="0057203B"/>
    <w:rsid w:val="00573C17"/>
    <w:rsid w:val="00574EA8"/>
    <w:rsid w:val="005811D6"/>
    <w:rsid w:val="005815A0"/>
    <w:rsid w:val="00584D67"/>
    <w:rsid w:val="00593CCC"/>
    <w:rsid w:val="00595C3A"/>
    <w:rsid w:val="005963F7"/>
    <w:rsid w:val="00597995"/>
    <w:rsid w:val="005A0973"/>
    <w:rsid w:val="005A1631"/>
    <w:rsid w:val="005B0F9B"/>
    <w:rsid w:val="005B23DD"/>
    <w:rsid w:val="005B3C95"/>
    <w:rsid w:val="005B694A"/>
    <w:rsid w:val="005B7803"/>
    <w:rsid w:val="005B7AF7"/>
    <w:rsid w:val="005C110F"/>
    <w:rsid w:val="005C2F81"/>
    <w:rsid w:val="005D012B"/>
    <w:rsid w:val="005D29BF"/>
    <w:rsid w:val="005D38B9"/>
    <w:rsid w:val="005D3D88"/>
    <w:rsid w:val="005D6702"/>
    <w:rsid w:val="005E1217"/>
    <w:rsid w:val="005E1AE1"/>
    <w:rsid w:val="005E21E3"/>
    <w:rsid w:val="005E2A63"/>
    <w:rsid w:val="005E4334"/>
    <w:rsid w:val="00600900"/>
    <w:rsid w:val="006017BD"/>
    <w:rsid w:val="006105A0"/>
    <w:rsid w:val="0061114C"/>
    <w:rsid w:val="00612572"/>
    <w:rsid w:val="00613182"/>
    <w:rsid w:val="00616044"/>
    <w:rsid w:val="006269C4"/>
    <w:rsid w:val="00627124"/>
    <w:rsid w:val="00627CBF"/>
    <w:rsid w:val="006337E1"/>
    <w:rsid w:val="006358FD"/>
    <w:rsid w:val="00635CE4"/>
    <w:rsid w:val="00643B31"/>
    <w:rsid w:val="00645A7D"/>
    <w:rsid w:val="00651128"/>
    <w:rsid w:val="00652F46"/>
    <w:rsid w:val="006544AE"/>
    <w:rsid w:val="0065690C"/>
    <w:rsid w:val="00657E6D"/>
    <w:rsid w:val="00657ED9"/>
    <w:rsid w:val="00660104"/>
    <w:rsid w:val="00665175"/>
    <w:rsid w:val="00665416"/>
    <w:rsid w:val="00666406"/>
    <w:rsid w:val="0067063E"/>
    <w:rsid w:val="006729BF"/>
    <w:rsid w:val="00674BB5"/>
    <w:rsid w:val="00675927"/>
    <w:rsid w:val="00683457"/>
    <w:rsid w:val="00683DE8"/>
    <w:rsid w:val="0068468F"/>
    <w:rsid w:val="00684B65"/>
    <w:rsid w:val="0068797F"/>
    <w:rsid w:val="0069059C"/>
    <w:rsid w:val="00690E5E"/>
    <w:rsid w:val="00692E7E"/>
    <w:rsid w:val="006947E7"/>
    <w:rsid w:val="006A2DE4"/>
    <w:rsid w:val="006A4DD9"/>
    <w:rsid w:val="006B4AD5"/>
    <w:rsid w:val="006B6985"/>
    <w:rsid w:val="006C2377"/>
    <w:rsid w:val="006C64BC"/>
    <w:rsid w:val="006C68E4"/>
    <w:rsid w:val="006D0D66"/>
    <w:rsid w:val="006D3448"/>
    <w:rsid w:val="006E32CF"/>
    <w:rsid w:val="006E3541"/>
    <w:rsid w:val="006E40CF"/>
    <w:rsid w:val="006E4AC8"/>
    <w:rsid w:val="006E5BA6"/>
    <w:rsid w:val="006F2C2F"/>
    <w:rsid w:val="006F661C"/>
    <w:rsid w:val="006F6FE1"/>
    <w:rsid w:val="006F79C0"/>
    <w:rsid w:val="00703B58"/>
    <w:rsid w:val="007074AD"/>
    <w:rsid w:val="007078B6"/>
    <w:rsid w:val="00710445"/>
    <w:rsid w:val="0071387E"/>
    <w:rsid w:val="007153D8"/>
    <w:rsid w:val="00717316"/>
    <w:rsid w:val="00726317"/>
    <w:rsid w:val="007271AE"/>
    <w:rsid w:val="00727220"/>
    <w:rsid w:val="00730167"/>
    <w:rsid w:val="00732969"/>
    <w:rsid w:val="00735976"/>
    <w:rsid w:val="0073630B"/>
    <w:rsid w:val="00751E67"/>
    <w:rsid w:val="00752D27"/>
    <w:rsid w:val="00753004"/>
    <w:rsid w:val="00755811"/>
    <w:rsid w:val="00757A71"/>
    <w:rsid w:val="00763B4D"/>
    <w:rsid w:val="007663E6"/>
    <w:rsid w:val="00767366"/>
    <w:rsid w:val="00772B9F"/>
    <w:rsid w:val="00772F69"/>
    <w:rsid w:val="00773A2A"/>
    <w:rsid w:val="00775063"/>
    <w:rsid w:val="00777054"/>
    <w:rsid w:val="0078033D"/>
    <w:rsid w:val="00783502"/>
    <w:rsid w:val="00783887"/>
    <w:rsid w:val="00783A43"/>
    <w:rsid w:val="00783D53"/>
    <w:rsid w:val="00791B37"/>
    <w:rsid w:val="00794CB8"/>
    <w:rsid w:val="00795262"/>
    <w:rsid w:val="0079581C"/>
    <w:rsid w:val="00796F21"/>
    <w:rsid w:val="007A1F1A"/>
    <w:rsid w:val="007A4D49"/>
    <w:rsid w:val="007A50BE"/>
    <w:rsid w:val="007A78A7"/>
    <w:rsid w:val="007A7B16"/>
    <w:rsid w:val="007B0C5E"/>
    <w:rsid w:val="007B17BE"/>
    <w:rsid w:val="007B55C9"/>
    <w:rsid w:val="007B5E36"/>
    <w:rsid w:val="007C1355"/>
    <w:rsid w:val="007C1B44"/>
    <w:rsid w:val="007C271E"/>
    <w:rsid w:val="007C320E"/>
    <w:rsid w:val="007C57D7"/>
    <w:rsid w:val="007D6C45"/>
    <w:rsid w:val="007D7B17"/>
    <w:rsid w:val="007E1A26"/>
    <w:rsid w:val="007E3016"/>
    <w:rsid w:val="007E4E7F"/>
    <w:rsid w:val="007E60C8"/>
    <w:rsid w:val="007F18E4"/>
    <w:rsid w:val="007F241E"/>
    <w:rsid w:val="007F2C27"/>
    <w:rsid w:val="007F4CA9"/>
    <w:rsid w:val="00800453"/>
    <w:rsid w:val="008008C5"/>
    <w:rsid w:val="00800929"/>
    <w:rsid w:val="0080407F"/>
    <w:rsid w:val="008049A2"/>
    <w:rsid w:val="00806EEA"/>
    <w:rsid w:val="0081106B"/>
    <w:rsid w:val="008129BC"/>
    <w:rsid w:val="00812E68"/>
    <w:rsid w:val="00812EBD"/>
    <w:rsid w:val="00817C45"/>
    <w:rsid w:val="00817E60"/>
    <w:rsid w:val="008223BB"/>
    <w:rsid w:val="00834C10"/>
    <w:rsid w:val="00836342"/>
    <w:rsid w:val="0083758A"/>
    <w:rsid w:val="00842EF1"/>
    <w:rsid w:val="00843FC7"/>
    <w:rsid w:val="00853C17"/>
    <w:rsid w:val="00857255"/>
    <w:rsid w:val="00862C9E"/>
    <w:rsid w:val="00873D8E"/>
    <w:rsid w:val="008748B8"/>
    <w:rsid w:val="008763F6"/>
    <w:rsid w:val="008766AB"/>
    <w:rsid w:val="00877591"/>
    <w:rsid w:val="00882E4E"/>
    <w:rsid w:val="008835E1"/>
    <w:rsid w:val="00890584"/>
    <w:rsid w:val="00891600"/>
    <w:rsid w:val="00893B42"/>
    <w:rsid w:val="00894A5D"/>
    <w:rsid w:val="008955C2"/>
    <w:rsid w:val="00897D93"/>
    <w:rsid w:val="008A06CD"/>
    <w:rsid w:val="008A076E"/>
    <w:rsid w:val="008A64DE"/>
    <w:rsid w:val="008B08F8"/>
    <w:rsid w:val="008B23D9"/>
    <w:rsid w:val="008B2BB3"/>
    <w:rsid w:val="008B4E50"/>
    <w:rsid w:val="008B72A0"/>
    <w:rsid w:val="008B739A"/>
    <w:rsid w:val="008C2A03"/>
    <w:rsid w:val="008C7531"/>
    <w:rsid w:val="008D12B1"/>
    <w:rsid w:val="008E425F"/>
    <w:rsid w:val="008E543F"/>
    <w:rsid w:val="008F147C"/>
    <w:rsid w:val="008F74BE"/>
    <w:rsid w:val="00902617"/>
    <w:rsid w:val="009041C0"/>
    <w:rsid w:val="0091065A"/>
    <w:rsid w:val="0091094F"/>
    <w:rsid w:val="00911D01"/>
    <w:rsid w:val="00911E60"/>
    <w:rsid w:val="00913968"/>
    <w:rsid w:val="009144AA"/>
    <w:rsid w:val="00915186"/>
    <w:rsid w:val="00916C8F"/>
    <w:rsid w:val="00917E0B"/>
    <w:rsid w:val="00922842"/>
    <w:rsid w:val="00922D16"/>
    <w:rsid w:val="00927479"/>
    <w:rsid w:val="009311B6"/>
    <w:rsid w:val="00934E40"/>
    <w:rsid w:val="009359B6"/>
    <w:rsid w:val="00935AE6"/>
    <w:rsid w:val="009375F2"/>
    <w:rsid w:val="00941D79"/>
    <w:rsid w:val="00944325"/>
    <w:rsid w:val="00945FB5"/>
    <w:rsid w:val="00946A9E"/>
    <w:rsid w:val="00951E14"/>
    <w:rsid w:val="00960BFE"/>
    <w:rsid w:val="00960ED1"/>
    <w:rsid w:val="0096327F"/>
    <w:rsid w:val="00965762"/>
    <w:rsid w:val="00970229"/>
    <w:rsid w:val="00970E85"/>
    <w:rsid w:val="0097412E"/>
    <w:rsid w:val="00974D93"/>
    <w:rsid w:val="0097538F"/>
    <w:rsid w:val="00977BF1"/>
    <w:rsid w:val="009822B1"/>
    <w:rsid w:val="00982BEB"/>
    <w:rsid w:val="0098564E"/>
    <w:rsid w:val="00990563"/>
    <w:rsid w:val="0099153C"/>
    <w:rsid w:val="00992A43"/>
    <w:rsid w:val="00993C83"/>
    <w:rsid w:val="00996BC9"/>
    <w:rsid w:val="009A08A4"/>
    <w:rsid w:val="009A09A8"/>
    <w:rsid w:val="009A2B8C"/>
    <w:rsid w:val="009A458A"/>
    <w:rsid w:val="009A46F1"/>
    <w:rsid w:val="009A5753"/>
    <w:rsid w:val="009A67A8"/>
    <w:rsid w:val="009B09B1"/>
    <w:rsid w:val="009B1029"/>
    <w:rsid w:val="009B299F"/>
    <w:rsid w:val="009B3E4F"/>
    <w:rsid w:val="009B7A64"/>
    <w:rsid w:val="009C7CD4"/>
    <w:rsid w:val="009D12A5"/>
    <w:rsid w:val="009D135B"/>
    <w:rsid w:val="009D5203"/>
    <w:rsid w:val="009E191A"/>
    <w:rsid w:val="009E1D8E"/>
    <w:rsid w:val="009E4EA5"/>
    <w:rsid w:val="009F1AF1"/>
    <w:rsid w:val="009F2308"/>
    <w:rsid w:val="009F7393"/>
    <w:rsid w:val="00A00935"/>
    <w:rsid w:val="00A00BBF"/>
    <w:rsid w:val="00A02A32"/>
    <w:rsid w:val="00A033D4"/>
    <w:rsid w:val="00A0390F"/>
    <w:rsid w:val="00A0431D"/>
    <w:rsid w:val="00A05A76"/>
    <w:rsid w:val="00A108CF"/>
    <w:rsid w:val="00A13E22"/>
    <w:rsid w:val="00A179A1"/>
    <w:rsid w:val="00A2207B"/>
    <w:rsid w:val="00A25559"/>
    <w:rsid w:val="00A3135C"/>
    <w:rsid w:val="00A316DD"/>
    <w:rsid w:val="00A3325F"/>
    <w:rsid w:val="00A341B9"/>
    <w:rsid w:val="00A34C9C"/>
    <w:rsid w:val="00A3628D"/>
    <w:rsid w:val="00A40146"/>
    <w:rsid w:val="00A44C67"/>
    <w:rsid w:val="00A45836"/>
    <w:rsid w:val="00A468C6"/>
    <w:rsid w:val="00A4735B"/>
    <w:rsid w:val="00A5147E"/>
    <w:rsid w:val="00A54781"/>
    <w:rsid w:val="00A55BA4"/>
    <w:rsid w:val="00A56309"/>
    <w:rsid w:val="00A60044"/>
    <w:rsid w:val="00A6174F"/>
    <w:rsid w:val="00A62B3B"/>
    <w:rsid w:val="00A631DB"/>
    <w:rsid w:val="00A6360B"/>
    <w:rsid w:val="00A63985"/>
    <w:rsid w:val="00A640F7"/>
    <w:rsid w:val="00A64A4D"/>
    <w:rsid w:val="00A722E9"/>
    <w:rsid w:val="00A73BB4"/>
    <w:rsid w:val="00A7601D"/>
    <w:rsid w:val="00A77CDA"/>
    <w:rsid w:val="00A80B92"/>
    <w:rsid w:val="00A81331"/>
    <w:rsid w:val="00A8585E"/>
    <w:rsid w:val="00A92217"/>
    <w:rsid w:val="00A9458C"/>
    <w:rsid w:val="00AA1CC7"/>
    <w:rsid w:val="00AA20F4"/>
    <w:rsid w:val="00AA7363"/>
    <w:rsid w:val="00AA7AA4"/>
    <w:rsid w:val="00AA7F29"/>
    <w:rsid w:val="00AB1E94"/>
    <w:rsid w:val="00AB3E4F"/>
    <w:rsid w:val="00AB63D0"/>
    <w:rsid w:val="00AC0334"/>
    <w:rsid w:val="00AC0340"/>
    <w:rsid w:val="00AC03F1"/>
    <w:rsid w:val="00AC26F0"/>
    <w:rsid w:val="00AC3893"/>
    <w:rsid w:val="00AC5235"/>
    <w:rsid w:val="00AC67E7"/>
    <w:rsid w:val="00AD12B8"/>
    <w:rsid w:val="00AD4E68"/>
    <w:rsid w:val="00AE2120"/>
    <w:rsid w:val="00AF7450"/>
    <w:rsid w:val="00B000D0"/>
    <w:rsid w:val="00B01D27"/>
    <w:rsid w:val="00B04CEF"/>
    <w:rsid w:val="00B07B74"/>
    <w:rsid w:val="00B10D50"/>
    <w:rsid w:val="00B1559A"/>
    <w:rsid w:val="00B1674A"/>
    <w:rsid w:val="00B16A42"/>
    <w:rsid w:val="00B16CCD"/>
    <w:rsid w:val="00B21272"/>
    <w:rsid w:val="00B34E09"/>
    <w:rsid w:val="00B351CF"/>
    <w:rsid w:val="00B44A00"/>
    <w:rsid w:val="00B4511A"/>
    <w:rsid w:val="00B45295"/>
    <w:rsid w:val="00B4662E"/>
    <w:rsid w:val="00B46B7E"/>
    <w:rsid w:val="00B530B2"/>
    <w:rsid w:val="00B542A9"/>
    <w:rsid w:val="00B6220B"/>
    <w:rsid w:val="00B659A6"/>
    <w:rsid w:val="00B66307"/>
    <w:rsid w:val="00B71FAC"/>
    <w:rsid w:val="00B72238"/>
    <w:rsid w:val="00B74B00"/>
    <w:rsid w:val="00B7613A"/>
    <w:rsid w:val="00B769A2"/>
    <w:rsid w:val="00B76D49"/>
    <w:rsid w:val="00B7757A"/>
    <w:rsid w:val="00B826D8"/>
    <w:rsid w:val="00B91054"/>
    <w:rsid w:val="00B91DDC"/>
    <w:rsid w:val="00B92DFA"/>
    <w:rsid w:val="00B93628"/>
    <w:rsid w:val="00B9373E"/>
    <w:rsid w:val="00B93C65"/>
    <w:rsid w:val="00BA22E0"/>
    <w:rsid w:val="00BA3093"/>
    <w:rsid w:val="00BA4156"/>
    <w:rsid w:val="00BA437E"/>
    <w:rsid w:val="00BA7E89"/>
    <w:rsid w:val="00BB412A"/>
    <w:rsid w:val="00BB6AD0"/>
    <w:rsid w:val="00BB7356"/>
    <w:rsid w:val="00BC262B"/>
    <w:rsid w:val="00BC2CF1"/>
    <w:rsid w:val="00BC67D6"/>
    <w:rsid w:val="00BD00FB"/>
    <w:rsid w:val="00BD0FF2"/>
    <w:rsid w:val="00BD241C"/>
    <w:rsid w:val="00BE1DD6"/>
    <w:rsid w:val="00BE313B"/>
    <w:rsid w:val="00BE37F3"/>
    <w:rsid w:val="00BE697C"/>
    <w:rsid w:val="00BF19EE"/>
    <w:rsid w:val="00BF40DF"/>
    <w:rsid w:val="00C017CA"/>
    <w:rsid w:val="00C01EFE"/>
    <w:rsid w:val="00C04E11"/>
    <w:rsid w:val="00C0548A"/>
    <w:rsid w:val="00C12631"/>
    <w:rsid w:val="00C126A7"/>
    <w:rsid w:val="00C1329C"/>
    <w:rsid w:val="00C13C81"/>
    <w:rsid w:val="00C150C3"/>
    <w:rsid w:val="00C179EE"/>
    <w:rsid w:val="00C207C2"/>
    <w:rsid w:val="00C21640"/>
    <w:rsid w:val="00C23BF7"/>
    <w:rsid w:val="00C25E32"/>
    <w:rsid w:val="00C2675E"/>
    <w:rsid w:val="00C268AF"/>
    <w:rsid w:val="00C3257F"/>
    <w:rsid w:val="00C33E02"/>
    <w:rsid w:val="00C3455F"/>
    <w:rsid w:val="00C372B0"/>
    <w:rsid w:val="00C561E6"/>
    <w:rsid w:val="00C56499"/>
    <w:rsid w:val="00C60548"/>
    <w:rsid w:val="00C72188"/>
    <w:rsid w:val="00C754E2"/>
    <w:rsid w:val="00C81E65"/>
    <w:rsid w:val="00C8745C"/>
    <w:rsid w:val="00C92D98"/>
    <w:rsid w:val="00C93609"/>
    <w:rsid w:val="00C93773"/>
    <w:rsid w:val="00C94A92"/>
    <w:rsid w:val="00C95EF5"/>
    <w:rsid w:val="00C9680F"/>
    <w:rsid w:val="00CA353A"/>
    <w:rsid w:val="00CA6690"/>
    <w:rsid w:val="00CA6AC5"/>
    <w:rsid w:val="00CA78D5"/>
    <w:rsid w:val="00CA7A6E"/>
    <w:rsid w:val="00CB5DEF"/>
    <w:rsid w:val="00CC3610"/>
    <w:rsid w:val="00CC3BA3"/>
    <w:rsid w:val="00CC3F67"/>
    <w:rsid w:val="00CC64C0"/>
    <w:rsid w:val="00CD3B2F"/>
    <w:rsid w:val="00CD3F72"/>
    <w:rsid w:val="00CD420E"/>
    <w:rsid w:val="00CD6B5D"/>
    <w:rsid w:val="00CD6BD4"/>
    <w:rsid w:val="00CD7E58"/>
    <w:rsid w:val="00CE6B75"/>
    <w:rsid w:val="00CF2200"/>
    <w:rsid w:val="00D014E4"/>
    <w:rsid w:val="00D04A32"/>
    <w:rsid w:val="00D05DC6"/>
    <w:rsid w:val="00D05DC8"/>
    <w:rsid w:val="00D06201"/>
    <w:rsid w:val="00D07140"/>
    <w:rsid w:val="00D073AF"/>
    <w:rsid w:val="00D14650"/>
    <w:rsid w:val="00D20183"/>
    <w:rsid w:val="00D20A9C"/>
    <w:rsid w:val="00D21C60"/>
    <w:rsid w:val="00D232BB"/>
    <w:rsid w:val="00D236CA"/>
    <w:rsid w:val="00D25D58"/>
    <w:rsid w:val="00D2715D"/>
    <w:rsid w:val="00D2777C"/>
    <w:rsid w:val="00D34C2C"/>
    <w:rsid w:val="00D359E2"/>
    <w:rsid w:val="00D36F50"/>
    <w:rsid w:val="00D41687"/>
    <w:rsid w:val="00D45D04"/>
    <w:rsid w:val="00D51394"/>
    <w:rsid w:val="00D52B59"/>
    <w:rsid w:val="00D53A34"/>
    <w:rsid w:val="00D54E5A"/>
    <w:rsid w:val="00D57C9F"/>
    <w:rsid w:val="00D606CC"/>
    <w:rsid w:val="00D63169"/>
    <w:rsid w:val="00D65099"/>
    <w:rsid w:val="00D66C73"/>
    <w:rsid w:val="00D7216F"/>
    <w:rsid w:val="00D735BF"/>
    <w:rsid w:val="00D81F3B"/>
    <w:rsid w:val="00D824A1"/>
    <w:rsid w:val="00D82ED1"/>
    <w:rsid w:val="00D86535"/>
    <w:rsid w:val="00D87776"/>
    <w:rsid w:val="00D9107D"/>
    <w:rsid w:val="00D915DB"/>
    <w:rsid w:val="00D93D29"/>
    <w:rsid w:val="00D956C0"/>
    <w:rsid w:val="00D96C9A"/>
    <w:rsid w:val="00DA5657"/>
    <w:rsid w:val="00DA6120"/>
    <w:rsid w:val="00DA65C1"/>
    <w:rsid w:val="00DA68D7"/>
    <w:rsid w:val="00DA7683"/>
    <w:rsid w:val="00DB0F19"/>
    <w:rsid w:val="00DB5E89"/>
    <w:rsid w:val="00DB7FB9"/>
    <w:rsid w:val="00DC4AF0"/>
    <w:rsid w:val="00DC5284"/>
    <w:rsid w:val="00DD1330"/>
    <w:rsid w:val="00DD1FC7"/>
    <w:rsid w:val="00DD2FE2"/>
    <w:rsid w:val="00DD50E3"/>
    <w:rsid w:val="00DD5239"/>
    <w:rsid w:val="00DE2659"/>
    <w:rsid w:val="00DE332E"/>
    <w:rsid w:val="00DE6C35"/>
    <w:rsid w:val="00DF4EA2"/>
    <w:rsid w:val="00E01354"/>
    <w:rsid w:val="00E067A6"/>
    <w:rsid w:val="00E06B9D"/>
    <w:rsid w:val="00E07940"/>
    <w:rsid w:val="00E12082"/>
    <w:rsid w:val="00E12EFD"/>
    <w:rsid w:val="00E20FDB"/>
    <w:rsid w:val="00E26FAD"/>
    <w:rsid w:val="00E27033"/>
    <w:rsid w:val="00E341A0"/>
    <w:rsid w:val="00E37275"/>
    <w:rsid w:val="00E4257B"/>
    <w:rsid w:val="00E43F2E"/>
    <w:rsid w:val="00E447F6"/>
    <w:rsid w:val="00E44ED5"/>
    <w:rsid w:val="00E51104"/>
    <w:rsid w:val="00E563BD"/>
    <w:rsid w:val="00E570D3"/>
    <w:rsid w:val="00E60860"/>
    <w:rsid w:val="00E642BA"/>
    <w:rsid w:val="00E64B2D"/>
    <w:rsid w:val="00E706C3"/>
    <w:rsid w:val="00E72160"/>
    <w:rsid w:val="00E73D8B"/>
    <w:rsid w:val="00E754BC"/>
    <w:rsid w:val="00E75F24"/>
    <w:rsid w:val="00E765A3"/>
    <w:rsid w:val="00E76FCF"/>
    <w:rsid w:val="00E853C2"/>
    <w:rsid w:val="00E8775C"/>
    <w:rsid w:val="00E87A88"/>
    <w:rsid w:val="00E93810"/>
    <w:rsid w:val="00EA638C"/>
    <w:rsid w:val="00EA64F3"/>
    <w:rsid w:val="00EA72D8"/>
    <w:rsid w:val="00EB40D0"/>
    <w:rsid w:val="00EB715F"/>
    <w:rsid w:val="00EC04E5"/>
    <w:rsid w:val="00EC1203"/>
    <w:rsid w:val="00EC3DA9"/>
    <w:rsid w:val="00EC5EDA"/>
    <w:rsid w:val="00EC6D05"/>
    <w:rsid w:val="00EC7664"/>
    <w:rsid w:val="00ED17F4"/>
    <w:rsid w:val="00ED2688"/>
    <w:rsid w:val="00ED3276"/>
    <w:rsid w:val="00EE10FC"/>
    <w:rsid w:val="00EF09B9"/>
    <w:rsid w:val="00EF1194"/>
    <w:rsid w:val="00EF43B0"/>
    <w:rsid w:val="00EF443B"/>
    <w:rsid w:val="00F03F4A"/>
    <w:rsid w:val="00F13323"/>
    <w:rsid w:val="00F1357E"/>
    <w:rsid w:val="00F16972"/>
    <w:rsid w:val="00F2168E"/>
    <w:rsid w:val="00F22611"/>
    <w:rsid w:val="00F239B6"/>
    <w:rsid w:val="00F24DAB"/>
    <w:rsid w:val="00F27141"/>
    <w:rsid w:val="00F31084"/>
    <w:rsid w:val="00F31D0B"/>
    <w:rsid w:val="00F327C8"/>
    <w:rsid w:val="00F351ED"/>
    <w:rsid w:val="00F44C18"/>
    <w:rsid w:val="00F531A8"/>
    <w:rsid w:val="00F53C10"/>
    <w:rsid w:val="00F56E88"/>
    <w:rsid w:val="00F570F3"/>
    <w:rsid w:val="00F6029A"/>
    <w:rsid w:val="00F6105F"/>
    <w:rsid w:val="00F6149B"/>
    <w:rsid w:val="00F6168F"/>
    <w:rsid w:val="00F62443"/>
    <w:rsid w:val="00F63DA5"/>
    <w:rsid w:val="00F63E2F"/>
    <w:rsid w:val="00F64468"/>
    <w:rsid w:val="00F6601A"/>
    <w:rsid w:val="00F676E1"/>
    <w:rsid w:val="00F700FF"/>
    <w:rsid w:val="00F727A1"/>
    <w:rsid w:val="00F738D7"/>
    <w:rsid w:val="00F7698D"/>
    <w:rsid w:val="00F76D4A"/>
    <w:rsid w:val="00F8085B"/>
    <w:rsid w:val="00F83A83"/>
    <w:rsid w:val="00F85A00"/>
    <w:rsid w:val="00F863FC"/>
    <w:rsid w:val="00F872E5"/>
    <w:rsid w:val="00F910CB"/>
    <w:rsid w:val="00F91BFC"/>
    <w:rsid w:val="00F9307C"/>
    <w:rsid w:val="00F93EA1"/>
    <w:rsid w:val="00FA243C"/>
    <w:rsid w:val="00FA545A"/>
    <w:rsid w:val="00FB040C"/>
    <w:rsid w:val="00FB0A03"/>
    <w:rsid w:val="00FB4B75"/>
    <w:rsid w:val="00FC00FD"/>
    <w:rsid w:val="00FC1B22"/>
    <w:rsid w:val="00FC23A6"/>
    <w:rsid w:val="00FC2E3B"/>
    <w:rsid w:val="00FC6519"/>
    <w:rsid w:val="00FD0170"/>
    <w:rsid w:val="00FD51A2"/>
    <w:rsid w:val="00FD6709"/>
    <w:rsid w:val="00FE3907"/>
    <w:rsid w:val="00FE4701"/>
    <w:rsid w:val="00FE58F6"/>
    <w:rsid w:val="00FE5BD1"/>
    <w:rsid w:val="00FE735A"/>
    <w:rsid w:val="00FE7EC0"/>
    <w:rsid w:val="00FF1206"/>
    <w:rsid w:val="00FF1A5A"/>
    <w:rsid w:val="00FF1F08"/>
    <w:rsid w:val="00FF2748"/>
    <w:rsid w:val="00FF3501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uppressAutoHyphens/>
      <w:spacing w:before="120" w:after="720" w:line="300" w:lineRule="exact"/>
      <w:ind w:left="851" w:right="851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uppressAutoHyphens/>
      <w:spacing w:before="480" w:after="240" w:line="300" w:lineRule="exact"/>
      <w:ind w:left="1134" w:right="1134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17" w:lineRule="exact"/>
      <w:ind w:left="557"/>
      <w:outlineLvl w:val="2"/>
    </w:pPr>
    <w:rPr>
      <w:b/>
      <w:color w:val="000000"/>
      <w:spacing w:val="-12"/>
      <w:sz w:val="29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jc w:val="left"/>
    </w:pPr>
    <w:rPr>
      <w:sz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</w:style>
  <w:style w:type="paragraph" w:customStyle="1" w:styleId="BalloonText">
    <w:name w:val="Balloon Text"/>
    <w:basedOn w:val="a"/>
    <w:rPr>
      <w:rFonts w:ascii="Tahoma" w:hAnsi="Tahoma"/>
      <w:sz w:val="16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BodyText2">
    <w:name w:val="Body Text 2"/>
    <w:basedOn w:val="a"/>
    <w:pPr>
      <w:ind w:firstLine="709"/>
    </w:pPr>
    <w:rPr>
      <w:rFonts w:ascii="Times New Roman CYR" w:hAnsi="Times New Roman CYR"/>
    </w:rPr>
  </w:style>
  <w:style w:type="paragraph" w:customStyle="1" w:styleId="BodyText20">
    <w:name w:val="Body Text 2"/>
    <w:basedOn w:val="a"/>
    <w:pPr>
      <w:spacing w:line="280" w:lineRule="exact"/>
      <w:ind w:firstLine="720"/>
    </w:pPr>
    <w:rPr>
      <w:i/>
      <w:sz w:val="26"/>
    </w:rPr>
  </w:style>
  <w:style w:type="paragraph" w:customStyle="1" w:styleId="BodyText21">
    <w:name w:val="Body Text 2"/>
    <w:basedOn w:val="a"/>
    <w:pPr>
      <w:spacing w:line="280" w:lineRule="exact"/>
      <w:ind w:firstLine="720"/>
    </w:pPr>
  </w:style>
  <w:style w:type="paragraph" w:customStyle="1" w:styleId="BodyText22">
    <w:name w:val="Body Text 2"/>
    <w:basedOn w:val="a"/>
    <w:pPr>
      <w:ind w:right="57" w:firstLine="539"/>
    </w:pPr>
  </w:style>
  <w:style w:type="paragraph" w:customStyle="1" w:styleId="BlockText">
    <w:name w:val="Block Text"/>
    <w:basedOn w:val="a"/>
    <w:pPr>
      <w:shd w:val="clear" w:color="auto" w:fill="FFFFFF"/>
      <w:spacing w:line="317" w:lineRule="exact"/>
      <w:ind w:left="14" w:right="24" w:firstLine="706"/>
    </w:pPr>
    <w:rPr>
      <w:rFonts w:ascii="Times New Roman CYR" w:hAnsi="Times New Roman CYR"/>
      <w:color w:val="000000"/>
    </w:rPr>
  </w:style>
  <w:style w:type="paragraph" w:styleId="a8">
    <w:name w:val="Title"/>
    <w:basedOn w:val="a"/>
    <w:link w:val="a9"/>
    <w:uiPriority w:val="10"/>
    <w:qFormat/>
    <w:pPr>
      <w:spacing w:line="290" w:lineRule="exact"/>
      <w:jc w:val="center"/>
    </w:pPr>
    <w:rPr>
      <w:rFonts w:ascii="Times New Roman CYR" w:hAnsi="Times New Roman CYR"/>
      <w:b/>
      <w:caps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a">
    <w:name w:val="Block Text"/>
    <w:basedOn w:val="a"/>
    <w:pPr>
      <w:shd w:val="clear" w:color="auto" w:fill="FFFFFF"/>
      <w:spacing w:line="230" w:lineRule="exact"/>
      <w:ind w:left="11" w:right="23" w:firstLine="709"/>
    </w:pPr>
    <w:rPr>
      <w:rFonts w:ascii="Times New Roman CYR" w:hAnsi="Times New Roman CYR"/>
      <w:color w:val="000000"/>
      <w:sz w:val="24"/>
    </w:rPr>
  </w:style>
  <w:style w:type="paragraph" w:styleId="ab">
    <w:name w:val="Body Text Indent"/>
    <w:basedOn w:val="a"/>
    <w:pPr>
      <w:overflowPunct/>
      <w:autoSpaceDE/>
      <w:autoSpaceDN/>
      <w:adjustRightInd/>
      <w:spacing w:before="180" w:line="216" w:lineRule="auto"/>
      <w:ind w:firstLine="720"/>
      <w:textAlignment w:val="auto"/>
    </w:pPr>
    <w:rPr>
      <w:rFonts w:ascii="Times New Roman CYR" w:hAnsi="Times New Roman CYR"/>
      <w:szCs w:val="24"/>
    </w:rPr>
  </w:style>
  <w:style w:type="paragraph" w:styleId="21">
    <w:name w:val="Body Text Indent 2"/>
    <w:basedOn w:val="a"/>
    <w:pPr>
      <w:spacing w:line="350" w:lineRule="exact"/>
      <w:ind w:left="2160" w:firstLine="709"/>
    </w:pPr>
    <w:rPr>
      <w:rFonts w:ascii="Times New Roman CYR" w:hAnsi="Times New Roman CYR"/>
      <w:b/>
      <w:bCs/>
      <w:i/>
      <w:iCs/>
    </w:rPr>
  </w:style>
  <w:style w:type="paragraph" w:customStyle="1" w:styleId="BodyTextIndent3">
    <w:name w:val="Body Text Indent 3"/>
    <w:basedOn w:val="a"/>
    <w:pPr>
      <w:ind w:firstLine="1418"/>
    </w:pPr>
    <w:rPr>
      <w:rFonts w:ascii="Times New Roman CYR" w:hAnsi="Times New Roman CYR"/>
    </w:rPr>
  </w:style>
  <w:style w:type="paragraph" w:customStyle="1" w:styleId="BodyTextIndent2">
    <w:name w:val="Body Text Indent 2"/>
    <w:basedOn w:val="a"/>
    <w:pPr>
      <w:ind w:firstLine="708"/>
    </w:pPr>
    <w:rPr>
      <w:rFonts w:ascii="Times New Roman CYR" w:hAnsi="Times New Roman CYR"/>
    </w:rPr>
  </w:style>
  <w:style w:type="paragraph" w:styleId="32">
    <w:name w:val="Body Text Indent 3"/>
    <w:basedOn w:val="a"/>
    <w:pPr>
      <w:overflowPunct/>
      <w:autoSpaceDE/>
      <w:autoSpaceDN/>
      <w:adjustRightInd/>
      <w:ind w:firstLine="709"/>
      <w:textAlignment w:val="auto"/>
    </w:pPr>
    <w:rPr>
      <w:rFonts w:ascii="Times New Roman CYR" w:hAnsi="Times New Roman CYR"/>
      <w:szCs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Hyperlink"/>
    <w:rPr>
      <w:color w:val="0000FF"/>
      <w:u w:val="single"/>
    </w:rPr>
  </w:style>
  <w:style w:type="paragraph" w:customStyle="1" w:styleId="BodyText210">
    <w:name w:val="Body Text 21"/>
    <w:basedOn w:val="a"/>
    <w:pPr>
      <w:overflowPunct/>
      <w:autoSpaceDE/>
      <w:autoSpaceDN/>
      <w:adjustRightInd/>
      <w:ind w:firstLine="567"/>
      <w:textAlignment w:val="auto"/>
    </w:pPr>
    <w:rPr>
      <w:lang w:val="uk-UA"/>
    </w:rPr>
  </w:style>
  <w:style w:type="paragraph" w:customStyle="1" w:styleId="PlainText">
    <w:name w:val="Plain Text"/>
    <w:basedOn w:val="a"/>
    <w:pPr>
      <w:jc w:val="left"/>
    </w:pPr>
    <w:rPr>
      <w:rFonts w:ascii="Courier New" w:hAnsi="Courier New"/>
      <w:sz w:val="20"/>
    </w:rPr>
  </w:style>
  <w:style w:type="paragraph" w:styleId="ae">
    <w:name w:val="Normal (Web)"/>
    <w:basedOn w:val="a"/>
    <w:rsid w:val="0079581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table" w:styleId="af">
    <w:name w:val="Table Grid"/>
    <w:basedOn w:val="a1"/>
    <w:rsid w:val="0041122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дрес письма"/>
    <w:basedOn w:val="a"/>
    <w:autoRedefine/>
    <w:rsid w:val="003D1AF7"/>
    <w:pPr>
      <w:spacing w:line="480" w:lineRule="atLeast"/>
      <w:ind w:left="5103" w:right="-284" w:firstLine="851"/>
      <w:jc w:val="right"/>
    </w:pPr>
    <w:rPr>
      <w:sz w:val="26"/>
    </w:rPr>
  </w:style>
  <w:style w:type="paragraph" w:customStyle="1" w:styleId="CharChar4">
    <w:name w:val=" Char Char4 Знак Знак Знак"/>
    <w:basedOn w:val="a"/>
    <w:rsid w:val="0078033D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val="en-US" w:eastAsia="en-US"/>
    </w:rPr>
  </w:style>
  <w:style w:type="paragraph" w:styleId="10">
    <w:name w:val="toc 1"/>
    <w:basedOn w:val="a"/>
    <w:next w:val="a"/>
    <w:autoRedefine/>
    <w:rsid w:val="00BE697C"/>
    <w:pPr>
      <w:tabs>
        <w:tab w:val="right" w:leader="dot" w:pos="9639"/>
      </w:tabs>
      <w:spacing w:before="360"/>
      <w:ind w:right="794"/>
      <w:jc w:val="left"/>
    </w:pPr>
    <w:rPr>
      <w:smallCaps/>
      <w:noProof/>
    </w:rPr>
  </w:style>
  <w:style w:type="paragraph" w:customStyle="1" w:styleId="af1">
    <w:name w:val="бычный"/>
    <w:rsid w:val="00B10D5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f2">
    <w:name w:val="Основной текст_"/>
    <w:link w:val="11"/>
    <w:rsid w:val="00917E0B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917E0B"/>
    <w:rPr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917E0B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rsid w:val="00917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Основной текст + 13 pt"/>
    <w:rsid w:val="00917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f2"/>
    <w:rsid w:val="00917E0B"/>
    <w:pPr>
      <w:widowControl w:val="0"/>
      <w:shd w:val="clear" w:color="auto" w:fill="FFFFFF"/>
      <w:overflowPunct/>
      <w:autoSpaceDE/>
      <w:autoSpaceDN/>
      <w:adjustRightInd/>
      <w:spacing w:after="420" w:line="0" w:lineRule="atLeast"/>
      <w:jc w:val="right"/>
      <w:textAlignment w:val="auto"/>
    </w:pPr>
    <w:rPr>
      <w:szCs w:val="28"/>
    </w:rPr>
  </w:style>
  <w:style w:type="paragraph" w:customStyle="1" w:styleId="23">
    <w:name w:val="Основной текст (2)"/>
    <w:basedOn w:val="a"/>
    <w:link w:val="22"/>
    <w:rsid w:val="00917E0B"/>
    <w:pPr>
      <w:widowControl w:val="0"/>
      <w:shd w:val="clear" w:color="auto" w:fill="FFFFFF"/>
      <w:overflowPunct/>
      <w:autoSpaceDE/>
      <w:autoSpaceDN/>
      <w:adjustRightInd/>
      <w:spacing w:before="420" w:after="600" w:line="331" w:lineRule="exact"/>
      <w:ind w:hanging="1460"/>
      <w:jc w:val="left"/>
      <w:textAlignment w:val="auto"/>
    </w:pPr>
    <w:rPr>
      <w:b/>
      <w:bCs/>
      <w:szCs w:val="28"/>
    </w:rPr>
  </w:style>
  <w:style w:type="paragraph" w:customStyle="1" w:styleId="13">
    <w:name w:val="Заголовок №1"/>
    <w:basedOn w:val="a"/>
    <w:link w:val="12"/>
    <w:rsid w:val="00917E0B"/>
    <w:pPr>
      <w:widowControl w:val="0"/>
      <w:shd w:val="clear" w:color="auto" w:fill="FFFFFF"/>
      <w:overflowPunct/>
      <w:autoSpaceDE/>
      <w:autoSpaceDN/>
      <w:adjustRightInd/>
      <w:spacing w:before="300" w:line="331" w:lineRule="exact"/>
      <w:ind w:firstLine="680"/>
      <w:textAlignment w:val="auto"/>
      <w:outlineLvl w:val="0"/>
    </w:pPr>
    <w:rPr>
      <w:b/>
      <w:bCs/>
      <w:szCs w:val="28"/>
    </w:rPr>
  </w:style>
  <w:style w:type="character" w:customStyle="1" w:styleId="FontStyle15">
    <w:name w:val="Font Style15"/>
    <w:rsid w:val="00537FA3"/>
    <w:rPr>
      <w:rFonts w:ascii="Arial" w:hAnsi="Arial" w:cs="Arial"/>
      <w:sz w:val="26"/>
      <w:szCs w:val="26"/>
    </w:rPr>
  </w:style>
  <w:style w:type="character" w:customStyle="1" w:styleId="s1">
    <w:name w:val="s1"/>
    <w:rsid w:val="00537FA3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4">
    <w:name w:val="Emphasis"/>
    <w:uiPriority w:val="20"/>
    <w:qFormat/>
    <w:rsid w:val="00537FA3"/>
    <w:rPr>
      <w:i/>
      <w:iCs/>
    </w:rPr>
  </w:style>
  <w:style w:type="paragraph" w:styleId="af5">
    <w:name w:val="No Spacing"/>
    <w:link w:val="af6"/>
    <w:uiPriority w:val="1"/>
    <w:qFormat/>
    <w:rsid w:val="00537FA3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азвание Знак"/>
    <w:link w:val="a8"/>
    <w:uiPriority w:val="10"/>
    <w:rsid w:val="00537FA3"/>
    <w:rPr>
      <w:rFonts w:ascii="Times New Roman CYR" w:hAnsi="Times New Roman CYR"/>
      <w:b/>
      <w:caps/>
      <w:sz w:val="28"/>
    </w:rPr>
  </w:style>
  <w:style w:type="character" w:customStyle="1" w:styleId="af6">
    <w:name w:val="Без интервала Знак"/>
    <w:link w:val="af5"/>
    <w:uiPriority w:val="1"/>
    <w:rsid w:val="00537FA3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537FA3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f8">
    <w:name w:val="Оглавление_"/>
    <w:link w:val="af9"/>
    <w:rsid w:val="004871B5"/>
    <w:rPr>
      <w:sz w:val="26"/>
      <w:szCs w:val="26"/>
      <w:shd w:val="clear" w:color="auto" w:fill="FFFFFF"/>
    </w:rPr>
  </w:style>
  <w:style w:type="character" w:customStyle="1" w:styleId="afa">
    <w:name w:val="Основной текст + Курсив"/>
    <w:rsid w:val="004871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rsid w:val="0048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48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4871B5"/>
    <w:rPr>
      <w:i/>
      <w:iCs/>
      <w:sz w:val="26"/>
      <w:szCs w:val="26"/>
      <w:shd w:val="clear" w:color="auto" w:fill="FFFFFF"/>
    </w:rPr>
  </w:style>
  <w:style w:type="paragraph" w:customStyle="1" w:styleId="af9">
    <w:name w:val="Оглавление"/>
    <w:basedOn w:val="a"/>
    <w:link w:val="af8"/>
    <w:rsid w:val="004871B5"/>
    <w:pPr>
      <w:widowControl w:val="0"/>
      <w:shd w:val="clear" w:color="auto" w:fill="FFFFFF"/>
      <w:overflowPunct/>
      <w:autoSpaceDE/>
      <w:autoSpaceDN/>
      <w:adjustRightInd/>
      <w:spacing w:line="317" w:lineRule="exact"/>
      <w:textAlignment w:val="auto"/>
    </w:pPr>
    <w:rPr>
      <w:sz w:val="26"/>
      <w:szCs w:val="26"/>
    </w:rPr>
  </w:style>
  <w:style w:type="paragraph" w:customStyle="1" w:styleId="80">
    <w:name w:val="Основной текст (8)"/>
    <w:basedOn w:val="a"/>
    <w:link w:val="8"/>
    <w:rsid w:val="004871B5"/>
    <w:pPr>
      <w:widowControl w:val="0"/>
      <w:shd w:val="clear" w:color="auto" w:fill="FFFFFF"/>
      <w:overflowPunct/>
      <w:autoSpaceDE/>
      <w:autoSpaceDN/>
      <w:adjustRightInd/>
      <w:spacing w:before="300" w:after="300" w:line="317" w:lineRule="exact"/>
      <w:ind w:firstLine="700"/>
      <w:textAlignment w:val="auto"/>
    </w:pPr>
    <w:rPr>
      <w:i/>
      <w:iCs/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8049A2"/>
  </w:style>
  <w:style w:type="character" w:customStyle="1" w:styleId="30">
    <w:name w:val="Заголовок 3 Знак"/>
    <w:link w:val="3"/>
    <w:rsid w:val="0097538F"/>
    <w:rPr>
      <w:b/>
      <w:color w:val="000000"/>
      <w:spacing w:val="-12"/>
      <w:sz w:val="2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uppressAutoHyphens/>
      <w:spacing w:before="120" w:after="720" w:line="300" w:lineRule="exact"/>
      <w:ind w:left="851" w:right="851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uppressAutoHyphens/>
      <w:spacing w:before="480" w:after="240" w:line="300" w:lineRule="exact"/>
      <w:ind w:left="1134" w:right="1134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17" w:lineRule="exact"/>
      <w:ind w:left="557"/>
      <w:outlineLvl w:val="2"/>
    </w:pPr>
    <w:rPr>
      <w:b/>
      <w:color w:val="000000"/>
      <w:spacing w:val="-12"/>
      <w:sz w:val="29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jc w:val="left"/>
    </w:pPr>
    <w:rPr>
      <w:sz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</w:style>
  <w:style w:type="paragraph" w:customStyle="1" w:styleId="BalloonText">
    <w:name w:val="Balloon Text"/>
    <w:basedOn w:val="a"/>
    <w:rPr>
      <w:rFonts w:ascii="Tahoma" w:hAnsi="Tahoma"/>
      <w:sz w:val="16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BodyText2">
    <w:name w:val="Body Text 2"/>
    <w:basedOn w:val="a"/>
    <w:pPr>
      <w:ind w:firstLine="709"/>
    </w:pPr>
    <w:rPr>
      <w:rFonts w:ascii="Times New Roman CYR" w:hAnsi="Times New Roman CYR"/>
    </w:rPr>
  </w:style>
  <w:style w:type="paragraph" w:customStyle="1" w:styleId="BodyText20">
    <w:name w:val="Body Text 2"/>
    <w:basedOn w:val="a"/>
    <w:pPr>
      <w:spacing w:line="280" w:lineRule="exact"/>
      <w:ind w:firstLine="720"/>
    </w:pPr>
    <w:rPr>
      <w:i/>
      <w:sz w:val="26"/>
    </w:rPr>
  </w:style>
  <w:style w:type="paragraph" w:customStyle="1" w:styleId="BodyText21">
    <w:name w:val="Body Text 2"/>
    <w:basedOn w:val="a"/>
    <w:pPr>
      <w:spacing w:line="280" w:lineRule="exact"/>
      <w:ind w:firstLine="720"/>
    </w:pPr>
  </w:style>
  <w:style w:type="paragraph" w:customStyle="1" w:styleId="BodyText22">
    <w:name w:val="Body Text 2"/>
    <w:basedOn w:val="a"/>
    <w:pPr>
      <w:ind w:right="57" w:firstLine="539"/>
    </w:pPr>
  </w:style>
  <w:style w:type="paragraph" w:customStyle="1" w:styleId="BlockText">
    <w:name w:val="Block Text"/>
    <w:basedOn w:val="a"/>
    <w:pPr>
      <w:shd w:val="clear" w:color="auto" w:fill="FFFFFF"/>
      <w:spacing w:line="317" w:lineRule="exact"/>
      <w:ind w:left="14" w:right="24" w:firstLine="706"/>
    </w:pPr>
    <w:rPr>
      <w:rFonts w:ascii="Times New Roman CYR" w:hAnsi="Times New Roman CYR"/>
      <w:color w:val="000000"/>
    </w:rPr>
  </w:style>
  <w:style w:type="paragraph" w:styleId="a8">
    <w:name w:val="Title"/>
    <w:basedOn w:val="a"/>
    <w:link w:val="a9"/>
    <w:uiPriority w:val="10"/>
    <w:qFormat/>
    <w:pPr>
      <w:spacing w:line="290" w:lineRule="exact"/>
      <w:jc w:val="center"/>
    </w:pPr>
    <w:rPr>
      <w:rFonts w:ascii="Times New Roman CYR" w:hAnsi="Times New Roman CYR"/>
      <w:b/>
      <w:caps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a">
    <w:name w:val="Block Text"/>
    <w:basedOn w:val="a"/>
    <w:pPr>
      <w:shd w:val="clear" w:color="auto" w:fill="FFFFFF"/>
      <w:spacing w:line="230" w:lineRule="exact"/>
      <w:ind w:left="11" w:right="23" w:firstLine="709"/>
    </w:pPr>
    <w:rPr>
      <w:rFonts w:ascii="Times New Roman CYR" w:hAnsi="Times New Roman CYR"/>
      <w:color w:val="000000"/>
      <w:sz w:val="24"/>
    </w:rPr>
  </w:style>
  <w:style w:type="paragraph" w:styleId="ab">
    <w:name w:val="Body Text Indent"/>
    <w:basedOn w:val="a"/>
    <w:pPr>
      <w:overflowPunct/>
      <w:autoSpaceDE/>
      <w:autoSpaceDN/>
      <w:adjustRightInd/>
      <w:spacing w:before="180" w:line="216" w:lineRule="auto"/>
      <w:ind w:firstLine="720"/>
      <w:textAlignment w:val="auto"/>
    </w:pPr>
    <w:rPr>
      <w:rFonts w:ascii="Times New Roman CYR" w:hAnsi="Times New Roman CYR"/>
      <w:szCs w:val="24"/>
    </w:rPr>
  </w:style>
  <w:style w:type="paragraph" w:styleId="21">
    <w:name w:val="Body Text Indent 2"/>
    <w:basedOn w:val="a"/>
    <w:pPr>
      <w:spacing w:line="350" w:lineRule="exact"/>
      <w:ind w:left="2160" w:firstLine="709"/>
    </w:pPr>
    <w:rPr>
      <w:rFonts w:ascii="Times New Roman CYR" w:hAnsi="Times New Roman CYR"/>
      <w:b/>
      <w:bCs/>
      <w:i/>
      <w:iCs/>
    </w:rPr>
  </w:style>
  <w:style w:type="paragraph" w:customStyle="1" w:styleId="BodyTextIndent3">
    <w:name w:val="Body Text Indent 3"/>
    <w:basedOn w:val="a"/>
    <w:pPr>
      <w:ind w:firstLine="1418"/>
    </w:pPr>
    <w:rPr>
      <w:rFonts w:ascii="Times New Roman CYR" w:hAnsi="Times New Roman CYR"/>
    </w:rPr>
  </w:style>
  <w:style w:type="paragraph" w:customStyle="1" w:styleId="BodyTextIndent2">
    <w:name w:val="Body Text Indent 2"/>
    <w:basedOn w:val="a"/>
    <w:pPr>
      <w:ind w:firstLine="708"/>
    </w:pPr>
    <w:rPr>
      <w:rFonts w:ascii="Times New Roman CYR" w:hAnsi="Times New Roman CYR"/>
    </w:rPr>
  </w:style>
  <w:style w:type="paragraph" w:styleId="32">
    <w:name w:val="Body Text Indent 3"/>
    <w:basedOn w:val="a"/>
    <w:pPr>
      <w:overflowPunct/>
      <w:autoSpaceDE/>
      <w:autoSpaceDN/>
      <w:adjustRightInd/>
      <w:ind w:firstLine="709"/>
      <w:textAlignment w:val="auto"/>
    </w:pPr>
    <w:rPr>
      <w:rFonts w:ascii="Times New Roman CYR" w:hAnsi="Times New Roman CYR"/>
      <w:szCs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Hyperlink"/>
    <w:rPr>
      <w:color w:val="0000FF"/>
      <w:u w:val="single"/>
    </w:rPr>
  </w:style>
  <w:style w:type="paragraph" w:customStyle="1" w:styleId="BodyText210">
    <w:name w:val="Body Text 21"/>
    <w:basedOn w:val="a"/>
    <w:pPr>
      <w:overflowPunct/>
      <w:autoSpaceDE/>
      <w:autoSpaceDN/>
      <w:adjustRightInd/>
      <w:ind w:firstLine="567"/>
      <w:textAlignment w:val="auto"/>
    </w:pPr>
    <w:rPr>
      <w:lang w:val="uk-UA"/>
    </w:rPr>
  </w:style>
  <w:style w:type="paragraph" w:customStyle="1" w:styleId="PlainText">
    <w:name w:val="Plain Text"/>
    <w:basedOn w:val="a"/>
    <w:pPr>
      <w:jc w:val="left"/>
    </w:pPr>
    <w:rPr>
      <w:rFonts w:ascii="Courier New" w:hAnsi="Courier New"/>
      <w:sz w:val="20"/>
    </w:rPr>
  </w:style>
  <w:style w:type="paragraph" w:styleId="ae">
    <w:name w:val="Normal (Web)"/>
    <w:basedOn w:val="a"/>
    <w:rsid w:val="0079581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table" w:styleId="af">
    <w:name w:val="Table Grid"/>
    <w:basedOn w:val="a1"/>
    <w:rsid w:val="0041122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дрес письма"/>
    <w:basedOn w:val="a"/>
    <w:autoRedefine/>
    <w:rsid w:val="003D1AF7"/>
    <w:pPr>
      <w:spacing w:line="480" w:lineRule="atLeast"/>
      <w:ind w:left="5103" w:right="-284" w:firstLine="851"/>
      <w:jc w:val="right"/>
    </w:pPr>
    <w:rPr>
      <w:sz w:val="26"/>
    </w:rPr>
  </w:style>
  <w:style w:type="paragraph" w:customStyle="1" w:styleId="CharChar4">
    <w:name w:val=" Char Char4 Знак Знак Знак"/>
    <w:basedOn w:val="a"/>
    <w:rsid w:val="0078033D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val="en-US" w:eastAsia="en-US"/>
    </w:rPr>
  </w:style>
  <w:style w:type="paragraph" w:styleId="10">
    <w:name w:val="toc 1"/>
    <w:basedOn w:val="a"/>
    <w:next w:val="a"/>
    <w:autoRedefine/>
    <w:rsid w:val="00BE697C"/>
    <w:pPr>
      <w:tabs>
        <w:tab w:val="right" w:leader="dot" w:pos="9639"/>
      </w:tabs>
      <w:spacing w:before="360"/>
      <w:ind w:right="794"/>
      <w:jc w:val="left"/>
    </w:pPr>
    <w:rPr>
      <w:smallCaps/>
      <w:noProof/>
    </w:rPr>
  </w:style>
  <w:style w:type="paragraph" w:customStyle="1" w:styleId="af1">
    <w:name w:val="бычный"/>
    <w:rsid w:val="00B10D5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f2">
    <w:name w:val="Основной текст_"/>
    <w:link w:val="11"/>
    <w:rsid w:val="00917E0B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917E0B"/>
    <w:rPr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917E0B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rsid w:val="00917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Основной текст + 13 pt"/>
    <w:rsid w:val="00917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f2"/>
    <w:rsid w:val="00917E0B"/>
    <w:pPr>
      <w:widowControl w:val="0"/>
      <w:shd w:val="clear" w:color="auto" w:fill="FFFFFF"/>
      <w:overflowPunct/>
      <w:autoSpaceDE/>
      <w:autoSpaceDN/>
      <w:adjustRightInd/>
      <w:spacing w:after="420" w:line="0" w:lineRule="atLeast"/>
      <w:jc w:val="right"/>
      <w:textAlignment w:val="auto"/>
    </w:pPr>
    <w:rPr>
      <w:szCs w:val="28"/>
    </w:rPr>
  </w:style>
  <w:style w:type="paragraph" w:customStyle="1" w:styleId="23">
    <w:name w:val="Основной текст (2)"/>
    <w:basedOn w:val="a"/>
    <w:link w:val="22"/>
    <w:rsid w:val="00917E0B"/>
    <w:pPr>
      <w:widowControl w:val="0"/>
      <w:shd w:val="clear" w:color="auto" w:fill="FFFFFF"/>
      <w:overflowPunct/>
      <w:autoSpaceDE/>
      <w:autoSpaceDN/>
      <w:adjustRightInd/>
      <w:spacing w:before="420" w:after="600" w:line="331" w:lineRule="exact"/>
      <w:ind w:hanging="1460"/>
      <w:jc w:val="left"/>
      <w:textAlignment w:val="auto"/>
    </w:pPr>
    <w:rPr>
      <w:b/>
      <w:bCs/>
      <w:szCs w:val="28"/>
    </w:rPr>
  </w:style>
  <w:style w:type="paragraph" w:customStyle="1" w:styleId="13">
    <w:name w:val="Заголовок №1"/>
    <w:basedOn w:val="a"/>
    <w:link w:val="12"/>
    <w:rsid w:val="00917E0B"/>
    <w:pPr>
      <w:widowControl w:val="0"/>
      <w:shd w:val="clear" w:color="auto" w:fill="FFFFFF"/>
      <w:overflowPunct/>
      <w:autoSpaceDE/>
      <w:autoSpaceDN/>
      <w:adjustRightInd/>
      <w:spacing w:before="300" w:line="331" w:lineRule="exact"/>
      <w:ind w:firstLine="680"/>
      <w:textAlignment w:val="auto"/>
      <w:outlineLvl w:val="0"/>
    </w:pPr>
    <w:rPr>
      <w:b/>
      <w:bCs/>
      <w:szCs w:val="28"/>
    </w:rPr>
  </w:style>
  <w:style w:type="character" w:customStyle="1" w:styleId="FontStyle15">
    <w:name w:val="Font Style15"/>
    <w:rsid w:val="00537FA3"/>
    <w:rPr>
      <w:rFonts w:ascii="Arial" w:hAnsi="Arial" w:cs="Arial"/>
      <w:sz w:val="26"/>
      <w:szCs w:val="26"/>
    </w:rPr>
  </w:style>
  <w:style w:type="character" w:customStyle="1" w:styleId="s1">
    <w:name w:val="s1"/>
    <w:rsid w:val="00537FA3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4">
    <w:name w:val="Emphasis"/>
    <w:uiPriority w:val="20"/>
    <w:qFormat/>
    <w:rsid w:val="00537FA3"/>
    <w:rPr>
      <w:i/>
      <w:iCs/>
    </w:rPr>
  </w:style>
  <w:style w:type="paragraph" w:styleId="af5">
    <w:name w:val="No Spacing"/>
    <w:link w:val="af6"/>
    <w:uiPriority w:val="1"/>
    <w:qFormat/>
    <w:rsid w:val="00537FA3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азвание Знак"/>
    <w:link w:val="a8"/>
    <w:uiPriority w:val="10"/>
    <w:rsid w:val="00537FA3"/>
    <w:rPr>
      <w:rFonts w:ascii="Times New Roman CYR" w:hAnsi="Times New Roman CYR"/>
      <w:b/>
      <w:caps/>
      <w:sz w:val="28"/>
    </w:rPr>
  </w:style>
  <w:style w:type="character" w:customStyle="1" w:styleId="af6">
    <w:name w:val="Без интервала Знак"/>
    <w:link w:val="af5"/>
    <w:uiPriority w:val="1"/>
    <w:rsid w:val="00537FA3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537FA3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f8">
    <w:name w:val="Оглавление_"/>
    <w:link w:val="af9"/>
    <w:rsid w:val="004871B5"/>
    <w:rPr>
      <w:sz w:val="26"/>
      <w:szCs w:val="26"/>
      <w:shd w:val="clear" w:color="auto" w:fill="FFFFFF"/>
    </w:rPr>
  </w:style>
  <w:style w:type="character" w:customStyle="1" w:styleId="afa">
    <w:name w:val="Основной текст + Курсив"/>
    <w:rsid w:val="004871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rsid w:val="0048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48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4871B5"/>
    <w:rPr>
      <w:i/>
      <w:iCs/>
      <w:sz w:val="26"/>
      <w:szCs w:val="26"/>
      <w:shd w:val="clear" w:color="auto" w:fill="FFFFFF"/>
    </w:rPr>
  </w:style>
  <w:style w:type="paragraph" w:customStyle="1" w:styleId="af9">
    <w:name w:val="Оглавление"/>
    <w:basedOn w:val="a"/>
    <w:link w:val="af8"/>
    <w:rsid w:val="004871B5"/>
    <w:pPr>
      <w:widowControl w:val="0"/>
      <w:shd w:val="clear" w:color="auto" w:fill="FFFFFF"/>
      <w:overflowPunct/>
      <w:autoSpaceDE/>
      <w:autoSpaceDN/>
      <w:adjustRightInd/>
      <w:spacing w:line="317" w:lineRule="exact"/>
      <w:textAlignment w:val="auto"/>
    </w:pPr>
    <w:rPr>
      <w:sz w:val="26"/>
      <w:szCs w:val="26"/>
    </w:rPr>
  </w:style>
  <w:style w:type="paragraph" w:customStyle="1" w:styleId="80">
    <w:name w:val="Основной текст (8)"/>
    <w:basedOn w:val="a"/>
    <w:link w:val="8"/>
    <w:rsid w:val="004871B5"/>
    <w:pPr>
      <w:widowControl w:val="0"/>
      <w:shd w:val="clear" w:color="auto" w:fill="FFFFFF"/>
      <w:overflowPunct/>
      <w:autoSpaceDE/>
      <w:autoSpaceDN/>
      <w:adjustRightInd/>
      <w:spacing w:before="300" w:after="300" w:line="317" w:lineRule="exact"/>
      <w:ind w:firstLine="700"/>
      <w:textAlignment w:val="auto"/>
    </w:pPr>
    <w:rPr>
      <w:i/>
      <w:iCs/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8049A2"/>
  </w:style>
  <w:style w:type="character" w:customStyle="1" w:styleId="30">
    <w:name w:val="Заголовок 3 Знак"/>
    <w:link w:val="3"/>
    <w:rsid w:val="0097538F"/>
    <w:rPr>
      <w:b/>
      <w:color w:val="000000"/>
      <w:spacing w:val="-12"/>
      <w:sz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A6B5-C31C-4913-9EB4-2BA38A55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26755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Управление информации</dc:creator>
  <cp:lastModifiedBy>user</cp:lastModifiedBy>
  <cp:revision>2</cp:revision>
  <cp:lastPrinted>2016-03-31T06:36:00Z</cp:lastPrinted>
  <dcterms:created xsi:type="dcterms:W3CDTF">2016-03-31T07:36:00Z</dcterms:created>
  <dcterms:modified xsi:type="dcterms:W3CDTF">2016-03-31T07:36:00Z</dcterms:modified>
</cp:coreProperties>
</file>