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CB" w:rsidRPr="00563F0C" w:rsidRDefault="00FC3ACB" w:rsidP="00843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>ЗАК</w:t>
      </w:r>
      <w:bookmarkStart w:id="0" w:name="_GoBack"/>
      <w:bookmarkEnd w:id="0"/>
      <w:r w:rsidRPr="00563F0C">
        <w:rPr>
          <w:rFonts w:ascii="Times New Roman" w:hAnsi="Times New Roman" w:cs="Times New Roman"/>
          <w:sz w:val="28"/>
          <w:szCs w:val="28"/>
        </w:rPr>
        <w:t>ОН</w:t>
      </w:r>
    </w:p>
    <w:p w:rsidR="00FC3ACB" w:rsidRPr="00563F0C" w:rsidRDefault="00FC3ACB" w:rsidP="00843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>РЕСПУБЛИКИ ТАДЖИКИСТАН</w:t>
      </w:r>
    </w:p>
    <w:p w:rsidR="00FC3ACB" w:rsidRPr="00563F0C" w:rsidRDefault="00FC3ACB" w:rsidP="00843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>О ЛИЦЕНЗИРОВАНИИ ОТДЕЛЬНЫХ ВИДОВ ДЕЯТЕЛЬНОСТИ</w:t>
      </w:r>
    </w:p>
    <w:p w:rsidR="00FC3ACB" w:rsidRPr="00563F0C" w:rsidRDefault="00FC3ACB" w:rsidP="00843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C3ACB" w:rsidP="00843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63F0C">
        <w:rPr>
          <w:rFonts w:ascii="Times New Roman" w:hAnsi="Times New Roman" w:cs="Times New Roman"/>
          <w:sz w:val="28"/>
          <w:szCs w:val="28"/>
        </w:rPr>
        <w:t>в редакции   Закона   РТ   от   01.03.2005г.N   81,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 28.07.2006г.№195,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13.06.2007г.№277, от 5.01.2008г.№349,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18.06.2008г.№399,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6.10.2008г.№435,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26.03.2009г.№485,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19.05.2009г.№519,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5.10.2009г.№551,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29.12.2010г.№662,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28.12.2012г.№911,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19.03.2013г.№950,</w:t>
      </w:r>
      <w:r w:rsidR="00563F0C" w:rsidRP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от 12.11.2013г.№1030)</w:t>
      </w:r>
      <w:proofErr w:type="gramEnd"/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Настоящий Закон    определяет   виды   деятельности,   подлежащие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лицензированию, устанавливает правовые основы выдачи лицензий на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заниматься   определенными   видами   деятельности   и   направлен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обеспечение соблюдения стандартов и квалификационных  требований, 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обеспечения  защиты  интересов  и  безопасности  личности,  общества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государств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1. Основные понятия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В настоящем Законе применяются следующие основные понятия: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лицензия -  специальное  разрешение  на осуществление конкретного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вида деятельности при обязательном соблюдении лицензионных 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 условий,  выданное лицензирующим органом юридическому лицу или индивидуальному предпринимателю;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лицензируемый вид  деятельности - деятельность,  на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которой на территории Республики Таджикистан требуется  получение  лицензии в соответствии с настоящим Законом;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лицензирование -   мероприятия,   связанные   с   предоставлением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лицензий, переоформлением документов, подтверждающих наличие лицензий,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приостановлением и возобновлением  действия  лицензий,  аннулированием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лицензий и контролем лицензирующих органов за соблюдением лицензиатами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при осуществлении  лицензируемых  видов  деятельности  соответствующих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лицензионных требований и условий;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лицензионные требования и условия  -  совокупность 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положением об особенностях лицензирования отдельных видов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требований и  условий,  выполнение  которых  лицензиатом  обязательно;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лицензирующие  органы  </w:t>
      </w:r>
      <w:proofErr w:type="spellStart"/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исполнительной  власти,  осуществляющие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лицензирование в соответствие с настоящим Законом;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лицензиат -  юридическое лицо или индивидуальный предприниматель,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имеющий лицензию на осуществление конкретного вида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соискатель лицензии   -   юридическое   лицо  или  индивидуальный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предприниматель,  обратившиеся в лицензирующий орган  с  заявлением 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представлении лицензии на осуществление конкретного вида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реестр лицензии  - совокупность данных о предоставлении лицензии,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переоформлении документов,  подтверждающих наличие лицензии,  </w:t>
      </w:r>
      <w:r w:rsidR="00FC3ACB" w:rsidRPr="00563F0C">
        <w:rPr>
          <w:rFonts w:ascii="Times New Roman" w:hAnsi="Times New Roman" w:cs="Times New Roman"/>
          <w:sz w:val="28"/>
          <w:szCs w:val="28"/>
        </w:rPr>
        <w:lastRenderedPageBreak/>
        <w:t>приостановлении  и  возобновлении действия лицензий и об аннулировании лицензии.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2. Законодательство Республики Таджикистан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 лицензировании отдельных видов деятельности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Законодательство Республики Таджикистан о лицензировании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отдельных  видов  деятельности  основывается на Конституции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 и состоит из настоящего Закона, других нормативно-правовых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актов  Республики  Таджикистан,  а  также международно-правовых актов,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признанных Республикой Таджикистан.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3. Основные принципы лицензирования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Основными принципами осуществления лицензирования являются: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обеспечение  единства экономического пространства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Республики Таджикистан;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установление единого перечня лицензируемых видов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установление единого порядка лицензирования на территории  Республики Таджикистан;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установление лицензионных требований и  условий  положением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особенностях лицензирования отдельных видов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гласность и открытость лицензирования;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соблюдение законности при осуществлении лицензирования.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4. Критерии определения лицензируемых видов деятельности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F0C">
        <w:rPr>
          <w:rFonts w:ascii="Times New Roman" w:hAnsi="Times New Roman" w:cs="Times New Roman"/>
          <w:sz w:val="28"/>
          <w:szCs w:val="28"/>
        </w:rPr>
        <w:t xml:space="preserve">     К лицензируемым  видам  деятельности относятся виды деятельности,</w:t>
      </w:r>
      <w:r w:rsid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осуществление которых может повлечь за собой нанесение ущерба  правам,</w:t>
      </w:r>
      <w:r w:rsid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законным   интересам,   здоровью   граждан,   обороне  и  безопасности</w:t>
      </w:r>
      <w:r w:rsid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государства,  культурному наследию народов  Республики  Таджикистан  и</w:t>
      </w:r>
      <w:r w:rsid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регулирование  которых  не может осуществляться иными методами,  кроме</w:t>
      </w:r>
      <w:r w:rsidR="00563F0C">
        <w:rPr>
          <w:rFonts w:ascii="Times New Roman" w:hAnsi="Times New Roman" w:cs="Times New Roman"/>
          <w:sz w:val="28"/>
          <w:szCs w:val="28"/>
        </w:rPr>
        <w:t xml:space="preserve"> </w:t>
      </w:r>
      <w:r w:rsidRPr="00563F0C">
        <w:rPr>
          <w:rFonts w:ascii="Times New Roman" w:hAnsi="Times New Roman" w:cs="Times New Roman"/>
          <w:sz w:val="28"/>
          <w:szCs w:val="28"/>
        </w:rPr>
        <w:t>как лицензированием.</w:t>
      </w:r>
    </w:p>
    <w:p w:rsid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5.  Полномочия Правительства  Республики  Таджикистан 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осуществлении лицензирования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К полномочиям  Правительства  Республики  Таджикистан  в 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относятся: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утверждение  положения об особенностях лицензирования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видов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определение   органов   исполнительной  власти,  осуществляющих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лицензирование конкретных видов деятельности;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в случаях,  предусмотренных настоящим Законом, приостанавливать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аннулировить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действие лицензии на деятельность по использованию недр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 редакции Закона РТ от 28.12.2012г.№911).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6. Полномочия лицензирующих органов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Лицензирующие органы осуществляют следующие полномочия: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предоставление лицензий;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переоформление документов, подтверждающих наличие лицензии;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продления  срока  действия  лицензий  (в  редакции Закона РТ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приостановление действия лицензии;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возобновление действия лицензии;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аннулирование лицензии (в случаях,  предусмотренных и статье 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настоящего Закона);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ведение реестра лицензий;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соблюдением лицензиатами лицензионных требований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условий.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Порядок   осуществления  полномочий  лицензирующего  органа,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исключением проверок   деятельности   лицензиата   на    предмет   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соответствия лицензионным   требованиям  и  условиям,  устанавливается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Положением об    особенностях    лицензирования    отдельных     видов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13.06.2007г.№277).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7. Действие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На каждый вид  деятельности,  указанный  в  статьях  17  и 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настоящего Закона, предоставляется лицензия.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Вид  деятельности,  на  осуществление  которой   предоставлена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лицензия,    может    выполняться   только   юридическим   лицом  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индивидуальным предпринимателем, получившим лицензию.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Действие  лицензии   распространяется   на   всю   территорию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Республики Таджикиста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4.  В случаях, прямо предусмотренных законодательством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Таджикистан,  действие  лицензии  может  распространяться  только 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определенной территории Республики Таджикистан.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5. Иностранные  физические  и  юридические  лица  могут  получать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на таких же условиях и в таком же порядке, как и физические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юридические лица Республики Таджикистан,  если иное  не 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законодательством Республики Таджикистан. Иностранное юридическое лицо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- претендент на лицензию должен иметь в  Республике  Таджикистан  свой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филиал или представительств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8. Срок действия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Срок действия лицензии для лицензируемых  видов 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предусмотренных  статьей 17 настоящего Закона,  - не менее 5 лет, 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лицензируемых   видов   деятельности,   предусмотренных   статьей  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настоящего  Закона,  -  не  менее  3-х  ле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  Закона  РТ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13.06.2007г.№277).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Срок  действия  лицензий  на  отдельные   виды  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предусмотренные  в  статье  17  настоящего  Закона  для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предпринимателей,  не использующих в своей деятельности наемный  труд,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  письменному  желанию  самих соискателей может быть установлен от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года до 5 лет.</w:t>
      </w:r>
    </w:p>
    <w:p w:rsidR="00FC3ACB" w:rsidRPr="00563F0C" w:rsidRDefault="00563F0C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Срок  действия лицензии перед его окончанием можно продлить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заявлению  лицензиата  на  этот  же  срок.  Продление  срока 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   осуществляется   в   порядке   переоформления   документа,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подтверждающего наличие    лицензии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  редакции    Закона   РТ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9. Документы, необходимые для получения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Для  получения  лицензии  соискатель  лицензии  представляет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соответствующий лицензирующий орган следующие документы: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заявление о предоставлении лицензии с указанием  лицензируемого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вида деятельности, в котором указывается: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а) для юридического лица - наименование и организационно-правовая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форма, юридический адрес и место его нахождения, номер расчетного счета и отделения банка;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б) для индивидуального предпринимателя - фамилия,  имя, отчество,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место жительства паспорт, номер и дата его получени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РТ от 28.07.2006г., №195);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лицензируемого   вида   деятельности,   который  индивидуальный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предприниматель и юридическое лицо намерены осуществлять,  и срока,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течение  которого  будет  осуществляться  указанный вид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редакции Закона РТ от 28.07.2006г.№195);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копия  документа,  подтверждающего  государственную регистрацию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соискателя лицензи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29.12.2010г., №662);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исключен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(в редакции Закона РТ от 29.12.2010г., №662);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копия  документа  о  присвоении  налоговым  органом  соискателю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идентификационного номера налогоплательщик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РТ от 29.12.2010г., №662);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сведения о квалификации работников соискателя 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Кроме   указанных   документов  в  положении  об  особенностях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отдельных видов деятельности может  быть 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представление иных документов,  подтверждающих соответствие соискателя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лицензии установленным требованиям и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уловия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 РТ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Разрешительные документы,   которые   требуются   для  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лицензии,  выдаются в соответствии с Законом Республики Таджикистан "О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разрешительной системе (в редакции Закона РТ от 12.11.2013г.№1030).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Не допускается требовать от соискателя лицензии 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документов,  не предусмотренных настоящим Законом,  Законом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 "О разрешительной системе  и  Положением  об  особенностях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 отдельных  видов  деятельност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28.07.2006г.№195, от 12.11.2013г.№1030).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4. Все документы,  представленные в соответствующий лицензирующий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орган для предоставления лицензии, принимаются по описи, копия 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направляется (вручается) соискателю лицензии с отметкой о дате  приема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документов    указанным    органо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  редакции    Закона    РТ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10.  Принятие  решения  о  предоставлении  или об отказе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предоставлении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Лицензирующий орган принимает решение о предоставлении или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отказе в предоставлении лицензии в срок,  не превышающий тридцати 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 дня  поступления  заявления  о  предоставлении  лицензии  со  всеми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необходимыми    документами.   Соответствующее   решение   оформляется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соответствующим актом лицензирующего органа (в редакции Закона  РТ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28.12.2012г.№911).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Более короткие сроки принятия решения о предоставлении или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отказе  в  предоставлении лицензии могут устанавливаться положением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особенностях лицензирования отдельных видов деятельности.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Лицензирующий   орган   обязан   в  указанный  срок  уведомить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соискателя лицензии о принятии решения о предоставлении или об  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 предоставлении 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4. Уведомление о предоставлении лицензии направляется (вручается)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соискателю   лицензии   в  письменной  форме  с  указанием  реквизитов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банковского счета и срока уплаты лицензионного сбора за 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5. Уведомление об отказе в предоставлении  лицензии  направляется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(вручается)  соискателю лицензии в письменной форме с указанием причин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отказа.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6. В  течение  трех дней после представления соискателем лицензии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документа,  подтверждающего уплату лицензионного сбора за предоставление  лицензии,  лицензирующий  орган бесплатно выдаем лицензиату документ, подтверждающий наличие 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7. Лицензиат  имеет  право  на  получение  дубликатов  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документа за плату,  как за переоформление документа,  подтверждающего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наличие 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8. Основанием отказа в предоставлении лицензии является: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наличие  в  документах,  представленных  соискателем  лицензии,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недостоверной или искаженной информации;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если    соискатель   лицензии,   принадлежащие   ему   объекты,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используемые им,  не соответствуют лицензионным требования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28.07.2006г.№195);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если  по  предусмотренному  виду  деятельности  соответствующим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органом   выдано  отрицательное  заключение  о  соответствии  условиям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деятельности и требованиям  по  предусмотренному  виду 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редакции Закона РТ от 28.07.2006г.№195).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9. Не допускается отказ в выдаче лицензии на  основании  величины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объема  продукции  (работ,  услуг),  производимой  или планируемой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производства соискателем лицензии.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10. Соискатель    лицензии    имеет    право   обжаловать   отказ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лицензирующего органа в предоставлении лицензии или его бездействие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суде.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10 (1). Решение о предоставлении или об отказе в предоставлении лицензии со стороны Правительства Республики Таджикистан (в редакции Закона  РТ от 28.12.2012г.№911)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Решение  о  предоставлении  лицензии на деятельность, 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предоставляется  Правительством  Республики  Таджикистан  в   качестве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органа,  выдающего  лицензии  согласно  положениям настоящего Закона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Положению об особенностях лицензирования отдельных видов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оформляется распоряжением Правительства Республики Таджикистан.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В  распоряжении   Правительства   Республики   Таджикистан  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предоставлении лицензии отражается: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срок действия лицензии;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условия и требования лицензирования;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срок представления лицензии для подписания;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определение  уполномоченного  должностного  лица для подписания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от имени Правительства Республики Таджикистан;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обязательство   по   подписанию  инвестиционного  соглашения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уполномоченным органом;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иные случаи, предусмотренные нормативными правовыми актами.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Отклонение  заявки  лицензии  претендента  на  деятельность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использованию  недр  Правительством  Республики  Таджикистан 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положениям    настоящего    Закона   и   Положению   об   особенностях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   отдельных     видов     деятельности     оформляется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соответствующим актом исполнительного лицензирующего орган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28.12.2012г.№911).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11.  Документ, подтверждающий наличие лицензии и решение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её предоставлении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В решении о предоставлении лицензии и  в  подтверждающем  наличие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документе указываются: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наименование лицензирующего органа;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наименование и организационно-правовая форма, юридический 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 место его нахождения  для юридического лица;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фамилия,  имя,  отчество,  место жительства,  данные документа,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удостоверяющего  личность,  -  для  индивидуального   предпринимателя;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лицензируемый вид деятельности;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регистрационный номер, дата и срок действия лицензии;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идентификационный    номер    налогоплательщика    и     единый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идентификационный номе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р(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29.12.2010г.№662);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номер лицензии;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дата принятия решения о предоставлении лицензии.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12.  Переоформление документа, подтверждающего наличие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В  случае  преобразования  юридического  лица,  изменения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наименования или места его нахождения,  либо изменения имени или 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жительства индивидуального предпринимателя,  лицензиат  -  юридическое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лицо  (его правопреемник) или индивидуальный предприниматель обязан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позднее,  чем через пятнадцать дней подать заявление о  переоформлении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документа, подтверждающего наличие лицензии, с приложением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подтверждающих   указанные   изменения   (в   редакции    Закона    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28.07.2006г.№195).</w:t>
      </w:r>
      <w:proofErr w:type="gramEnd"/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При   переоформлении   документа,   подтверждающего    наличие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лицензии,  лицензирующий  орган  вносит  соответствующие  изменения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реестр лицензий.  Переоформление  документа,  подтверждающего  наличие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лицензии,  осуществляется  в  течение  десяти  дней  со  дня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лицензирующим органом соответствующего заявления.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За переоформление документа, подтверждающего наличие лицензии,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взимается  плата  в  размере  двух  показателя  для  расчета, 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зачисляется   в   государственный   бюдже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  Закона  РТ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6.10.2008г.№435).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13. Осуществление контроля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соблюдением лицензиатом лицензионных требований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условий,  определенных  положением  об   особенностях   лицензирования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отдельных  видов деятельности,  осуществляется лицензирующим органом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пределах его компетенции.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Проверка деятельности лицензиата на  предмет  ее  соответствия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лицензионным требованиям  и условиям осуществляется органом,  выдавшим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lastRenderedPageBreak/>
        <w:t>соответствующую лицензию,  в   соответствии   с   Законом  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 "О   проверках   деятельности  хозяйствующих  субъектов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Республике Таджикистан (в редакции Закона РТ от 13.06.2007г.№277)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Лицензирующий орган не вправе проводить проверки  по  предмету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входящих в компетенцию иных органов государственной власт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28.07.2006г.№195).</w:t>
      </w:r>
    </w:p>
    <w:p w:rsidR="00B73110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14. Приостановление и аннулирование действия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Лицензирующий орган вправе приостанавливать действие  лицензии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  случае  выявления  неоднократных  нарушений  или  грубого нарушения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лицензиатом лицензионных требований и условий.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Приостановление действия  лицензии  также  может  быть  применено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только   в   исключительных   случаях,   если   это   необходимо  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предотвращения  непосредственной  угрозы  жизни  или  здоровью  людей,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наступления техногенной катастрофы,  причинения  невосполнимого  вреда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природным  объектам  или  состоянию  окружающей среды и предотвращение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указанных обстоятельств другими способами невозможн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РТ от 28.07.2006г.№195).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Лицензирующий  орган   обязан   установить   срок   устранения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лицензиатом  нарушений,  повлекших  за  собой приостановление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лицензии.  Указанный срок не может превышать трех месяцев.  В  случае,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если  в  установленный срок лицензиат не устранил указанные нарушения,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лицензирующий  орган  обязан  обратиться  в  суд   с   заявлением 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аннулировании лицензи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Лицензиат обязан уведомить в  письменной  форме  лицензирующий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орган  об устранении им нарушений,  повлекших за собой приостановление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действия  лицензии.  Лицензирующий  орган,  приостановивший   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лицензии,  принимает решение о возобновлении её действия и сообщает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этом в письменной форме лицензиату в течение трех дней после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соответствующего   уведомления   и   проверки  устранения  лицензиатом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нарушений,  повлекших за собой приостановление действия лицензии.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 на время приостановления ее действия не продлевается и плата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 возобновление действия лицензии не взимается.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Лицензирующий  орган  может  аннулировать  лицензию  в 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неуплаты  лицензиатом в течение пятнадцати дней лицензионного сбора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предоставление лицензии, а также по использованию недр в случаях,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лицензиат  в  установленные  сроки  не  приступил  к деятельности 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подписал инвестиционное соглашение  с  уполномоченным  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органом (в редакции Закона РТ от 28.12.2012г.№911).</w:t>
      </w:r>
      <w:proofErr w:type="gramEnd"/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5. Лицензия может быть аннулирована решением  суда  на 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заявления  лицензирующего органа в случае,  если нарушение лицензиатом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лицензионных требований и условий повлекло за собой  нанесение  ущерба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правам и законным интересам,  здоровью граждан, обороне и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lastRenderedPageBreak/>
        <w:t>государства, культурному наследию народов Республики Таджикистан или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случаях,  предусмотренных  частью  2 настоящей статьи. 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подачей заявления  в  суд  лицензирующий  орган  вправе  приостановить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действие  указанной  лицензии  на  период до вступления в силу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суд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B73110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6. Решение   о  приостановлении  или  аннулировании  лицензии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деятельность  по  использованию  недр  в  соответствии  с  положениями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настоящей статьи и Положением об особенностях лицензирования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видов деятельности принимается Правительством  Республики  Таджикистан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 редакции Закона РТ от 28.12.2012г.№911).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7. Решение о приостановлении действия лицензии,  об аннулировании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 или  о направлении заявления об аннулировании лицензии в суд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доводится лицензирующим органом до лицензиата в письменной форме с мотивированным обоснованием такового, не позднее чем через три дня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его принятия.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8. Решение о приостановлении действия лицензии и об аннулировании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может быть обжаловано в судебном порядк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14(1).  Прекращение действия лицензии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Действие лицензии прекращается в случаях ликвидации  юридического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лица   и   прекращения   действия   свидетельства   о 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регистрации    физического    лица    в    качестве    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предпринимателя,   вступления   в   законную   силу  решения  суда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аннулировании лицензии,  истечении срока действия лицензии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решения   Правительством   Республики   Таджикистан  об  аннулировании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на деятельность по использованию недр ,  а также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письменного  заявления  лицензиата  о  прекращении действия лицензии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редакции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28.07.2006г.№195 ,от 28.12.2012г.№911).</w:t>
      </w:r>
      <w:proofErr w:type="gramEnd"/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15. Ведение реестров лицензий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Лицензирующий орган ведет реестр лицензи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 28.07.2006г.№195).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В  реестре  лицензий  помимо  сведений,  указанных в  статье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настоящего Закона, должны быть указаны: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сведения о регистрации лицензии в реестре лицензий;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основания  и  даты  приостановления  и  возобновления 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основание и дата аннулирования лицензии;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иные   сведения,   определенные   положением   об  особенностях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отдельных видов деятельности.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Информация, содержащаяся в реестре лицензий, является открытой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для ознакомления с ней физических и юридических лиц.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4. Информация,  содержащаяся в реестре лицензий, в виде выписок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конкретных лицензиатах предоставляется физическим и юридическим  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   плату.   Размер  платы  за  предоставление  указанной  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составляет одну показателя для расчета и зачисляется в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бюдже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28.07.2006г.№195, от 6.10.2008г.№435).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5. Информация из реестра лицензий органам государственной  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предоставляется бесплатно.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6. Срок предоставления информации из реестра  лицензий  не 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превышать трёх  дней  со  дня поступления соответствующего 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редакции Закона РТ 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16. Финансирование лицензирования и лицензионные сборы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Финансирование  лицензирования   осуществляется   в   пределах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средств,   выделяемых   из   соответствующих  бюджетов  на  содержание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лицензирующих органов.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За   рассмотрение   заявления   о  выдаче  лицензии  по  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деятельности,  предусмотренным статьей 17 настоящего Закона, взимается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лицензионный  сбор  в  размере четырех показателей для расчетов,  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видам деятельности,  предусмотренным статьей 18 настоящего  Закона,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размере десяти показателя для расчета,  которые возврату не подлежат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редакции Закона РТ от 28.07.2006г.№ 195, от 6.10.2008г.№435).</w:t>
      </w:r>
      <w:proofErr w:type="gramEnd"/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За  выдачу  лицензии  по  видам деятельности,  предусмотренным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статьей 17 настоящего Закона,  взимается лицензионный сбор  в  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десяти показателей для расчетов.  Размер лицензионных сборов за выдачу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на виды деятельности,  предусмотренные статьей 18 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Закона,  определяется Правительством Республики Таджикистан по каждому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виду деятельности в Положении об особенностях лицензирования отдельны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видов  деятельност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  Закона  РТ  от  28.07.2006г.№195,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6.10.2008г.№435).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4. Суммы   лицензионных   сборов  зачисляются  в 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бюджет.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5. При  продлении  срока действия лицензии с соискателя взимается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плата, равная сбору за выдачу лицензии.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В случае  сокращения  срока  действия  лицензии,   установленного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частью  1  статьи  8  настоящего  Закона,  размер  лицензионных сборов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сокращается соответственно  сроку  действия лицензи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РТ 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17. Перечень видов деятельности, на осуществление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требуется лицензия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В соответствии  с  настоящим  Законом   лицензированию   подлежат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следующие виды деятельности: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выдаче сертификатов ключей электронных цифровых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подписей,   регистрации   владельцев  электронных  цифровых  подписей,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оказанию  услуг,  связанных  с  использованием  электронных   цифровых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подписей, и подтверждению подлинности электронных цифровых подписей;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 по     выявлению     электронных     устройств,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предназначенных  для  негласного  получения  информации в помещениях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технических  средствах  (за  исключением   случаев,   если   указанная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деятельность   осуществляется   для   обеспечения   собственных   нужд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юридического лица или индивидуального 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разработке  и  производству  средств  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конфиденциальной информации;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технической защите конфиденциальной информации;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 разработке,    производству   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технических   средств,   предназначенных   для   получения   негласной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информации,  их продаже,  а  также  приобретения  с  целью  продажи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случаях, если эти виды деятельности осуществляются предпринимателями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юридическими лицами, занимающимися предпринимательством;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 по    изготовлению   защищенной   от   подделок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полиграфической продукции,  в том числе бланков ценных бумаг, 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торговля указанной продукцией;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торговле  гражданским  и  служебным  оружием,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основных частей и боеприпасов к нему;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ремонту   и   обслуживанию   грузоподъёмных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механизмов   (за  исключением  случаев,  если  указанная 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осуществляется для обеспечения собственных нужд юридического лица 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индивидуального 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эксплуатации  взрывоопасных,   пожароопасных,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химически опасных производственных объектов;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добыче,  производству,  разработке нефти, газа,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угля и эксплуатации нефтегазовых сетевых сооружений;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хранению и продаже нефти,  газа и продуктов 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переработки  (за  исключением  случаев,  если  указанная 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осуществляется для обеспечения собственных нужд юридического лица 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индивидуального 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монтажу,  наладке  и  ремонту  энергетических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объектов  и  оборудования  (за  исключением  случаев,  если  указанная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деятельность   осуществляется   для   обеспечения   собственных   нужд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юридического лица или индивидуального 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проведению экспертизы промышленной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 производству,  хранению,  распространению,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транспортировке,  и  применению  взрывчатых  материалов  промышленного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назначения;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производству и распространению пиротехнических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изделий, включённых в государственный кадастр взрывчатых веществ;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производству  работ  по  монтажу,  ремонту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обслуживанию  средств  обеспечения  пожарной  безопасности  зданий 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сооружений;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 производству,   передаче   и   распределению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электрической   энергии   (за   исключением  случаев,  если  указанная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деятельность   осуществляется   для   обеспечения   собственных   нужд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юридического лица или индивидуального 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осуществлению  проектно-изыскательских работ,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строительству  зданий  и   сооружений,   в   том   числе   расширению,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реконструкции,  ремонту  и  восстановлению  действующих  объектов  (за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исключением   строительства   индивидуального   жилья    для    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потребностей) (в редакции Закона РТ от 28.12.2012г.№911);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- деятельность    по   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  -   изыскательским   работам,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строительству, ремонту и реконструкции автомобильных, железных дорог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дорожных сооружений;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производству маркшейдерских работ;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геодезическая и картографическая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в  области  гидрометеорологии  и  смежных  с 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областях,  в  том  числе  выполнение работ по активному воздействию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гидрометеорологические и геофизические процессы и явления;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фармацевтическая   деятельность  (изготовление  и  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лекарственных  и  косметических  средств,   производство   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товаров  и  техники,  реализация  лекарственных  средств и 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товаров,  производство и реализация пищевых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лечебно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 профилактических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добавок);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частная медицинская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техническому обслуживанию медицинской техники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(за исключением случаев,  если указанная  деятельность 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для обеспечения собственных нужд юридического лица или 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предпринимателя);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  связанная    с   использованием   возбудителей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инфекционных заболеваний;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производству дезинфекционных, дезинсекционных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дератизационных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средств;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- деятельность  по  культивированию 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>,  растений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научных целях,  а  также  разработке  новых  наркотических  средств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психотропных веществ;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связанная  с  законным  оборотом   наркотических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средств, психотропных веществ и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(разработка, производство,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изготовление,  переработка,  хранение,  перевозка,  пересылка, отпуск,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реализация, распределение, приобретение, использование, ввоз и вывоз);</w:t>
      </w:r>
      <w:proofErr w:type="gramEnd"/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связанная с источниками ионизирующего  излучения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(генерирующими);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обращению с радиоактивными отходами (в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28.12.2012г.№911);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связанная  с  ввозов  и вывозом,  производством,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реализацией, использованием, транспортировкой, хранением, переработкой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   уничтожением   радиоактивных   вещест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  Закона  РТ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19.05.2009г.№519);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перевозке  воздушным транспортом пассажиров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грузов;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перевозке  пассажиров  и грузов автомобильным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транспорто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за исключением  случаев,   если   указанная  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осуществляется для  обеспечения собственных нужд юридического лица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индивидуального предпринимателя)(в    редакции    Закона     РТ 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5.01.2008г.№349);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 по    перевозке   железнодорожным   транспортом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пассажиров  и  грузов  (за   исключением   случаев,   если   указанная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деятельность   осуществляется   для   обеспечения   собственных   нужд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юридического лица или индивидуального предпринимателя и без выхода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железнодорожные пути общего пользования);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техническому  обслуживанию   и   ремонту 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автомобильном и железнодорожном транспорте;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пассажирских и грузовых терминалов;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техническому обслуживанию воздушного движения;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ремонту и техническому обслуживанию  воздушного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транспорта;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сбору, использованию, обезвреживанию, перевозке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 размещению опасных отходов;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организации и  содержанию  касс  тотализатора,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букмекерских контор  и  игр   в   лот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 редакции   Закона   РТ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26.03.2009г.№485);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оценочная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туристическая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заготовке,  переработке  и  реализации  лома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отходов черных и цветных металлов;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связанная с трудоустройством граждан 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  за  пределами  Республики  Таджикистан,  и  деятельность,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связанная  с  трудоустройством  иностранных  граждан   на  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Республики Таджикистан;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аудиторская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ломбардов;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биржевая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страховая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профессиональных участников рынка ценных бумаг;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исключен (в редакции Закона РТ от 19.03.2013г.№950);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частная ветеринарная деятельность;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поверенных адвокатов;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в   области    образования    (за   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государственных дошкольных учреждений и общего образования (начальных,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основных общих и общих средних);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связанная  с  оборотом  драгоценных  металлов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драгоценных  камней  (переработка  лома  и  отходов  лома  драгоценных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металлов   в   конечную   продукцию,   аффинаж  драгоценных  металлов,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рекуперация драгоценных камней,  скупка у населения ювелирных и 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бытовых  изделий  из  драгоценных металлов и драгоценных камней и лома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таких изделий, оптовая и розничная торговля с драгоценными металлами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драгоценными камнями,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за исключением деятельности по добыче полезных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рассыпных ископаемых старательским и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вольноприносительским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способом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редакции Закона РТ от 12.11.2013г.№1030);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патентных поверенных;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 в    области    телевидения,   радиовещания 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аудиовизуальных произведений;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приобретению,   реализации,  использованию,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утилизации  и  уничтожению  веществ,  разрушающих  озоновый  слой, 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продукции  их содержащие,  а также все виды деятельности,  связанные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установкой,  обслуживанием  и  ремонтом  оборудования,  работающего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использованием веществ, разрушающих озоновый слой;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по  сбору  лекарственных  растений  и   заготовке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лекарственного сырья;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негосударственных  пенсионных  фондо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РТ от 28.07.2006г.№195).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Бюро  кредитных  историй (в редакции Закона РТ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5.10.2009г.№551)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18.  Особый перечень видов деятельности,  на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которых требуется лицензия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В   соответствии   с   настоящим   Законом   особому  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подлежат следующие виды деятельности: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осуществлению банковских операций;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по осуществлению операций с иностранной валютой;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в области производства и оборота этилового спирта,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алкогольной и спиртосодержащей продукции;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производству,   ввозу,  вывозу,  оптовой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розничной  продаже  табачных  изделий  (в  редакции   Закона   РТ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19.03.2013г.№950)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в области электрической связи;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использованию   недр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 ,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 за  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деятельности  по  добыче полезных рассыпных ископаемых старательским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lastRenderedPageBreak/>
        <w:t>вольноприносительским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  способом   (в   редакции    Закона    РТ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12.11.2013г.№1030);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   по   использованию   объектов   растительного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животного мира, внесенных в Красную Книгу Республики Таджикистан;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- деятельность,  работа  и услуги в области использования атомной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энергии.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Лицензирование   деятельности   по   осуществлению  банковских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операций  и  по   осуществлению   операций   с   иностранной   валютой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регулируется  законодательством  Республики  Таджикистан  о  банках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банковской деятельности, о валютном регулировании и валютном контроле.</w:t>
      </w:r>
    </w:p>
    <w:p w:rsidR="00FC3ACB" w:rsidRPr="00563F0C" w:rsidRDefault="00F629F2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Изменение     перечня     видов    деятельности,    подлежащих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лицензированию,  возможно  только  в  случае  внесения   изменений 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дополнений в настоящий Зако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18(1). Действие международных правовых актов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Если в международных правовых  актах,  признанных  Республикой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Таджикистан,  предусмотрены  другой  порядок лицензирования или 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виды  лицензируемой  деятельности,   применяются   эти   международные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правовые акты.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Лицензии,  полученные в  других  государствах,  признаются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территории    Республики   Таджикистан   при   условии   существования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международных правовых актов,  признанных Республикой  Таджикистан,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которых предусмотрены  эти   положени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 редакции   Закона   РТ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 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18(2). Выдача лицензии на основе конкурса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Лицензии на  осуществление  деятельности  в области электрической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связи  и  деятельности  по  использованию  недр  могут  выдаваться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конкурсной   основе.   Порядок  проведения  конкурсов  устанавливается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Правительством Республики  Таджикиста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  редакции   Закона   РТ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28.07.2006г.№195).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18(3).  Выдача лицензии на основании соглашения о разделе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продукции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Лицензия на осуществление деятельности, исходящей из соглашения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разделе  продукции  между  государством  и  инвестором  выдается  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истребования   дополнительных   документов   или   материалов   и 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дополнительных согласований по истечении 30  дней  со  дня  подписания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указанного соглашени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в редакции Закона РТ от 18.06.2008г.№399).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19. Переходные положения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1. Законы  и иные нормативно правовые акты,  регулирующие 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лицензирования   действуют  в  части,  не  противоречащей   настоящему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Закону.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2. Лицензирование видов деятельности, не указанных в статьях 17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18, прекращается со дня вступления в силу настоящего Закона.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3. Лицензии,  выданные до вступления в  силу  настоящего  Закона,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действуют до указанной в них даты.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20. Ответственность за нарушение настоящего Закона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Физические и  юридические  лица,  нарушившие положения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Закона  несут  ответственность  в  соответствии  с  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Республики Таджикистан.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Статья 21. Введение в действие настоящего Закона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Настоящий Закон   вступает   в   силу   после   его  официального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4385B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ПРЕЗИДЕНТ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РЕСПУБЛИКИ ТАДЖИКИСТАН                            Э. РАХМОНОВ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FC3ACB" w:rsidRPr="00563F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FC3ACB" w:rsidRPr="00563F0C">
        <w:rPr>
          <w:rFonts w:ascii="Times New Roman" w:hAnsi="Times New Roman" w:cs="Times New Roman"/>
          <w:sz w:val="28"/>
          <w:szCs w:val="28"/>
        </w:rPr>
        <w:t>ушанбе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17 мая 2004 года и 37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МАДЖЛИСИ МИЛЛИ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МАДЖЛИСИ  ОЛИ РЕСПУБЛИКИ ТАДЖИКИСТАН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О Законе Республики Таджикистан "О лицензировании отдельных видов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деятельности"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Рассмотрев Закон Республики Таджикистан "О лицензировании отдельных видов деятельности",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Маджлиси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милли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Маджлиси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Оли Республики Таджикистан постановляет: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Одобрить Закон Республики Таджикистан "О лицензировании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CB" w:rsidRPr="00563F0C">
        <w:rPr>
          <w:rFonts w:ascii="Times New Roman" w:hAnsi="Times New Roman" w:cs="Times New Roman"/>
          <w:sz w:val="28"/>
          <w:szCs w:val="28"/>
        </w:rPr>
        <w:t>видов деятельности".</w:t>
      </w:r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Маджлиси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милли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Маджлиси</w:t>
      </w:r>
      <w:proofErr w:type="spellEnd"/>
      <w:r w:rsidR="00FC3ACB" w:rsidRPr="00563F0C">
        <w:rPr>
          <w:rFonts w:ascii="Times New Roman" w:hAnsi="Times New Roman" w:cs="Times New Roman"/>
          <w:sz w:val="28"/>
          <w:szCs w:val="28"/>
        </w:rPr>
        <w:t xml:space="preserve"> Оли</w:t>
      </w: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 xml:space="preserve">Республики Таджикистан                             </w:t>
      </w:r>
      <w:proofErr w:type="spellStart"/>
      <w:r w:rsidR="00FC3ACB" w:rsidRPr="00563F0C">
        <w:rPr>
          <w:rFonts w:ascii="Times New Roman" w:hAnsi="Times New Roman" w:cs="Times New Roman"/>
          <w:sz w:val="28"/>
          <w:szCs w:val="28"/>
        </w:rPr>
        <w:t>М.Убайдуллоев</w:t>
      </w:r>
      <w:proofErr w:type="spellEnd"/>
    </w:p>
    <w:p w:rsidR="00FC3ACB" w:rsidRPr="00563F0C" w:rsidRDefault="00FC3AC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ACB" w:rsidRPr="00563F0C" w:rsidRDefault="0084385B" w:rsidP="0084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ACB" w:rsidRPr="00563F0C">
        <w:rPr>
          <w:rFonts w:ascii="Times New Roman" w:hAnsi="Times New Roman" w:cs="Times New Roman"/>
          <w:sz w:val="28"/>
          <w:szCs w:val="28"/>
        </w:rPr>
        <w:t>г. Душанбе, 29 апреля 2004 года №535</w:t>
      </w:r>
    </w:p>
    <w:sectPr w:rsidR="00FC3ACB" w:rsidRPr="00563F0C" w:rsidSect="00FC3ACB">
      <w:headerReference w:type="default" r:id="rId8"/>
      <w:pgSz w:w="11906" w:h="16838"/>
      <w:pgMar w:top="1134" w:right="86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5F3" w:rsidRDefault="00AA45F3" w:rsidP="00AA45F3">
      <w:pPr>
        <w:spacing w:after="0" w:line="240" w:lineRule="auto"/>
      </w:pPr>
      <w:r>
        <w:separator/>
      </w:r>
    </w:p>
  </w:endnote>
  <w:endnote w:type="continuationSeparator" w:id="0">
    <w:p w:rsidR="00AA45F3" w:rsidRDefault="00AA45F3" w:rsidP="00AA4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5F3" w:rsidRDefault="00AA45F3" w:rsidP="00AA45F3">
      <w:pPr>
        <w:spacing w:after="0" w:line="240" w:lineRule="auto"/>
      </w:pPr>
      <w:r>
        <w:separator/>
      </w:r>
    </w:p>
  </w:footnote>
  <w:footnote w:type="continuationSeparator" w:id="0">
    <w:p w:rsidR="00AA45F3" w:rsidRDefault="00AA45F3" w:rsidP="00AA4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491198"/>
      <w:docPartObj>
        <w:docPartGallery w:val="Page Numbers (Top of Page)"/>
        <w:docPartUnique/>
      </w:docPartObj>
    </w:sdtPr>
    <w:sdtContent>
      <w:p w:rsidR="00AA45F3" w:rsidRDefault="00AA45F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AA45F3" w:rsidRDefault="00AA45F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ACB"/>
    <w:rsid w:val="001B0595"/>
    <w:rsid w:val="002C408F"/>
    <w:rsid w:val="00563F0C"/>
    <w:rsid w:val="0084385B"/>
    <w:rsid w:val="00861721"/>
    <w:rsid w:val="009A1115"/>
    <w:rsid w:val="00A15B16"/>
    <w:rsid w:val="00AA45F3"/>
    <w:rsid w:val="00B33323"/>
    <w:rsid w:val="00B73110"/>
    <w:rsid w:val="00C03CC9"/>
    <w:rsid w:val="00D80F09"/>
    <w:rsid w:val="00E50748"/>
    <w:rsid w:val="00F629F2"/>
    <w:rsid w:val="00F74CA2"/>
    <w:rsid w:val="00FC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1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4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45F3"/>
  </w:style>
  <w:style w:type="paragraph" w:styleId="a6">
    <w:name w:val="footer"/>
    <w:basedOn w:val="a"/>
    <w:link w:val="a7"/>
    <w:uiPriority w:val="99"/>
    <w:unhideWhenUsed/>
    <w:rsid w:val="00AA4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45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1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4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45F3"/>
  </w:style>
  <w:style w:type="paragraph" w:styleId="a6">
    <w:name w:val="footer"/>
    <w:basedOn w:val="a"/>
    <w:link w:val="a7"/>
    <w:uiPriority w:val="99"/>
    <w:unhideWhenUsed/>
    <w:rsid w:val="00AA45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4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49086-9C6F-4AAF-B651-853CEC0E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5522</Words>
  <Characters>31480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2015-05-20T05:10:00Z</dcterms:created>
  <dcterms:modified xsi:type="dcterms:W3CDTF">2015-05-20T09:18:00Z</dcterms:modified>
</cp:coreProperties>
</file>