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0D2F04" w:rsidTr="000D2F04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P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0D2F04">
              <w:rPr>
                <w:rFonts w:ascii="Times New Roman" w:hAnsi="Times New Roman"/>
                <w:b/>
                <w:sz w:val="36"/>
                <w:szCs w:val="36"/>
              </w:rPr>
              <w:t>Исполнительный комитет СНГ</w:t>
            </w: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r w:rsidRPr="000D2F04">
              <w:rPr>
                <w:rFonts w:ascii="Times New Roman" w:hAnsi="Times New Roman"/>
                <w:b/>
                <w:sz w:val="32"/>
                <w:szCs w:val="32"/>
              </w:rPr>
              <w:t xml:space="preserve">Торгово-экономические отношения </w:t>
            </w:r>
          </w:p>
          <w:p w:rsidR="000D2F04" w:rsidRPr="000D2F04" w:rsidRDefault="00317D85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Турецкой</w:t>
            </w:r>
            <w:r w:rsidR="000D2F04" w:rsidRPr="000D2F04">
              <w:rPr>
                <w:rFonts w:ascii="Times New Roman" w:hAnsi="Times New Roman"/>
                <w:b/>
                <w:sz w:val="32"/>
                <w:szCs w:val="32"/>
              </w:rPr>
              <w:t xml:space="preserve"> Республики</w:t>
            </w: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F04">
              <w:rPr>
                <w:rFonts w:ascii="Times New Roman" w:hAnsi="Times New Roman"/>
                <w:b/>
                <w:sz w:val="32"/>
                <w:szCs w:val="32"/>
              </w:rPr>
              <w:t xml:space="preserve"> с гос</w:t>
            </w:r>
            <w:r w:rsidRPr="000D2F04">
              <w:rPr>
                <w:rFonts w:ascii="Times New Roman" w:hAnsi="Times New Roman"/>
                <w:b/>
                <w:sz w:val="32"/>
                <w:szCs w:val="32"/>
              </w:rPr>
              <w:t>у</w:t>
            </w:r>
            <w:r w:rsidRPr="000D2F04">
              <w:rPr>
                <w:rFonts w:ascii="Times New Roman" w:hAnsi="Times New Roman"/>
                <w:b/>
                <w:sz w:val="32"/>
                <w:szCs w:val="32"/>
              </w:rPr>
              <w:t>дарствами – участниками СНГ</w:t>
            </w:r>
          </w:p>
          <w:p w:rsidR="008566B2" w:rsidRPr="008566B2" w:rsidRDefault="008566B2" w:rsidP="000A5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(информационно-аналитическая справка)</w:t>
            </w:r>
          </w:p>
          <w:bookmarkEnd w:id="0"/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8566B2" w:rsidRDefault="008566B2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8566B2" w:rsidRDefault="008566B2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840D1" w:rsidRDefault="00A840D1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Москва, 2015 год</w:t>
            </w:r>
          </w:p>
          <w:p w:rsidR="000D2F04" w:rsidRDefault="000D2F04" w:rsidP="000A5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5567C1" w:rsidRDefault="005567C1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2F04" w:rsidRDefault="000D2F04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2F04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560970" w:rsidRDefault="00560970" w:rsidP="000A5C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51A19" w:rsidRDefault="00551A19" w:rsidP="000A5C33">
      <w:pPr>
        <w:spacing w:after="0" w:line="240" w:lineRule="auto"/>
        <w:jc w:val="both"/>
        <w:rPr>
          <w:rStyle w:val="2"/>
          <w:rFonts w:ascii="Times New Roman" w:hAnsi="Times New Roman"/>
          <w:color w:val="auto"/>
          <w:sz w:val="28"/>
          <w:szCs w:val="28"/>
          <w:lang w:val="ru-RU"/>
        </w:rPr>
      </w:pP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Э</w:t>
      </w:r>
      <w:r w:rsidR="003818E3" w:rsidRPr="003818E3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кономическая политика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3818E3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Турци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и </w:t>
      </w:r>
    </w:p>
    <w:p w:rsidR="00FB64EC" w:rsidRPr="003818E3" w:rsidRDefault="00551A19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н</w:t>
      </w:r>
      <w:r w:rsidR="003818E3" w:rsidRPr="003818E3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а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3818E3" w:rsidRPr="003818E3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постсоветском пространстве 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в 1991–2015 годах</w:t>
      </w:r>
      <w:r w:rsidR="003818E3" w:rsidRPr="003818E3">
        <w:rPr>
          <w:rFonts w:ascii="Times New Roman" w:hAnsi="Times New Roman"/>
          <w:sz w:val="28"/>
          <w:szCs w:val="28"/>
        </w:rPr>
        <w:t xml:space="preserve"> </w:t>
      </w:r>
      <w:r w:rsidR="00FB64EC" w:rsidRPr="003818E3">
        <w:rPr>
          <w:rFonts w:ascii="Times New Roman" w:hAnsi="Times New Roman"/>
          <w:sz w:val="28"/>
          <w:szCs w:val="28"/>
        </w:rPr>
        <w:t>………</w:t>
      </w:r>
      <w:r w:rsidR="003818E3">
        <w:rPr>
          <w:rFonts w:ascii="Times New Roman" w:hAnsi="Times New Roman"/>
          <w:sz w:val="28"/>
          <w:szCs w:val="28"/>
        </w:rPr>
        <w:t>...</w:t>
      </w:r>
      <w:r w:rsidR="00FB64EC" w:rsidRPr="003818E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</w:t>
      </w:r>
      <w:r w:rsidR="00DC039E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..</w:t>
      </w:r>
      <w:r w:rsidR="00E32944" w:rsidRPr="003818E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</w:t>
      </w:r>
      <w:r w:rsidR="00E32944" w:rsidRPr="003818E3">
        <w:rPr>
          <w:rFonts w:ascii="Times New Roman" w:hAnsi="Times New Roman"/>
          <w:sz w:val="28"/>
          <w:szCs w:val="28"/>
        </w:rPr>
        <w:t xml:space="preserve">………… </w:t>
      </w:r>
      <w:r w:rsidR="00D13623" w:rsidRPr="003818E3">
        <w:rPr>
          <w:rFonts w:ascii="Times New Roman" w:hAnsi="Times New Roman"/>
          <w:sz w:val="28"/>
          <w:szCs w:val="28"/>
        </w:rPr>
        <w:t>4</w:t>
      </w:r>
    </w:p>
    <w:p w:rsidR="002C2421" w:rsidRPr="003268FE" w:rsidRDefault="002C2421" w:rsidP="000A5C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11BDB" w:rsidRPr="00493F9C" w:rsidRDefault="00E11BDB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3F9C">
        <w:rPr>
          <w:rFonts w:ascii="Times New Roman" w:hAnsi="Times New Roman"/>
          <w:sz w:val="28"/>
          <w:szCs w:val="28"/>
        </w:rPr>
        <w:t>Торгово-экономические отношения Тур</w:t>
      </w:r>
      <w:r w:rsidR="001203CF">
        <w:rPr>
          <w:rFonts w:ascii="Times New Roman" w:hAnsi="Times New Roman"/>
          <w:sz w:val="28"/>
          <w:szCs w:val="28"/>
        </w:rPr>
        <w:t xml:space="preserve">ции и </w:t>
      </w:r>
      <w:r w:rsidR="00407AAE" w:rsidRPr="00493F9C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Азербайджан</w:t>
      </w:r>
      <w:r w:rsidR="001203CF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а </w:t>
      </w:r>
      <w:r w:rsidRPr="00493F9C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…………...……....</w:t>
      </w:r>
      <w:r w:rsidR="00FE3135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..</w:t>
      </w:r>
      <w:r w:rsidR="00E3294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296EA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8</w:t>
      </w:r>
    </w:p>
    <w:p w:rsidR="00E11BDB" w:rsidRPr="00493F9C" w:rsidRDefault="00E11BDB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BDB" w:rsidRPr="001203CF" w:rsidRDefault="00E11BDB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3CF">
        <w:rPr>
          <w:rFonts w:ascii="Times New Roman" w:hAnsi="Times New Roman"/>
          <w:sz w:val="28"/>
          <w:szCs w:val="28"/>
        </w:rPr>
        <w:t xml:space="preserve">Торгово-экономические отношения </w:t>
      </w:r>
      <w:r w:rsidR="001203CF" w:rsidRPr="001203CF">
        <w:rPr>
          <w:rFonts w:ascii="Times New Roman" w:hAnsi="Times New Roman"/>
          <w:sz w:val="28"/>
          <w:szCs w:val="28"/>
        </w:rPr>
        <w:t xml:space="preserve">Турции и </w:t>
      </w:r>
      <w:r w:rsidR="001203CF" w:rsidRPr="001203CF">
        <w:rPr>
          <w:rStyle w:val="2"/>
          <w:rFonts w:ascii="Times New Roman" w:hAnsi="Times New Roman"/>
          <w:sz w:val="28"/>
          <w:szCs w:val="28"/>
          <w:lang w:val="ru-RU"/>
        </w:rPr>
        <w:t>Армении</w:t>
      </w:r>
      <w:r w:rsidR="001203CF" w:rsidRPr="001203CF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203CF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…..………</w:t>
      </w:r>
      <w:r w:rsidRPr="001203CF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..……...…</w:t>
      </w:r>
      <w:r w:rsidR="00823B8B" w:rsidRPr="001203CF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…</w:t>
      </w:r>
      <w:r w:rsidR="00E3294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.. </w:t>
      </w:r>
      <w:r w:rsidRPr="001203CF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1</w:t>
      </w:r>
      <w:r w:rsidR="00296EA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4</w:t>
      </w:r>
    </w:p>
    <w:p w:rsidR="00E11BDB" w:rsidRPr="00FB64EC" w:rsidRDefault="00E11BDB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F23" w:rsidRPr="00A64E43" w:rsidRDefault="00006F23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4EC">
        <w:rPr>
          <w:rFonts w:ascii="Times New Roman" w:hAnsi="Times New Roman"/>
          <w:sz w:val="28"/>
          <w:szCs w:val="28"/>
        </w:rPr>
        <w:t xml:space="preserve">Торгово-экономические отношения </w:t>
      </w:r>
      <w:r w:rsidR="00246279" w:rsidRPr="00FB64EC">
        <w:rPr>
          <w:rFonts w:ascii="Times New Roman" w:hAnsi="Times New Roman"/>
          <w:sz w:val="28"/>
          <w:szCs w:val="28"/>
        </w:rPr>
        <w:t>Тур</w:t>
      </w:r>
      <w:r w:rsidR="001203CF">
        <w:rPr>
          <w:rFonts w:ascii="Times New Roman" w:hAnsi="Times New Roman"/>
          <w:sz w:val="28"/>
          <w:szCs w:val="28"/>
        </w:rPr>
        <w:t xml:space="preserve">ции </w:t>
      </w:r>
      <w:r w:rsidR="00246279">
        <w:rPr>
          <w:rFonts w:ascii="Times New Roman" w:hAnsi="Times New Roman"/>
          <w:sz w:val="28"/>
          <w:szCs w:val="28"/>
        </w:rPr>
        <w:t>и</w:t>
      </w:r>
      <w:r w:rsidR="00246279" w:rsidRPr="00FB64EC">
        <w:rPr>
          <w:rFonts w:ascii="Times New Roman" w:hAnsi="Times New Roman"/>
          <w:sz w:val="28"/>
          <w:szCs w:val="28"/>
        </w:rPr>
        <w:t xml:space="preserve"> </w:t>
      </w:r>
      <w:r w:rsidR="001203CF">
        <w:rPr>
          <w:rFonts w:ascii="Times New Roman" w:hAnsi="Times New Roman"/>
          <w:sz w:val="28"/>
          <w:szCs w:val="28"/>
        </w:rPr>
        <w:t>Беларуси …..</w:t>
      </w:r>
      <w:r w:rsidRPr="00FB64EC">
        <w:rPr>
          <w:rFonts w:ascii="Times New Roman" w:hAnsi="Times New Roman"/>
          <w:sz w:val="28"/>
          <w:szCs w:val="28"/>
        </w:rPr>
        <w:t>……………..…...</w:t>
      </w:r>
      <w:r w:rsidR="00E32944">
        <w:rPr>
          <w:rFonts w:ascii="Times New Roman" w:hAnsi="Times New Roman"/>
          <w:sz w:val="28"/>
          <w:szCs w:val="28"/>
        </w:rPr>
        <w:t xml:space="preserve">.… </w:t>
      </w:r>
      <w:r w:rsidR="00FE3135">
        <w:rPr>
          <w:rFonts w:ascii="Times New Roman" w:hAnsi="Times New Roman"/>
          <w:sz w:val="28"/>
          <w:szCs w:val="28"/>
        </w:rPr>
        <w:t>1</w:t>
      </w:r>
      <w:r w:rsidR="00296EA6">
        <w:rPr>
          <w:rFonts w:ascii="Times New Roman" w:hAnsi="Times New Roman"/>
          <w:sz w:val="28"/>
          <w:szCs w:val="28"/>
        </w:rPr>
        <w:t>5</w:t>
      </w:r>
    </w:p>
    <w:p w:rsidR="00006F23" w:rsidRPr="00FB64EC" w:rsidRDefault="00006F23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AA7" w:rsidRPr="00FB64EC" w:rsidRDefault="00CC7251" w:rsidP="000A5C33">
      <w:pPr>
        <w:spacing w:after="0" w:line="240" w:lineRule="auto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 w:rsidRPr="00FB64EC">
        <w:rPr>
          <w:rFonts w:ascii="Times New Roman" w:hAnsi="Times New Roman"/>
          <w:sz w:val="28"/>
          <w:szCs w:val="28"/>
        </w:rPr>
        <w:t xml:space="preserve">Торгово-экономические отношения </w:t>
      </w:r>
      <w:r w:rsidR="00246279" w:rsidRPr="00FB64EC">
        <w:rPr>
          <w:rFonts w:ascii="Times New Roman" w:hAnsi="Times New Roman"/>
          <w:sz w:val="28"/>
          <w:szCs w:val="28"/>
        </w:rPr>
        <w:t>Тур</w:t>
      </w:r>
      <w:r w:rsidR="001203CF">
        <w:rPr>
          <w:rFonts w:ascii="Times New Roman" w:hAnsi="Times New Roman"/>
          <w:sz w:val="28"/>
          <w:szCs w:val="28"/>
        </w:rPr>
        <w:t xml:space="preserve">ции </w:t>
      </w:r>
      <w:r w:rsidR="00246279">
        <w:rPr>
          <w:rFonts w:ascii="Times New Roman" w:hAnsi="Times New Roman"/>
          <w:sz w:val="28"/>
          <w:szCs w:val="28"/>
        </w:rPr>
        <w:t>и</w:t>
      </w:r>
      <w:r w:rsidR="001203CF">
        <w:rPr>
          <w:rFonts w:ascii="Times New Roman" w:hAnsi="Times New Roman"/>
          <w:sz w:val="28"/>
          <w:szCs w:val="28"/>
        </w:rPr>
        <w:t xml:space="preserve"> </w:t>
      </w:r>
      <w:r w:rsidRPr="00FB64EC">
        <w:rPr>
          <w:rStyle w:val="2"/>
          <w:rFonts w:ascii="Times New Roman" w:hAnsi="Times New Roman"/>
          <w:sz w:val="28"/>
          <w:szCs w:val="28"/>
          <w:lang w:val="ru-RU"/>
        </w:rPr>
        <w:t>Казахстан</w:t>
      </w:r>
      <w:r w:rsidR="001203CF">
        <w:rPr>
          <w:rStyle w:val="2"/>
          <w:rFonts w:ascii="Times New Roman" w:hAnsi="Times New Roman"/>
          <w:sz w:val="28"/>
          <w:szCs w:val="28"/>
          <w:lang w:val="ru-RU"/>
        </w:rPr>
        <w:t xml:space="preserve">а </w:t>
      </w:r>
      <w:r w:rsidR="002B61AD" w:rsidRPr="00FB64EC">
        <w:rPr>
          <w:rStyle w:val="2"/>
          <w:rFonts w:ascii="Times New Roman" w:hAnsi="Times New Roman"/>
          <w:sz w:val="28"/>
          <w:szCs w:val="28"/>
          <w:lang w:val="ru-RU"/>
        </w:rPr>
        <w:t>…………...</w:t>
      </w:r>
      <w:r w:rsidR="007A5F6C" w:rsidRPr="00FB64EC">
        <w:rPr>
          <w:rStyle w:val="2"/>
          <w:rFonts w:ascii="Times New Roman" w:hAnsi="Times New Roman"/>
          <w:sz w:val="28"/>
          <w:szCs w:val="28"/>
          <w:lang w:val="ru-RU"/>
        </w:rPr>
        <w:t>……</w:t>
      </w:r>
      <w:r w:rsidR="001203CF">
        <w:rPr>
          <w:rStyle w:val="2"/>
          <w:rFonts w:ascii="Times New Roman" w:hAnsi="Times New Roman"/>
          <w:sz w:val="28"/>
          <w:szCs w:val="28"/>
          <w:lang w:val="ru-RU"/>
        </w:rPr>
        <w:t>.</w:t>
      </w:r>
      <w:r w:rsidR="00E32944">
        <w:rPr>
          <w:rStyle w:val="2"/>
          <w:rFonts w:ascii="Times New Roman" w:hAnsi="Times New Roman"/>
          <w:sz w:val="28"/>
          <w:szCs w:val="28"/>
          <w:lang w:val="ru-RU"/>
        </w:rPr>
        <w:t xml:space="preserve">...….. </w:t>
      </w:r>
      <w:r w:rsidR="00D16220">
        <w:rPr>
          <w:rStyle w:val="2"/>
          <w:rFonts w:ascii="Times New Roman" w:hAnsi="Times New Roman"/>
          <w:sz w:val="28"/>
          <w:szCs w:val="28"/>
          <w:lang w:val="ru-RU"/>
        </w:rPr>
        <w:t>1</w:t>
      </w:r>
      <w:r w:rsidR="00296EA6">
        <w:rPr>
          <w:rStyle w:val="2"/>
          <w:rFonts w:ascii="Times New Roman" w:hAnsi="Times New Roman"/>
          <w:sz w:val="28"/>
          <w:szCs w:val="28"/>
          <w:lang w:val="ru-RU"/>
        </w:rPr>
        <w:t>6</w:t>
      </w:r>
    </w:p>
    <w:p w:rsidR="008C6AA7" w:rsidRPr="00FB64EC" w:rsidRDefault="008C6AA7" w:rsidP="000A5C33">
      <w:pPr>
        <w:spacing w:after="0" w:line="240" w:lineRule="auto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</w:p>
    <w:p w:rsidR="008C6AA7" w:rsidRPr="00FB64EC" w:rsidRDefault="008C6AA7" w:rsidP="000A5C33">
      <w:pPr>
        <w:spacing w:after="0" w:line="240" w:lineRule="auto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 w:rsidRPr="00FB64EC">
        <w:rPr>
          <w:rFonts w:ascii="Times New Roman" w:hAnsi="Times New Roman"/>
          <w:sz w:val="28"/>
          <w:szCs w:val="28"/>
        </w:rPr>
        <w:t xml:space="preserve">Торгово-экономические отношения </w:t>
      </w:r>
      <w:r w:rsidR="001203CF" w:rsidRPr="00FB64EC">
        <w:rPr>
          <w:rFonts w:ascii="Times New Roman" w:hAnsi="Times New Roman"/>
          <w:sz w:val="28"/>
          <w:szCs w:val="28"/>
        </w:rPr>
        <w:t>Тур</w:t>
      </w:r>
      <w:r w:rsidR="001203CF">
        <w:rPr>
          <w:rFonts w:ascii="Times New Roman" w:hAnsi="Times New Roman"/>
          <w:sz w:val="28"/>
          <w:szCs w:val="28"/>
        </w:rPr>
        <w:t>ции и</w:t>
      </w:r>
      <w:r w:rsidR="001203CF" w:rsidRPr="00FB64EC">
        <w:rPr>
          <w:rFonts w:ascii="Times New Roman" w:hAnsi="Times New Roman"/>
          <w:sz w:val="28"/>
          <w:szCs w:val="28"/>
        </w:rPr>
        <w:t xml:space="preserve"> </w:t>
      </w:r>
      <w:r w:rsidRPr="00FB64EC">
        <w:rPr>
          <w:rStyle w:val="2"/>
          <w:rFonts w:ascii="Times New Roman" w:hAnsi="Times New Roman"/>
          <w:sz w:val="28"/>
          <w:szCs w:val="28"/>
          <w:lang w:val="ru-RU"/>
        </w:rPr>
        <w:t>Кыргызс</w:t>
      </w:r>
      <w:r w:rsidR="001203CF">
        <w:rPr>
          <w:rStyle w:val="2"/>
          <w:rFonts w:ascii="Times New Roman" w:hAnsi="Times New Roman"/>
          <w:sz w:val="28"/>
          <w:szCs w:val="28"/>
          <w:lang w:val="ru-RU"/>
        </w:rPr>
        <w:t>тана ..</w:t>
      </w:r>
      <w:r w:rsidR="002B61AD" w:rsidRPr="00FB64EC">
        <w:rPr>
          <w:rStyle w:val="2"/>
          <w:rFonts w:ascii="Times New Roman" w:hAnsi="Times New Roman"/>
          <w:sz w:val="28"/>
          <w:szCs w:val="28"/>
          <w:lang w:val="ru-RU"/>
        </w:rPr>
        <w:t>……………...</w:t>
      </w:r>
      <w:r w:rsidRPr="00FB64EC">
        <w:rPr>
          <w:rStyle w:val="2"/>
          <w:rFonts w:ascii="Times New Roman" w:hAnsi="Times New Roman"/>
          <w:sz w:val="28"/>
          <w:szCs w:val="28"/>
          <w:lang w:val="ru-RU"/>
        </w:rPr>
        <w:t xml:space="preserve">...….. </w:t>
      </w:r>
      <w:r w:rsidR="00296EA6">
        <w:rPr>
          <w:rStyle w:val="2"/>
          <w:rFonts w:ascii="Times New Roman" w:hAnsi="Times New Roman"/>
          <w:sz w:val="28"/>
          <w:szCs w:val="28"/>
          <w:lang w:val="ru-RU"/>
        </w:rPr>
        <w:t>18</w:t>
      </w:r>
    </w:p>
    <w:p w:rsidR="002E39E2" w:rsidRPr="00FB64EC" w:rsidRDefault="007A5F6C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4EC">
        <w:rPr>
          <w:rStyle w:val="2"/>
          <w:rFonts w:ascii="Times New Roman" w:hAnsi="Times New Roman"/>
          <w:sz w:val="28"/>
          <w:szCs w:val="28"/>
          <w:lang w:val="ru-RU"/>
        </w:rPr>
        <w:t xml:space="preserve">            </w:t>
      </w:r>
    </w:p>
    <w:p w:rsidR="00497CA0" w:rsidRPr="00A64E43" w:rsidRDefault="00497CA0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4EC">
        <w:rPr>
          <w:rFonts w:ascii="Times New Roman" w:hAnsi="Times New Roman"/>
          <w:sz w:val="28"/>
          <w:szCs w:val="28"/>
        </w:rPr>
        <w:t xml:space="preserve">Торгово-экономические отношения </w:t>
      </w:r>
      <w:r w:rsidR="001203CF" w:rsidRPr="00FB64EC">
        <w:rPr>
          <w:rFonts w:ascii="Times New Roman" w:hAnsi="Times New Roman"/>
          <w:sz w:val="28"/>
          <w:szCs w:val="28"/>
        </w:rPr>
        <w:t>Тур</w:t>
      </w:r>
      <w:r w:rsidR="001203CF">
        <w:rPr>
          <w:rFonts w:ascii="Times New Roman" w:hAnsi="Times New Roman"/>
          <w:sz w:val="28"/>
          <w:szCs w:val="28"/>
        </w:rPr>
        <w:t>ции и</w:t>
      </w:r>
      <w:r w:rsidRPr="00FB64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Молдов</w:t>
      </w:r>
      <w:r w:rsidR="001203CF">
        <w:rPr>
          <w:rFonts w:ascii="Times New Roman" w:hAnsi="Times New Roman"/>
          <w:sz w:val="28"/>
          <w:szCs w:val="28"/>
        </w:rPr>
        <w:t>ы ..</w:t>
      </w:r>
      <w:r w:rsidRPr="00FB64EC">
        <w:rPr>
          <w:rFonts w:ascii="Times New Roman" w:hAnsi="Times New Roman"/>
          <w:sz w:val="28"/>
          <w:szCs w:val="28"/>
        </w:rPr>
        <w:t xml:space="preserve">………………..…...…. </w:t>
      </w:r>
      <w:r w:rsidR="00296EA6">
        <w:rPr>
          <w:rFonts w:ascii="Times New Roman" w:hAnsi="Times New Roman"/>
          <w:sz w:val="28"/>
          <w:szCs w:val="28"/>
        </w:rPr>
        <w:t>19</w:t>
      </w:r>
    </w:p>
    <w:p w:rsidR="00497CA0" w:rsidRDefault="00497CA0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7CA0" w:rsidRPr="00A64E43" w:rsidRDefault="00497CA0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4EC">
        <w:rPr>
          <w:rFonts w:ascii="Times New Roman" w:hAnsi="Times New Roman"/>
          <w:sz w:val="28"/>
          <w:szCs w:val="28"/>
        </w:rPr>
        <w:t xml:space="preserve">Торгово-экономические отношения </w:t>
      </w:r>
      <w:r w:rsidR="001203CF" w:rsidRPr="00FB64EC">
        <w:rPr>
          <w:rFonts w:ascii="Times New Roman" w:hAnsi="Times New Roman"/>
          <w:sz w:val="28"/>
          <w:szCs w:val="28"/>
        </w:rPr>
        <w:t>Тур</w:t>
      </w:r>
      <w:r w:rsidR="001203CF">
        <w:rPr>
          <w:rFonts w:ascii="Times New Roman" w:hAnsi="Times New Roman"/>
          <w:sz w:val="28"/>
          <w:szCs w:val="28"/>
        </w:rPr>
        <w:t>ции и</w:t>
      </w:r>
      <w:r w:rsidR="001203CF" w:rsidRPr="00FB64EC">
        <w:rPr>
          <w:rFonts w:ascii="Times New Roman" w:hAnsi="Times New Roman"/>
          <w:sz w:val="28"/>
          <w:szCs w:val="28"/>
        </w:rPr>
        <w:t xml:space="preserve"> </w:t>
      </w:r>
      <w:r w:rsidRPr="00FB64E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</w:t>
      </w:r>
      <w:r w:rsidR="001203CF">
        <w:rPr>
          <w:rFonts w:ascii="Times New Roman" w:hAnsi="Times New Roman"/>
          <w:sz w:val="28"/>
          <w:szCs w:val="28"/>
        </w:rPr>
        <w:t>и .</w:t>
      </w:r>
      <w:r w:rsidRPr="00FB64EC">
        <w:rPr>
          <w:rFonts w:ascii="Times New Roman" w:hAnsi="Times New Roman"/>
          <w:sz w:val="28"/>
          <w:szCs w:val="28"/>
        </w:rPr>
        <w:t>…………………..…...…</w:t>
      </w:r>
      <w:r w:rsidR="00E91651">
        <w:rPr>
          <w:rFonts w:ascii="Times New Roman" w:hAnsi="Times New Roman"/>
          <w:sz w:val="28"/>
          <w:szCs w:val="28"/>
        </w:rPr>
        <w:t>.</w:t>
      </w:r>
      <w:r w:rsidRPr="00FB64EC">
        <w:rPr>
          <w:rFonts w:ascii="Times New Roman" w:hAnsi="Times New Roman"/>
          <w:sz w:val="28"/>
          <w:szCs w:val="28"/>
        </w:rPr>
        <w:t xml:space="preserve">. </w:t>
      </w:r>
      <w:r w:rsidR="00806817">
        <w:rPr>
          <w:rFonts w:ascii="Times New Roman" w:hAnsi="Times New Roman"/>
          <w:sz w:val="28"/>
          <w:szCs w:val="28"/>
        </w:rPr>
        <w:t>2</w:t>
      </w:r>
      <w:r w:rsidR="00296EA6">
        <w:rPr>
          <w:rFonts w:ascii="Times New Roman" w:hAnsi="Times New Roman"/>
          <w:sz w:val="28"/>
          <w:szCs w:val="28"/>
        </w:rPr>
        <w:t>0</w:t>
      </w:r>
    </w:p>
    <w:p w:rsidR="00497CA0" w:rsidRDefault="00497CA0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1DE" w:rsidRPr="00FB64EC" w:rsidRDefault="002E062E" w:rsidP="000A5C33">
      <w:pPr>
        <w:spacing w:after="0" w:line="240" w:lineRule="auto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 w:rsidRPr="00FB64EC">
        <w:rPr>
          <w:rFonts w:ascii="Times New Roman" w:hAnsi="Times New Roman"/>
          <w:sz w:val="28"/>
          <w:szCs w:val="28"/>
        </w:rPr>
        <w:t xml:space="preserve">Торгово-экономические отношения </w:t>
      </w:r>
      <w:r w:rsidR="00DE2A51" w:rsidRPr="00FB64EC">
        <w:rPr>
          <w:rFonts w:ascii="Times New Roman" w:hAnsi="Times New Roman"/>
          <w:sz w:val="28"/>
          <w:szCs w:val="28"/>
        </w:rPr>
        <w:t>Тур</w:t>
      </w:r>
      <w:r w:rsidR="00DE2A51">
        <w:rPr>
          <w:rFonts w:ascii="Times New Roman" w:hAnsi="Times New Roman"/>
          <w:sz w:val="28"/>
          <w:szCs w:val="28"/>
        </w:rPr>
        <w:t>ции и</w:t>
      </w:r>
      <w:r w:rsidRPr="00FB64EC">
        <w:rPr>
          <w:rFonts w:ascii="Times New Roman" w:hAnsi="Times New Roman"/>
          <w:sz w:val="28"/>
          <w:szCs w:val="28"/>
        </w:rPr>
        <w:t xml:space="preserve"> </w:t>
      </w:r>
      <w:r w:rsidRPr="00FB64EC">
        <w:rPr>
          <w:rStyle w:val="2"/>
          <w:rFonts w:ascii="Times New Roman" w:hAnsi="Times New Roman"/>
          <w:sz w:val="28"/>
          <w:szCs w:val="28"/>
          <w:lang w:val="ru-RU"/>
        </w:rPr>
        <w:t>Таджикистан</w:t>
      </w:r>
      <w:r w:rsidR="00DE2A51">
        <w:rPr>
          <w:rStyle w:val="2"/>
          <w:rFonts w:ascii="Times New Roman" w:hAnsi="Times New Roman"/>
          <w:sz w:val="28"/>
          <w:szCs w:val="28"/>
          <w:lang w:val="ru-RU"/>
        </w:rPr>
        <w:t>а .</w:t>
      </w:r>
      <w:r w:rsidR="002B61AD" w:rsidRPr="00FB64EC">
        <w:rPr>
          <w:rStyle w:val="2"/>
          <w:rFonts w:ascii="Times New Roman" w:hAnsi="Times New Roman"/>
          <w:sz w:val="28"/>
          <w:szCs w:val="28"/>
          <w:lang w:val="ru-RU"/>
        </w:rPr>
        <w:t>………</w:t>
      </w:r>
      <w:r w:rsidR="00E91651">
        <w:rPr>
          <w:rStyle w:val="2"/>
          <w:rFonts w:ascii="Times New Roman" w:hAnsi="Times New Roman"/>
          <w:sz w:val="28"/>
          <w:szCs w:val="28"/>
          <w:lang w:val="ru-RU"/>
        </w:rPr>
        <w:t>.</w:t>
      </w:r>
      <w:r w:rsidR="002B61AD" w:rsidRPr="00FB64EC">
        <w:rPr>
          <w:rStyle w:val="2"/>
          <w:rFonts w:ascii="Times New Roman" w:hAnsi="Times New Roman"/>
          <w:sz w:val="28"/>
          <w:szCs w:val="28"/>
          <w:lang w:val="ru-RU"/>
        </w:rPr>
        <w:t>…...</w:t>
      </w:r>
      <w:r w:rsidRPr="00FB64EC">
        <w:rPr>
          <w:rStyle w:val="2"/>
          <w:rFonts w:ascii="Times New Roman" w:hAnsi="Times New Roman"/>
          <w:sz w:val="28"/>
          <w:szCs w:val="28"/>
          <w:lang w:val="ru-RU"/>
        </w:rPr>
        <w:t>…</w:t>
      </w:r>
      <w:r w:rsidR="00A64E43" w:rsidRPr="00FB64EC">
        <w:rPr>
          <w:rStyle w:val="2"/>
          <w:rFonts w:ascii="Times New Roman" w:hAnsi="Times New Roman"/>
          <w:sz w:val="28"/>
          <w:szCs w:val="28"/>
          <w:lang w:val="ru-RU"/>
        </w:rPr>
        <w:t>.</w:t>
      </w:r>
      <w:r w:rsidR="008311DE" w:rsidRPr="00FB64EC">
        <w:rPr>
          <w:rStyle w:val="2"/>
          <w:rFonts w:ascii="Times New Roman" w:hAnsi="Times New Roman"/>
          <w:sz w:val="28"/>
          <w:szCs w:val="28"/>
          <w:lang w:val="ru-RU"/>
        </w:rPr>
        <w:t>..</w:t>
      </w:r>
      <w:r w:rsidR="00542F44">
        <w:rPr>
          <w:rStyle w:val="2"/>
          <w:rFonts w:ascii="Times New Roman" w:hAnsi="Times New Roman"/>
          <w:sz w:val="28"/>
          <w:szCs w:val="28"/>
          <w:lang w:val="ru-RU"/>
        </w:rPr>
        <w:t xml:space="preserve">… </w:t>
      </w:r>
      <w:r w:rsidR="00CC0698">
        <w:rPr>
          <w:rStyle w:val="2"/>
          <w:rFonts w:ascii="Times New Roman" w:hAnsi="Times New Roman"/>
          <w:sz w:val="28"/>
          <w:szCs w:val="28"/>
          <w:lang w:val="ru-RU"/>
        </w:rPr>
        <w:t>3</w:t>
      </w:r>
      <w:r w:rsidR="00296EA6">
        <w:rPr>
          <w:rStyle w:val="2"/>
          <w:rFonts w:ascii="Times New Roman" w:hAnsi="Times New Roman"/>
          <w:sz w:val="28"/>
          <w:szCs w:val="28"/>
          <w:lang w:val="ru-RU"/>
        </w:rPr>
        <w:t>0</w:t>
      </w:r>
      <w:r w:rsidRPr="00FB64EC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</w:p>
    <w:p w:rsidR="008311DE" w:rsidRPr="00FB64EC" w:rsidRDefault="008311DE" w:rsidP="000A5C33">
      <w:pPr>
        <w:spacing w:after="0" w:line="240" w:lineRule="auto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</w:p>
    <w:p w:rsidR="008311DE" w:rsidRPr="00FB64EC" w:rsidRDefault="008311DE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4EC">
        <w:rPr>
          <w:rFonts w:ascii="Times New Roman" w:hAnsi="Times New Roman"/>
          <w:sz w:val="28"/>
          <w:szCs w:val="28"/>
        </w:rPr>
        <w:t xml:space="preserve">Торгово-экономические отношения </w:t>
      </w:r>
      <w:r w:rsidR="00FA6494" w:rsidRPr="00FB64EC">
        <w:rPr>
          <w:rFonts w:ascii="Times New Roman" w:hAnsi="Times New Roman"/>
          <w:sz w:val="28"/>
          <w:szCs w:val="28"/>
        </w:rPr>
        <w:t>Тур</w:t>
      </w:r>
      <w:r w:rsidR="00FA6494">
        <w:rPr>
          <w:rFonts w:ascii="Times New Roman" w:hAnsi="Times New Roman"/>
          <w:sz w:val="28"/>
          <w:szCs w:val="28"/>
        </w:rPr>
        <w:t>ции и</w:t>
      </w:r>
      <w:r w:rsidR="00FA6494" w:rsidRPr="00FB64EC">
        <w:rPr>
          <w:rFonts w:ascii="Times New Roman" w:hAnsi="Times New Roman"/>
          <w:sz w:val="28"/>
          <w:szCs w:val="28"/>
        </w:rPr>
        <w:t xml:space="preserve"> </w:t>
      </w:r>
      <w:r w:rsidRPr="00FB64EC">
        <w:rPr>
          <w:rFonts w:ascii="Times New Roman" w:hAnsi="Times New Roman"/>
          <w:sz w:val="28"/>
          <w:szCs w:val="28"/>
        </w:rPr>
        <w:t>Туркменистан</w:t>
      </w:r>
      <w:r w:rsidR="00FA6494">
        <w:rPr>
          <w:rFonts w:ascii="Times New Roman" w:hAnsi="Times New Roman"/>
          <w:sz w:val="28"/>
          <w:szCs w:val="28"/>
        </w:rPr>
        <w:t xml:space="preserve">а </w:t>
      </w:r>
      <w:r w:rsidR="002B61AD" w:rsidRPr="00FB64EC">
        <w:rPr>
          <w:rFonts w:ascii="Times New Roman" w:hAnsi="Times New Roman"/>
          <w:sz w:val="28"/>
          <w:szCs w:val="28"/>
        </w:rPr>
        <w:t>……...</w:t>
      </w:r>
      <w:r w:rsidRPr="00FB64EC">
        <w:rPr>
          <w:rFonts w:ascii="Times New Roman" w:hAnsi="Times New Roman"/>
          <w:sz w:val="28"/>
          <w:szCs w:val="28"/>
        </w:rPr>
        <w:t>…</w:t>
      </w:r>
      <w:r w:rsidR="00542F44">
        <w:rPr>
          <w:rFonts w:ascii="Times New Roman" w:hAnsi="Times New Roman"/>
          <w:sz w:val="28"/>
          <w:szCs w:val="28"/>
        </w:rPr>
        <w:t>...</w:t>
      </w:r>
      <w:r w:rsidRPr="00FB64EC">
        <w:rPr>
          <w:rFonts w:ascii="Times New Roman" w:hAnsi="Times New Roman"/>
          <w:sz w:val="28"/>
          <w:szCs w:val="28"/>
        </w:rPr>
        <w:t>…</w:t>
      </w:r>
      <w:r w:rsidR="00FA6494">
        <w:rPr>
          <w:rFonts w:ascii="Times New Roman" w:hAnsi="Times New Roman"/>
          <w:sz w:val="28"/>
          <w:szCs w:val="28"/>
        </w:rPr>
        <w:t>...</w:t>
      </w:r>
      <w:r w:rsidRPr="00FB64EC">
        <w:rPr>
          <w:rFonts w:ascii="Times New Roman" w:hAnsi="Times New Roman"/>
          <w:sz w:val="28"/>
          <w:szCs w:val="28"/>
        </w:rPr>
        <w:t xml:space="preserve">…. </w:t>
      </w:r>
      <w:r w:rsidR="00296EA6">
        <w:rPr>
          <w:rFonts w:ascii="Times New Roman" w:hAnsi="Times New Roman"/>
          <w:sz w:val="28"/>
          <w:szCs w:val="28"/>
        </w:rPr>
        <w:t>32</w:t>
      </w:r>
      <w:r w:rsidR="002E062E" w:rsidRPr="00FB64EC">
        <w:rPr>
          <w:rFonts w:ascii="Times New Roman" w:hAnsi="Times New Roman"/>
          <w:sz w:val="28"/>
          <w:szCs w:val="28"/>
        </w:rPr>
        <w:t xml:space="preserve"> </w:t>
      </w:r>
    </w:p>
    <w:p w:rsidR="008311DE" w:rsidRPr="00FB64EC" w:rsidRDefault="008311DE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F04" w:rsidRPr="00A64E43" w:rsidRDefault="008311DE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4EC">
        <w:rPr>
          <w:rFonts w:ascii="Times New Roman" w:hAnsi="Times New Roman"/>
          <w:sz w:val="28"/>
          <w:szCs w:val="28"/>
        </w:rPr>
        <w:t xml:space="preserve">Торгово-экономические отношения </w:t>
      </w:r>
      <w:r w:rsidR="00C05A30" w:rsidRPr="00FB64EC">
        <w:rPr>
          <w:rFonts w:ascii="Times New Roman" w:hAnsi="Times New Roman"/>
          <w:sz w:val="28"/>
          <w:szCs w:val="28"/>
        </w:rPr>
        <w:t>Тур</w:t>
      </w:r>
      <w:r w:rsidR="00C05A30">
        <w:rPr>
          <w:rFonts w:ascii="Times New Roman" w:hAnsi="Times New Roman"/>
          <w:sz w:val="28"/>
          <w:szCs w:val="28"/>
        </w:rPr>
        <w:t>ции и</w:t>
      </w:r>
      <w:r w:rsidR="00C05A30" w:rsidRPr="00FB64EC">
        <w:rPr>
          <w:rFonts w:ascii="Times New Roman" w:hAnsi="Times New Roman"/>
          <w:sz w:val="28"/>
          <w:szCs w:val="28"/>
        </w:rPr>
        <w:t xml:space="preserve"> </w:t>
      </w:r>
      <w:r w:rsidRPr="00FB64EC">
        <w:rPr>
          <w:rFonts w:ascii="Times New Roman" w:hAnsi="Times New Roman"/>
          <w:sz w:val="28"/>
          <w:szCs w:val="28"/>
        </w:rPr>
        <w:t>Узбекистан</w:t>
      </w:r>
      <w:r w:rsidR="00C05A30">
        <w:rPr>
          <w:rFonts w:ascii="Times New Roman" w:hAnsi="Times New Roman"/>
          <w:sz w:val="28"/>
          <w:szCs w:val="28"/>
        </w:rPr>
        <w:t xml:space="preserve">а </w:t>
      </w:r>
      <w:r w:rsidR="002B61AD" w:rsidRPr="00FB64EC">
        <w:rPr>
          <w:rFonts w:ascii="Times New Roman" w:hAnsi="Times New Roman"/>
          <w:sz w:val="28"/>
          <w:szCs w:val="28"/>
        </w:rPr>
        <w:t>……………..</w:t>
      </w:r>
      <w:r w:rsidR="00C05A30">
        <w:rPr>
          <w:rFonts w:ascii="Times New Roman" w:hAnsi="Times New Roman"/>
          <w:sz w:val="28"/>
          <w:szCs w:val="28"/>
        </w:rPr>
        <w:t>.</w:t>
      </w:r>
      <w:r w:rsidR="00A64E43" w:rsidRPr="00FB64EC">
        <w:rPr>
          <w:rFonts w:ascii="Times New Roman" w:hAnsi="Times New Roman"/>
          <w:sz w:val="28"/>
          <w:szCs w:val="28"/>
        </w:rPr>
        <w:t>…...</w:t>
      </w:r>
      <w:r w:rsidRPr="00FB64EC">
        <w:rPr>
          <w:rFonts w:ascii="Times New Roman" w:hAnsi="Times New Roman"/>
          <w:sz w:val="28"/>
          <w:szCs w:val="28"/>
        </w:rPr>
        <w:t>….</w:t>
      </w:r>
      <w:r w:rsidR="00A64E43" w:rsidRPr="00FB64EC">
        <w:rPr>
          <w:rFonts w:ascii="Times New Roman" w:hAnsi="Times New Roman"/>
          <w:sz w:val="28"/>
          <w:szCs w:val="28"/>
        </w:rPr>
        <w:t xml:space="preserve"> </w:t>
      </w:r>
      <w:r w:rsidR="00296EA6">
        <w:rPr>
          <w:rFonts w:ascii="Times New Roman" w:hAnsi="Times New Roman"/>
          <w:sz w:val="28"/>
          <w:szCs w:val="28"/>
        </w:rPr>
        <w:t>3</w:t>
      </w:r>
      <w:r w:rsidR="00CC5FC4">
        <w:rPr>
          <w:rFonts w:ascii="Times New Roman" w:hAnsi="Times New Roman"/>
          <w:sz w:val="28"/>
          <w:szCs w:val="28"/>
        </w:rPr>
        <w:t>4</w:t>
      </w:r>
    </w:p>
    <w:p w:rsidR="000D2F04" w:rsidRPr="00006F23" w:rsidRDefault="000D2F04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6F23" w:rsidRDefault="00006F23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4EC">
        <w:rPr>
          <w:rFonts w:ascii="Times New Roman" w:hAnsi="Times New Roman"/>
          <w:sz w:val="28"/>
          <w:szCs w:val="28"/>
        </w:rPr>
        <w:t xml:space="preserve">Торгово-экономические отношения </w:t>
      </w:r>
      <w:r w:rsidR="00246279" w:rsidRPr="00FB64EC">
        <w:rPr>
          <w:rFonts w:ascii="Times New Roman" w:hAnsi="Times New Roman"/>
          <w:sz w:val="28"/>
          <w:szCs w:val="28"/>
        </w:rPr>
        <w:t>Тур</w:t>
      </w:r>
      <w:r w:rsidR="009715F9">
        <w:rPr>
          <w:rFonts w:ascii="Times New Roman" w:hAnsi="Times New Roman"/>
          <w:sz w:val="28"/>
          <w:szCs w:val="28"/>
        </w:rPr>
        <w:t>ции и</w:t>
      </w:r>
      <w:r w:rsidRPr="00FB64EC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краин</w:t>
      </w:r>
      <w:r w:rsidR="009715F9">
        <w:rPr>
          <w:rFonts w:ascii="Times New Roman" w:hAnsi="Times New Roman"/>
          <w:sz w:val="28"/>
          <w:szCs w:val="28"/>
        </w:rPr>
        <w:t>ы</w:t>
      </w:r>
      <w:r w:rsidRPr="00FB64EC">
        <w:rPr>
          <w:rFonts w:ascii="Times New Roman" w:hAnsi="Times New Roman"/>
          <w:sz w:val="28"/>
          <w:szCs w:val="28"/>
        </w:rPr>
        <w:t xml:space="preserve"> </w:t>
      </w:r>
      <w:r w:rsidR="009715F9">
        <w:rPr>
          <w:rFonts w:ascii="Times New Roman" w:hAnsi="Times New Roman"/>
          <w:sz w:val="28"/>
          <w:szCs w:val="28"/>
        </w:rPr>
        <w:t>……………</w:t>
      </w:r>
      <w:r w:rsidRPr="00FB64EC">
        <w:rPr>
          <w:rFonts w:ascii="Times New Roman" w:hAnsi="Times New Roman"/>
          <w:sz w:val="28"/>
          <w:szCs w:val="28"/>
        </w:rPr>
        <w:t>…</w:t>
      </w:r>
      <w:r w:rsidR="00542F44">
        <w:rPr>
          <w:rFonts w:ascii="Times New Roman" w:hAnsi="Times New Roman"/>
          <w:sz w:val="28"/>
          <w:szCs w:val="28"/>
        </w:rPr>
        <w:t>…</w:t>
      </w:r>
      <w:r w:rsidRPr="00FB64EC">
        <w:rPr>
          <w:rFonts w:ascii="Times New Roman" w:hAnsi="Times New Roman"/>
          <w:sz w:val="28"/>
          <w:szCs w:val="28"/>
        </w:rPr>
        <w:t>…...</w:t>
      </w:r>
      <w:r w:rsidR="009715F9">
        <w:rPr>
          <w:rFonts w:ascii="Times New Roman" w:hAnsi="Times New Roman"/>
          <w:sz w:val="28"/>
          <w:szCs w:val="28"/>
        </w:rPr>
        <w:t>.</w:t>
      </w:r>
      <w:r w:rsidRPr="00FB64EC">
        <w:rPr>
          <w:rFonts w:ascii="Times New Roman" w:hAnsi="Times New Roman"/>
          <w:sz w:val="28"/>
          <w:szCs w:val="28"/>
        </w:rPr>
        <w:t xml:space="preserve">…. </w:t>
      </w:r>
      <w:r w:rsidR="00296EA6">
        <w:rPr>
          <w:rFonts w:ascii="Times New Roman" w:hAnsi="Times New Roman"/>
          <w:sz w:val="28"/>
          <w:szCs w:val="28"/>
        </w:rPr>
        <w:t>36</w:t>
      </w:r>
    </w:p>
    <w:p w:rsidR="00FD469E" w:rsidRDefault="00FD469E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69E" w:rsidRPr="00A64E43" w:rsidRDefault="00FD469E" w:rsidP="000A5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………………………………………………………………</w:t>
      </w:r>
      <w:r w:rsidR="000C3AFF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…………..</w:t>
      </w:r>
      <w:r w:rsidR="00296EA6">
        <w:rPr>
          <w:rFonts w:ascii="Times New Roman" w:hAnsi="Times New Roman"/>
          <w:sz w:val="28"/>
          <w:szCs w:val="28"/>
        </w:rPr>
        <w:t>38</w:t>
      </w:r>
    </w:p>
    <w:p w:rsidR="00015D3B" w:rsidRDefault="00015D3B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F9C" w:rsidRDefault="00493F9C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3F9C" w:rsidRDefault="00493F9C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2D19" w:rsidRDefault="00DF2D19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7BA" w:rsidRDefault="000E37BA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7BA" w:rsidRDefault="000E37BA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7BA" w:rsidRDefault="000E37BA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7BA" w:rsidRDefault="000E37BA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7BA" w:rsidRDefault="000E37BA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7BA" w:rsidRDefault="000E37BA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7BA" w:rsidRDefault="000E37BA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7BA" w:rsidRDefault="000E37BA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7BA" w:rsidRDefault="000E37BA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67C1" w:rsidRDefault="005567C1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2F04" w:rsidRDefault="000D2F04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4132" w:rsidRPr="007C3A11" w:rsidRDefault="00A7124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A1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В </w:t>
      </w:r>
      <w:r w:rsidR="00015D3B" w:rsidRPr="007C3A1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работ</w:t>
      </w:r>
      <w:r w:rsidRPr="007C3A1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е</w:t>
      </w:r>
      <w:r w:rsidR="00D511B7" w:rsidRPr="007C3A1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проанализированы</w:t>
      </w:r>
      <w:r w:rsidR="00464132" w:rsidRPr="007C3A1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464132" w:rsidRPr="007C3A11">
        <w:rPr>
          <w:rFonts w:ascii="Times New Roman" w:hAnsi="Times New Roman"/>
          <w:sz w:val="28"/>
          <w:szCs w:val="28"/>
        </w:rPr>
        <w:t xml:space="preserve">основные этапы </w:t>
      </w:r>
      <w:r w:rsidR="00886221" w:rsidRPr="007C3A11">
        <w:rPr>
          <w:rFonts w:ascii="Times New Roman" w:hAnsi="Times New Roman"/>
          <w:sz w:val="28"/>
          <w:szCs w:val="28"/>
        </w:rPr>
        <w:t>и перспективы</w:t>
      </w:r>
      <w:r w:rsidR="00464132" w:rsidRPr="007C3A11">
        <w:rPr>
          <w:rFonts w:ascii="Times New Roman" w:hAnsi="Times New Roman"/>
          <w:sz w:val="28"/>
          <w:szCs w:val="28"/>
        </w:rPr>
        <w:t xml:space="preserve"> </w:t>
      </w:r>
      <w:r w:rsidR="00165905">
        <w:rPr>
          <w:rFonts w:ascii="Times New Roman" w:hAnsi="Times New Roman"/>
          <w:sz w:val="28"/>
          <w:szCs w:val="28"/>
        </w:rPr>
        <w:t xml:space="preserve">развития </w:t>
      </w:r>
      <w:r w:rsidR="00464132" w:rsidRPr="007C3A11">
        <w:rPr>
          <w:rFonts w:ascii="Times New Roman" w:hAnsi="Times New Roman"/>
          <w:sz w:val="28"/>
          <w:szCs w:val="28"/>
        </w:rPr>
        <w:t>торгово-экономических отношений</w:t>
      </w:r>
      <w:r w:rsidR="00886221" w:rsidRPr="007C3A11">
        <w:rPr>
          <w:rFonts w:ascii="Times New Roman" w:hAnsi="Times New Roman"/>
          <w:sz w:val="28"/>
          <w:szCs w:val="28"/>
        </w:rPr>
        <w:t xml:space="preserve"> </w:t>
      </w:r>
      <w:r w:rsidR="00246279" w:rsidRPr="007C3A11">
        <w:rPr>
          <w:rFonts w:ascii="Times New Roman" w:hAnsi="Times New Roman"/>
          <w:sz w:val="28"/>
          <w:szCs w:val="28"/>
        </w:rPr>
        <w:t>Турецкой Республики</w:t>
      </w:r>
      <w:r w:rsidR="00464132" w:rsidRPr="007C3A11">
        <w:rPr>
          <w:rFonts w:ascii="Times New Roman" w:hAnsi="Times New Roman"/>
          <w:sz w:val="28"/>
          <w:szCs w:val="28"/>
        </w:rPr>
        <w:t xml:space="preserve"> с гос</w:t>
      </w:r>
      <w:r w:rsidR="00464132" w:rsidRPr="007C3A11">
        <w:rPr>
          <w:rFonts w:ascii="Times New Roman" w:hAnsi="Times New Roman"/>
          <w:sz w:val="28"/>
          <w:szCs w:val="28"/>
        </w:rPr>
        <w:t>у</w:t>
      </w:r>
      <w:r w:rsidR="00464132" w:rsidRPr="007C3A11">
        <w:rPr>
          <w:rFonts w:ascii="Times New Roman" w:hAnsi="Times New Roman"/>
          <w:sz w:val="28"/>
          <w:szCs w:val="28"/>
        </w:rPr>
        <w:t>дарствами – участниками СНГ</w:t>
      </w:r>
      <w:r w:rsidR="00886221" w:rsidRPr="007C3A11">
        <w:rPr>
          <w:rFonts w:ascii="Times New Roman" w:hAnsi="Times New Roman"/>
          <w:sz w:val="28"/>
          <w:szCs w:val="28"/>
        </w:rPr>
        <w:t xml:space="preserve">. Справка рассчитана на экспертов, занимающихся вопросами торговой политики государств </w:t>
      </w:r>
      <w:r w:rsidR="00096F35">
        <w:rPr>
          <w:rFonts w:ascii="Times New Roman" w:hAnsi="Times New Roman"/>
          <w:sz w:val="28"/>
          <w:szCs w:val="28"/>
        </w:rPr>
        <w:t>Е</w:t>
      </w:r>
      <w:r w:rsidR="00886221" w:rsidRPr="007C3A11">
        <w:rPr>
          <w:rFonts w:ascii="Times New Roman" w:hAnsi="Times New Roman"/>
          <w:sz w:val="28"/>
          <w:szCs w:val="28"/>
        </w:rPr>
        <w:t xml:space="preserve">вразийского континента. </w:t>
      </w:r>
    </w:p>
    <w:p w:rsidR="00213B60" w:rsidRPr="00074F93" w:rsidRDefault="00D511B7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8"/>
          <w:szCs w:val="28"/>
          <w:lang w:val="ru-RU"/>
        </w:rPr>
      </w:pPr>
      <w:r w:rsidRPr="004641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65905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В работе и</w:t>
      </w:r>
      <w:r w:rsidR="00015D3B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спользованы</w:t>
      </w:r>
      <w:r w:rsidR="00213B60" w:rsidRPr="004641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материал</w:t>
      </w:r>
      <w:r w:rsidR="00015D3B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ы</w:t>
      </w:r>
      <w:r w:rsidR="00213B60" w:rsidRPr="004641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015D3B" w:rsidRPr="00464132">
        <w:rPr>
          <w:rFonts w:ascii="Times New Roman" w:hAnsi="Times New Roman"/>
          <w:sz w:val="28"/>
          <w:szCs w:val="28"/>
        </w:rPr>
        <w:t>Межгосударственного</w:t>
      </w:r>
      <w:r w:rsidR="00015D3B" w:rsidRPr="00213B60">
        <w:rPr>
          <w:rFonts w:ascii="Times New Roman" w:hAnsi="Times New Roman"/>
          <w:sz w:val="28"/>
          <w:szCs w:val="28"/>
        </w:rPr>
        <w:t xml:space="preserve"> статистического комитета СНГ</w:t>
      </w:r>
      <w:r w:rsidR="00015D3B" w:rsidRPr="00213B60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, Международного торгового центра</w:t>
      </w:r>
      <w:r w:rsidR="00015D3B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ООН</w:t>
      </w:r>
      <w:r w:rsidR="00015D3B" w:rsidRPr="00464132">
        <w:rPr>
          <w:rFonts w:ascii="Times New Roman" w:hAnsi="Times New Roman"/>
          <w:sz w:val="28"/>
          <w:szCs w:val="28"/>
        </w:rPr>
        <w:t>–</w:t>
      </w:r>
      <w:r w:rsidR="00015D3B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ВТО</w:t>
      </w:r>
      <w:r w:rsidR="00015D3B" w:rsidRPr="00213B60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,</w:t>
      </w:r>
      <w:r w:rsidR="00EB29D9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F60205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Всемирного банка, </w:t>
      </w:r>
      <w:r w:rsidR="00EB29D9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Министерства экономики Турецкой Республики, </w:t>
      </w:r>
      <w:r w:rsidR="00493F9C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Мин</w:t>
      </w:r>
      <w:r w:rsidR="00096F35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истерства </w:t>
      </w:r>
      <w:r w:rsidR="00493F9C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эконом</w:t>
      </w:r>
      <w:r w:rsidR="00096F35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ического </w:t>
      </w:r>
      <w:r w:rsidR="00493F9C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развития Росси</w:t>
      </w:r>
      <w:r w:rsidR="00096F35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йской Федерации</w:t>
      </w:r>
      <w:r w:rsidR="00493F9C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, </w:t>
      </w:r>
      <w:r w:rsidR="00015D3B" w:rsidRPr="00213B60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Евразийского банка развития</w:t>
      </w:r>
      <w:r w:rsidR="00015D3B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,</w:t>
      </w:r>
      <w:r w:rsidR="00015D3B" w:rsidRPr="004641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074F93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международных </w:t>
      </w:r>
      <w:proofErr w:type="gramStart"/>
      <w:r w:rsidR="00074F93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интернет-порталов</w:t>
      </w:r>
      <w:proofErr w:type="gramEnd"/>
      <w:r w:rsidR="00074F93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65905" w:rsidRPr="004641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и </w:t>
      </w:r>
      <w:r w:rsidR="00213B60" w:rsidRPr="004641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СМИ</w:t>
      </w:r>
      <w:r w:rsidR="00213B60" w:rsidRPr="00074F93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6A69D1" w:rsidRDefault="006A69D1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5D7AD9" w:rsidRDefault="005D7AD9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5D7AD9" w:rsidRDefault="005D7AD9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5D7AD9" w:rsidRDefault="005D7AD9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D4042C" w:rsidRDefault="00D4042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</w:p>
    <w:p w:rsidR="008F5B43" w:rsidRDefault="008F5B43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color w:val="auto"/>
          <w:sz w:val="32"/>
          <w:szCs w:val="32"/>
          <w:lang w:val="ru-RU"/>
        </w:rPr>
      </w:pPr>
    </w:p>
    <w:p w:rsidR="008F5B43" w:rsidRDefault="008F5B43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color w:val="auto"/>
          <w:sz w:val="32"/>
          <w:szCs w:val="32"/>
          <w:lang w:val="ru-RU"/>
        </w:rPr>
      </w:pPr>
    </w:p>
    <w:p w:rsidR="008F5B43" w:rsidRDefault="008F5B43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color w:val="auto"/>
          <w:sz w:val="32"/>
          <w:szCs w:val="32"/>
          <w:lang w:val="ru-RU"/>
        </w:rPr>
      </w:pPr>
    </w:p>
    <w:p w:rsidR="008F5B43" w:rsidRDefault="008F5B43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color w:val="auto"/>
          <w:sz w:val="32"/>
          <w:szCs w:val="32"/>
          <w:lang w:val="ru-RU"/>
        </w:rPr>
      </w:pPr>
    </w:p>
    <w:p w:rsidR="008F5B43" w:rsidRDefault="008F5B43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color w:val="auto"/>
          <w:sz w:val="32"/>
          <w:szCs w:val="32"/>
          <w:lang w:val="ru-RU"/>
        </w:rPr>
      </w:pPr>
    </w:p>
    <w:p w:rsidR="008F5B43" w:rsidRDefault="008F5B43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color w:val="auto"/>
          <w:sz w:val="32"/>
          <w:szCs w:val="32"/>
          <w:lang w:val="ru-RU"/>
        </w:rPr>
      </w:pPr>
    </w:p>
    <w:p w:rsidR="008F5B43" w:rsidRDefault="008F5B43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color w:val="auto"/>
          <w:sz w:val="32"/>
          <w:szCs w:val="32"/>
          <w:lang w:val="ru-RU"/>
        </w:rPr>
      </w:pPr>
    </w:p>
    <w:p w:rsidR="00DD46DF" w:rsidRDefault="00DD46DF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096F35" w:rsidRDefault="00096F35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8B0A3E" w:rsidRPr="00DD46DF" w:rsidRDefault="008B0A3E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color w:val="auto"/>
          <w:sz w:val="28"/>
          <w:szCs w:val="28"/>
          <w:lang w:val="ru-RU"/>
        </w:rPr>
      </w:pPr>
      <w:r w:rsidRPr="00DD46DF">
        <w:rPr>
          <w:rStyle w:val="2"/>
          <w:rFonts w:ascii="Times New Roman" w:hAnsi="Times New Roman"/>
          <w:b/>
          <w:color w:val="auto"/>
          <w:sz w:val="28"/>
          <w:szCs w:val="28"/>
          <w:lang w:val="ru-RU"/>
        </w:rPr>
        <w:lastRenderedPageBreak/>
        <w:t>Экономическая политика Турции</w:t>
      </w:r>
    </w:p>
    <w:p w:rsidR="00DF735C" w:rsidRPr="00DD46DF" w:rsidRDefault="008B0A3E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color w:val="auto"/>
          <w:sz w:val="28"/>
          <w:szCs w:val="28"/>
          <w:lang w:val="ru-RU"/>
        </w:rPr>
      </w:pPr>
      <w:r w:rsidRPr="00DD46DF">
        <w:rPr>
          <w:rStyle w:val="2"/>
          <w:rFonts w:ascii="Times New Roman" w:hAnsi="Times New Roman"/>
          <w:b/>
          <w:color w:val="auto"/>
          <w:sz w:val="28"/>
          <w:szCs w:val="28"/>
          <w:lang w:val="ru-RU"/>
        </w:rPr>
        <w:t>на постсоветском пространстве в 1991–2015 годах</w:t>
      </w:r>
    </w:p>
    <w:p w:rsidR="00A6787D" w:rsidRPr="00004A6E" w:rsidRDefault="00A6787D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lang w:val="ru-RU"/>
        </w:rPr>
      </w:pPr>
    </w:p>
    <w:p w:rsidR="005B6489" w:rsidRPr="00533232" w:rsidRDefault="00A960C9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8"/>
          <w:szCs w:val="28"/>
          <w:lang w:val="ru-RU"/>
        </w:rPr>
      </w:pPr>
      <w:r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Турецкая Республика – евразийское государство с населением 76 </w:t>
      </w:r>
      <w:proofErr w:type="gramStart"/>
      <w:r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млн</w:t>
      </w:r>
      <w:proofErr w:type="gramEnd"/>
      <w:r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человек. По данным Всемирного банка, валовой внутренний продукт (ВВП) Турции в 2014 году достиг 799,5 </w:t>
      </w:r>
      <w:proofErr w:type="gramStart"/>
      <w:r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млрд</w:t>
      </w:r>
      <w:proofErr w:type="gramEnd"/>
      <w:r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долларов</w:t>
      </w:r>
      <w:r w:rsidR="004C782D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.</w:t>
      </w:r>
      <w:r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По этому показателю Турция занимает </w:t>
      </w:r>
      <w:r w:rsidR="004C782D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17-</w:t>
      </w:r>
      <w:r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е место в мире. Турция – член Организации экономического сотрудничества и развития и «Большой двадцатки». В 2014 году  ВВП Турции вырос на 2,9 % и составил 10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500 долларов на душу населения. По классификации Всемирного банка Турция относится к странам с уровнем дохода выше среднего. </w:t>
      </w:r>
      <w:r w:rsidR="005B6489"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По данным </w:t>
      </w:r>
      <w:r w:rsidR="005B6489" w:rsidRPr="00533232">
        <w:rPr>
          <w:rStyle w:val="2"/>
          <w:rFonts w:ascii="Times New Roman" w:hAnsi="Times New Roman"/>
          <w:sz w:val="28"/>
          <w:szCs w:val="28"/>
          <w:lang w:val="ru-RU"/>
        </w:rPr>
        <w:t>Международного торгового центра ООН</w:t>
      </w:r>
      <w:r w:rsidR="005B6489" w:rsidRPr="00533232">
        <w:rPr>
          <w:rStyle w:val="2"/>
          <w:rFonts w:ascii="Times New Roman" w:hAnsi="Times New Roman" w:cs="Times New Roman"/>
          <w:sz w:val="28"/>
          <w:szCs w:val="28"/>
          <w:lang w:val="ru-RU"/>
        </w:rPr>
        <w:t>–</w:t>
      </w:r>
      <w:r w:rsidR="005B6489" w:rsidRPr="00533232">
        <w:rPr>
          <w:rStyle w:val="2"/>
          <w:rFonts w:ascii="Times New Roman" w:hAnsi="Times New Roman"/>
          <w:sz w:val="28"/>
          <w:szCs w:val="28"/>
          <w:lang w:val="ru-RU"/>
        </w:rPr>
        <w:t>ВТО</w:t>
      </w:r>
      <w:r w:rsidR="004C782D">
        <w:rPr>
          <w:rStyle w:val="2"/>
          <w:rFonts w:ascii="Times New Roman" w:hAnsi="Times New Roman"/>
          <w:sz w:val="28"/>
          <w:szCs w:val="28"/>
          <w:lang w:val="ru-RU"/>
        </w:rPr>
        <w:t>,</w:t>
      </w:r>
      <w:r w:rsidR="005B6489"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в 2014 году общий экспорт турецких товаров вырос по сравнению с 2013 годом на 3,9 % до 157,7 </w:t>
      </w:r>
      <w:proofErr w:type="gramStart"/>
      <w:r w:rsidR="005B6489"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млрд</w:t>
      </w:r>
      <w:proofErr w:type="gramEnd"/>
      <w:r w:rsidR="005B6489" w:rsidRPr="0053323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долларов, импорт сократился на 3,9 % и составил 242,2 млрд долларов. 40 % турецкого товарооборота приходится на Евросоюз.</w:t>
      </w:r>
    </w:p>
    <w:p w:rsidR="005B6489" w:rsidRPr="004D0250" w:rsidRDefault="004C58D6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недавнего</w:t>
      </w:r>
      <w:r w:rsidR="005B6489" w:rsidRPr="00404A69">
        <w:rPr>
          <w:rFonts w:ascii="Times New Roman" w:hAnsi="Times New Roman"/>
          <w:sz w:val="28"/>
          <w:szCs w:val="28"/>
        </w:rPr>
        <w:t xml:space="preserve"> врем</w:t>
      </w:r>
      <w:r>
        <w:rPr>
          <w:rFonts w:ascii="Times New Roman" w:hAnsi="Times New Roman"/>
          <w:sz w:val="28"/>
          <w:szCs w:val="28"/>
        </w:rPr>
        <w:t>ени</w:t>
      </w:r>
      <w:r w:rsidR="005B6489" w:rsidRPr="00404A69">
        <w:rPr>
          <w:rFonts w:ascii="Times New Roman" w:hAnsi="Times New Roman"/>
          <w:sz w:val="28"/>
          <w:szCs w:val="28"/>
        </w:rPr>
        <w:t xml:space="preserve"> </w:t>
      </w:r>
      <w:r w:rsidR="005B6489">
        <w:rPr>
          <w:rFonts w:ascii="Times New Roman" w:hAnsi="Times New Roman"/>
          <w:sz w:val="28"/>
          <w:szCs w:val="28"/>
        </w:rPr>
        <w:t xml:space="preserve">в своей внешней, в том числе </w:t>
      </w:r>
      <w:r w:rsidR="005C2F4D">
        <w:rPr>
          <w:rFonts w:ascii="Times New Roman" w:hAnsi="Times New Roman"/>
          <w:sz w:val="28"/>
          <w:szCs w:val="28"/>
        </w:rPr>
        <w:t>внешнеэкономической</w:t>
      </w:r>
      <w:r w:rsidR="005B6489">
        <w:rPr>
          <w:rFonts w:ascii="Times New Roman" w:hAnsi="Times New Roman"/>
          <w:sz w:val="28"/>
          <w:szCs w:val="28"/>
        </w:rPr>
        <w:t xml:space="preserve"> политике </w:t>
      </w:r>
      <w:r w:rsidR="005B6489" w:rsidRPr="00404A69">
        <w:rPr>
          <w:rFonts w:ascii="Times New Roman" w:hAnsi="Times New Roman"/>
          <w:sz w:val="28"/>
          <w:szCs w:val="28"/>
        </w:rPr>
        <w:t xml:space="preserve">Турецкая Республика </w:t>
      </w:r>
      <w:r w:rsidR="00B1258A">
        <w:rPr>
          <w:rFonts w:ascii="Times New Roman" w:hAnsi="Times New Roman"/>
          <w:sz w:val="28"/>
          <w:szCs w:val="28"/>
        </w:rPr>
        <w:t>исходила из концепции</w:t>
      </w:r>
      <w:r w:rsidR="005B6489" w:rsidRPr="00404A69">
        <w:rPr>
          <w:rFonts w:ascii="Times New Roman" w:hAnsi="Times New Roman"/>
          <w:sz w:val="28"/>
          <w:szCs w:val="28"/>
        </w:rPr>
        <w:t xml:space="preserve"> «стратегической глубины», которая соединяет элементы умеренно-исламистских и современных западных подходов. Поставлена задача: к 2023 году, </w:t>
      </w:r>
      <w:r w:rsidR="00C1223F">
        <w:rPr>
          <w:rFonts w:ascii="Times New Roman" w:hAnsi="Times New Roman"/>
          <w:sz w:val="28"/>
          <w:szCs w:val="28"/>
        </w:rPr>
        <w:t>100-</w:t>
      </w:r>
      <w:r w:rsidR="005B6489" w:rsidRPr="00404A69">
        <w:rPr>
          <w:rFonts w:ascii="Times New Roman" w:hAnsi="Times New Roman"/>
          <w:sz w:val="28"/>
          <w:szCs w:val="28"/>
        </w:rPr>
        <w:t xml:space="preserve">летию </w:t>
      </w:r>
      <w:r w:rsidR="00C1223F">
        <w:rPr>
          <w:rFonts w:ascii="Times New Roman" w:hAnsi="Times New Roman"/>
          <w:sz w:val="28"/>
          <w:szCs w:val="28"/>
        </w:rPr>
        <w:t>К</w:t>
      </w:r>
      <w:r w:rsidR="005B6489" w:rsidRPr="00404A69">
        <w:rPr>
          <w:rFonts w:ascii="Times New Roman" w:hAnsi="Times New Roman"/>
          <w:sz w:val="28"/>
          <w:szCs w:val="28"/>
        </w:rPr>
        <w:t xml:space="preserve">емалистской революции, </w:t>
      </w:r>
      <w:r w:rsidR="005B6489" w:rsidRPr="005B6489">
        <w:rPr>
          <w:rFonts w:ascii="Times New Roman" w:hAnsi="Times New Roman"/>
          <w:sz w:val="28"/>
          <w:szCs w:val="28"/>
        </w:rPr>
        <w:t xml:space="preserve">войти в десятку наиболее развитых экономик мира, стать лидером технологической модернизации в регионе. </w:t>
      </w:r>
      <w:r w:rsidR="00B1258A">
        <w:rPr>
          <w:rFonts w:ascii="Times New Roman" w:hAnsi="Times New Roman"/>
          <w:sz w:val="28"/>
          <w:szCs w:val="28"/>
        </w:rPr>
        <w:t>У</w:t>
      </w:r>
      <w:r w:rsidR="005B6489" w:rsidRPr="004D0250">
        <w:rPr>
          <w:rFonts w:ascii="Times New Roman" w:hAnsi="Times New Roman"/>
          <w:sz w:val="28"/>
          <w:szCs w:val="28"/>
        </w:rPr>
        <w:t>никально</w:t>
      </w:r>
      <w:r w:rsidR="00B1258A">
        <w:rPr>
          <w:rFonts w:ascii="Times New Roman" w:hAnsi="Times New Roman"/>
          <w:sz w:val="28"/>
          <w:szCs w:val="28"/>
        </w:rPr>
        <w:t>е</w:t>
      </w:r>
      <w:r w:rsidR="005B6489" w:rsidRPr="004D0250">
        <w:rPr>
          <w:rFonts w:ascii="Times New Roman" w:hAnsi="Times New Roman"/>
          <w:sz w:val="28"/>
          <w:szCs w:val="28"/>
        </w:rPr>
        <w:t xml:space="preserve"> стратегическо</w:t>
      </w:r>
      <w:r w:rsidR="00B1258A">
        <w:rPr>
          <w:rFonts w:ascii="Times New Roman" w:hAnsi="Times New Roman"/>
          <w:sz w:val="28"/>
          <w:szCs w:val="28"/>
        </w:rPr>
        <w:t>е</w:t>
      </w:r>
      <w:r w:rsidR="005B6489" w:rsidRPr="004D0250">
        <w:rPr>
          <w:rFonts w:ascii="Times New Roman" w:hAnsi="Times New Roman"/>
          <w:sz w:val="28"/>
          <w:szCs w:val="28"/>
        </w:rPr>
        <w:t xml:space="preserve"> положени</w:t>
      </w:r>
      <w:r w:rsidR="00B1258A">
        <w:rPr>
          <w:rFonts w:ascii="Times New Roman" w:hAnsi="Times New Roman"/>
          <w:sz w:val="28"/>
          <w:szCs w:val="28"/>
        </w:rPr>
        <w:t>е Турции</w:t>
      </w:r>
      <w:r w:rsidR="005B6489" w:rsidRPr="004D0250">
        <w:rPr>
          <w:rFonts w:ascii="Times New Roman" w:hAnsi="Times New Roman"/>
          <w:sz w:val="28"/>
          <w:szCs w:val="28"/>
        </w:rPr>
        <w:t xml:space="preserve"> на стыке двух континентов и цивилизаций в значительной мере определя</w:t>
      </w:r>
      <w:r w:rsidR="00B1258A">
        <w:rPr>
          <w:rFonts w:ascii="Times New Roman" w:hAnsi="Times New Roman"/>
          <w:sz w:val="28"/>
          <w:szCs w:val="28"/>
        </w:rPr>
        <w:t>ет</w:t>
      </w:r>
      <w:r w:rsidR="005B6489" w:rsidRPr="004D0250">
        <w:rPr>
          <w:rFonts w:ascii="Times New Roman" w:hAnsi="Times New Roman"/>
          <w:sz w:val="28"/>
          <w:szCs w:val="28"/>
        </w:rPr>
        <w:t xml:space="preserve"> ее политик</w:t>
      </w:r>
      <w:r w:rsidR="00433D09">
        <w:rPr>
          <w:rFonts w:ascii="Times New Roman" w:hAnsi="Times New Roman"/>
          <w:sz w:val="28"/>
          <w:szCs w:val="28"/>
        </w:rPr>
        <w:t xml:space="preserve">у </w:t>
      </w:r>
      <w:r w:rsidR="005B6489" w:rsidRPr="004D0250">
        <w:rPr>
          <w:rFonts w:ascii="Times New Roman" w:hAnsi="Times New Roman"/>
          <w:sz w:val="28"/>
          <w:szCs w:val="28"/>
        </w:rPr>
        <w:t>и экономик</w:t>
      </w:r>
      <w:r w:rsidR="00433D09">
        <w:rPr>
          <w:rFonts w:ascii="Times New Roman" w:hAnsi="Times New Roman"/>
          <w:sz w:val="28"/>
          <w:szCs w:val="28"/>
        </w:rPr>
        <w:t>у</w:t>
      </w:r>
      <w:r w:rsidR="005B6489" w:rsidRPr="004D0250">
        <w:rPr>
          <w:rFonts w:ascii="Times New Roman" w:hAnsi="Times New Roman"/>
          <w:sz w:val="28"/>
          <w:szCs w:val="28"/>
        </w:rPr>
        <w:t>. Турция балансир</w:t>
      </w:r>
      <w:r w:rsidR="002C2B7D">
        <w:rPr>
          <w:rFonts w:ascii="Times New Roman" w:hAnsi="Times New Roman"/>
          <w:sz w:val="28"/>
          <w:szCs w:val="28"/>
        </w:rPr>
        <w:t>ует</w:t>
      </w:r>
      <w:r w:rsidR="005B6489" w:rsidRPr="004D0250">
        <w:rPr>
          <w:rFonts w:ascii="Times New Roman" w:hAnsi="Times New Roman"/>
          <w:sz w:val="28"/>
          <w:szCs w:val="28"/>
        </w:rPr>
        <w:t xml:space="preserve"> между ЕС, Росси</w:t>
      </w:r>
      <w:r w:rsidR="00824D1F">
        <w:rPr>
          <w:rFonts w:ascii="Times New Roman" w:hAnsi="Times New Roman"/>
          <w:sz w:val="28"/>
          <w:szCs w:val="28"/>
        </w:rPr>
        <w:t>ей</w:t>
      </w:r>
      <w:r w:rsidR="005B6489" w:rsidRPr="004D0250">
        <w:rPr>
          <w:rFonts w:ascii="Times New Roman" w:hAnsi="Times New Roman"/>
          <w:sz w:val="28"/>
          <w:szCs w:val="28"/>
        </w:rPr>
        <w:t xml:space="preserve"> и Кит</w:t>
      </w:r>
      <w:r w:rsidR="00824D1F">
        <w:rPr>
          <w:rFonts w:ascii="Times New Roman" w:hAnsi="Times New Roman"/>
          <w:sz w:val="28"/>
          <w:szCs w:val="28"/>
        </w:rPr>
        <w:t>аем</w:t>
      </w:r>
      <w:r w:rsidR="005B6489" w:rsidRPr="004D0250">
        <w:rPr>
          <w:rFonts w:ascii="Times New Roman" w:hAnsi="Times New Roman"/>
          <w:sz w:val="28"/>
          <w:szCs w:val="28"/>
        </w:rPr>
        <w:t xml:space="preserve">, пытаясь </w:t>
      </w:r>
      <w:r w:rsidR="00AC37B9">
        <w:rPr>
          <w:rFonts w:ascii="Times New Roman" w:hAnsi="Times New Roman"/>
          <w:sz w:val="28"/>
          <w:szCs w:val="28"/>
        </w:rPr>
        <w:t>«</w:t>
      </w:r>
      <w:r w:rsidR="005B6489" w:rsidRPr="004D0250">
        <w:rPr>
          <w:rFonts w:ascii="Times New Roman" w:hAnsi="Times New Roman"/>
          <w:sz w:val="28"/>
          <w:szCs w:val="28"/>
        </w:rPr>
        <w:t>выжать</w:t>
      </w:r>
      <w:r w:rsidR="00AC37B9">
        <w:rPr>
          <w:rFonts w:ascii="Times New Roman" w:hAnsi="Times New Roman"/>
          <w:sz w:val="28"/>
          <w:szCs w:val="28"/>
        </w:rPr>
        <w:t>»</w:t>
      </w:r>
      <w:r w:rsidR="005B6489" w:rsidRPr="004D0250">
        <w:rPr>
          <w:rFonts w:ascii="Times New Roman" w:hAnsi="Times New Roman"/>
          <w:sz w:val="28"/>
          <w:szCs w:val="28"/>
        </w:rPr>
        <w:t xml:space="preserve"> из своего географического положения максимум дивидендов. Закончившиеся (пока) неудачей попытки Турции присоединиться к Евросоюзу застав</w:t>
      </w:r>
      <w:r w:rsidR="007A6190">
        <w:rPr>
          <w:rFonts w:ascii="Times New Roman" w:hAnsi="Times New Roman"/>
          <w:sz w:val="28"/>
          <w:szCs w:val="28"/>
        </w:rPr>
        <w:t>или</w:t>
      </w:r>
      <w:r w:rsidR="005B6489" w:rsidRPr="004D0250">
        <w:rPr>
          <w:rFonts w:ascii="Times New Roman" w:hAnsi="Times New Roman"/>
          <w:sz w:val="28"/>
          <w:szCs w:val="28"/>
        </w:rPr>
        <w:t xml:space="preserve"> ее лидеров </w:t>
      </w:r>
      <w:r w:rsidR="00AC37B9">
        <w:rPr>
          <w:rFonts w:ascii="Times New Roman" w:hAnsi="Times New Roman"/>
          <w:sz w:val="28"/>
          <w:szCs w:val="28"/>
        </w:rPr>
        <w:t>разрабаты</w:t>
      </w:r>
      <w:r w:rsidR="005B6489" w:rsidRPr="004D0250">
        <w:rPr>
          <w:rFonts w:ascii="Times New Roman" w:hAnsi="Times New Roman"/>
          <w:sz w:val="28"/>
          <w:szCs w:val="28"/>
        </w:rPr>
        <w:t>вать нов</w:t>
      </w:r>
      <w:r w:rsidR="00AC37B9">
        <w:rPr>
          <w:rFonts w:ascii="Times New Roman" w:hAnsi="Times New Roman"/>
          <w:sz w:val="28"/>
          <w:szCs w:val="28"/>
        </w:rPr>
        <w:t>ую</w:t>
      </w:r>
      <w:r w:rsidR="005B6489" w:rsidRPr="004D0250">
        <w:rPr>
          <w:rFonts w:ascii="Times New Roman" w:hAnsi="Times New Roman"/>
          <w:sz w:val="28"/>
          <w:szCs w:val="28"/>
        </w:rPr>
        <w:t xml:space="preserve"> геополитическ</w:t>
      </w:r>
      <w:r w:rsidR="00AC37B9">
        <w:rPr>
          <w:rFonts w:ascii="Times New Roman" w:hAnsi="Times New Roman"/>
          <w:sz w:val="28"/>
          <w:szCs w:val="28"/>
        </w:rPr>
        <w:t>ую</w:t>
      </w:r>
      <w:r w:rsidR="005B6489" w:rsidRPr="004D0250">
        <w:rPr>
          <w:rFonts w:ascii="Times New Roman" w:hAnsi="Times New Roman"/>
          <w:sz w:val="28"/>
          <w:szCs w:val="28"/>
        </w:rPr>
        <w:t xml:space="preserve"> стратеги</w:t>
      </w:r>
      <w:r w:rsidR="00AC37B9">
        <w:rPr>
          <w:rFonts w:ascii="Times New Roman" w:hAnsi="Times New Roman"/>
          <w:sz w:val="28"/>
          <w:szCs w:val="28"/>
        </w:rPr>
        <w:t>ю</w:t>
      </w:r>
      <w:r w:rsidR="005B6489" w:rsidRPr="004D0250">
        <w:rPr>
          <w:rFonts w:ascii="Times New Roman" w:hAnsi="Times New Roman"/>
          <w:sz w:val="28"/>
          <w:szCs w:val="28"/>
        </w:rPr>
        <w:t xml:space="preserve">. </w:t>
      </w:r>
      <w:r w:rsidR="00824D1F">
        <w:rPr>
          <w:rFonts w:ascii="Times New Roman" w:hAnsi="Times New Roman"/>
          <w:sz w:val="28"/>
          <w:szCs w:val="28"/>
        </w:rPr>
        <w:t>В этой связи в последние годы</w:t>
      </w:r>
      <w:r w:rsidR="00824D1F" w:rsidRPr="00824D1F">
        <w:rPr>
          <w:rFonts w:ascii="Times New Roman" w:hAnsi="Times New Roman"/>
          <w:sz w:val="28"/>
          <w:szCs w:val="28"/>
        </w:rPr>
        <w:t xml:space="preserve"> </w:t>
      </w:r>
      <w:r w:rsidR="00824D1F" w:rsidRPr="004D0250">
        <w:rPr>
          <w:rFonts w:ascii="Times New Roman" w:hAnsi="Times New Roman"/>
          <w:sz w:val="28"/>
          <w:szCs w:val="28"/>
        </w:rPr>
        <w:t xml:space="preserve">сферой своих жизненных интересов </w:t>
      </w:r>
      <w:r w:rsidR="003F4FEA">
        <w:rPr>
          <w:rFonts w:ascii="Times New Roman" w:hAnsi="Times New Roman"/>
          <w:sz w:val="28"/>
          <w:szCs w:val="28"/>
        </w:rPr>
        <w:t>Турция</w:t>
      </w:r>
      <w:r w:rsidR="00824D1F" w:rsidRPr="004D0250">
        <w:rPr>
          <w:rFonts w:ascii="Times New Roman" w:hAnsi="Times New Roman"/>
          <w:sz w:val="28"/>
          <w:szCs w:val="28"/>
        </w:rPr>
        <w:t xml:space="preserve"> </w:t>
      </w:r>
      <w:r w:rsidR="00824D1F">
        <w:rPr>
          <w:rFonts w:ascii="Times New Roman" w:hAnsi="Times New Roman"/>
          <w:sz w:val="28"/>
          <w:szCs w:val="28"/>
        </w:rPr>
        <w:t xml:space="preserve">стала </w:t>
      </w:r>
      <w:r w:rsidR="00824D1F" w:rsidRPr="004D0250">
        <w:rPr>
          <w:rFonts w:ascii="Times New Roman" w:hAnsi="Times New Roman"/>
          <w:sz w:val="28"/>
          <w:szCs w:val="28"/>
        </w:rPr>
        <w:t>считат</w:t>
      </w:r>
      <w:r w:rsidR="00824D1F">
        <w:rPr>
          <w:rFonts w:ascii="Times New Roman" w:hAnsi="Times New Roman"/>
          <w:sz w:val="28"/>
          <w:szCs w:val="28"/>
        </w:rPr>
        <w:t>ь</w:t>
      </w:r>
      <w:r w:rsidR="00824D1F" w:rsidRPr="004D0250">
        <w:rPr>
          <w:rFonts w:ascii="Times New Roman" w:hAnsi="Times New Roman"/>
          <w:sz w:val="28"/>
          <w:szCs w:val="28"/>
        </w:rPr>
        <w:t xml:space="preserve"> Ближний и Средний Восток</w:t>
      </w:r>
      <w:r w:rsidR="00824D1F">
        <w:rPr>
          <w:rFonts w:ascii="Times New Roman" w:hAnsi="Times New Roman"/>
          <w:sz w:val="28"/>
          <w:szCs w:val="28"/>
        </w:rPr>
        <w:t>, большинство стран которого (Сирия, Ливан, Иордания, Саудовская Аравия и др.) до начала 20-х годов ХХ столетия на протяжении сотен лет входили в состав Османской империи</w:t>
      </w:r>
      <w:r w:rsidR="00824D1F" w:rsidRPr="004D0250">
        <w:rPr>
          <w:rFonts w:ascii="Times New Roman" w:hAnsi="Times New Roman"/>
          <w:sz w:val="28"/>
          <w:szCs w:val="28"/>
        </w:rPr>
        <w:t>.</w:t>
      </w:r>
    </w:p>
    <w:p w:rsidR="00515A6F" w:rsidRDefault="00DE2980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8"/>
          <w:szCs w:val="28"/>
          <w:lang w:val="ru-RU"/>
        </w:rPr>
      </w:pP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Как же в</w:t>
      </w:r>
      <w:r w:rsidR="00034F75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этом контексте 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выглядит</w:t>
      </w:r>
      <w:r w:rsidR="00034F75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развити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е</w:t>
      </w:r>
      <w:r w:rsidR="00034F75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торгово</w:t>
      </w:r>
      <w:r w:rsidR="0015164F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-экономически</w:t>
      </w:r>
      <w:r w:rsidR="00034F75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х</w:t>
      </w:r>
      <w:r w:rsidR="0015164F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отношени</w:t>
      </w:r>
      <w:r w:rsidR="00034F75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й</w:t>
      </w:r>
      <w:r w:rsidR="0015164F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Турции </w:t>
      </w:r>
      <w:r w:rsidR="0015164F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с государствами – участниками СНГ</w:t>
      </w:r>
      <w:r w:rsidR="00515A6F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?</w:t>
      </w:r>
      <w:r w:rsidR="006666F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</w:p>
    <w:p w:rsidR="00A960C9" w:rsidRPr="00CC1D34" w:rsidRDefault="00A960C9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8"/>
          <w:szCs w:val="28"/>
          <w:lang w:val="ru-RU"/>
        </w:rPr>
      </w:pPr>
      <w:r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По данным</w:t>
      </w:r>
      <w:r w:rsidR="001452AA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Межгосударственного статистического комитета СНГ</w:t>
      </w:r>
      <w:r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452AA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(</w:t>
      </w:r>
      <w:r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Статкомитет СНГ</w:t>
      </w:r>
      <w:r w:rsidR="001452AA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)</w:t>
      </w:r>
      <w:r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и </w:t>
      </w:r>
      <w:r w:rsidRPr="00CC1D34">
        <w:rPr>
          <w:rStyle w:val="2"/>
          <w:rFonts w:ascii="Times New Roman" w:hAnsi="Times New Roman"/>
          <w:sz w:val="28"/>
          <w:szCs w:val="28"/>
          <w:lang w:val="ru-RU"/>
        </w:rPr>
        <w:t>Международного торгового центра ООН</w:t>
      </w:r>
      <w:r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>–</w:t>
      </w:r>
      <w:r w:rsidRPr="00CC1D34">
        <w:rPr>
          <w:rStyle w:val="2"/>
          <w:rFonts w:ascii="Times New Roman" w:hAnsi="Times New Roman"/>
          <w:sz w:val="28"/>
          <w:szCs w:val="28"/>
          <w:lang w:val="ru-RU"/>
        </w:rPr>
        <w:t>ВТО</w:t>
      </w:r>
      <w:r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, доля государств – участников СНГ в турецком экспорте в 2013 году составила 10,2 % (15,4 </w:t>
      </w:r>
      <w:proofErr w:type="gramStart"/>
      <w:r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млрд</w:t>
      </w:r>
      <w:proofErr w:type="gramEnd"/>
      <w:r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долларов), в 2014 году снизилась до 9,2 % (14,5 млрд долларов), в импорте </w:t>
      </w:r>
      <w:r w:rsidR="001D2F5B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в 2013</w:t>
      </w:r>
      <w:r w:rsidR="001D2F5B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–</w:t>
      </w:r>
      <w:r w:rsidR="001D2F5B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2014 годах оставалась на неизменном уровне </w:t>
      </w:r>
      <w:r w:rsidR="007A6190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–</w:t>
      </w:r>
      <w:r w:rsidR="007A6190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13,8 %.</w:t>
      </w:r>
    </w:p>
    <w:p w:rsidR="00A960C9" w:rsidRPr="0015164F" w:rsidRDefault="00A960C9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CC1D34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По информации Министерства экономики Турции, п</w:t>
      </w:r>
      <w:r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осле 1991 года в </w:t>
      </w:r>
      <w:r w:rsidR="008B634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11 </w:t>
      </w:r>
      <w:r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государствах – участниках СНГ турецкие строительные компании </w:t>
      </w:r>
      <w:r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>реализовали 3</w:t>
      </w:r>
      <w:r w:rsidR="00AD45B8">
        <w:rPr>
          <w:rStyle w:val="2"/>
          <w:rFonts w:ascii="Times New Roman" w:hAnsi="Times New Roman" w:cs="Times New Roman"/>
          <w:sz w:val="28"/>
          <w:szCs w:val="28"/>
          <w:lang w:val="ru-RU"/>
        </w:rPr>
        <w:t> </w:t>
      </w:r>
      <w:r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375 проектов общей стоимостью 107,4 </w:t>
      </w:r>
      <w:proofErr w:type="gramStart"/>
      <w:r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долларов.</w:t>
      </w:r>
      <w:r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По той же информации, прямые иностранные инвестиции (ПИИ) Турции в этих странах составили 24,4 </w:t>
      </w:r>
      <w:proofErr w:type="gramStart"/>
      <w:r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долларов, ПИИ государств – участников СНГ в Турции – 8,7 млрд долларов.</w:t>
      </w:r>
      <w:r w:rsidR="00CC1D34"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1E1E"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В последние годы совместно с </w:t>
      </w:r>
      <w:r w:rsidR="00490BDC">
        <w:rPr>
          <w:rStyle w:val="2"/>
          <w:rFonts w:ascii="Times New Roman" w:hAnsi="Times New Roman" w:cs="Times New Roman"/>
          <w:sz w:val="28"/>
          <w:szCs w:val="28"/>
          <w:lang w:val="ru-RU"/>
        </w:rPr>
        <w:t>рядом</w:t>
      </w:r>
      <w:r w:rsidR="00831E1E"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государств – участник</w:t>
      </w:r>
      <w:r w:rsidR="00490BDC">
        <w:rPr>
          <w:rStyle w:val="2"/>
          <w:rFonts w:ascii="Times New Roman" w:hAnsi="Times New Roman" w:cs="Times New Roman"/>
          <w:sz w:val="28"/>
          <w:szCs w:val="28"/>
          <w:lang w:val="ru-RU"/>
        </w:rPr>
        <w:t>ов</w:t>
      </w:r>
      <w:r w:rsidR="00831E1E"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СНГ Турция начала реализацию крупных инвестиционных проектов в сфере энергетики, в том числе на своей территории</w:t>
      </w:r>
      <w:r w:rsidR="00CC1D34" w:rsidRP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>.</w:t>
      </w:r>
      <w:r w:rsidR="00CC1D3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1E1E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164F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6042B" w:rsidRDefault="00503810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После р</w:t>
      </w:r>
      <w:r w:rsidR="0006042B" w:rsidRPr="00FE13A0">
        <w:rPr>
          <w:rFonts w:ascii="Times New Roman" w:hAnsi="Times New Roman"/>
          <w:sz w:val="28"/>
          <w:szCs w:val="28"/>
        </w:rPr>
        <w:t>аспад</w:t>
      </w:r>
      <w:r>
        <w:rPr>
          <w:rFonts w:ascii="Times New Roman" w:hAnsi="Times New Roman"/>
          <w:sz w:val="28"/>
          <w:szCs w:val="28"/>
        </w:rPr>
        <w:t>а</w:t>
      </w:r>
      <w:r w:rsidR="0006042B" w:rsidRPr="00FE13A0">
        <w:rPr>
          <w:rFonts w:ascii="Times New Roman" w:hAnsi="Times New Roman"/>
          <w:sz w:val="28"/>
          <w:szCs w:val="28"/>
        </w:rPr>
        <w:t xml:space="preserve"> СССР в 1991 г</w:t>
      </w:r>
      <w:r w:rsidR="0006042B">
        <w:rPr>
          <w:rFonts w:ascii="Times New Roman" w:hAnsi="Times New Roman"/>
          <w:sz w:val="28"/>
          <w:szCs w:val="28"/>
        </w:rPr>
        <w:t>оду</w:t>
      </w:r>
      <w:r w:rsidR="0006042B" w:rsidRPr="00FE13A0">
        <w:rPr>
          <w:rFonts w:ascii="Times New Roman" w:hAnsi="Times New Roman"/>
          <w:sz w:val="28"/>
          <w:szCs w:val="28"/>
        </w:rPr>
        <w:t xml:space="preserve"> </w:t>
      </w:r>
      <w:r w:rsidR="0006042B">
        <w:rPr>
          <w:rFonts w:ascii="Times New Roman" w:hAnsi="Times New Roman"/>
          <w:sz w:val="28"/>
          <w:szCs w:val="28"/>
        </w:rPr>
        <w:t>Турецк</w:t>
      </w:r>
      <w:r>
        <w:rPr>
          <w:rFonts w:ascii="Times New Roman" w:hAnsi="Times New Roman"/>
          <w:sz w:val="28"/>
          <w:szCs w:val="28"/>
        </w:rPr>
        <w:t>ая</w:t>
      </w:r>
      <w:r w:rsidR="0006042B">
        <w:rPr>
          <w:rFonts w:ascii="Times New Roman" w:hAnsi="Times New Roman"/>
          <w:sz w:val="28"/>
          <w:szCs w:val="28"/>
        </w:rPr>
        <w:t xml:space="preserve"> Республик</w:t>
      </w:r>
      <w:r>
        <w:rPr>
          <w:rFonts w:ascii="Times New Roman" w:hAnsi="Times New Roman"/>
          <w:sz w:val="28"/>
          <w:szCs w:val="28"/>
        </w:rPr>
        <w:t>а</w:t>
      </w:r>
      <w:r w:rsidR="0006042B">
        <w:rPr>
          <w:rFonts w:ascii="Times New Roman" w:hAnsi="Times New Roman"/>
          <w:sz w:val="28"/>
          <w:szCs w:val="28"/>
        </w:rPr>
        <w:t xml:space="preserve"> немедленно приступил</w:t>
      </w:r>
      <w:r>
        <w:rPr>
          <w:rFonts w:ascii="Times New Roman" w:hAnsi="Times New Roman"/>
          <w:sz w:val="28"/>
          <w:szCs w:val="28"/>
        </w:rPr>
        <w:t>а</w:t>
      </w:r>
      <w:r w:rsidR="0006042B">
        <w:rPr>
          <w:rFonts w:ascii="Times New Roman" w:hAnsi="Times New Roman"/>
          <w:sz w:val="28"/>
          <w:szCs w:val="28"/>
        </w:rPr>
        <w:t xml:space="preserve"> к </w:t>
      </w:r>
      <w:r w:rsidR="002B741B">
        <w:rPr>
          <w:rFonts w:ascii="Times New Roman" w:hAnsi="Times New Roman"/>
          <w:sz w:val="28"/>
          <w:szCs w:val="28"/>
        </w:rPr>
        <w:t xml:space="preserve">развитию </w:t>
      </w:r>
      <w:r w:rsidR="0006042B">
        <w:rPr>
          <w:rFonts w:ascii="Times New Roman" w:hAnsi="Times New Roman"/>
          <w:sz w:val="28"/>
          <w:szCs w:val="28"/>
        </w:rPr>
        <w:t xml:space="preserve">и </w:t>
      </w:r>
      <w:r w:rsidR="002B741B">
        <w:rPr>
          <w:rFonts w:ascii="Times New Roman" w:hAnsi="Times New Roman"/>
          <w:sz w:val="28"/>
          <w:szCs w:val="28"/>
        </w:rPr>
        <w:t xml:space="preserve">интенсификации </w:t>
      </w:r>
      <w:r w:rsidR="0006042B">
        <w:rPr>
          <w:rFonts w:ascii="Times New Roman" w:hAnsi="Times New Roman"/>
          <w:sz w:val="28"/>
          <w:szCs w:val="28"/>
        </w:rPr>
        <w:t xml:space="preserve">торгово-экономических </w:t>
      </w:r>
      <w:r w:rsidR="0006042B" w:rsidRPr="002727A9">
        <w:rPr>
          <w:rFonts w:ascii="Times New Roman" w:hAnsi="Times New Roman"/>
          <w:sz w:val="28"/>
          <w:szCs w:val="28"/>
        </w:rPr>
        <w:t xml:space="preserve">отношений </w:t>
      </w:r>
      <w:r w:rsidR="0006042B">
        <w:rPr>
          <w:rFonts w:ascii="Times New Roman" w:hAnsi="Times New Roman"/>
          <w:sz w:val="28"/>
          <w:szCs w:val="28"/>
        </w:rPr>
        <w:t>с</w:t>
      </w:r>
      <w:r w:rsidR="0006042B" w:rsidRPr="002727A9">
        <w:rPr>
          <w:rFonts w:ascii="Times New Roman" w:hAnsi="Times New Roman"/>
          <w:sz w:val="28"/>
          <w:szCs w:val="28"/>
        </w:rPr>
        <w:t xml:space="preserve"> </w:t>
      </w:r>
      <w:r w:rsidR="0006042B">
        <w:rPr>
          <w:rFonts w:ascii="Times New Roman" w:hAnsi="Times New Roman"/>
          <w:sz w:val="28"/>
          <w:szCs w:val="28"/>
        </w:rPr>
        <w:t xml:space="preserve">новыми независимыми </w:t>
      </w:r>
      <w:r w:rsidR="0006042B" w:rsidRPr="009758F3">
        <w:rPr>
          <w:rFonts w:ascii="Times New Roman" w:hAnsi="Times New Roman"/>
          <w:sz w:val="28"/>
          <w:szCs w:val="28"/>
        </w:rPr>
        <w:t xml:space="preserve">государствами. Наибольшую активность </w:t>
      </w:r>
      <w:r w:rsidR="0006042B" w:rsidRPr="009758F3">
        <w:rPr>
          <w:rFonts w:ascii="Times New Roman" w:hAnsi="Times New Roman"/>
          <w:sz w:val="28"/>
          <w:szCs w:val="28"/>
          <w:lang w:eastAsia="ru-RU"/>
        </w:rPr>
        <w:t>т</w:t>
      </w:r>
      <w:r w:rsidR="0006042B" w:rsidRPr="009758F3">
        <w:rPr>
          <w:rFonts w:ascii="Times New Roman" w:hAnsi="Times New Roman"/>
          <w:sz w:val="28"/>
          <w:szCs w:val="28"/>
          <w:lang w:eastAsia="ru-RU"/>
        </w:rPr>
        <w:t>у</w:t>
      </w:r>
      <w:r w:rsidR="0006042B" w:rsidRPr="009758F3">
        <w:rPr>
          <w:rFonts w:ascii="Times New Roman" w:hAnsi="Times New Roman"/>
          <w:sz w:val="28"/>
          <w:szCs w:val="28"/>
          <w:lang w:eastAsia="ru-RU"/>
        </w:rPr>
        <w:t xml:space="preserve">рецкая экономическая дипломатия </w:t>
      </w:r>
      <w:r w:rsidR="0006042B" w:rsidRPr="009758F3">
        <w:rPr>
          <w:rFonts w:ascii="Times New Roman" w:hAnsi="Times New Roman"/>
          <w:sz w:val="28"/>
          <w:szCs w:val="28"/>
        </w:rPr>
        <w:t>проявила в</w:t>
      </w:r>
      <w:r w:rsidR="0006042B">
        <w:rPr>
          <w:rFonts w:ascii="Times New Roman" w:hAnsi="Times New Roman"/>
          <w:sz w:val="28"/>
          <w:szCs w:val="28"/>
        </w:rPr>
        <w:t xml:space="preserve"> </w:t>
      </w:r>
      <w:r w:rsidR="00D022C0">
        <w:rPr>
          <w:rFonts w:ascii="Times New Roman" w:hAnsi="Times New Roman"/>
          <w:sz w:val="28"/>
          <w:szCs w:val="28"/>
        </w:rPr>
        <w:t xml:space="preserve">тюркоязычных </w:t>
      </w:r>
      <w:r w:rsidR="0006042B">
        <w:rPr>
          <w:rFonts w:ascii="Times New Roman" w:hAnsi="Times New Roman"/>
          <w:sz w:val="28"/>
          <w:szCs w:val="28"/>
        </w:rPr>
        <w:t>государства</w:t>
      </w:r>
      <w:r>
        <w:rPr>
          <w:rFonts w:ascii="Times New Roman" w:hAnsi="Times New Roman"/>
          <w:sz w:val="28"/>
          <w:szCs w:val="28"/>
        </w:rPr>
        <w:t>х Центральной Азии и Закавказья</w:t>
      </w:r>
      <w:r w:rsidR="0006042B">
        <w:rPr>
          <w:rFonts w:ascii="Times New Roman" w:hAnsi="Times New Roman"/>
          <w:sz w:val="28"/>
          <w:szCs w:val="28"/>
        </w:rPr>
        <w:t>.</w:t>
      </w:r>
    </w:p>
    <w:p w:rsidR="0006042B" w:rsidRPr="005F4F02" w:rsidRDefault="0006042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4F02">
        <w:rPr>
          <w:rFonts w:ascii="Times New Roman" w:hAnsi="Times New Roman"/>
          <w:sz w:val="28"/>
          <w:szCs w:val="28"/>
          <w:lang w:eastAsia="ru-RU"/>
        </w:rPr>
        <w:t xml:space="preserve">Турция стала первым государством, признавшим независимость </w:t>
      </w:r>
      <w:r>
        <w:rPr>
          <w:rFonts w:ascii="Times New Roman" w:hAnsi="Times New Roman"/>
          <w:sz w:val="28"/>
          <w:szCs w:val="28"/>
          <w:lang w:eastAsia="ru-RU"/>
        </w:rPr>
        <w:t>тюркских</w:t>
      </w:r>
      <w:r w:rsidRPr="005F4F02">
        <w:rPr>
          <w:rFonts w:ascii="Times New Roman" w:hAnsi="Times New Roman"/>
          <w:sz w:val="28"/>
          <w:szCs w:val="28"/>
          <w:lang w:eastAsia="ru-RU"/>
        </w:rPr>
        <w:t xml:space="preserve"> стран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1F2">
        <w:rPr>
          <w:rFonts w:ascii="Times New Roman" w:hAnsi="Times New Roman"/>
          <w:sz w:val="28"/>
          <w:szCs w:val="28"/>
          <w:lang w:eastAsia="ru-RU"/>
        </w:rPr>
        <w:t>Закавказья</w:t>
      </w:r>
      <w:r w:rsidR="007F71F2" w:rsidRPr="008B6A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1F2">
        <w:rPr>
          <w:rFonts w:ascii="Times New Roman" w:hAnsi="Times New Roman"/>
          <w:sz w:val="28"/>
          <w:szCs w:val="28"/>
          <w:lang w:eastAsia="ru-RU"/>
        </w:rPr>
        <w:t>и</w:t>
      </w:r>
      <w:r w:rsidR="007F71F2" w:rsidRPr="008B6A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6A9E">
        <w:rPr>
          <w:rFonts w:ascii="Times New Roman" w:hAnsi="Times New Roman"/>
          <w:sz w:val="28"/>
          <w:szCs w:val="28"/>
          <w:lang w:eastAsia="ru-RU"/>
        </w:rPr>
        <w:t>Центральной Азии</w:t>
      </w:r>
      <w:r w:rsidR="007F71F2">
        <w:rPr>
          <w:rFonts w:ascii="Times New Roman" w:hAnsi="Times New Roman"/>
          <w:sz w:val="28"/>
          <w:szCs w:val="28"/>
          <w:lang w:eastAsia="ru-RU"/>
        </w:rPr>
        <w:t xml:space="preserve"> (Азербайджан, Казахстан, Кыргызстан, Туркменистан и Узбекистан)</w:t>
      </w:r>
      <w:r w:rsidRPr="005F4F02">
        <w:rPr>
          <w:rFonts w:ascii="Times New Roman" w:hAnsi="Times New Roman"/>
          <w:sz w:val="28"/>
          <w:szCs w:val="28"/>
          <w:lang w:eastAsia="ru-RU"/>
        </w:rPr>
        <w:t xml:space="preserve">. Перед Анкарой открылась заманчивая перспектива возглавить целый конгломерат этнически родственных стран </w:t>
      </w:r>
      <w:r w:rsidR="00D022C0">
        <w:rPr>
          <w:rFonts w:ascii="Times New Roman" w:hAnsi="Times New Roman"/>
          <w:sz w:val="28"/>
          <w:szCs w:val="28"/>
          <w:lang w:eastAsia="ru-RU"/>
        </w:rPr>
        <w:t xml:space="preserve">и сыграть роль </w:t>
      </w:r>
      <w:r w:rsidRPr="005F4F02">
        <w:rPr>
          <w:rFonts w:ascii="Times New Roman" w:hAnsi="Times New Roman"/>
          <w:sz w:val="28"/>
          <w:szCs w:val="28"/>
          <w:lang w:eastAsia="ru-RU"/>
        </w:rPr>
        <w:t xml:space="preserve">лидера тюркского сообщества. </w:t>
      </w:r>
    </w:p>
    <w:p w:rsidR="0006042B" w:rsidRPr="008B6A9E" w:rsidRDefault="0006042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6A9E">
        <w:rPr>
          <w:rFonts w:ascii="Times New Roman" w:hAnsi="Times New Roman"/>
          <w:sz w:val="28"/>
          <w:szCs w:val="28"/>
          <w:lang w:eastAsia="ru-RU"/>
        </w:rPr>
        <w:t xml:space="preserve">В начале 1992 года </w:t>
      </w:r>
      <w:r w:rsidR="0066616E">
        <w:rPr>
          <w:rFonts w:ascii="Times New Roman" w:hAnsi="Times New Roman"/>
          <w:sz w:val="28"/>
          <w:szCs w:val="28"/>
          <w:lang w:eastAsia="ru-RU"/>
        </w:rPr>
        <w:t xml:space="preserve">в Турции </w:t>
      </w:r>
      <w:r w:rsidRPr="008B6A9E">
        <w:rPr>
          <w:rFonts w:ascii="Times New Roman" w:hAnsi="Times New Roman"/>
          <w:sz w:val="28"/>
          <w:szCs w:val="28"/>
          <w:lang w:eastAsia="ru-RU"/>
        </w:rPr>
        <w:t>было создано</w:t>
      </w:r>
      <w:r w:rsidR="00000B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6A9E">
        <w:rPr>
          <w:rFonts w:ascii="Times New Roman" w:hAnsi="Times New Roman"/>
          <w:sz w:val="28"/>
          <w:szCs w:val="28"/>
          <w:lang w:eastAsia="ru-RU"/>
        </w:rPr>
        <w:t>Агентство тюркского сотрудничества и развития (ТИКА), призванное координировать оказание помощи з</w:t>
      </w:r>
      <w:r w:rsidRPr="008B6A9E">
        <w:rPr>
          <w:rFonts w:ascii="Times New Roman" w:hAnsi="Times New Roman"/>
          <w:sz w:val="28"/>
          <w:szCs w:val="28"/>
          <w:lang w:eastAsia="ru-RU"/>
        </w:rPr>
        <w:t>а</w:t>
      </w:r>
      <w:r w:rsidRPr="008B6A9E">
        <w:rPr>
          <w:rFonts w:ascii="Times New Roman" w:hAnsi="Times New Roman"/>
          <w:sz w:val="28"/>
          <w:szCs w:val="28"/>
          <w:lang w:eastAsia="ru-RU"/>
        </w:rPr>
        <w:t>рубежным странам, прежде всего государствам Центральной Азии и Закавказья</w:t>
      </w:r>
      <w:r w:rsidR="00000B6D">
        <w:rPr>
          <w:rFonts w:ascii="Times New Roman" w:hAnsi="Times New Roman"/>
          <w:sz w:val="28"/>
          <w:szCs w:val="28"/>
          <w:lang w:eastAsia="ru-RU"/>
        </w:rPr>
        <w:t>. В</w:t>
      </w:r>
      <w:r w:rsidRPr="008B6A9E">
        <w:rPr>
          <w:rFonts w:ascii="Times New Roman" w:hAnsi="Times New Roman"/>
          <w:sz w:val="28"/>
          <w:szCs w:val="28"/>
          <w:lang w:eastAsia="ru-RU"/>
        </w:rPr>
        <w:t xml:space="preserve"> Министе</w:t>
      </w:r>
      <w:r w:rsidRPr="008B6A9E">
        <w:rPr>
          <w:rFonts w:ascii="Times New Roman" w:hAnsi="Times New Roman"/>
          <w:sz w:val="28"/>
          <w:szCs w:val="28"/>
          <w:lang w:eastAsia="ru-RU"/>
        </w:rPr>
        <w:t>р</w:t>
      </w:r>
      <w:r w:rsidRPr="008B6A9E">
        <w:rPr>
          <w:rFonts w:ascii="Times New Roman" w:hAnsi="Times New Roman"/>
          <w:sz w:val="28"/>
          <w:szCs w:val="28"/>
          <w:lang w:eastAsia="ru-RU"/>
        </w:rPr>
        <w:t xml:space="preserve">стве иностранных дел </w:t>
      </w:r>
      <w:r w:rsidR="008B6341">
        <w:rPr>
          <w:rFonts w:ascii="Times New Roman" w:hAnsi="Times New Roman"/>
          <w:sz w:val="28"/>
          <w:szCs w:val="28"/>
          <w:lang w:eastAsia="ru-RU"/>
        </w:rPr>
        <w:t xml:space="preserve">Турции </w:t>
      </w:r>
      <w:r w:rsidRPr="008B6A9E">
        <w:rPr>
          <w:rFonts w:ascii="Times New Roman" w:hAnsi="Times New Roman"/>
          <w:sz w:val="28"/>
          <w:szCs w:val="28"/>
          <w:lang w:eastAsia="ru-RU"/>
        </w:rPr>
        <w:t>появился отдельный департамент стран Центральной Азии. Основным</w:t>
      </w:r>
      <w:r w:rsidR="008B6341">
        <w:rPr>
          <w:rFonts w:ascii="Times New Roman" w:hAnsi="Times New Roman"/>
          <w:sz w:val="28"/>
          <w:szCs w:val="28"/>
          <w:lang w:eastAsia="ru-RU"/>
        </w:rPr>
        <w:t>и</w:t>
      </w:r>
      <w:r w:rsidRPr="008B6A9E">
        <w:rPr>
          <w:rFonts w:ascii="Times New Roman" w:hAnsi="Times New Roman"/>
          <w:sz w:val="28"/>
          <w:szCs w:val="28"/>
          <w:lang w:eastAsia="ru-RU"/>
        </w:rPr>
        <w:t xml:space="preserve"> направлени</w:t>
      </w:r>
      <w:r w:rsidR="008B6341">
        <w:rPr>
          <w:rFonts w:ascii="Times New Roman" w:hAnsi="Times New Roman"/>
          <w:sz w:val="28"/>
          <w:szCs w:val="28"/>
          <w:lang w:eastAsia="ru-RU"/>
        </w:rPr>
        <w:t>я</w:t>
      </w:r>
      <w:r w:rsidRPr="008B6A9E">
        <w:rPr>
          <w:rFonts w:ascii="Times New Roman" w:hAnsi="Times New Roman"/>
          <w:sz w:val="28"/>
          <w:szCs w:val="28"/>
          <w:lang w:eastAsia="ru-RU"/>
        </w:rPr>
        <w:t>м</w:t>
      </w:r>
      <w:r w:rsidR="008B6341">
        <w:rPr>
          <w:rFonts w:ascii="Times New Roman" w:hAnsi="Times New Roman"/>
          <w:sz w:val="28"/>
          <w:szCs w:val="28"/>
          <w:lang w:eastAsia="ru-RU"/>
        </w:rPr>
        <w:t>и</w:t>
      </w:r>
      <w:r w:rsidRPr="008B6A9E">
        <w:rPr>
          <w:rFonts w:ascii="Times New Roman" w:hAnsi="Times New Roman"/>
          <w:sz w:val="28"/>
          <w:szCs w:val="28"/>
          <w:lang w:eastAsia="ru-RU"/>
        </w:rPr>
        <w:t xml:space="preserve"> деятельности ТИКА </w:t>
      </w:r>
      <w:r>
        <w:rPr>
          <w:rFonts w:ascii="Times New Roman" w:hAnsi="Times New Roman"/>
          <w:sz w:val="28"/>
          <w:szCs w:val="28"/>
          <w:lang w:eastAsia="ru-RU"/>
        </w:rPr>
        <w:t>стал</w:t>
      </w:r>
      <w:r w:rsidR="008B6341">
        <w:rPr>
          <w:rFonts w:ascii="Times New Roman" w:hAnsi="Times New Roman"/>
          <w:sz w:val="28"/>
          <w:szCs w:val="28"/>
          <w:lang w:eastAsia="ru-RU"/>
        </w:rPr>
        <w:t>и</w:t>
      </w:r>
      <w:r w:rsidRPr="008B6A9E">
        <w:rPr>
          <w:rFonts w:ascii="Times New Roman" w:hAnsi="Times New Roman"/>
          <w:sz w:val="28"/>
          <w:szCs w:val="28"/>
          <w:lang w:eastAsia="ru-RU"/>
        </w:rPr>
        <w:t xml:space="preserve"> оказание экономической помощи, развитие совместных проектов и программ, регулирование правовых, те</w:t>
      </w:r>
      <w:r w:rsidRPr="008B6A9E">
        <w:rPr>
          <w:rFonts w:ascii="Times New Roman" w:hAnsi="Times New Roman"/>
          <w:sz w:val="28"/>
          <w:szCs w:val="28"/>
          <w:lang w:eastAsia="ru-RU"/>
        </w:rPr>
        <w:t>х</w:t>
      </w:r>
      <w:r w:rsidRPr="008B6A9E">
        <w:rPr>
          <w:rFonts w:ascii="Times New Roman" w:hAnsi="Times New Roman"/>
          <w:sz w:val="28"/>
          <w:szCs w:val="28"/>
          <w:lang w:eastAsia="ru-RU"/>
        </w:rPr>
        <w:t xml:space="preserve">нико-экономических, социальных и экологических вопросов сотрудничества. В число приоритетных задач ТИКА </w:t>
      </w:r>
      <w:r>
        <w:rPr>
          <w:rFonts w:ascii="Times New Roman" w:hAnsi="Times New Roman"/>
          <w:sz w:val="28"/>
          <w:szCs w:val="28"/>
          <w:lang w:eastAsia="ru-RU"/>
        </w:rPr>
        <w:t>вошло</w:t>
      </w:r>
      <w:r w:rsidRPr="008B6A9E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8B6A9E">
        <w:rPr>
          <w:rFonts w:ascii="Times New Roman" w:hAnsi="Times New Roman"/>
          <w:sz w:val="28"/>
          <w:szCs w:val="28"/>
          <w:lang w:eastAsia="ru-RU"/>
        </w:rPr>
        <w:t>о</w:t>
      </w:r>
      <w:r w:rsidRPr="008B6A9E">
        <w:rPr>
          <w:rFonts w:ascii="Times New Roman" w:hAnsi="Times New Roman"/>
          <w:sz w:val="28"/>
          <w:szCs w:val="28"/>
          <w:lang w:eastAsia="ru-RU"/>
        </w:rPr>
        <w:t>действие структурным и рыночным преобразов</w:t>
      </w:r>
      <w:r w:rsidR="00875C52">
        <w:rPr>
          <w:rFonts w:ascii="Times New Roman" w:hAnsi="Times New Roman"/>
          <w:sz w:val="28"/>
          <w:szCs w:val="28"/>
          <w:lang w:eastAsia="ru-RU"/>
        </w:rPr>
        <w:t>аниям, быстрой интеграции эт</w:t>
      </w:r>
      <w:r w:rsidRPr="008B6A9E">
        <w:rPr>
          <w:rFonts w:ascii="Times New Roman" w:hAnsi="Times New Roman"/>
          <w:sz w:val="28"/>
          <w:szCs w:val="28"/>
          <w:lang w:eastAsia="ru-RU"/>
        </w:rPr>
        <w:t xml:space="preserve">их государств в мировое хозяйство. </w:t>
      </w:r>
    </w:p>
    <w:p w:rsidR="00A84C7A" w:rsidRPr="003A60BB" w:rsidRDefault="00000B6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свою очередь, в этот период</w:t>
      </w:r>
      <w:r w:rsidR="0006042B" w:rsidRPr="008B6A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36D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36DF" w:rsidRPr="008B6A9E">
        <w:rPr>
          <w:rFonts w:ascii="Times New Roman" w:hAnsi="Times New Roman"/>
          <w:sz w:val="28"/>
          <w:szCs w:val="28"/>
          <w:lang w:eastAsia="ru-RU"/>
        </w:rPr>
        <w:t>Центральной Азии и Закавказь</w:t>
      </w:r>
      <w:r w:rsidR="00E536DF">
        <w:rPr>
          <w:rFonts w:ascii="Times New Roman" w:hAnsi="Times New Roman"/>
          <w:sz w:val="28"/>
          <w:szCs w:val="28"/>
          <w:lang w:eastAsia="ru-RU"/>
        </w:rPr>
        <w:t>е</w:t>
      </w:r>
      <w:r w:rsidR="00E536DF" w:rsidRPr="008B6A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42B" w:rsidRPr="008B6A9E">
        <w:rPr>
          <w:rFonts w:ascii="Times New Roman" w:hAnsi="Times New Roman"/>
          <w:sz w:val="28"/>
          <w:szCs w:val="28"/>
          <w:lang w:eastAsia="ru-RU"/>
        </w:rPr>
        <w:t xml:space="preserve">Турция воспринималась как модель социально-экономической и политической трансформации стран </w:t>
      </w:r>
      <w:r w:rsidR="0006042B" w:rsidRPr="003A60BB">
        <w:rPr>
          <w:rFonts w:ascii="Times New Roman" w:hAnsi="Times New Roman"/>
          <w:sz w:val="28"/>
          <w:szCs w:val="28"/>
          <w:lang w:eastAsia="ru-RU"/>
        </w:rPr>
        <w:t>региона</w:t>
      </w:r>
      <w:r w:rsidR="00875C52" w:rsidRPr="003A60BB">
        <w:rPr>
          <w:rFonts w:ascii="Times New Roman" w:hAnsi="Times New Roman"/>
          <w:sz w:val="28"/>
          <w:szCs w:val="28"/>
          <w:lang w:eastAsia="ru-RU"/>
        </w:rPr>
        <w:t>. Р</w:t>
      </w:r>
      <w:r w:rsidR="0006042B" w:rsidRPr="003A60BB">
        <w:rPr>
          <w:rFonts w:ascii="Times New Roman" w:hAnsi="Times New Roman"/>
          <w:sz w:val="28"/>
          <w:szCs w:val="28"/>
          <w:lang w:eastAsia="ru-RU"/>
        </w:rPr>
        <w:t>яд госуда</w:t>
      </w:r>
      <w:proofErr w:type="gramStart"/>
      <w:r w:rsidR="0006042B" w:rsidRPr="003A60BB">
        <w:rPr>
          <w:rFonts w:ascii="Times New Roman" w:hAnsi="Times New Roman"/>
          <w:sz w:val="28"/>
          <w:szCs w:val="28"/>
          <w:lang w:eastAsia="ru-RU"/>
        </w:rPr>
        <w:t>рств пр</w:t>
      </w:r>
      <w:proofErr w:type="gramEnd"/>
      <w:r w:rsidR="0006042B" w:rsidRPr="003A60BB">
        <w:rPr>
          <w:rFonts w:ascii="Times New Roman" w:hAnsi="Times New Roman"/>
          <w:sz w:val="28"/>
          <w:szCs w:val="28"/>
          <w:lang w:eastAsia="ru-RU"/>
        </w:rPr>
        <w:t>оявлял</w:t>
      </w:r>
      <w:r w:rsidR="0055127B">
        <w:rPr>
          <w:rFonts w:ascii="Times New Roman" w:hAnsi="Times New Roman"/>
          <w:sz w:val="28"/>
          <w:szCs w:val="28"/>
          <w:lang w:eastAsia="ru-RU"/>
        </w:rPr>
        <w:t>и</w:t>
      </w:r>
      <w:r w:rsidR="0006042B" w:rsidRPr="003A60BB">
        <w:rPr>
          <w:rFonts w:ascii="Times New Roman" w:hAnsi="Times New Roman"/>
          <w:sz w:val="28"/>
          <w:szCs w:val="28"/>
          <w:lang w:eastAsia="ru-RU"/>
        </w:rPr>
        <w:t xml:space="preserve"> интерес к турецкому варианту экон</w:t>
      </w:r>
      <w:r w:rsidR="0006042B" w:rsidRPr="003A60BB">
        <w:rPr>
          <w:rFonts w:ascii="Times New Roman" w:hAnsi="Times New Roman"/>
          <w:sz w:val="28"/>
          <w:szCs w:val="28"/>
          <w:lang w:eastAsia="ru-RU"/>
        </w:rPr>
        <w:t>о</w:t>
      </w:r>
      <w:r w:rsidR="0006042B" w:rsidRPr="003A60BB">
        <w:rPr>
          <w:rFonts w:ascii="Times New Roman" w:hAnsi="Times New Roman"/>
          <w:sz w:val="28"/>
          <w:szCs w:val="28"/>
          <w:lang w:eastAsia="ru-RU"/>
        </w:rPr>
        <w:t xml:space="preserve">мического развития. </w:t>
      </w:r>
      <w:r w:rsidR="00424A79" w:rsidRPr="003A60BB">
        <w:rPr>
          <w:rFonts w:ascii="Times New Roman" w:hAnsi="Times New Roman"/>
          <w:sz w:val="28"/>
          <w:szCs w:val="28"/>
          <w:lang w:eastAsia="ru-RU"/>
        </w:rPr>
        <w:t xml:space="preserve">Анкара рассматривалась в качестве посредника, способного помочь как можно скорее </w:t>
      </w:r>
      <w:r w:rsidR="006A51DD" w:rsidRPr="003A60BB">
        <w:rPr>
          <w:rFonts w:ascii="Times New Roman" w:hAnsi="Times New Roman"/>
          <w:sz w:val="28"/>
          <w:szCs w:val="28"/>
          <w:lang w:eastAsia="ru-RU"/>
        </w:rPr>
        <w:t>войти</w:t>
      </w:r>
      <w:r w:rsidR="00424A79" w:rsidRPr="003A60BB">
        <w:rPr>
          <w:rFonts w:ascii="Times New Roman" w:hAnsi="Times New Roman"/>
          <w:sz w:val="28"/>
          <w:szCs w:val="28"/>
          <w:lang w:eastAsia="ru-RU"/>
        </w:rPr>
        <w:t xml:space="preserve"> в мировую экономическую систем</w:t>
      </w:r>
      <w:r w:rsidR="00AC11BC" w:rsidRPr="003A60BB">
        <w:rPr>
          <w:rFonts w:ascii="Times New Roman" w:hAnsi="Times New Roman"/>
          <w:sz w:val="28"/>
          <w:szCs w:val="28"/>
          <w:lang w:eastAsia="ru-RU"/>
        </w:rPr>
        <w:t>у</w:t>
      </w:r>
      <w:r w:rsidR="00424A79" w:rsidRPr="003A60BB">
        <w:rPr>
          <w:rFonts w:ascii="Times New Roman" w:hAnsi="Times New Roman"/>
          <w:sz w:val="28"/>
          <w:szCs w:val="28"/>
          <w:lang w:eastAsia="ru-RU"/>
        </w:rPr>
        <w:t>.</w:t>
      </w:r>
    </w:p>
    <w:p w:rsidR="0006042B" w:rsidRPr="00080A27" w:rsidRDefault="0006042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324B">
        <w:rPr>
          <w:rFonts w:ascii="Times New Roman" w:hAnsi="Times New Roman"/>
          <w:sz w:val="28"/>
          <w:szCs w:val="28"/>
          <w:lang w:eastAsia="ru-RU"/>
        </w:rPr>
        <w:t xml:space="preserve">С большинством независимых государств </w:t>
      </w:r>
      <w:r w:rsidR="005B0884">
        <w:rPr>
          <w:rFonts w:ascii="Times New Roman" w:hAnsi="Times New Roman"/>
          <w:sz w:val="28"/>
          <w:szCs w:val="28"/>
          <w:lang w:eastAsia="ru-RU"/>
        </w:rPr>
        <w:t>Центрально</w:t>
      </w:r>
      <w:r w:rsidRPr="00CF324B">
        <w:rPr>
          <w:rFonts w:ascii="Times New Roman" w:hAnsi="Times New Roman"/>
          <w:sz w:val="28"/>
          <w:szCs w:val="28"/>
          <w:lang w:eastAsia="ru-RU"/>
        </w:rPr>
        <w:t xml:space="preserve">й Азии и </w:t>
      </w:r>
      <w:r w:rsidR="00E536DF">
        <w:rPr>
          <w:rFonts w:ascii="Times New Roman" w:hAnsi="Times New Roman"/>
          <w:sz w:val="28"/>
          <w:szCs w:val="28"/>
          <w:lang w:eastAsia="ru-RU"/>
        </w:rPr>
        <w:t>Зак</w:t>
      </w:r>
      <w:r w:rsidRPr="00CF324B">
        <w:rPr>
          <w:rFonts w:ascii="Times New Roman" w:hAnsi="Times New Roman"/>
          <w:sz w:val="28"/>
          <w:szCs w:val="28"/>
          <w:lang w:eastAsia="ru-RU"/>
        </w:rPr>
        <w:t>авказ</w:t>
      </w:r>
      <w:r w:rsidR="00E536DF">
        <w:rPr>
          <w:rFonts w:ascii="Times New Roman" w:hAnsi="Times New Roman"/>
          <w:sz w:val="28"/>
          <w:szCs w:val="28"/>
          <w:lang w:eastAsia="ru-RU"/>
        </w:rPr>
        <w:t>ья</w:t>
      </w:r>
      <w:r w:rsidRPr="00CF32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884">
        <w:rPr>
          <w:rFonts w:ascii="Times New Roman" w:hAnsi="Times New Roman"/>
          <w:sz w:val="28"/>
          <w:szCs w:val="28"/>
          <w:lang w:eastAsia="ru-RU"/>
        </w:rPr>
        <w:t xml:space="preserve">Турцией </w:t>
      </w:r>
      <w:r w:rsidRPr="00CF324B">
        <w:rPr>
          <w:rFonts w:ascii="Times New Roman" w:hAnsi="Times New Roman"/>
          <w:sz w:val="28"/>
          <w:szCs w:val="28"/>
          <w:lang w:eastAsia="ru-RU"/>
        </w:rPr>
        <w:t>были налажены деловые контакты, учреждены деловые советы, которые определ</w:t>
      </w:r>
      <w:r w:rsidR="00F21022">
        <w:rPr>
          <w:rFonts w:ascii="Times New Roman" w:hAnsi="Times New Roman"/>
          <w:sz w:val="28"/>
          <w:szCs w:val="28"/>
          <w:lang w:eastAsia="ru-RU"/>
        </w:rPr>
        <w:t>яли</w:t>
      </w:r>
      <w:r w:rsidRPr="00CF324B">
        <w:rPr>
          <w:rFonts w:ascii="Times New Roman" w:hAnsi="Times New Roman"/>
          <w:sz w:val="28"/>
          <w:szCs w:val="28"/>
          <w:lang w:eastAsia="ru-RU"/>
        </w:rPr>
        <w:t xml:space="preserve"> объекты турецкого инвест</w:t>
      </w:r>
      <w:r w:rsidRPr="00CF324B">
        <w:rPr>
          <w:rFonts w:ascii="Times New Roman" w:hAnsi="Times New Roman"/>
          <w:sz w:val="28"/>
          <w:szCs w:val="28"/>
          <w:lang w:eastAsia="ru-RU"/>
        </w:rPr>
        <w:t>и</w:t>
      </w:r>
      <w:r w:rsidRPr="00CF324B">
        <w:rPr>
          <w:rFonts w:ascii="Times New Roman" w:hAnsi="Times New Roman"/>
          <w:sz w:val="28"/>
          <w:szCs w:val="28"/>
          <w:lang w:eastAsia="ru-RU"/>
        </w:rPr>
        <w:t>рования. Турецкая сторона учредила специальный</w:t>
      </w:r>
      <w:r w:rsidRPr="00EF5FAA">
        <w:rPr>
          <w:rFonts w:ascii="Times New Roman" w:hAnsi="Times New Roman"/>
          <w:sz w:val="28"/>
          <w:szCs w:val="28"/>
          <w:lang w:eastAsia="ru-RU"/>
        </w:rPr>
        <w:t xml:space="preserve"> турецко-среднеазиатский банк для финансир</w:t>
      </w:r>
      <w:r w:rsidRPr="00EF5FAA">
        <w:rPr>
          <w:rFonts w:ascii="Times New Roman" w:hAnsi="Times New Roman"/>
          <w:sz w:val="28"/>
          <w:szCs w:val="28"/>
          <w:lang w:eastAsia="ru-RU"/>
        </w:rPr>
        <w:t>о</w:t>
      </w:r>
      <w:r w:rsidRPr="00EF5FAA">
        <w:rPr>
          <w:rFonts w:ascii="Times New Roman" w:hAnsi="Times New Roman"/>
          <w:sz w:val="28"/>
          <w:szCs w:val="28"/>
          <w:lang w:eastAsia="ru-RU"/>
        </w:rPr>
        <w:t xml:space="preserve">вания своего экономического проникновения на рынки региона. </w:t>
      </w:r>
      <w:r w:rsidRPr="00CF324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D704E">
        <w:rPr>
          <w:rFonts w:ascii="Times New Roman" w:hAnsi="Times New Roman"/>
          <w:sz w:val="28"/>
          <w:szCs w:val="28"/>
          <w:lang w:eastAsia="ru-RU"/>
        </w:rPr>
        <w:t>эту работу</w:t>
      </w:r>
      <w:r w:rsidRPr="00CF324B">
        <w:rPr>
          <w:rFonts w:ascii="Times New Roman" w:hAnsi="Times New Roman"/>
          <w:sz w:val="28"/>
          <w:szCs w:val="28"/>
          <w:lang w:eastAsia="ru-RU"/>
        </w:rPr>
        <w:t xml:space="preserve"> активно включился частный торгово-промышленный капитал. В регион устремились представители турецкого делового мира, поощряемые го</w:t>
      </w:r>
      <w:r w:rsidRPr="00CF324B">
        <w:rPr>
          <w:rFonts w:ascii="Times New Roman" w:hAnsi="Times New Roman"/>
          <w:sz w:val="28"/>
          <w:szCs w:val="28"/>
          <w:lang w:eastAsia="ru-RU"/>
        </w:rPr>
        <w:t>с</w:t>
      </w:r>
      <w:r w:rsidRPr="00CF324B">
        <w:rPr>
          <w:rFonts w:ascii="Times New Roman" w:hAnsi="Times New Roman"/>
          <w:sz w:val="28"/>
          <w:szCs w:val="28"/>
          <w:lang w:eastAsia="ru-RU"/>
        </w:rPr>
        <w:t>ударством</w:t>
      </w:r>
      <w:r w:rsidR="00ED704E">
        <w:rPr>
          <w:rFonts w:ascii="Times New Roman" w:hAnsi="Times New Roman"/>
          <w:sz w:val="28"/>
          <w:szCs w:val="28"/>
          <w:lang w:eastAsia="ru-RU"/>
        </w:rPr>
        <w:t>,</w:t>
      </w:r>
      <w:r w:rsidRPr="00CF324B">
        <w:rPr>
          <w:rFonts w:ascii="Times New Roman" w:hAnsi="Times New Roman"/>
          <w:sz w:val="28"/>
          <w:szCs w:val="28"/>
          <w:lang w:eastAsia="ru-RU"/>
        </w:rPr>
        <w:t xml:space="preserve"> с расчетом получения прибылей от открытия новых рынков и приватизации государственного сектора экономик</w:t>
      </w:r>
      <w:r w:rsidR="0055127B">
        <w:rPr>
          <w:rFonts w:ascii="Times New Roman" w:hAnsi="Times New Roman"/>
          <w:sz w:val="28"/>
          <w:szCs w:val="28"/>
          <w:lang w:eastAsia="ru-RU"/>
        </w:rPr>
        <w:t>и</w:t>
      </w:r>
      <w:r w:rsidRPr="00CF324B">
        <w:rPr>
          <w:rFonts w:ascii="Times New Roman" w:hAnsi="Times New Roman"/>
          <w:sz w:val="28"/>
          <w:szCs w:val="28"/>
          <w:lang w:eastAsia="ru-RU"/>
        </w:rPr>
        <w:t xml:space="preserve"> своих партнеров. Т</w:t>
      </w:r>
      <w:r w:rsidRPr="00CF324B">
        <w:rPr>
          <w:rFonts w:ascii="Times New Roman" w:hAnsi="Times New Roman"/>
          <w:sz w:val="28"/>
          <w:szCs w:val="28"/>
          <w:lang w:eastAsia="ru-RU"/>
        </w:rPr>
        <w:t>у</w:t>
      </w:r>
      <w:r w:rsidRPr="00CF324B">
        <w:rPr>
          <w:rFonts w:ascii="Times New Roman" w:hAnsi="Times New Roman"/>
          <w:sz w:val="28"/>
          <w:szCs w:val="28"/>
          <w:lang w:eastAsia="ru-RU"/>
        </w:rPr>
        <w:t>рецкий бизнес завоевывал рынки молодых государств, используя демпинговые цены и механизм ба</w:t>
      </w:r>
      <w:r w:rsidRPr="00CF324B">
        <w:rPr>
          <w:rFonts w:ascii="Times New Roman" w:hAnsi="Times New Roman"/>
          <w:sz w:val="28"/>
          <w:szCs w:val="28"/>
          <w:lang w:eastAsia="ru-RU"/>
        </w:rPr>
        <w:t>р</w:t>
      </w:r>
      <w:r w:rsidRPr="00CF324B">
        <w:rPr>
          <w:rFonts w:ascii="Times New Roman" w:hAnsi="Times New Roman"/>
          <w:sz w:val="28"/>
          <w:szCs w:val="28"/>
          <w:lang w:eastAsia="ru-RU"/>
        </w:rPr>
        <w:t xml:space="preserve">терных сделок. </w:t>
      </w:r>
      <w:r w:rsidRPr="00EF5FAA">
        <w:rPr>
          <w:rFonts w:ascii="Times New Roman" w:hAnsi="Times New Roman"/>
          <w:sz w:val="28"/>
          <w:szCs w:val="28"/>
          <w:lang w:eastAsia="ru-RU"/>
        </w:rPr>
        <w:t>При этом турецкие предприниматели имели культурное и лингвистическое преимущество перед з</w:t>
      </w:r>
      <w:r w:rsidRPr="00EF5FAA">
        <w:rPr>
          <w:rFonts w:ascii="Times New Roman" w:hAnsi="Times New Roman"/>
          <w:sz w:val="28"/>
          <w:szCs w:val="28"/>
          <w:lang w:eastAsia="ru-RU"/>
        </w:rPr>
        <w:t>а</w:t>
      </w:r>
      <w:r w:rsidRPr="00EF5FAA">
        <w:rPr>
          <w:rFonts w:ascii="Times New Roman" w:hAnsi="Times New Roman"/>
          <w:sz w:val="28"/>
          <w:szCs w:val="28"/>
          <w:lang w:eastAsia="ru-RU"/>
        </w:rPr>
        <w:t xml:space="preserve">падными конкурентами. В начале 1990-х годов </w:t>
      </w:r>
      <w:r>
        <w:rPr>
          <w:rFonts w:ascii="Times New Roman" w:hAnsi="Times New Roman"/>
          <w:sz w:val="28"/>
          <w:szCs w:val="28"/>
          <w:lang w:eastAsia="ru-RU"/>
        </w:rPr>
        <w:t>Турция</w:t>
      </w:r>
      <w:r w:rsidRPr="00EF5FAA">
        <w:rPr>
          <w:rFonts w:ascii="Times New Roman" w:hAnsi="Times New Roman"/>
          <w:sz w:val="28"/>
          <w:szCs w:val="28"/>
          <w:lang w:eastAsia="ru-RU"/>
        </w:rPr>
        <w:t xml:space="preserve"> была </w:t>
      </w:r>
      <w:r w:rsidR="00F304D9">
        <w:rPr>
          <w:rFonts w:ascii="Times New Roman" w:hAnsi="Times New Roman"/>
          <w:sz w:val="28"/>
          <w:szCs w:val="28"/>
          <w:lang w:eastAsia="ru-RU"/>
        </w:rPr>
        <w:t>основным</w:t>
      </w:r>
      <w:r w:rsidRPr="00EF5FAA">
        <w:rPr>
          <w:rFonts w:ascii="Times New Roman" w:hAnsi="Times New Roman"/>
          <w:sz w:val="28"/>
          <w:szCs w:val="28"/>
          <w:lang w:eastAsia="ru-RU"/>
        </w:rPr>
        <w:t xml:space="preserve"> торгово-экономическим партнером </w:t>
      </w:r>
      <w:r w:rsidR="00F21022">
        <w:rPr>
          <w:rFonts w:ascii="Times New Roman" w:hAnsi="Times New Roman"/>
          <w:sz w:val="28"/>
          <w:szCs w:val="28"/>
          <w:lang w:eastAsia="ru-RU"/>
        </w:rPr>
        <w:t>Азербайджана, Казахстана, Кыргызстана, Туркменистана и Узбекистана</w:t>
      </w:r>
      <w:r w:rsidRPr="00EF5FA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304D9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а закупку турецких товаров с</w:t>
      </w:r>
      <w:r w:rsidRPr="00080A27">
        <w:rPr>
          <w:rFonts w:ascii="Times New Roman" w:hAnsi="Times New Roman"/>
          <w:sz w:val="28"/>
          <w:szCs w:val="28"/>
          <w:lang w:eastAsia="ru-RU"/>
        </w:rPr>
        <w:t>транам региона выдел</w:t>
      </w:r>
      <w:r>
        <w:rPr>
          <w:rFonts w:ascii="Times New Roman" w:hAnsi="Times New Roman"/>
          <w:sz w:val="28"/>
          <w:szCs w:val="28"/>
          <w:lang w:eastAsia="ru-RU"/>
        </w:rPr>
        <w:t>ялись</w:t>
      </w:r>
      <w:r w:rsidRPr="00080A27">
        <w:rPr>
          <w:rFonts w:ascii="Times New Roman" w:hAnsi="Times New Roman"/>
          <w:sz w:val="28"/>
          <w:szCs w:val="28"/>
          <w:lang w:eastAsia="ru-RU"/>
        </w:rPr>
        <w:t xml:space="preserve"> кредит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080A27">
        <w:rPr>
          <w:rFonts w:ascii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80A27">
        <w:rPr>
          <w:rFonts w:ascii="Times New Roman" w:hAnsi="Times New Roman"/>
          <w:sz w:val="28"/>
          <w:szCs w:val="28"/>
          <w:lang w:eastAsia="ru-RU"/>
        </w:rPr>
        <w:t xml:space="preserve"> Эк</w:t>
      </w:r>
      <w:r w:rsidRPr="00080A27">
        <w:rPr>
          <w:rFonts w:ascii="Times New Roman" w:hAnsi="Times New Roman"/>
          <w:sz w:val="28"/>
          <w:szCs w:val="28"/>
          <w:lang w:eastAsia="ru-RU"/>
        </w:rPr>
        <w:t>с</w:t>
      </w:r>
      <w:r w:rsidRPr="00080A27">
        <w:rPr>
          <w:rFonts w:ascii="Times New Roman" w:hAnsi="Times New Roman"/>
          <w:sz w:val="28"/>
          <w:szCs w:val="28"/>
          <w:lang w:eastAsia="ru-RU"/>
        </w:rPr>
        <w:t>портно-импортн</w:t>
      </w:r>
      <w:r w:rsidR="00E536DF">
        <w:rPr>
          <w:rFonts w:ascii="Times New Roman" w:hAnsi="Times New Roman"/>
          <w:sz w:val="28"/>
          <w:szCs w:val="28"/>
          <w:lang w:eastAsia="ru-RU"/>
        </w:rPr>
        <w:t>ого</w:t>
      </w:r>
      <w:r w:rsidRPr="00080A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27B">
        <w:rPr>
          <w:rFonts w:ascii="Times New Roman" w:hAnsi="Times New Roman"/>
          <w:sz w:val="28"/>
          <w:szCs w:val="28"/>
          <w:lang w:eastAsia="ru-RU"/>
        </w:rPr>
        <w:t>б</w:t>
      </w:r>
      <w:r w:rsidRPr="00080A27">
        <w:rPr>
          <w:rFonts w:ascii="Times New Roman" w:hAnsi="Times New Roman"/>
          <w:sz w:val="28"/>
          <w:szCs w:val="28"/>
          <w:lang w:eastAsia="ru-RU"/>
        </w:rPr>
        <w:t>анк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80A27">
        <w:rPr>
          <w:rFonts w:ascii="Times New Roman" w:hAnsi="Times New Roman"/>
          <w:sz w:val="28"/>
          <w:szCs w:val="28"/>
          <w:lang w:eastAsia="ru-RU"/>
        </w:rPr>
        <w:t xml:space="preserve"> Турции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80A27">
        <w:rPr>
          <w:rFonts w:ascii="Times New Roman" w:hAnsi="Times New Roman"/>
          <w:sz w:val="28"/>
          <w:szCs w:val="28"/>
          <w:lang w:eastAsia="ru-RU"/>
        </w:rPr>
        <w:t xml:space="preserve"> начали создаваться совместные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с турецкими компаниями </w:t>
      </w:r>
      <w:r w:rsidRPr="00080A27">
        <w:rPr>
          <w:rFonts w:ascii="Times New Roman" w:hAnsi="Times New Roman"/>
          <w:sz w:val="28"/>
          <w:szCs w:val="28"/>
          <w:lang w:eastAsia="ru-RU"/>
        </w:rPr>
        <w:t>предприятия</w:t>
      </w:r>
      <w:r>
        <w:rPr>
          <w:rFonts w:ascii="Times New Roman" w:hAnsi="Times New Roman"/>
          <w:sz w:val="28"/>
          <w:szCs w:val="28"/>
          <w:lang w:eastAsia="ru-RU"/>
        </w:rPr>
        <w:t>, поступать инвестиции</w:t>
      </w:r>
      <w:r w:rsidRPr="00080A27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Стремительно нарастал </w:t>
      </w:r>
      <w:r w:rsidRPr="00080A27">
        <w:rPr>
          <w:rFonts w:ascii="Times New Roman" w:hAnsi="Times New Roman"/>
          <w:sz w:val="28"/>
          <w:szCs w:val="28"/>
          <w:lang w:eastAsia="ru-RU"/>
        </w:rPr>
        <w:t>объем строительных работ, в</w:t>
      </w:r>
      <w:r w:rsidRPr="00080A27">
        <w:rPr>
          <w:rFonts w:ascii="Times New Roman" w:hAnsi="Times New Roman"/>
          <w:sz w:val="28"/>
          <w:szCs w:val="28"/>
          <w:lang w:eastAsia="ru-RU"/>
        </w:rPr>
        <w:t>ы</w:t>
      </w:r>
      <w:r w:rsidRPr="00080A27">
        <w:rPr>
          <w:rFonts w:ascii="Times New Roman" w:hAnsi="Times New Roman"/>
          <w:sz w:val="28"/>
          <w:szCs w:val="28"/>
          <w:lang w:eastAsia="ru-RU"/>
        </w:rPr>
        <w:t>полненных турецким</w:t>
      </w:r>
      <w:r>
        <w:rPr>
          <w:rFonts w:ascii="Times New Roman" w:hAnsi="Times New Roman"/>
          <w:sz w:val="28"/>
          <w:szCs w:val="28"/>
          <w:lang w:eastAsia="ru-RU"/>
        </w:rPr>
        <w:t>и компаниями</w:t>
      </w:r>
      <w:r w:rsidRPr="00080A2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6042B" w:rsidRPr="00F76F4C" w:rsidRDefault="0006042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F4C">
        <w:rPr>
          <w:rFonts w:ascii="Times New Roman" w:hAnsi="Times New Roman"/>
          <w:sz w:val="28"/>
          <w:szCs w:val="28"/>
          <w:lang w:eastAsia="ru-RU"/>
        </w:rPr>
        <w:lastRenderedPageBreak/>
        <w:t>К середине 1994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 между Турцией и </w:t>
      </w:r>
      <w:r w:rsidR="00990B8A">
        <w:rPr>
          <w:rFonts w:ascii="Times New Roman" w:hAnsi="Times New Roman"/>
          <w:sz w:val="28"/>
          <w:szCs w:val="28"/>
          <w:lang w:eastAsia="ru-RU"/>
        </w:rPr>
        <w:t>госуда</w:t>
      </w:r>
      <w:r w:rsidR="009008BB">
        <w:rPr>
          <w:rFonts w:ascii="Times New Roman" w:hAnsi="Times New Roman"/>
          <w:sz w:val="28"/>
          <w:szCs w:val="28"/>
          <w:lang w:eastAsia="ru-RU"/>
        </w:rPr>
        <w:t>р</w:t>
      </w:r>
      <w:r w:rsidR="00990B8A">
        <w:rPr>
          <w:rFonts w:ascii="Times New Roman" w:hAnsi="Times New Roman"/>
          <w:sz w:val="28"/>
          <w:szCs w:val="28"/>
          <w:lang w:eastAsia="ru-RU"/>
        </w:rPr>
        <w:t>ств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ами </w:t>
      </w:r>
      <w:r>
        <w:rPr>
          <w:rFonts w:ascii="Times New Roman" w:hAnsi="Times New Roman"/>
          <w:sz w:val="28"/>
          <w:szCs w:val="28"/>
          <w:lang w:eastAsia="ru-RU"/>
        </w:rPr>
        <w:t>Центральной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 Азии и Закавказья было подписано около 200 соглашений по торгово-экономическому сотрудничеству. </w:t>
      </w:r>
      <w:r w:rsidRPr="00EF5FA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5FAA">
        <w:rPr>
          <w:rFonts w:ascii="Times New Roman" w:hAnsi="Times New Roman"/>
          <w:sz w:val="28"/>
          <w:szCs w:val="28"/>
          <w:lang w:eastAsia="ru-RU"/>
        </w:rPr>
        <w:t>сжатые сроки были согласованы и подписаны соглашения о торговле, взаимном поощрении и защите инвестиций, устранении двойного налогообложения, установлении прямого авиасообщения.</w:t>
      </w:r>
      <w:r w:rsidR="00EE3BD2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F76F4C">
        <w:rPr>
          <w:rFonts w:ascii="Times New Roman" w:hAnsi="Times New Roman"/>
          <w:sz w:val="28"/>
          <w:szCs w:val="28"/>
          <w:lang w:eastAsia="ru-RU"/>
        </w:rPr>
        <w:t>о государственной л</w:t>
      </w:r>
      <w:r w:rsidRPr="00F76F4C">
        <w:rPr>
          <w:rFonts w:ascii="Times New Roman" w:hAnsi="Times New Roman"/>
          <w:sz w:val="28"/>
          <w:szCs w:val="28"/>
          <w:lang w:eastAsia="ru-RU"/>
        </w:rPr>
        <w:t>и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нии </w:t>
      </w:r>
      <w:r w:rsidR="00EE3BD2">
        <w:rPr>
          <w:rFonts w:ascii="Times New Roman" w:hAnsi="Times New Roman"/>
          <w:sz w:val="28"/>
          <w:szCs w:val="28"/>
          <w:lang w:eastAsia="ru-RU"/>
        </w:rPr>
        <w:t>Турцией было в</w:t>
      </w:r>
      <w:r w:rsidR="00EE3BD2" w:rsidRPr="00F76F4C">
        <w:rPr>
          <w:rFonts w:ascii="Times New Roman" w:hAnsi="Times New Roman"/>
          <w:sz w:val="28"/>
          <w:szCs w:val="28"/>
          <w:lang w:eastAsia="ru-RU"/>
        </w:rPr>
        <w:t xml:space="preserve">ыделено 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около 1,5 </w:t>
      </w:r>
      <w:proofErr w:type="gramStart"/>
      <w:r w:rsidRPr="00F76F4C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F76F4C">
        <w:rPr>
          <w:rFonts w:ascii="Times New Roman" w:hAnsi="Times New Roman"/>
          <w:sz w:val="28"/>
          <w:szCs w:val="28"/>
          <w:lang w:eastAsia="ru-RU"/>
        </w:rPr>
        <w:t xml:space="preserve"> долларов долгосрочных займов под низкий процент, </w:t>
      </w:r>
      <w:r w:rsidR="00EE3BD2">
        <w:rPr>
          <w:rFonts w:ascii="Times New Roman" w:hAnsi="Times New Roman"/>
          <w:sz w:val="28"/>
          <w:szCs w:val="28"/>
          <w:lang w:eastAsia="ru-RU"/>
        </w:rPr>
        <w:t>запущ</w:t>
      </w:r>
      <w:r w:rsidR="00174355">
        <w:rPr>
          <w:rFonts w:ascii="Times New Roman" w:hAnsi="Times New Roman"/>
          <w:sz w:val="28"/>
          <w:szCs w:val="28"/>
          <w:lang w:eastAsia="ru-RU"/>
        </w:rPr>
        <w:t>ено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 спутниковое телевидение, заменившее русскоязычны</w:t>
      </w:r>
      <w:r w:rsidR="00174355">
        <w:rPr>
          <w:rFonts w:ascii="Times New Roman" w:hAnsi="Times New Roman"/>
          <w:sz w:val="28"/>
          <w:szCs w:val="28"/>
          <w:lang w:eastAsia="ru-RU"/>
        </w:rPr>
        <w:t>е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 канал</w:t>
      </w:r>
      <w:r w:rsidR="00174355">
        <w:rPr>
          <w:rFonts w:ascii="Times New Roman" w:hAnsi="Times New Roman"/>
          <w:sz w:val="28"/>
          <w:szCs w:val="28"/>
          <w:lang w:eastAsia="ru-RU"/>
        </w:rPr>
        <w:t>ы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C7A0D">
        <w:rPr>
          <w:rFonts w:ascii="Times New Roman" w:hAnsi="Times New Roman"/>
          <w:sz w:val="28"/>
          <w:szCs w:val="28"/>
          <w:lang w:eastAsia="ru-RU"/>
        </w:rPr>
        <w:t xml:space="preserve">налажена 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телефонная связь, выделены тысячи стипендий для студентов. К этому времени в </w:t>
      </w:r>
      <w:r>
        <w:rPr>
          <w:rFonts w:ascii="Times New Roman" w:hAnsi="Times New Roman"/>
          <w:sz w:val="28"/>
          <w:szCs w:val="28"/>
          <w:lang w:eastAsia="ru-RU"/>
        </w:rPr>
        <w:t>этих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0B8A">
        <w:rPr>
          <w:rFonts w:ascii="Times New Roman" w:hAnsi="Times New Roman"/>
          <w:sz w:val="28"/>
          <w:szCs w:val="28"/>
          <w:lang w:eastAsia="ru-RU"/>
        </w:rPr>
        <w:t>государств</w:t>
      </w:r>
      <w:r w:rsidR="00EE3BD2">
        <w:rPr>
          <w:rFonts w:ascii="Times New Roman" w:hAnsi="Times New Roman"/>
          <w:sz w:val="28"/>
          <w:szCs w:val="28"/>
          <w:lang w:eastAsia="ru-RU"/>
        </w:rPr>
        <w:t>ах</w:t>
      </w:r>
      <w:r w:rsidR="009E0C7E" w:rsidRPr="009E0C7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9E0C7E" w:rsidRPr="00CC1D3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– участника</w:t>
      </w:r>
      <w:r w:rsidR="009E0C7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х</w:t>
      </w:r>
      <w:r w:rsidR="00EE3BD2">
        <w:rPr>
          <w:rFonts w:ascii="Times New Roman" w:hAnsi="Times New Roman"/>
          <w:sz w:val="28"/>
          <w:szCs w:val="28"/>
          <w:lang w:eastAsia="ru-RU"/>
        </w:rPr>
        <w:t xml:space="preserve"> СНГ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 работало около 1,5 тыс. турецких предпринимателей, прямые инвестиции которых дости</w:t>
      </w:r>
      <w:r w:rsidRPr="00F76F4C">
        <w:rPr>
          <w:rFonts w:ascii="Times New Roman" w:hAnsi="Times New Roman"/>
          <w:sz w:val="28"/>
          <w:szCs w:val="28"/>
          <w:lang w:eastAsia="ru-RU"/>
        </w:rPr>
        <w:t>г</w:t>
      </w:r>
      <w:r w:rsidRPr="00F76F4C">
        <w:rPr>
          <w:rFonts w:ascii="Times New Roman" w:hAnsi="Times New Roman"/>
          <w:sz w:val="28"/>
          <w:szCs w:val="28"/>
          <w:lang w:eastAsia="ru-RU"/>
        </w:rPr>
        <w:t xml:space="preserve">ли 1 </w:t>
      </w:r>
      <w:proofErr w:type="gramStart"/>
      <w:r w:rsidRPr="00F76F4C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F76F4C">
        <w:rPr>
          <w:rFonts w:ascii="Times New Roman" w:hAnsi="Times New Roman"/>
          <w:sz w:val="28"/>
          <w:szCs w:val="28"/>
          <w:lang w:eastAsia="ru-RU"/>
        </w:rPr>
        <w:t xml:space="preserve"> долларов.</w:t>
      </w:r>
    </w:p>
    <w:p w:rsidR="00E22114" w:rsidRDefault="0006042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290">
        <w:rPr>
          <w:rFonts w:ascii="Times New Roman" w:hAnsi="Times New Roman"/>
          <w:sz w:val="28"/>
          <w:szCs w:val="28"/>
          <w:lang w:eastAsia="ru-RU"/>
        </w:rPr>
        <w:t>В конце 1990-х г</w:t>
      </w:r>
      <w:r>
        <w:rPr>
          <w:rFonts w:ascii="Times New Roman" w:hAnsi="Times New Roman"/>
          <w:sz w:val="28"/>
          <w:szCs w:val="28"/>
          <w:lang w:eastAsia="ru-RU"/>
        </w:rPr>
        <w:t>одов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 Турция </w:t>
      </w:r>
      <w:r w:rsidR="00EE3BD2">
        <w:rPr>
          <w:rFonts w:ascii="Times New Roman" w:hAnsi="Times New Roman"/>
          <w:sz w:val="28"/>
          <w:szCs w:val="28"/>
          <w:lang w:eastAsia="ru-RU"/>
        </w:rPr>
        <w:t>стала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 ведущим инвестором в Туркмен</w:t>
      </w:r>
      <w:r w:rsidRPr="00FF4290">
        <w:rPr>
          <w:rFonts w:ascii="Times New Roman" w:hAnsi="Times New Roman"/>
          <w:sz w:val="28"/>
          <w:szCs w:val="28"/>
          <w:lang w:eastAsia="ru-RU"/>
        </w:rPr>
        <w:t>и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стане и занимала по объемам вложенных средств </w:t>
      </w:r>
      <w:r w:rsidR="00C249DA">
        <w:rPr>
          <w:rFonts w:ascii="Times New Roman" w:hAnsi="Times New Roman"/>
          <w:sz w:val="28"/>
          <w:szCs w:val="28"/>
          <w:lang w:eastAsia="ru-RU"/>
        </w:rPr>
        <w:t>4-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е место среди иностранных инвесторов в Казахстане и </w:t>
      </w:r>
      <w:r w:rsidR="00C249DA">
        <w:rPr>
          <w:rFonts w:ascii="Times New Roman" w:hAnsi="Times New Roman"/>
          <w:sz w:val="28"/>
          <w:szCs w:val="28"/>
          <w:lang w:eastAsia="ru-RU"/>
        </w:rPr>
        <w:t>2-е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 в К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FF4290">
        <w:rPr>
          <w:rFonts w:ascii="Times New Roman" w:hAnsi="Times New Roman"/>
          <w:sz w:val="28"/>
          <w:szCs w:val="28"/>
          <w:lang w:eastAsia="ru-RU"/>
        </w:rPr>
        <w:t>рг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FF4290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стане</w:t>
      </w:r>
      <w:r w:rsidRPr="00FF4290">
        <w:rPr>
          <w:rFonts w:ascii="Times New Roman" w:hAnsi="Times New Roman"/>
          <w:sz w:val="28"/>
          <w:szCs w:val="28"/>
          <w:lang w:eastAsia="ru-RU"/>
        </w:rPr>
        <w:t>. Товарооборот между Ту</w:t>
      </w:r>
      <w:r w:rsidRPr="00FF4290">
        <w:rPr>
          <w:rFonts w:ascii="Times New Roman" w:hAnsi="Times New Roman"/>
          <w:sz w:val="28"/>
          <w:szCs w:val="28"/>
          <w:lang w:eastAsia="ru-RU"/>
        </w:rPr>
        <w:t>р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цией и </w:t>
      </w:r>
      <w:r w:rsidR="00C249DA">
        <w:rPr>
          <w:rFonts w:ascii="Times New Roman" w:hAnsi="Times New Roman"/>
          <w:sz w:val="28"/>
          <w:szCs w:val="28"/>
          <w:lang w:eastAsia="ru-RU"/>
        </w:rPr>
        <w:t>государствами Центральной Азии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 с 1992 </w:t>
      </w:r>
      <w:r>
        <w:rPr>
          <w:rFonts w:ascii="Times New Roman" w:hAnsi="Times New Roman"/>
          <w:sz w:val="28"/>
          <w:szCs w:val="28"/>
          <w:lang w:eastAsia="ru-RU"/>
        </w:rPr>
        <w:t>по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 2000 г</w:t>
      </w:r>
      <w:r>
        <w:rPr>
          <w:rFonts w:ascii="Times New Roman" w:hAnsi="Times New Roman"/>
          <w:sz w:val="28"/>
          <w:szCs w:val="28"/>
          <w:lang w:eastAsia="ru-RU"/>
        </w:rPr>
        <w:t xml:space="preserve">од </w:t>
      </w:r>
      <w:r w:rsidRPr="00FF4290">
        <w:rPr>
          <w:rFonts w:ascii="Times New Roman" w:hAnsi="Times New Roman"/>
          <w:sz w:val="28"/>
          <w:szCs w:val="28"/>
          <w:lang w:eastAsia="ru-RU"/>
        </w:rPr>
        <w:t>вырос</w:t>
      </w:r>
      <w:r>
        <w:rPr>
          <w:rFonts w:ascii="Times New Roman" w:hAnsi="Times New Roman"/>
          <w:sz w:val="28"/>
          <w:szCs w:val="28"/>
          <w:lang w:eastAsia="ru-RU"/>
        </w:rPr>
        <w:t xml:space="preserve"> более чем в 6 раз</w:t>
      </w:r>
      <w:r w:rsidRPr="00FF4290">
        <w:rPr>
          <w:rFonts w:ascii="Times New Roman" w:hAnsi="Times New Roman"/>
          <w:sz w:val="28"/>
          <w:szCs w:val="28"/>
          <w:lang w:eastAsia="ru-RU"/>
        </w:rPr>
        <w:t>. В т</w:t>
      </w:r>
      <w:r w:rsidRPr="00FF4290">
        <w:rPr>
          <w:rFonts w:ascii="Times New Roman" w:hAnsi="Times New Roman"/>
          <w:sz w:val="28"/>
          <w:szCs w:val="28"/>
          <w:lang w:eastAsia="ru-RU"/>
        </w:rPr>
        <w:t>о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варообороте между Турцией и </w:t>
      </w:r>
      <w:r w:rsidR="00C249DA">
        <w:rPr>
          <w:rFonts w:ascii="Times New Roman" w:hAnsi="Times New Roman"/>
          <w:sz w:val="28"/>
          <w:szCs w:val="28"/>
          <w:lang w:eastAsia="ru-RU"/>
        </w:rPr>
        <w:t>государствами Центральной Азии</w:t>
      </w:r>
      <w:r w:rsidR="00C249DA" w:rsidRPr="00FF42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4290">
        <w:rPr>
          <w:rFonts w:ascii="Times New Roman" w:hAnsi="Times New Roman"/>
          <w:sz w:val="28"/>
          <w:szCs w:val="28"/>
          <w:lang w:eastAsia="ru-RU"/>
        </w:rPr>
        <w:t>52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4290">
        <w:rPr>
          <w:rFonts w:ascii="Times New Roman" w:hAnsi="Times New Roman"/>
          <w:sz w:val="28"/>
          <w:szCs w:val="28"/>
          <w:lang w:eastAsia="ru-RU"/>
        </w:rPr>
        <w:t>% приходилось на Казахстан, 24</w:t>
      </w:r>
      <w:r w:rsidR="00454C9E">
        <w:rPr>
          <w:rFonts w:ascii="Times New Roman" w:hAnsi="Times New Roman"/>
          <w:sz w:val="28"/>
          <w:szCs w:val="28"/>
          <w:lang w:eastAsia="ru-RU"/>
        </w:rPr>
        <w:t> 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8B6A9E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4290">
        <w:rPr>
          <w:rFonts w:ascii="Times New Roman" w:hAnsi="Times New Roman"/>
          <w:sz w:val="28"/>
          <w:szCs w:val="28"/>
          <w:lang w:eastAsia="ru-RU"/>
        </w:rPr>
        <w:t>на Туркменистан и 19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8B6A9E">
        <w:rPr>
          <w:rFonts w:ascii="Times New Roman" w:hAnsi="Times New Roman"/>
          <w:sz w:val="28"/>
          <w:szCs w:val="28"/>
          <w:lang w:eastAsia="ru-RU"/>
        </w:rPr>
        <w:t>–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 на Узбекистан. При этом для Туркменистана Турция стала одним из ведущих внешнето</w:t>
      </w:r>
      <w:r w:rsidRPr="00FF4290">
        <w:rPr>
          <w:rFonts w:ascii="Times New Roman" w:hAnsi="Times New Roman"/>
          <w:sz w:val="28"/>
          <w:szCs w:val="28"/>
          <w:lang w:eastAsia="ru-RU"/>
        </w:rPr>
        <w:t>р</w:t>
      </w:r>
      <w:r w:rsidRPr="00FF4290">
        <w:rPr>
          <w:rFonts w:ascii="Times New Roman" w:hAnsi="Times New Roman"/>
          <w:sz w:val="28"/>
          <w:szCs w:val="28"/>
          <w:lang w:eastAsia="ru-RU"/>
        </w:rPr>
        <w:t>говых партнеров: в 2000 г</w:t>
      </w:r>
      <w:r w:rsidR="00454C9E">
        <w:rPr>
          <w:rFonts w:ascii="Times New Roman" w:hAnsi="Times New Roman"/>
          <w:sz w:val="28"/>
          <w:szCs w:val="28"/>
          <w:lang w:eastAsia="ru-RU"/>
        </w:rPr>
        <w:t>оду</w:t>
      </w:r>
      <w:r w:rsidRPr="00FF4290">
        <w:rPr>
          <w:rFonts w:ascii="Times New Roman" w:hAnsi="Times New Roman"/>
          <w:sz w:val="28"/>
          <w:szCs w:val="28"/>
          <w:lang w:eastAsia="ru-RU"/>
        </w:rPr>
        <w:t xml:space="preserve"> торговля с Турцией обеспечивала 10</w:t>
      </w:r>
      <w:r w:rsidR="000012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4290">
        <w:rPr>
          <w:rFonts w:ascii="Times New Roman" w:hAnsi="Times New Roman"/>
          <w:sz w:val="28"/>
          <w:szCs w:val="28"/>
          <w:lang w:eastAsia="ru-RU"/>
        </w:rPr>
        <w:t>% товарооборота страны, а в 1998</w:t>
      </w:r>
      <w:r w:rsidRPr="008B6A9E">
        <w:rPr>
          <w:rFonts w:ascii="Times New Roman" w:hAnsi="Times New Roman"/>
          <w:sz w:val="28"/>
          <w:szCs w:val="28"/>
          <w:lang w:eastAsia="ru-RU"/>
        </w:rPr>
        <w:t>–</w:t>
      </w:r>
      <w:r w:rsidRPr="00757112">
        <w:rPr>
          <w:rFonts w:ascii="Times New Roman" w:hAnsi="Times New Roman"/>
          <w:sz w:val="28"/>
          <w:szCs w:val="28"/>
          <w:lang w:eastAsia="ru-RU"/>
        </w:rPr>
        <w:t>1999 годах во время приостановки поставок газа на Украину Турция была лидером по объемам торговли с Туркменистаном. Во внешней торговле Казахстана и Узбек</w:t>
      </w:r>
      <w:r w:rsidRPr="00757112">
        <w:rPr>
          <w:rFonts w:ascii="Times New Roman" w:hAnsi="Times New Roman"/>
          <w:sz w:val="28"/>
          <w:szCs w:val="28"/>
          <w:lang w:eastAsia="ru-RU"/>
        </w:rPr>
        <w:t>и</w:t>
      </w:r>
      <w:r w:rsidRPr="00757112">
        <w:rPr>
          <w:rFonts w:ascii="Times New Roman" w:hAnsi="Times New Roman"/>
          <w:sz w:val="28"/>
          <w:szCs w:val="28"/>
          <w:lang w:eastAsia="ru-RU"/>
        </w:rPr>
        <w:t xml:space="preserve">стана в </w:t>
      </w:r>
      <w:r w:rsidRPr="00C868B5">
        <w:rPr>
          <w:rFonts w:ascii="Times New Roman" w:hAnsi="Times New Roman"/>
          <w:sz w:val="28"/>
          <w:szCs w:val="28"/>
          <w:lang w:eastAsia="ru-RU"/>
        </w:rPr>
        <w:t xml:space="preserve">2000 году на Турцию приходилось </w:t>
      </w:r>
      <w:r w:rsidR="00001231">
        <w:rPr>
          <w:rFonts w:ascii="Times New Roman" w:hAnsi="Times New Roman"/>
          <w:sz w:val="28"/>
          <w:szCs w:val="28"/>
          <w:lang w:eastAsia="ru-RU"/>
        </w:rPr>
        <w:t>1,4  и 4 %</w:t>
      </w:r>
      <w:r w:rsidRPr="00C868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1231" w:rsidRPr="00C868B5">
        <w:rPr>
          <w:rFonts w:ascii="Times New Roman" w:hAnsi="Times New Roman"/>
          <w:sz w:val="28"/>
          <w:szCs w:val="28"/>
          <w:lang w:eastAsia="ru-RU"/>
        </w:rPr>
        <w:t>соответственно</w:t>
      </w:r>
      <w:r w:rsidR="00001231">
        <w:rPr>
          <w:rFonts w:ascii="Times New Roman" w:hAnsi="Times New Roman"/>
          <w:sz w:val="28"/>
          <w:szCs w:val="28"/>
          <w:lang w:eastAsia="ru-RU"/>
        </w:rPr>
        <w:t>. В</w:t>
      </w:r>
      <w:r w:rsidRPr="00C868B5">
        <w:rPr>
          <w:rFonts w:ascii="Times New Roman" w:hAnsi="Times New Roman"/>
          <w:sz w:val="28"/>
          <w:szCs w:val="28"/>
          <w:lang w:eastAsia="ru-RU"/>
        </w:rPr>
        <w:t xml:space="preserve"> торговле Турции с </w:t>
      </w:r>
      <w:r w:rsidR="00001231">
        <w:rPr>
          <w:rFonts w:ascii="Times New Roman" w:hAnsi="Times New Roman"/>
          <w:sz w:val="28"/>
          <w:szCs w:val="28"/>
          <w:lang w:eastAsia="ru-RU"/>
        </w:rPr>
        <w:t>государств</w:t>
      </w:r>
      <w:r w:rsidRPr="00C868B5">
        <w:rPr>
          <w:rFonts w:ascii="Times New Roman" w:hAnsi="Times New Roman"/>
          <w:sz w:val="28"/>
          <w:szCs w:val="28"/>
          <w:lang w:eastAsia="ru-RU"/>
        </w:rPr>
        <w:t>ами региона экспорт превосходил импорт. Турция поставляла пр</w:t>
      </w:r>
      <w:r w:rsidRPr="00C868B5">
        <w:rPr>
          <w:rFonts w:ascii="Times New Roman" w:hAnsi="Times New Roman"/>
          <w:sz w:val="28"/>
          <w:szCs w:val="28"/>
          <w:lang w:eastAsia="ru-RU"/>
        </w:rPr>
        <w:t>е</w:t>
      </w:r>
      <w:r w:rsidRPr="00C868B5">
        <w:rPr>
          <w:rFonts w:ascii="Times New Roman" w:hAnsi="Times New Roman"/>
          <w:sz w:val="28"/>
          <w:szCs w:val="28"/>
          <w:lang w:eastAsia="ru-RU"/>
        </w:rPr>
        <w:t>имущественно продукцию легкой и пищевой промышленности и покупала хлопок у Туркменистана и Узбекистана</w:t>
      </w:r>
      <w:r w:rsidR="005D2856" w:rsidRPr="00C868B5">
        <w:rPr>
          <w:rFonts w:ascii="Times New Roman" w:hAnsi="Times New Roman"/>
          <w:sz w:val="28"/>
          <w:szCs w:val="28"/>
          <w:lang w:eastAsia="ru-RU"/>
        </w:rPr>
        <w:t>,</w:t>
      </w:r>
      <w:r w:rsidRPr="00C868B5">
        <w:rPr>
          <w:rFonts w:ascii="Times New Roman" w:hAnsi="Times New Roman"/>
          <w:sz w:val="28"/>
          <w:szCs w:val="28"/>
          <w:lang w:eastAsia="ru-RU"/>
        </w:rPr>
        <w:t xml:space="preserve"> прокат черных металлов и медь у К</w:t>
      </w:r>
      <w:r w:rsidRPr="00C868B5">
        <w:rPr>
          <w:rFonts w:ascii="Times New Roman" w:hAnsi="Times New Roman"/>
          <w:sz w:val="28"/>
          <w:szCs w:val="28"/>
          <w:lang w:eastAsia="ru-RU"/>
        </w:rPr>
        <w:t>а</w:t>
      </w:r>
      <w:r w:rsidRPr="00C868B5">
        <w:rPr>
          <w:rFonts w:ascii="Times New Roman" w:hAnsi="Times New Roman"/>
          <w:sz w:val="28"/>
          <w:szCs w:val="28"/>
          <w:lang w:eastAsia="ru-RU"/>
        </w:rPr>
        <w:t xml:space="preserve">захстана. </w:t>
      </w:r>
      <w:r w:rsidR="00E22114" w:rsidRPr="00C868B5">
        <w:rPr>
          <w:rFonts w:ascii="Times New Roman" w:hAnsi="Times New Roman"/>
          <w:sz w:val="28"/>
          <w:szCs w:val="28"/>
          <w:lang w:eastAsia="ru-RU"/>
        </w:rPr>
        <w:t xml:space="preserve">Однако доля перечисленных выше </w:t>
      </w:r>
      <w:r w:rsidR="0046002D">
        <w:rPr>
          <w:rFonts w:ascii="Times New Roman" w:hAnsi="Times New Roman"/>
          <w:sz w:val="28"/>
          <w:szCs w:val="28"/>
          <w:lang w:eastAsia="ru-RU"/>
        </w:rPr>
        <w:t>государств</w:t>
      </w:r>
      <w:r w:rsidR="00E22114" w:rsidRPr="00C868B5">
        <w:rPr>
          <w:rFonts w:ascii="Times New Roman" w:hAnsi="Times New Roman"/>
          <w:sz w:val="28"/>
          <w:szCs w:val="28"/>
          <w:lang w:eastAsia="ru-RU"/>
        </w:rPr>
        <w:t xml:space="preserve"> во внешней торговле </w:t>
      </w:r>
      <w:r w:rsidR="004913D5" w:rsidRPr="00C868B5">
        <w:rPr>
          <w:rFonts w:ascii="Times New Roman" w:hAnsi="Times New Roman"/>
          <w:sz w:val="28"/>
          <w:szCs w:val="28"/>
          <w:lang w:eastAsia="ru-RU"/>
        </w:rPr>
        <w:t>Т</w:t>
      </w:r>
      <w:r w:rsidR="00E22114" w:rsidRPr="00C868B5">
        <w:rPr>
          <w:rFonts w:ascii="Times New Roman" w:hAnsi="Times New Roman"/>
          <w:sz w:val="28"/>
          <w:szCs w:val="28"/>
          <w:lang w:eastAsia="ru-RU"/>
        </w:rPr>
        <w:t>урции к 2000 году не превышала 1,1 %.</w:t>
      </w:r>
    </w:p>
    <w:p w:rsidR="00254939" w:rsidRDefault="006F5063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764ED0" w:rsidRPr="008A36D7">
        <w:rPr>
          <w:rFonts w:ascii="Times New Roman" w:hAnsi="Times New Roman"/>
          <w:sz w:val="28"/>
          <w:szCs w:val="28"/>
          <w:lang w:eastAsia="ru-RU"/>
        </w:rPr>
        <w:t xml:space="preserve">ля </w:t>
      </w:r>
      <w:r w:rsidR="00254939" w:rsidRPr="008A36D7">
        <w:rPr>
          <w:rFonts w:ascii="Times New Roman" w:hAnsi="Times New Roman"/>
          <w:sz w:val="28"/>
          <w:szCs w:val="28"/>
          <w:lang w:eastAsia="ru-RU"/>
        </w:rPr>
        <w:t>обосновани</w:t>
      </w:r>
      <w:r w:rsidR="00764ED0" w:rsidRPr="008A36D7">
        <w:rPr>
          <w:rFonts w:ascii="Times New Roman" w:hAnsi="Times New Roman"/>
          <w:sz w:val="28"/>
          <w:szCs w:val="28"/>
          <w:lang w:eastAsia="ru-RU"/>
        </w:rPr>
        <w:t>я</w:t>
      </w:r>
      <w:r w:rsidR="00254939" w:rsidRPr="008A36D7">
        <w:rPr>
          <w:rFonts w:ascii="Times New Roman" w:hAnsi="Times New Roman"/>
          <w:sz w:val="28"/>
          <w:szCs w:val="28"/>
          <w:lang w:eastAsia="ru-RU"/>
        </w:rPr>
        <w:t xml:space="preserve"> регионального лидерства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Турции</w:t>
      </w:r>
      <w:r w:rsidR="00254939" w:rsidRPr="008A36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FAA" w:rsidRPr="008A36D7">
        <w:rPr>
          <w:rFonts w:ascii="Times New Roman" w:hAnsi="Times New Roman"/>
          <w:sz w:val="28"/>
          <w:szCs w:val="28"/>
          <w:lang w:eastAsia="ru-RU"/>
        </w:rPr>
        <w:t xml:space="preserve">в Центральной Азии </w:t>
      </w:r>
      <w:r w:rsidR="00254939" w:rsidRPr="008A36D7">
        <w:rPr>
          <w:rFonts w:ascii="Times New Roman" w:hAnsi="Times New Roman"/>
          <w:sz w:val="28"/>
          <w:szCs w:val="28"/>
          <w:lang w:eastAsia="ru-RU"/>
        </w:rPr>
        <w:t xml:space="preserve">от Анкары требовалось </w:t>
      </w:r>
      <w:r w:rsidR="00C61405" w:rsidRPr="008A36D7">
        <w:rPr>
          <w:rFonts w:ascii="Times New Roman" w:hAnsi="Times New Roman"/>
          <w:sz w:val="28"/>
          <w:szCs w:val="28"/>
          <w:lang w:eastAsia="ru-RU"/>
        </w:rPr>
        <w:t xml:space="preserve">масштабное, в том числе </w:t>
      </w:r>
      <w:r w:rsidR="00254939" w:rsidRPr="008A36D7">
        <w:rPr>
          <w:rFonts w:ascii="Times New Roman" w:hAnsi="Times New Roman"/>
          <w:sz w:val="28"/>
          <w:szCs w:val="28"/>
          <w:lang w:eastAsia="ru-RU"/>
        </w:rPr>
        <w:t xml:space="preserve">безвозмездное финансирование, но </w:t>
      </w:r>
      <w:r w:rsidR="004913D5" w:rsidRPr="008A36D7">
        <w:rPr>
          <w:rFonts w:ascii="Times New Roman" w:hAnsi="Times New Roman"/>
          <w:sz w:val="28"/>
          <w:szCs w:val="28"/>
          <w:lang w:eastAsia="ru-RU"/>
        </w:rPr>
        <w:t xml:space="preserve">необходимые средства </w:t>
      </w:r>
      <w:r w:rsidR="00254939" w:rsidRPr="008A36D7">
        <w:rPr>
          <w:rFonts w:ascii="Times New Roman" w:hAnsi="Times New Roman"/>
          <w:sz w:val="28"/>
          <w:szCs w:val="28"/>
          <w:lang w:eastAsia="ru-RU"/>
        </w:rPr>
        <w:t xml:space="preserve">в Турции отсутствовали. </w:t>
      </w:r>
      <w:r w:rsidR="00764ED0" w:rsidRPr="008A36D7">
        <w:rPr>
          <w:rFonts w:ascii="Times New Roman" w:hAnsi="Times New Roman"/>
          <w:sz w:val="28"/>
          <w:szCs w:val="28"/>
          <w:lang w:eastAsia="ru-RU"/>
        </w:rPr>
        <w:t xml:space="preserve">В начале 1994 года </w:t>
      </w:r>
      <w:r>
        <w:rPr>
          <w:rFonts w:ascii="Times New Roman" w:hAnsi="Times New Roman"/>
          <w:sz w:val="28"/>
          <w:szCs w:val="28"/>
          <w:lang w:eastAsia="ru-RU"/>
        </w:rPr>
        <w:t>страну</w:t>
      </w:r>
      <w:r w:rsidR="00764ED0" w:rsidRPr="008A36D7">
        <w:rPr>
          <w:rFonts w:ascii="Times New Roman" w:hAnsi="Times New Roman"/>
          <w:sz w:val="28"/>
          <w:szCs w:val="28"/>
          <w:lang w:eastAsia="ru-RU"/>
        </w:rPr>
        <w:t xml:space="preserve"> поразил острый финансово-экономический кризис, и правительство </w:t>
      </w:r>
      <w:r w:rsidR="00F5079C">
        <w:rPr>
          <w:rFonts w:ascii="Times New Roman" w:hAnsi="Times New Roman"/>
          <w:sz w:val="28"/>
          <w:szCs w:val="28"/>
          <w:lang w:eastAsia="ru-RU"/>
        </w:rPr>
        <w:t>было</w:t>
      </w:r>
      <w:r w:rsidR="00764ED0" w:rsidRPr="008A36D7">
        <w:rPr>
          <w:rFonts w:ascii="Times New Roman" w:hAnsi="Times New Roman"/>
          <w:sz w:val="28"/>
          <w:szCs w:val="28"/>
          <w:lang w:eastAsia="ru-RU"/>
        </w:rPr>
        <w:t xml:space="preserve"> вынужден</w:t>
      </w:r>
      <w:r w:rsidR="00F5079C">
        <w:rPr>
          <w:rFonts w:ascii="Times New Roman" w:hAnsi="Times New Roman"/>
          <w:sz w:val="28"/>
          <w:szCs w:val="28"/>
          <w:lang w:eastAsia="ru-RU"/>
        </w:rPr>
        <w:t>о</w:t>
      </w:r>
      <w:r w:rsidR="00764ED0" w:rsidRPr="008A36D7">
        <w:rPr>
          <w:rFonts w:ascii="Times New Roman" w:hAnsi="Times New Roman"/>
          <w:sz w:val="28"/>
          <w:szCs w:val="28"/>
          <w:lang w:eastAsia="ru-RU"/>
        </w:rPr>
        <w:t xml:space="preserve"> прибе</w:t>
      </w:r>
      <w:r w:rsidR="00764ED0" w:rsidRPr="008A36D7">
        <w:rPr>
          <w:rFonts w:ascii="Times New Roman" w:hAnsi="Times New Roman"/>
          <w:sz w:val="28"/>
          <w:szCs w:val="28"/>
          <w:lang w:eastAsia="ru-RU"/>
        </w:rPr>
        <w:t>г</w:t>
      </w:r>
      <w:r w:rsidR="00764ED0" w:rsidRPr="008A36D7">
        <w:rPr>
          <w:rFonts w:ascii="Times New Roman" w:hAnsi="Times New Roman"/>
          <w:sz w:val="28"/>
          <w:szCs w:val="28"/>
          <w:lang w:eastAsia="ru-RU"/>
        </w:rPr>
        <w:t xml:space="preserve">нуть к жестким мерам экономии. </w:t>
      </w:r>
      <w:r w:rsidR="0041037B" w:rsidRPr="008A36D7">
        <w:rPr>
          <w:rFonts w:ascii="Times New Roman" w:hAnsi="Times New Roman"/>
          <w:sz w:val="28"/>
          <w:szCs w:val="28"/>
          <w:lang w:eastAsia="ru-RU"/>
        </w:rPr>
        <w:t>Турецкие инвестиции в этих странах резко сократились. К</w:t>
      </w:r>
      <w:r w:rsidR="00764ED0" w:rsidRPr="008A36D7">
        <w:rPr>
          <w:rFonts w:ascii="Times New Roman" w:hAnsi="Times New Roman"/>
          <w:sz w:val="28"/>
          <w:szCs w:val="28"/>
          <w:lang w:eastAsia="ru-RU"/>
        </w:rPr>
        <w:t>роме</w:t>
      </w:r>
      <w:r w:rsidR="00254939" w:rsidRPr="008A36D7">
        <w:rPr>
          <w:rFonts w:ascii="Times New Roman" w:hAnsi="Times New Roman"/>
          <w:sz w:val="28"/>
          <w:szCs w:val="28"/>
          <w:lang w:eastAsia="ru-RU"/>
        </w:rPr>
        <w:t xml:space="preserve"> того, качество большинства турецких товаров уступало европейским изделиям, и объем экспорта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1405" w:rsidRPr="008A36D7">
        <w:rPr>
          <w:rFonts w:ascii="Times New Roman" w:hAnsi="Times New Roman"/>
          <w:sz w:val="28"/>
          <w:szCs w:val="28"/>
          <w:lang w:eastAsia="ru-RU"/>
        </w:rPr>
        <w:t>из Турции</w:t>
      </w:r>
      <w:r w:rsidR="00254939" w:rsidRPr="008A36D7">
        <w:rPr>
          <w:rFonts w:ascii="Times New Roman" w:hAnsi="Times New Roman"/>
          <w:sz w:val="28"/>
          <w:szCs w:val="28"/>
          <w:lang w:eastAsia="ru-RU"/>
        </w:rPr>
        <w:t xml:space="preserve"> в </w:t>
      </w:r>
      <w:proofErr w:type="gramStart"/>
      <w:r w:rsidR="00254939" w:rsidRPr="008A36D7">
        <w:rPr>
          <w:rFonts w:ascii="Times New Roman" w:hAnsi="Times New Roman"/>
          <w:sz w:val="28"/>
          <w:szCs w:val="28"/>
          <w:lang w:eastAsia="ru-RU"/>
        </w:rPr>
        <w:t>центрально</w:t>
      </w:r>
      <w:r w:rsidR="00F5079C">
        <w:rPr>
          <w:rFonts w:ascii="Times New Roman" w:hAnsi="Times New Roman"/>
          <w:sz w:val="28"/>
          <w:szCs w:val="28"/>
          <w:lang w:eastAsia="ru-RU"/>
        </w:rPr>
        <w:t>-</w:t>
      </w:r>
      <w:r w:rsidR="00254939" w:rsidRPr="008A36D7">
        <w:rPr>
          <w:rFonts w:ascii="Times New Roman" w:hAnsi="Times New Roman"/>
          <w:sz w:val="28"/>
          <w:szCs w:val="28"/>
          <w:lang w:eastAsia="ru-RU"/>
        </w:rPr>
        <w:t>азиатские</w:t>
      </w:r>
      <w:proofErr w:type="gramEnd"/>
      <w:r w:rsidR="00254939" w:rsidRPr="008A36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079C">
        <w:rPr>
          <w:rFonts w:ascii="Times New Roman" w:hAnsi="Times New Roman"/>
          <w:sz w:val="28"/>
          <w:szCs w:val="28"/>
          <w:lang w:eastAsia="ru-RU"/>
        </w:rPr>
        <w:t>государства</w:t>
      </w:r>
      <w:r w:rsidR="00254939" w:rsidRPr="008A36D7">
        <w:rPr>
          <w:rFonts w:ascii="Times New Roman" w:hAnsi="Times New Roman"/>
          <w:sz w:val="28"/>
          <w:szCs w:val="28"/>
          <w:lang w:eastAsia="ru-RU"/>
        </w:rPr>
        <w:t xml:space="preserve"> стал н</w:t>
      </w:r>
      <w:r w:rsidR="009A0FAA" w:rsidRPr="008A36D7">
        <w:rPr>
          <w:rFonts w:ascii="Times New Roman" w:hAnsi="Times New Roman"/>
          <w:sz w:val="28"/>
          <w:szCs w:val="28"/>
          <w:lang w:eastAsia="ru-RU"/>
        </w:rPr>
        <w:t>еуклонно снижаться.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FAA" w:rsidRPr="008A36D7">
        <w:rPr>
          <w:rFonts w:ascii="Times New Roman" w:hAnsi="Times New Roman"/>
          <w:sz w:val="28"/>
          <w:szCs w:val="28"/>
          <w:lang w:eastAsia="ru-RU"/>
        </w:rPr>
        <w:t>Надежды Турции на то, что она станет главным политическим и экономическим партн</w:t>
      </w:r>
      <w:r w:rsidR="009A0FAA" w:rsidRPr="008A36D7">
        <w:rPr>
          <w:rFonts w:ascii="Times New Roman" w:hAnsi="Times New Roman"/>
          <w:sz w:val="28"/>
          <w:szCs w:val="28"/>
          <w:lang w:eastAsia="ru-RU"/>
        </w:rPr>
        <w:t>е</w:t>
      </w:r>
      <w:r w:rsidR="009A0FAA" w:rsidRPr="008A36D7">
        <w:rPr>
          <w:rFonts w:ascii="Times New Roman" w:hAnsi="Times New Roman"/>
          <w:sz w:val="28"/>
          <w:szCs w:val="28"/>
          <w:lang w:eastAsia="ru-RU"/>
        </w:rPr>
        <w:t>ром государств Центральной Азии</w:t>
      </w:r>
      <w:r w:rsidR="00F5079C">
        <w:rPr>
          <w:rFonts w:ascii="Times New Roman" w:hAnsi="Times New Roman"/>
          <w:sz w:val="28"/>
          <w:szCs w:val="28"/>
          <w:lang w:eastAsia="ru-RU"/>
        </w:rPr>
        <w:t>,</w:t>
      </w:r>
      <w:r w:rsidR="009A0FAA" w:rsidRPr="008A36D7">
        <w:rPr>
          <w:rFonts w:ascii="Times New Roman" w:hAnsi="Times New Roman"/>
          <w:sz w:val="28"/>
          <w:szCs w:val="28"/>
          <w:lang w:eastAsia="ru-RU"/>
        </w:rPr>
        <w:t xml:space="preserve"> не оправдались.</w:t>
      </w:r>
    </w:p>
    <w:p w:rsidR="004913D5" w:rsidRDefault="004913D5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Тогда Анкарой была сделана ставка на использование своего географического положения как транзитера энергетических ресурсов из государств – участников СНГ в Евросоюз. Этот этап продолжается и в настоящее время.</w:t>
      </w:r>
    </w:p>
    <w:p w:rsidR="00C4175A" w:rsidRDefault="000D12E3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787">
        <w:rPr>
          <w:rFonts w:ascii="Times New Roman" w:hAnsi="Times New Roman"/>
          <w:sz w:val="28"/>
          <w:szCs w:val="28"/>
        </w:rPr>
        <w:t>Практически не имея собственных энергетических ресурсов</w:t>
      </w:r>
      <w:r w:rsidR="002369C0" w:rsidRPr="00452787">
        <w:rPr>
          <w:rFonts w:ascii="Times New Roman" w:hAnsi="Times New Roman"/>
          <w:sz w:val="28"/>
          <w:szCs w:val="28"/>
        </w:rPr>
        <w:t>,</w:t>
      </w:r>
      <w:r w:rsidRPr="00452787">
        <w:rPr>
          <w:rFonts w:ascii="Times New Roman" w:hAnsi="Times New Roman"/>
          <w:sz w:val="28"/>
          <w:szCs w:val="28"/>
        </w:rPr>
        <w:t xml:space="preserve"> Турция </w:t>
      </w:r>
      <w:r w:rsidR="00FD0453">
        <w:rPr>
          <w:rFonts w:ascii="Times New Roman" w:hAnsi="Times New Roman"/>
          <w:sz w:val="28"/>
          <w:szCs w:val="28"/>
        </w:rPr>
        <w:t xml:space="preserve">остро </w:t>
      </w:r>
      <w:r w:rsidRPr="00452787">
        <w:rPr>
          <w:rFonts w:ascii="Times New Roman" w:hAnsi="Times New Roman"/>
          <w:sz w:val="28"/>
          <w:szCs w:val="28"/>
        </w:rPr>
        <w:t xml:space="preserve">заинтересована в обеспечении своего доступа к богатой нефтегазовой базе </w:t>
      </w:r>
      <w:r w:rsidR="00FD0453">
        <w:rPr>
          <w:rFonts w:ascii="Times New Roman" w:hAnsi="Times New Roman"/>
          <w:sz w:val="28"/>
          <w:szCs w:val="28"/>
        </w:rPr>
        <w:t xml:space="preserve">России и </w:t>
      </w:r>
      <w:r w:rsidRPr="00452787">
        <w:rPr>
          <w:rFonts w:ascii="Times New Roman" w:hAnsi="Times New Roman"/>
          <w:sz w:val="28"/>
          <w:szCs w:val="28"/>
        </w:rPr>
        <w:t xml:space="preserve">Каспийского региона для </w:t>
      </w:r>
      <w:r w:rsidRPr="00452787">
        <w:rPr>
          <w:rFonts w:ascii="Times New Roman" w:hAnsi="Times New Roman"/>
          <w:sz w:val="28"/>
          <w:szCs w:val="28"/>
          <w:lang w:eastAsia="ru-RU"/>
        </w:rPr>
        <w:t>г</w:t>
      </w:r>
      <w:r w:rsidRPr="00452787">
        <w:rPr>
          <w:rFonts w:ascii="Times New Roman" w:hAnsi="Times New Roman"/>
          <w:sz w:val="28"/>
          <w:szCs w:val="28"/>
          <w:lang w:eastAsia="ru-RU"/>
        </w:rPr>
        <w:t>а</w:t>
      </w:r>
      <w:r w:rsidRPr="00452787">
        <w:rPr>
          <w:rFonts w:ascii="Times New Roman" w:hAnsi="Times New Roman"/>
          <w:sz w:val="28"/>
          <w:szCs w:val="28"/>
          <w:lang w:eastAsia="ru-RU"/>
        </w:rPr>
        <w:t xml:space="preserve">рантированного удовлетворения потребностей </w:t>
      </w:r>
      <w:r w:rsidRPr="00452787">
        <w:rPr>
          <w:rFonts w:ascii="Times New Roman" w:hAnsi="Times New Roman"/>
          <w:sz w:val="28"/>
          <w:szCs w:val="28"/>
          <w:lang w:eastAsia="ru-RU"/>
        </w:rPr>
        <w:lastRenderedPageBreak/>
        <w:t>турецкой экономики в нефти и газе</w:t>
      </w:r>
      <w:r w:rsidRPr="00452787">
        <w:rPr>
          <w:rFonts w:ascii="Times New Roman" w:hAnsi="Times New Roman"/>
          <w:sz w:val="28"/>
          <w:szCs w:val="28"/>
        </w:rPr>
        <w:t xml:space="preserve">. </w:t>
      </w:r>
      <w:r w:rsidR="00612461" w:rsidRPr="00452787">
        <w:rPr>
          <w:rFonts w:ascii="Times New Roman" w:hAnsi="Times New Roman"/>
          <w:sz w:val="28"/>
          <w:szCs w:val="28"/>
        </w:rPr>
        <w:t xml:space="preserve">Сейчас Турция </w:t>
      </w:r>
      <w:r w:rsidR="00ED73B8" w:rsidRPr="00452787">
        <w:rPr>
          <w:rFonts w:ascii="Times New Roman" w:hAnsi="Times New Roman"/>
          <w:sz w:val="28"/>
          <w:szCs w:val="28"/>
        </w:rPr>
        <w:t xml:space="preserve">ежегодно </w:t>
      </w:r>
      <w:r w:rsidR="00612461" w:rsidRPr="00452787">
        <w:rPr>
          <w:rFonts w:ascii="Times New Roman" w:hAnsi="Times New Roman"/>
          <w:sz w:val="28"/>
          <w:szCs w:val="28"/>
        </w:rPr>
        <w:t>импорт</w:t>
      </w:r>
      <w:r w:rsidR="002369C0" w:rsidRPr="00452787">
        <w:rPr>
          <w:rFonts w:ascii="Times New Roman" w:hAnsi="Times New Roman"/>
          <w:sz w:val="28"/>
          <w:szCs w:val="28"/>
        </w:rPr>
        <w:t>и</w:t>
      </w:r>
      <w:r w:rsidR="00612461" w:rsidRPr="00452787">
        <w:rPr>
          <w:rFonts w:ascii="Times New Roman" w:hAnsi="Times New Roman"/>
          <w:sz w:val="28"/>
          <w:szCs w:val="28"/>
        </w:rPr>
        <w:t>р</w:t>
      </w:r>
      <w:r w:rsidR="002369C0" w:rsidRPr="00452787">
        <w:rPr>
          <w:rFonts w:ascii="Times New Roman" w:hAnsi="Times New Roman"/>
          <w:sz w:val="28"/>
          <w:szCs w:val="28"/>
        </w:rPr>
        <w:t>ует энергоресурсов на сумму 55</w:t>
      </w:r>
      <w:r w:rsidR="00551044" w:rsidRPr="00452787">
        <w:rPr>
          <w:rFonts w:ascii="Times New Roman" w:hAnsi="Times New Roman"/>
          <w:sz w:val="28"/>
          <w:szCs w:val="28"/>
        </w:rPr>
        <w:t>–</w:t>
      </w:r>
      <w:r w:rsidR="002369C0" w:rsidRPr="00452787">
        <w:rPr>
          <w:rFonts w:ascii="Times New Roman" w:hAnsi="Times New Roman"/>
          <w:sz w:val="28"/>
          <w:szCs w:val="28"/>
        </w:rPr>
        <w:t xml:space="preserve">60 </w:t>
      </w:r>
      <w:proofErr w:type="gramStart"/>
      <w:r w:rsidR="002369C0" w:rsidRPr="00452787">
        <w:rPr>
          <w:rFonts w:ascii="Times New Roman" w:hAnsi="Times New Roman"/>
          <w:sz w:val="28"/>
          <w:szCs w:val="28"/>
        </w:rPr>
        <w:t>млрд</w:t>
      </w:r>
      <w:proofErr w:type="gramEnd"/>
      <w:r w:rsidR="002369C0" w:rsidRPr="00452787">
        <w:rPr>
          <w:rFonts w:ascii="Times New Roman" w:hAnsi="Times New Roman"/>
          <w:sz w:val="28"/>
          <w:szCs w:val="28"/>
        </w:rPr>
        <w:t xml:space="preserve"> долларов. </w:t>
      </w:r>
      <w:r w:rsidR="003078DB" w:rsidRPr="00452787">
        <w:rPr>
          <w:rFonts w:ascii="Times New Roman" w:hAnsi="Times New Roman"/>
          <w:sz w:val="28"/>
          <w:szCs w:val="28"/>
        </w:rPr>
        <w:t>Будучи одним из крупнейших в Европе импортеров газа, в</w:t>
      </w:r>
      <w:r w:rsidR="00612461" w:rsidRPr="00452787">
        <w:rPr>
          <w:rFonts w:ascii="Times New Roman" w:hAnsi="Times New Roman"/>
          <w:sz w:val="28"/>
          <w:szCs w:val="28"/>
        </w:rPr>
        <w:t xml:space="preserve"> 2014 году только из России Анкара получила </w:t>
      </w:r>
      <w:r w:rsidR="00612461" w:rsidRPr="00452787">
        <w:rPr>
          <w:rFonts w:ascii="Times New Roman" w:hAnsi="Times New Roman"/>
          <w:sz w:val="28"/>
          <w:szCs w:val="28"/>
          <w:lang w:eastAsia="ru-RU"/>
        </w:rPr>
        <w:t xml:space="preserve">26,7 </w:t>
      </w:r>
      <w:proofErr w:type="gramStart"/>
      <w:r w:rsidR="00612461" w:rsidRPr="00452787">
        <w:rPr>
          <w:rFonts w:ascii="Times New Roman" w:hAnsi="Times New Roman"/>
          <w:sz w:val="28"/>
          <w:szCs w:val="28"/>
        </w:rPr>
        <w:t>млрд</w:t>
      </w:r>
      <w:proofErr w:type="gramEnd"/>
      <w:r w:rsidR="00612461" w:rsidRPr="00452787">
        <w:rPr>
          <w:rFonts w:ascii="Times New Roman" w:hAnsi="Times New Roman"/>
          <w:sz w:val="28"/>
          <w:szCs w:val="28"/>
        </w:rPr>
        <w:t xml:space="preserve">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="00612461" w:rsidRPr="00452787">
        <w:rPr>
          <w:rFonts w:ascii="Times New Roman" w:hAnsi="Times New Roman"/>
          <w:sz w:val="28"/>
          <w:szCs w:val="28"/>
        </w:rPr>
        <w:t xml:space="preserve"> этого топлива. Кроме того, Турция покупает газ также в Азербайджане, Иране и в виде </w:t>
      </w:r>
      <w:r w:rsidR="00BE4E6B">
        <w:rPr>
          <w:rFonts w:ascii="Times New Roman" w:hAnsi="Times New Roman"/>
          <w:sz w:val="28"/>
          <w:szCs w:val="28"/>
        </w:rPr>
        <w:t>сжиженного природного газа (</w:t>
      </w:r>
      <w:r w:rsidR="00612461" w:rsidRPr="00452787">
        <w:rPr>
          <w:rFonts w:ascii="Times New Roman" w:hAnsi="Times New Roman"/>
          <w:sz w:val="28"/>
          <w:szCs w:val="28"/>
        </w:rPr>
        <w:t>СПГ</w:t>
      </w:r>
      <w:r w:rsidR="00BE4E6B">
        <w:rPr>
          <w:rFonts w:ascii="Times New Roman" w:hAnsi="Times New Roman"/>
          <w:sz w:val="28"/>
          <w:szCs w:val="28"/>
        </w:rPr>
        <w:t>)</w:t>
      </w:r>
      <w:r w:rsidR="00612461" w:rsidRPr="00452787">
        <w:rPr>
          <w:rFonts w:ascii="Times New Roman" w:hAnsi="Times New Roman"/>
          <w:sz w:val="28"/>
          <w:szCs w:val="28"/>
        </w:rPr>
        <w:t xml:space="preserve">. Однако объемы, закупаемые у этих поставщиков, невелики. Так, в 2014 году Анкара купила 5,3 </w:t>
      </w:r>
      <w:proofErr w:type="gramStart"/>
      <w:r w:rsidR="00612461" w:rsidRPr="00452787">
        <w:rPr>
          <w:rFonts w:ascii="Times New Roman" w:hAnsi="Times New Roman"/>
          <w:sz w:val="28"/>
          <w:szCs w:val="28"/>
        </w:rPr>
        <w:t>млрд</w:t>
      </w:r>
      <w:proofErr w:type="gramEnd"/>
      <w:r w:rsidR="00612461" w:rsidRPr="00452787">
        <w:rPr>
          <w:rFonts w:ascii="Times New Roman" w:hAnsi="Times New Roman"/>
          <w:sz w:val="28"/>
          <w:szCs w:val="28"/>
        </w:rPr>
        <w:t xml:space="preserve">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="00612461" w:rsidRPr="00452787">
        <w:rPr>
          <w:rFonts w:ascii="Times New Roman" w:hAnsi="Times New Roman"/>
          <w:sz w:val="28"/>
          <w:szCs w:val="28"/>
        </w:rPr>
        <w:t xml:space="preserve"> газа у Азербайджана, 8,9 млрд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="00612461" w:rsidRPr="00452787">
        <w:rPr>
          <w:rFonts w:ascii="Times New Roman" w:hAnsi="Times New Roman"/>
          <w:sz w:val="28"/>
          <w:szCs w:val="28"/>
        </w:rPr>
        <w:t xml:space="preserve"> – </w:t>
      </w:r>
      <w:r w:rsidR="00612461" w:rsidRPr="00486A67">
        <w:rPr>
          <w:rFonts w:ascii="Times New Roman" w:hAnsi="Times New Roman"/>
          <w:sz w:val="28"/>
          <w:szCs w:val="28"/>
        </w:rPr>
        <w:t xml:space="preserve">у Ирана и 8 млрд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="00612461" w:rsidRPr="00486A67">
        <w:rPr>
          <w:rFonts w:ascii="Times New Roman" w:hAnsi="Times New Roman"/>
          <w:sz w:val="28"/>
          <w:szCs w:val="28"/>
        </w:rPr>
        <w:t xml:space="preserve"> СПГ.</w:t>
      </w:r>
      <w:r w:rsidR="00612461" w:rsidRPr="00486A6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259DC" w:rsidRDefault="00C4175A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486A67" w:rsidRPr="00486A67">
        <w:rPr>
          <w:rFonts w:ascii="Times New Roman" w:hAnsi="Times New Roman"/>
          <w:sz w:val="28"/>
          <w:szCs w:val="28"/>
          <w:lang w:eastAsia="ru-RU"/>
        </w:rPr>
        <w:t xml:space="preserve"> учетом уникального географического положения Турции на стыке Европы и Азии </w:t>
      </w:r>
      <w:r w:rsidR="000D12E3" w:rsidRPr="00486A67">
        <w:rPr>
          <w:rFonts w:ascii="Times New Roman" w:hAnsi="Times New Roman"/>
          <w:sz w:val="28"/>
          <w:szCs w:val="28"/>
          <w:lang w:eastAsia="ru-RU"/>
        </w:rPr>
        <w:t xml:space="preserve">руководство </w:t>
      </w:r>
      <w:r w:rsidR="00486A67" w:rsidRPr="00486A67">
        <w:rPr>
          <w:rFonts w:ascii="Times New Roman" w:hAnsi="Times New Roman"/>
          <w:sz w:val="28"/>
          <w:szCs w:val="28"/>
          <w:lang w:eastAsia="ru-RU"/>
        </w:rPr>
        <w:t xml:space="preserve">страны </w:t>
      </w:r>
      <w:r w:rsidR="000D12E3" w:rsidRPr="00486A67">
        <w:rPr>
          <w:rFonts w:ascii="Times New Roman" w:hAnsi="Times New Roman"/>
          <w:sz w:val="28"/>
          <w:szCs w:val="28"/>
          <w:lang w:eastAsia="ru-RU"/>
        </w:rPr>
        <w:t xml:space="preserve">приняло решение попытаться превратить </w:t>
      </w:r>
      <w:r w:rsidR="00486A67" w:rsidRPr="00486A67">
        <w:rPr>
          <w:rFonts w:ascii="Times New Roman" w:hAnsi="Times New Roman"/>
          <w:sz w:val="28"/>
          <w:szCs w:val="28"/>
          <w:lang w:eastAsia="ru-RU"/>
        </w:rPr>
        <w:t>ее</w:t>
      </w:r>
      <w:r w:rsidR="000D12E3" w:rsidRPr="00486A67">
        <w:rPr>
          <w:rFonts w:ascii="Times New Roman" w:hAnsi="Times New Roman"/>
          <w:sz w:val="28"/>
          <w:szCs w:val="28"/>
          <w:lang w:eastAsia="ru-RU"/>
        </w:rPr>
        <w:t xml:space="preserve"> в основной коридор транспортировки </w:t>
      </w:r>
      <w:r w:rsidR="003078DB" w:rsidRPr="007D4FFB">
        <w:rPr>
          <w:rFonts w:ascii="Times New Roman" w:hAnsi="Times New Roman"/>
          <w:sz w:val="28"/>
          <w:szCs w:val="28"/>
          <w:lang w:eastAsia="ru-RU"/>
        </w:rPr>
        <w:t xml:space="preserve">в Европу </w:t>
      </w:r>
      <w:r w:rsidR="000D12E3" w:rsidRPr="007D4FFB">
        <w:rPr>
          <w:rFonts w:ascii="Times New Roman" w:hAnsi="Times New Roman"/>
          <w:sz w:val="28"/>
          <w:szCs w:val="28"/>
          <w:lang w:eastAsia="ru-RU"/>
        </w:rPr>
        <w:t>азербайджанских энерг</w:t>
      </w:r>
      <w:r w:rsidR="000D12E3" w:rsidRPr="007D4FFB">
        <w:rPr>
          <w:rFonts w:ascii="Times New Roman" w:hAnsi="Times New Roman"/>
          <w:sz w:val="28"/>
          <w:szCs w:val="28"/>
          <w:lang w:eastAsia="ru-RU"/>
        </w:rPr>
        <w:t>о</w:t>
      </w:r>
      <w:r w:rsidR="000D12E3" w:rsidRPr="007D4FFB">
        <w:rPr>
          <w:rFonts w:ascii="Times New Roman" w:hAnsi="Times New Roman"/>
          <w:sz w:val="28"/>
          <w:szCs w:val="28"/>
          <w:lang w:eastAsia="ru-RU"/>
        </w:rPr>
        <w:t>ресурсов, казахстанской нефти и туркменского газа</w:t>
      </w:r>
      <w:r w:rsidR="005541D7">
        <w:rPr>
          <w:rFonts w:ascii="Times New Roman" w:hAnsi="Times New Roman"/>
          <w:sz w:val="28"/>
          <w:szCs w:val="28"/>
          <w:lang w:eastAsia="ru-RU"/>
        </w:rPr>
        <w:t xml:space="preserve"> и, как показывают события последних месяцев</w:t>
      </w:r>
      <w:r w:rsidR="000D12E3" w:rsidRPr="007D4FF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D12E3" w:rsidRPr="007D4FFB">
        <w:rPr>
          <w:rFonts w:ascii="Times New Roman" w:hAnsi="Times New Roman"/>
          <w:sz w:val="28"/>
          <w:szCs w:val="28"/>
        </w:rPr>
        <w:t>ближневосточного энергосырья</w:t>
      </w:r>
      <w:r w:rsidR="005541D7">
        <w:rPr>
          <w:rFonts w:ascii="Times New Roman" w:hAnsi="Times New Roman"/>
          <w:sz w:val="28"/>
          <w:szCs w:val="28"/>
        </w:rPr>
        <w:t xml:space="preserve"> (из Сирии и Ирака)</w:t>
      </w:r>
      <w:r w:rsidR="006D528E" w:rsidRPr="007D4FFB">
        <w:rPr>
          <w:rFonts w:ascii="Times New Roman" w:hAnsi="Times New Roman"/>
          <w:sz w:val="28"/>
          <w:szCs w:val="28"/>
        </w:rPr>
        <w:t>. Тем</w:t>
      </w:r>
      <w:r w:rsidR="000D12E3" w:rsidRPr="007D4F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12E3" w:rsidRPr="0096231D">
        <w:rPr>
          <w:rFonts w:ascii="Times New Roman" w:hAnsi="Times New Roman"/>
          <w:sz w:val="28"/>
          <w:szCs w:val="28"/>
          <w:lang w:eastAsia="ru-RU"/>
        </w:rPr>
        <w:t xml:space="preserve">самым </w:t>
      </w:r>
      <w:r w:rsidR="006D528E" w:rsidRPr="0096231D">
        <w:rPr>
          <w:rFonts w:ascii="Times New Roman" w:hAnsi="Times New Roman"/>
          <w:sz w:val="28"/>
          <w:szCs w:val="28"/>
          <w:lang w:eastAsia="ru-RU"/>
        </w:rPr>
        <w:t xml:space="preserve">Анкара планирует </w:t>
      </w:r>
      <w:r w:rsidR="000D12E3" w:rsidRPr="0096231D">
        <w:rPr>
          <w:rFonts w:ascii="Times New Roman" w:hAnsi="Times New Roman"/>
          <w:sz w:val="28"/>
          <w:szCs w:val="28"/>
          <w:lang w:eastAsia="ru-RU"/>
        </w:rPr>
        <w:t>добиться прочного влияния в Закавказье и Центральной Азии, повысить стратегическую значимость Турции на Ближнем Востоке</w:t>
      </w:r>
      <w:r w:rsidR="006D528E" w:rsidRPr="0096231D">
        <w:rPr>
          <w:rFonts w:ascii="Times New Roman" w:hAnsi="Times New Roman"/>
          <w:sz w:val="28"/>
          <w:szCs w:val="28"/>
          <w:lang w:eastAsia="ru-RU"/>
        </w:rPr>
        <w:t>, а также</w:t>
      </w:r>
      <w:r w:rsidR="00486A67" w:rsidRPr="0096231D">
        <w:rPr>
          <w:rFonts w:ascii="Times New Roman" w:hAnsi="Times New Roman"/>
          <w:sz w:val="28"/>
          <w:szCs w:val="28"/>
          <w:lang w:eastAsia="ru-RU"/>
        </w:rPr>
        <w:t xml:space="preserve"> в Европе</w:t>
      </w:r>
      <w:r w:rsidR="000D12E3" w:rsidRPr="0096231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C5414" w:rsidRPr="0096231D">
        <w:rPr>
          <w:rFonts w:ascii="Times New Roman" w:hAnsi="Times New Roman"/>
          <w:sz w:val="28"/>
          <w:szCs w:val="28"/>
        </w:rPr>
        <w:t>Для Турции энерготранзит – это возможность давления как на страны</w:t>
      </w:r>
      <w:r w:rsidR="00E464F2">
        <w:rPr>
          <w:rFonts w:ascii="Times New Roman" w:hAnsi="Times New Roman"/>
          <w:sz w:val="28"/>
          <w:szCs w:val="28"/>
        </w:rPr>
        <w:t xml:space="preserve"> </w:t>
      </w:r>
      <w:r w:rsidR="00E464F2" w:rsidRPr="00452787">
        <w:rPr>
          <w:rFonts w:ascii="Times New Roman" w:hAnsi="Times New Roman"/>
          <w:sz w:val="28"/>
          <w:szCs w:val="28"/>
        </w:rPr>
        <w:t>–</w:t>
      </w:r>
      <w:r w:rsidR="00E464F2">
        <w:rPr>
          <w:rFonts w:ascii="Times New Roman" w:hAnsi="Times New Roman"/>
          <w:sz w:val="28"/>
          <w:szCs w:val="28"/>
        </w:rPr>
        <w:t xml:space="preserve"> </w:t>
      </w:r>
      <w:r w:rsidR="008C5414" w:rsidRPr="0096231D">
        <w:rPr>
          <w:rFonts w:ascii="Times New Roman" w:hAnsi="Times New Roman"/>
          <w:sz w:val="28"/>
          <w:szCs w:val="28"/>
        </w:rPr>
        <w:t xml:space="preserve">импортеры энергосырья, в первую очередь Евросоюз, так и на страны-экспортеры путем платы за транзит, предоставления скидок на </w:t>
      </w:r>
      <w:r w:rsidR="006259DC">
        <w:rPr>
          <w:rFonts w:ascii="Times New Roman" w:hAnsi="Times New Roman"/>
          <w:sz w:val="28"/>
          <w:szCs w:val="28"/>
        </w:rPr>
        <w:t>ресурсы</w:t>
      </w:r>
      <w:r w:rsidR="008C5414" w:rsidRPr="0096231D">
        <w:rPr>
          <w:rFonts w:ascii="Times New Roman" w:hAnsi="Times New Roman"/>
          <w:sz w:val="28"/>
          <w:szCs w:val="28"/>
        </w:rPr>
        <w:t>, поставляемы</w:t>
      </w:r>
      <w:r w:rsidR="006259DC">
        <w:rPr>
          <w:rFonts w:ascii="Times New Roman" w:hAnsi="Times New Roman"/>
          <w:sz w:val="28"/>
          <w:szCs w:val="28"/>
        </w:rPr>
        <w:t>е</w:t>
      </w:r>
      <w:r w:rsidR="008C5414" w:rsidRPr="0096231D">
        <w:rPr>
          <w:rFonts w:ascii="Times New Roman" w:hAnsi="Times New Roman"/>
          <w:sz w:val="28"/>
          <w:szCs w:val="28"/>
        </w:rPr>
        <w:t xml:space="preserve"> для самой Турции. </w:t>
      </w:r>
      <w:r w:rsidR="006259DC">
        <w:rPr>
          <w:rFonts w:ascii="Times New Roman" w:hAnsi="Times New Roman"/>
          <w:sz w:val="28"/>
          <w:szCs w:val="28"/>
        </w:rPr>
        <w:t>Характерна в этой связи история переговоров с Россией по проекту «Турецкий поток».</w:t>
      </w:r>
    </w:p>
    <w:p w:rsidR="008C5414" w:rsidRPr="0096231D" w:rsidRDefault="008C541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231D">
        <w:rPr>
          <w:rFonts w:ascii="Times New Roman" w:hAnsi="Times New Roman"/>
          <w:sz w:val="28"/>
          <w:szCs w:val="28"/>
        </w:rPr>
        <w:t>Как заявляют некоторые эксперты, при переговорах с экспортерами газа Турция пытается договориться об изменении своего статуса транзитера на статус поставщика, т.е. заявляет о стремлении закупать товар в газодобывающих странах и перепродавать его в Европу уже от своего имени, при этом в случае несогласия на это экспортера Анкара может отказать ему в транзите.</w:t>
      </w:r>
      <w:proofErr w:type="gramEnd"/>
    </w:p>
    <w:p w:rsidR="00891F4C" w:rsidRPr="007D4FFB" w:rsidRDefault="00FF1347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231D">
        <w:rPr>
          <w:rFonts w:ascii="Times New Roman" w:hAnsi="Times New Roman"/>
          <w:sz w:val="28"/>
          <w:szCs w:val="28"/>
          <w:lang w:eastAsia="ru-RU"/>
        </w:rPr>
        <w:t xml:space="preserve">Торгово-экономические отношения Турции с </w:t>
      </w:r>
      <w:r w:rsidR="00EB2C63" w:rsidRPr="0096231D">
        <w:rPr>
          <w:rFonts w:ascii="Times New Roman" w:hAnsi="Times New Roman"/>
          <w:sz w:val="28"/>
          <w:szCs w:val="28"/>
          <w:lang w:eastAsia="ru-RU"/>
        </w:rPr>
        <w:t xml:space="preserve">Беларусью, Молдовой и Украиной </w:t>
      </w:r>
      <w:r w:rsidR="00516B5F" w:rsidRPr="0096231D">
        <w:rPr>
          <w:rFonts w:ascii="Times New Roman" w:hAnsi="Times New Roman"/>
          <w:sz w:val="28"/>
          <w:szCs w:val="28"/>
          <w:lang w:eastAsia="ru-RU"/>
        </w:rPr>
        <w:t xml:space="preserve">развивались </w:t>
      </w:r>
      <w:r w:rsidR="006259DC">
        <w:rPr>
          <w:rFonts w:ascii="Times New Roman" w:hAnsi="Times New Roman"/>
          <w:sz w:val="28"/>
          <w:szCs w:val="28"/>
          <w:lang w:eastAsia="ru-RU"/>
        </w:rPr>
        <w:t xml:space="preserve">весь этот период </w:t>
      </w:r>
      <w:r w:rsidRPr="0096231D">
        <w:rPr>
          <w:rFonts w:ascii="Times New Roman" w:hAnsi="Times New Roman"/>
          <w:sz w:val="28"/>
          <w:szCs w:val="28"/>
          <w:lang w:eastAsia="ru-RU"/>
        </w:rPr>
        <w:t>пос</w:t>
      </w:r>
      <w:r w:rsidR="00CF6A19" w:rsidRPr="0096231D">
        <w:rPr>
          <w:rFonts w:ascii="Times New Roman" w:hAnsi="Times New Roman"/>
          <w:sz w:val="28"/>
          <w:szCs w:val="28"/>
          <w:lang w:eastAsia="ru-RU"/>
        </w:rPr>
        <w:t>туп</w:t>
      </w:r>
      <w:r w:rsidRPr="0096231D">
        <w:rPr>
          <w:rFonts w:ascii="Times New Roman" w:hAnsi="Times New Roman"/>
          <w:sz w:val="28"/>
          <w:szCs w:val="28"/>
          <w:lang w:eastAsia="ru-RU"/>
        </w:rPr>
        <w:t>ательно</w:t>
      </w:r>
      <w:r w:rsidR="003A4735" w:rsidRPr="0096231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259DC">
        <w:rPr>
          <w:rFonts w:ascii="Times New Roman" w:hAnsi="Times New Roman"/>
          <w:sz w:val="28"/>
          <w:szCs w:val="28"/>
          <w:lang w:eastAsia="ru-RU"/>
        </w:rPr>
        <w:t xml:space="preserve">отражая стремление Анкары максимально расширить свое присутствие на рынках товаров и услуг этих </w:t>
      </w:r>
      <w:r w:rsidR="00580812">
        <w:rPr>
          <w:rFonts w:ascii="Times New Roman" w:hAnsi="Times New Roman"/>
          <w:sz w:val="28"/>
          <w:szCs w:val="28"/>
          <w:lang w:eastAsia="ru-RU"/>
        </w:rPr>
        <w:t>государств</w:t>
      </w:r>
      <w:r w:rsidR="00EA7169" w:rsidRPr="007D4FFB">
        <w:rPr>
          <w:rFonts w:ascii="Times New Roman" w:hAnsi="Times New Roman"/>
          <w:sz w:val="28"/>
          <w:szCs w:val="28"/>
          <w:lang w:eastAsia="ru-RU"/>
        </w:rPr>
        <w:t>.</w:t>
      </w:r>
    </w:p>
    <w:p w:rsidR="00763A14" w:rsidRPr="007D4FFB" w:rsidRDefault="00763A14" w:rsidP="000A5C3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55AFD" w:rsidRDefault="00055AFD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55AFD" w:rsidRDefault="00055AFD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55AFD" w:rsidRDefault="00055AFD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55AFD" w:rsidRDefault="00055AFD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55AFD" w:rsidRDefault="00055AFD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55AFD" w:rsidRDefault="00055AFD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55AFD" w:rsidRDefault="00055AFD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B4F3A" w:rsidRDefault="008B4F3A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B4F3A" w:rsidRDefault="008B4F3A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B4F3A" w:rsidRDefault="008B4F3A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B4F3A" w:rsidRDefault="008B4F3A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B4F3A" w:rsidRDefault="008B4F3A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B4F3A" w:rsidRDefault="008B4F3A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B4F3A" w:rsidRDefault="008B4F3A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215FE" w:rsidRDefault="00A215FE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C1EF9" w:rsidRDefault="00FC1EF9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E33A4" w:rsidRPr="00DD46DF" w:rsidRDefault="005E33A4" w:rsidP="000A5C33">
      <w:pPr>
        <w:tabs>
          <w:tab w:val="left" w:pos="4820"/>
        </w:tabs>
        <w:spacing w:after="0" w:line="240" w:lineRule="auto"/>
        <w:ind w:right="-144"/>
        <w:jc w:val="center"/>
        <w:rPr>
          <w:rStyle w:val="2"/>
          <w:rFonts w:ascii="Times New Roman" w:hAnsi="Times New Roman"/>
          <w:b/>
          <w:sz w:val="28"/>
          <w:szCs w:val="28"/>
          <w:lang w:val="ru-RU"/>
        </w:rPr>
      </w:pPr>
      <w:r w:rsidRPr="00DD46DF">
        <w:rPr>
          <w:rFonts w:ascii="Times New Roman" w:hAnsi="Times New Roman"/>
          <w:b/>
          <w:sz w:val="28"/>
          <w:szCs w:val="28"/>
        </w:rPr>
        <w:lastRenderedPageBreak/>
        <w:t>Торгово-экономические отношения Тур</w:t>
      </w:r>
      <w:r w:rsidR="003E19E5" w:rsidRPr="00DD46DF">
        <w:rPr>
          <w:rFonts w:ascii="Times New Roman" w:hAnsi="Times New Roman"/>
          <w:b/>
          <w:sz w:val="28"/>
          <w:szCs w:val="28"/>
        </w:rPr>
        <w:t>ции и</w:t>
      </w:r>
      <w:r w:rsidRPr="00DD46DF">
        <w:rPr>
          <w:rFonts w:ascii="Times New Roman" w:hAnsi="Times New Roman"/>
          <w:b/>
          <w:sz w:val="28"/>
          <w:szCs w:val="28"/>
        </w:rPr>
        <w:t xml:space="preserve"> Азербайджан</w:t>
      </w:r>
      <w:r w:rsidR="003E19E5" w:rsidRPr="00DD46DF">
        <w:rPr>
          <w:rFonts w:ascii="Times New Roman" w:hAnsi="Times New Roman"/>
          <w:b/>
          <w:sz w:val="28"/>
          <w:szCs w:val="28"/>
        </w:rPr>
        <w:t>а</w:t>
      </w:r>
      <w:r w:rsidRPr="00DD46DF">
        <w:rPr>
          <w:rFonts w:ascii="Times New Roman" w:hAnsi="Times New Roman"/>
          <w:b/>
          <w:sz w:val="28"/>
          <w:szCs w:val="28"/>
        </w:rPr>
        <w:t xml:space="preserve"> </w:t>
      </w:r>
    </w:p>
    <w:p w:rsidR="005E33A4" w:rsidRPr="005E33A4" w:rsidRDefault="005E33A4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 w:cs="Times New Roman"/>
          <w:lang w:val="ru-RU"/>
        </w:rPr>
      </w:pPr>
    </w:p>
    <w:p w:rsidR="005E33A4" w:rsidRPr="000F6E85" w:rsidRDefault="00460BE2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0BE2">
        <w:rPr>
          <w:rFonts w:ascii="Times New Roman" w:hAnsi="Times New Roman"/>
          <w:sz w:val="28"/>
          <w:szCs w:val="28"/>
          <w:lang w:eastAsia="ru-RU"/>
        </w:rPr>
        <w:t xml:space="preserve">По заявлениям Анкары, Южный Кавказ представляет собой особую зону турецких интересов. Азербайджан – главный партнер Турции в этом регионе, да и во всей зоне тюркского языкового пространства. Между государствами подписано </w:t>
      </w:r>
      <w:r w:rsidR="00557EA8">
        <w:rPr>
          <w:rFonts w:ascii="Times New Roman" w:hAnsi="Times New Roman"/>
          <w:sz w:val="28"/>
          <w:szCs w:val="28"/>
          <w:lang w:eastAsia="ru-RU"/>
        </w:rPr>
        <w:t>около</w:t>
      </w:r>
      <w:r w:rsidRPr="00460BE2">
        <w:rPr>
          <w:rFonts w:ascii="Times New Roman" w:hAnsi="Times New Roman"/>
          <w:sz w:val="28"/>
          <w:szCs w:val="28"/>
          <w:lang w:eastAsia="ru-RU"/>
        </w:rPr>
        <w:t xml:space="preserve"> 100 различных соглашений, в том числе Договор о дружбе и партнерстве (1995 год) и Декларация о стратегическом сотруднич</w:t>
      </w:r>
      <w:r w:rsidRPr="00460BE2">
        <w:rPr>
          <w:rFonts w:ascii="Times New Roman" w:hAnsi="Times New Roman"/>
          <w:sz w:val="28"/>
          <w:szCs w:val="28"/>
          <w:lang w:eastAsia="ru-RU"/>
        </w:rPr>
        <w:t>е</w:t>
      </w:r>
      <w:r w:rsidRPr="00460BE2">
        <w:rPr>
          <w:rFonts w:ascii="Times New Roman" w:hAnsi="Times New Roman"/>
          <w:sz w:val="28"/>
          <w:szCs w:val="28"/>
          <w:lang w:eastAsia="ru-RU"/>
        </w:rPr>
        <w:t xml:space="preserve">стве (1997 год). </w:t>
      </w:r>
      <w:r w:rsidR="005E33A4" w:rsidRPr="00460BE2">
        <w:rPr>
          <w:rFonts w:ascii="Times New Roman" w:hAnsi="Times New Roman"/>
          <w:sz w:val="28"/>
          <w:szCs w:val="28"/>
          <w:lang w:eastAsia="ru-RU"/>
        </w:rPr>
        <w:t xml:space="preserve">Договорная база двусторонних торгово-экономических отношений </w:t>
      </w:r>
      <w:r w:rsidR="005E33A4" w:rsidRPr="00460BE2">
        <w:rPr>
          <w:rFonts w:ascii="Times New Roman" w:hAnsi="Times New Roman"/>
          <w:sz w:val="28"/>
          <w:szCs w:val="28"/>
        </w:rPr>
        <w:t>Тур</w:t>
      </w:r>
      <w:r w:rsidR="00541918">
        <w:rPr>
          <w:rFonts w:ascii="Times New Roman" w:hAnsi="Times New Roman"/>
          <w:sz w:val="28"/>
          <w:szCs w:val="28"/>
        </w:rPr>
        <w:t>ции</w:t>
      </w:r>
      <w:r w:rsidR="005E33A4" w:rsidRPr="00460BE2">
        <w:rPr>
          <w:rFonts w:ascii="Times New Roman" w:hAnsi="Times New Roman"/>
          <w:sz w:val="28"/>
          <w:szCs w:val="28"/>
        </w:rPr>
        <w:t xml:space="preserve"> и Азербайджан</w:t>
      </w:r>
      <w:r w:rsidR="00541918">
        <w:rPr>
          <w:rFonts w:ascii="Times New Roman" w:hAnsi="Times New Roman"/>
          <w:sz w:val="28"/>
          <w:szCs w:val="28"/>
        </w:rPr>
        <w:t xml:space="preserve">а </w:t>
      </w:r>
      <w:r w:rsidR="005E33A4" w:rsidRPr="00460BE2">
        <w:rPr>
          <w:rFonts w:ascii="Times New Roman" w:hAnsi="Times New Roman"/>
          <w:sz w:val="28"/>
          <w:szCs w:val="28"/>
          <w:lang w:eastAsia="ru-RU"/>
        </w:rPr>
        <w:t xml:space="preserve">состоит </w:t>
      </w:r>
      <w:r w:rsidR="005E33A4" w:rsidRPr="00460BE2">
        <w:rPr>
          <w:rFonts w:ascii="Times New Roman" w:hAnsi="Times New Roman"/>
          <w:sz w:val="28"/>
          <w:szCs w:val="28"/>
        </w:rPr>
        <w:t>из 40 документов, направленных на расширение экономического сотрудничества</w:t>
      </w:r>
      <w:r w:rsidR="005E33A4" w:rsidRPr="00460BE2">
        <w:rPr>
          <w:rFonts w:ascii="Times New Roman" w:hAnsi="Times New Roman"/>
          <w:sz w:val="28"/>
          <w:szCs w:val="28"/>
          <w:lang w:eastAsia="ru-RU"/>
        </w:rPr>
        <w:t xml:space="preserve">, основными из которых являются Соглашение о развитии экономического и технического сотрудничества </w:t>
      </w:r>
      <w:r w:rsidR="00557EA8">
        <w:rPr>
          <w:rFonts w:ascii="Times New Roman" w:hAnsi="Times New Roman"/>
          <w:sz w:val="28"/>
          <w:szCs w:val="28"/>
          <w:lang w:eastAsia="ru-RU"/>
        </w:rPr>
        <w:t>(</w:t>
      </w:r>
      <w:r w:rsidR="005E33A4" w:rsidRPr="00460BE2">
        <w:rPr>
          <w:rFonts w:ascii="Times New Roman" w:hAnsi="Times New Roman"/>
          <w:sz w:val="28"/>
          <w:szCs w:val="28"/>
          <w:lang w:eastAsia="ru-RU"/>
        </w:rPr>
        <w:t>1992 год</w:t>
      </w:r>
      <w:r w:rsidR="00557EA8">
        <w:rPr>
          <w:rFonts w:ascii="Times New Roman" w:hAnsi="Times New Roman"/>
          <w:sz w:val="28"/>
          <w:szCs w:val="28"/>
          <w:lang w:eastAsia="ru-RU"/>
        </w:rPr>
        <w:t>)</w:t>
      </w:r>
      <w:r w:rsidR="005E33A4" w:rsidRPr="00460BE2">
        <w:rPr>
          <w:rFonts w:ascii="Times New Roman" w:hAnsi="Times New Roman"/>
          <w:sz w:val="28"/>
          <w:szCs w:val="28"/>
          <w:lang w:eastAsia="ru-RU"/>
        </w:rPr>
        <w:t xml:space="preserve">, Соглашение о взаимном поощрении и защите инвестиций </w:t>
      </w:r>
      <w:r w:rsidR="00557EA8">
        <w:rPr>
          <w:rFonts w:ascii="Times New Roman" w:hAnsi="Times New Roman"/>
          <w:sz w:val="28"/>
          <w:szCs w:val="28"/>
          <w:lang w:eastAsia="ru-RU"/>
        </w:rPr>
        <w:t>(</w:t>
      </w:r>
      <w:r w:rsidR="005E33A4" w:rsidRPr="00460BE2">
        <w:rPr>
          <w:rFonts w:ascii="Times New Roman" w:hAnsi="Times New Roman"/>
          <w:sz w:val="28"/>
          <w:szCs w:val="28"/>
          <w:lang w:eastAsia="ru-RU"/>
        </w:rPr>
        <w:t>1994 год</w:t>
      </w:r>
      <w:r w:rsidR="00557EA8">
        <w:rPr>
          <w:rFonts w:ascii="Times New Roman" w:hAnsi="Times New Roman"/>
          <w:sz w:val="28"/>
          <w:szCs w:val="28"/>
          <w:lang w:eastAsia="ru-RU"/>
        </w:rPr>
        <w:t>)</w:t>
      </w:r>
      <w:r w:rsidR="005E33A4" w:rsidRPr="00460BE2">
        <w:rPr>
          <w:rFonts w:ascii="Times New Roman" w:hAnsi="Times New Roman"/>
          <w:sz w:val="28"/>
          <w:szCs w:val="28"/>
          <w:lang w:eastAsia="ru-RU"/>
        </w:rPr>
        <w:t xml:space="preserve"> и Договор о предотвращении двойного налогообложения </w:t>
      </w:r>
      <w:r w:rsidR="00557EA8">
        <w:rPr>
          <w:rFonts w:ascii="Times New Roman" w:hAnsi="Times New Roman"/>
          <w:sz w:val="28"/>
          <w:szCs w:val="28"/>
          <w:lang w:eastAsia="ru-RU"/>
        </w:rPr>
        <w:t>(</w:t>
      </w:r>
      <w:r w:rsidR="005E33A4" w:rsidRPr="00460BE2">
        <w:rPr>
          <w:rFonts w:ascii="Times New Roman" w:hAnsi="Times New Roman"/>
          <w:sz w:val="28"/>
          <w:szCs w:val="28"/>
          <w:lang w:eastAsia="ru-RU"/>
        </w:rPr>
        <w:t>1994 год</w:t>
      </w:r>
      <w:r w:rsidR="00557EA8">
        <w:rPr>
          <w:rFonts w:ascii="Times New Roman" w:hAnsi="Times New Roman"/>
          <w:sz w:val="28"/>
          <w:szCs w:val="28"/>
          <w:lang w:eastAsia="ru-RU"/>
        </w:rPr>
        <w:t>)</w:t>
      </w:r>
      <w:r w:rsidR="005E33A4" w:rsidRPr="00460BE2">
        <w:rPr>
          <w:rFonts w:ascii="Times New Roman" w:hAnsi="Times New Roman"/>
          <w:sz w:val="28"/>
          <w:szCs w:val="28"/>
          <w:lang w:eastAsia="ru-RU"/>
        </w:rPr>
        <w:t>.</w:t>
      </w:r>
    </w:p>
    <w:p w:rsidR="005E33A4" w:rsidRPr="00E00E99" w:rsidRDefault="005E33A4" w:rsidP="000A5C33">
      <w:pPr>
        <w:spacing w:after="0" w:line="240" w:lineRule="auto"/>
        <w:ind w:right="-2" w:firstLine="709"/>
        <w:jc w:val="both"/>
        <w:rPr>
          <w:rStyle w:val="2"/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B04ADD">
        <w:rPr>
          <w:rStyle w:val="2"/>
          <w:rFonts w:ascii="Times New Roman" w:hAnsi="Times New Roman" w:cs="Times New Roman"/>
          <w:sz w:val="28"/>
          <w:szCs w:val="28"/>
          <w:lang w:val="ru-RU"/>
        </w:rPr>
        <w:t>За 2009–2014 годы экспорт Турции в Азербайджан вырос примерно на 70</w:t>
      </w:r>
      <w:r w:rsidR="00B03CD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04ADD">
        <w:rPr>
          <w:rStyle w:val="2"/>
          <w:rFonts w:ascii="Times New Roman" w:hAnsi="Times New Roman" w:cs="Times New Roman"/>
          <w:sz w:val="28"/>
          <w:szCs w:val="28"/>
          <w:lang w:val="ru-RU"/>
        </w:rPr>
        <w:t>%, импорт – в 5 раз</w:t>
      </w:r>
      <w:r w:rsidR="001420F9">
        <w:rPr>
          <w:rStyle w:val="2"/>
          <w:rFonts w:ascii="Times New Roman" w:hAnsi="Times New Roman" w:cs="Times New Roman"/>
          <w:sz w:val="28"/>
          <w:szCs w:val="28"/>
          <w:lang w:val="ru-RU"/>
        </w:rPr>
        <w:t>. Т</w:t>
      </w:r>
      <w:r w:rsidRPr="00B04AD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ем не </w:t>
      </w:r>
      <w:proofErr w:type="gramStart"/>
      <w:r w:rsidRPr="00B04ADD">
        <w:rPr>
          <w:rStyle w:val="2"/>
          <w:rFonts w:ascii="Times New Roman" w:hAnsi="Times New Roman" w:cs="Times New Roman"/>
          <w:sz w:val="28"/>
          <w:szCs w:val="28"/>
          <w:lang w:val="ru-RU"/>
        </w:rPr>
        <w:t>менее</w:t>
      </w:r>
      <w:proofErr w:type="gramEnd"/>
      <w:r w:rsidRPr="00B04AD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23A8">
        <w:rPr>
          <w:rStyle w:val="2"/>
          <w:rFonts w:ascii="Times New Roman" w:hAnsi="Times New Roman" w:cs="Times New Roman"/>
          <w:sz w:val="28"/>
          <w:szCs w:val="28"/>
          <w:lang w:val="ru-RU"/>
        </w:rPr>
        <w:t>в торговле с Азербайджаном у Турции устойчивое положительное сальдо – ее экспорт превышает импорт в 2,5–3 раза. В 2014 году турецкий экспорт в Азербайджан сократился почти на 14 %, импорт –</w:t>
      </w:r>
      <w:r w:rsidR="005215AC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23A8">
        <w:rPr>
          <w:rStyle w:val="2"/>
          <w:rFonts w:ascii="Times New Roman" w:hAnsi="Times New Roman" w:cs="Times New Roman"/>
          <w:sz w:val="28"/>
          <w:szCs w:val="28"/>
          <w:lang w:val="ru-RU"/>
        </w:rPr>
        <w:t>на 5</w:t>
      </w:r>
      <w:r w:rsidR="00BF1E77">
        <w:rPr>
          <w:rStyle w:val="2"/>
          <w:rFonts w:ascii="Times New Roman" w:hAnsi="Times New Roman" w:cs="Times New Roman"/>
          <w:sz w:val="28"/>
          <w:szCs w:val="28"/>
          <w:lang w:val="ru-RU"/>
        </w:rPr>
        <w:t> </w:t>
      </w:r>
      <w:r w:rsidRPr="009023A8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% (табл. 1). </w:t>
      </w:r>
    </w:p>
    <w:p w:rsidR="005E33A4" w:rsidRPr="00E848BA" w:rsidRDefault="005E33A4" w:rsidP="000A5C3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A31">
        <w:rPr>
          <w:rFonts w:ascii="Times New Roman" w:hAnsi="Times New Roman"/>
          <w:sz w:val="28"/>
          <w:szCs w:val="28"/>
          <w:lang w:eastAsia="ru-RU"/>
        </w:rPr>
        <w:t xml:space="preserve">По данным </w:t>
      </w:r>
      <w:r w:rsidRPr="007F5A31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Статкомитета СНГ</w:t>
      </w:r>
      <w:r w:rsidRPr="007F5A31">
        <w:rPr>
          <w:rFonts w:ascii="Times New Roman" w:hAnsi="Times New Roman"/>
          <w:sz w:val="28"/>
          <w:szCs w:val="28"/>
          <w:lang w:eastAsia="ru-RU"/>
        </w:rPr>
        <w:t xml:space="preserve"> за 2014 год, в</w:t>
      </w:r>
      <w:r w:rsidRPr="007F5A31">
        <w:rPr>
          <w:rFonts w:ascii="Times New Roman" w:hAnsi="Times New Roman"/>
          <w:sz w:val="28"/>
          <w:szCs w:val="28"/>
        </w:rPr>
        <w:t xml:space="preserve"> азербайджанском экспорте Турция занимает </w:t>
      </w:r>
      <w:r w:rsidR="00DB076A">
        <w:rPr>
          <w:rFonts w:ascii="Times New Roman" w:hAnsi="Times New Roman"/>
          <w:sz w:val="28"/>
          <w:szCs w:val="28"/>
        </w:rPr>
        <w:t>14-е</w:t>
      </w:r>
      <w:r w:rsidRPr="007F5A31">
        <w:rPr>
          <w:rFonts w:ascii="Times New Roman" w:hAnsi="Times New Roman"/>
          <w:sz w:val="28"/>
          <w:szCs w:val="28"/>
        </w:rPr>
        <w:t xml:space="preserve"> место, в импорте – </w:t>
      </w:r>
      <w:r w:rsidR="00DB076A">
        <w:rPr>
          <w:rFonts w:ascii="Times New Roman" w:hAnsi="Times New Roman"/>
          <w:sz w:val="28"/>
          <w:szCs w:val="28"/>
        </w:rPr>
        <w:t>2-</w:t>
      </w:r>
      <w:r w:rsidRPr="007F5A31">
        <w:rPr>
          <w:rFonts w:ascii="Times New Roman" w:hAnsi="Times New Roman"/>
          <w:sz w:val="28"/>
          <w:szCs w:val="28"/>
        </w:rPr>
        <w:t>е (после России)</w:t>
      </w:r>
      <w:r w:rsidR="007F5A31" w:rsidRPr="007F5A31">
        <w:rPr>
          <w:rFonts w:ascii="Times New Roman" w:hAnsi="Times New Roman"/>
          <w:sz w:val="28"/>
          <w:szCs w:val="28"/>
        </w:rPr>
        <w:t>. Т</w:t>
      </w:r>
      <w:r w:rsidR="007F5A31" w:rsidRPr="007F5A31">
        <w:rPr>
          <w:rFonts w:ascii="Times New Roman" w:hAnsi="Times New Roman"/>
          <w:sz w:val="28"/>
          <w:szCs w:val="28"/>
          <w:lang w:eastAsia="ru-RU"/>
        </w:rPr>
        <w:t xml:space="preserve">урецкая доля в импорте Азербайджана почти </w:t>
      </w:r>
      <w:r w:rsidR="00DB076A">
        <w:rPr>
          <w:rFonts w:ascii="Times New Roman" w:hAnsi="Times New Roman"/>
          <w:sz w:val="28"/>
          <w:szCs w:val="28"/>
          <w:lang w:eastAsia="ru-RU"/>
        </w:rPr>
        <w:t>«</w:t>
      </w:r>
      <w:r w:rsidR="007F5A31" w:rsidRPr="007F5A31">
        <w:rPr>
          <w:rFonts w:ascii="Times New Roman" w:hAnsi="Times New Roman"/>
          <w:sz w:val="28"/>
          <w:szCs w:val="28"/>
          <w:lang w:eastAsia="ru-RU"/>
        </w:rPr>
        <w:t>догнала</w:t>
      </w:r>
      <w:r w:rsidR="00DB076A">
        <w:rPr>
          <w:rFonts w:ascii="Times New Roman" w:hAnsi="Times New Roman"/>
          <w:sz w:val="28"/>
          <w:szCs w:val="28"/>
          <w:lang w:eastAsia="ru-RU"/>
        </w:rPr>
        <w:t>»</w:t>
      </w:r>
      <w:r w:rsidR="007F5A31" w:rsidRPr="007F5A3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F5A31" w:rsidRPr="007F5A31">
        <w:rPr>
          <w:rFonts w:ascii="Times New Roman" w:hAnsi="Times New Roman"/>
          <w:sz w:val="28"/>
          <w:szCs w:val="28"/>
          <w:lang w:eastAsia="ru-RU"/>
        </w:rPr>
        <w:t>российскую</w:t>
      </w:r>
      <w:proofErr w:type="gramEnd"/>
      <w:r w:rsidR="007F5A31" w:rsidRPr="007F5A31">
        <w:rPr>
          <w:rFonts w:ascii="Times New Roman" w:hAnsi="Times New Roman"/>
          <w:sz w:val="28"/>
          <w:szCs w:val="28"/>
          <w:lang w:eastAsia="ru-RU"/>
        </w:rPr>
        <w:t>: в 2013 году она составила 13,7 %, доля России – 14 %, в 2014 году –14</w:t>
      </w:r>
      <w:r w:rsidR="00DB076A">
        <w:rPr>
          <w:rFonts w:ascii="Times New Roman" w:hAnsi="Times New Roman"/>
          <w:sz w:val="28"/>
          <w:szCs w:val="28"/>
          <w:lang w:eastAsia="ru-RU"/>
        </w:rPr>
        <w:t xml:space="preserve"> и 14,3 %</w:t>
      </w:r>
      <w:r w:rsidR="00DB076A" w:rsidRPr="00DB07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076A" w:rsidRPr="007F5A31">
        <w:rPr>
          <w:rFonts w:ascii="Times New Roman" w:hAnsi="Times New Roman"/>
          <w:sz w:val="28"/>
          <w:szCs w:val="28"/>
          <w:lang w:eastAsia="ru-RU"/>
        </w:rPr>
        <w:t>соответственно</w:t>
      </w:r>
      <w:r w:rsidR="00DB076A">
        <w:rPr>
          <w:rFonts w:ascii="Times New Roman" w:hAnsi="Times New Roman"/>
          <w:sz w:val="28"/>
          <w:szCs w:val="28"/>
          <w:lang w:eastAsia="ru-RU"/>
        </w:rPr>
        <w:t>.</w:t>
      </w:r>
    </w:p>
    <w:p w:rsidR="005E33A4" w:rsidRPr="008B46A0" w:rsidRDefault="005E33A4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sz w:val="24"/>
          <w:szCs w:val="24"/>
          <w:lang w:val="ru-RU"/>
        </w:rPr>
      </w:pPr>
      <w:r w:rsidRPr="008B46A0">
        <w:rPr>
          <w:rStyle w:val="2"/>
          <w:rFonts w:ascii="Times New Roman" w:hAnsi="Times New Roman"/>
          <w:sz w:val="24"/>
          <w:szCs w:val="24"/>
          <w:lang w:val="ru-RU"/>
        </w:rPr>
        <w:t xml:space="preserve">Таблица </w:t>
      </w:r>
      <w:r>
        <w:rPr>
          <w:rStyle w:val="2"/>
          <w:rFonts w:ascii="Times New Roman" w:hAnsi="Times New Roman"/>
          <w:sz w:val="24"/>
          <w:szCs w:val="24"/>
          <w:lang w:val="ru-RU"/>
        </w:rPr>
        <w:t>1</w:t>
      </w:r>
    </w:p>
    <w:p w:rsidR="005E33A4" w:rsidRPr="008B46A0" w:rsidRDefault="005E33A4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B46A0">
        <w:rPr>
          <w:rStyle w:val="2"/>
          <w:rFonts w:ascii="Times New Roman" w:hAnsi="Times New Roman"/>
          <w:sz w:val="28"/>
          <w:szCs w:val="28"/>
          <w:lang w:val="ru-RU"/>
        </w:rPr>
        <w:t>Внешняя торговля Азербайджана в 2009–2014 годах</w:t>
      </w:r>
    </w:p>
    <w:p w:rsidR="005E33A4" w:rsidRPr="008B46A0" w:rsidRDefault="005E33A4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76"/>
        <w:gridCol w:w="1176"/>
        <w:gridCol w:w="1176"/>
        <w:gridCol w:w="1176"/>
        <w:gridCol w:w="1176"/>
        <w:gridCol w:w="1172"/>
      </w:tblGrid>
      <w:tr w:rsidR="005E33A4" w:rsidRPr="008B46A0" w:rsidTr="007E7059">
        <w:tc>
          <w:tcPr>
            <w:tcW w:w="1522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2009 г.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2010 г.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2011 г.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2012 г.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2013 г.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2014 г.</w:t>
            </w:r>
          </w:p>
        </w:tc>
      </w:tr>
      <w:tr w:rsidR="005E33A4" w:rsidRPr="008B46A0" w:rsidTr="007E7059">
        <w:tc>
          <w:tcPr>
            <w:tcW w:w="1522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Товарооборот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</w:t>
            </w: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с Турцией, %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20,824</w:t>
            </w:r>
          </w:p>
          <w:p w:rsidR="005E33A4" w:rsidRPr="008B46A0" w:rsidRDefault="005E33A4" w:rsidP="002A37F1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27,961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36,327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4,8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33,561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6,3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34,688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5,7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31,017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5,8</w:t>
            </w:r>
          </w:p>
        </w:tc>
      </w:tr>
      <w:tr w:rsidR="005E33A4" w:rsidRPr="008B46A0" w:rsidTr="007E7059">
        <w:tc>
          <w:tcPr>
            <w:tcW w:w="1522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Экспорт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Всего,</w:t>
            </w: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в Турцию, %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14,701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0,7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2A37F1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21,36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26,571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23,908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23,975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21,829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2,3</w:t>
            </w:r>
          </w:p>
        </w:tc>
      </w:tr>
      <w:tr w:rsidR="005E33A4" w:rsidRPr="008B46A0" w:rsidTr="007E7059">
        <w:tc>
          <w:tcPr>
            <w:tcW w:w="1522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Импорт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Всего,</w:t>
            </w: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из Турции, %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6,123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14,8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6,607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11,7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9,756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13,3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9,653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15,8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10,713</w:t>
            </w: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13,7</w:t>
            </w:r>
          </w:p>
        </w:tc>
        <w:tc>
          <w:tcPr>
            <w:tcW w:w="580" w:type="pct"/>
            <w:shd w:val="clear" w:color="auto" w:fill="auto"/>
          </w:tcPr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E33A4" w:rsidRPr="008B46A0" w:rsidRDefault="005E33A4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B46A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9,188</w:t>
            </w:r>
          </w:p>
          <w:p w:rsidR="005E33A4" w:rsidRPr="008B46A0" w:rsidRDefault="002A37F1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</w:tr>
    </w:tbl>
    <w:p w:rsidR="005E33A4" w:rsidRDefault="005E33A4" w:rsidP="000A5C33">
      <w:pPr>
        <w:spacing w:after="0" w:line="240" w:lineRule="auto"/>
        <w:jc w:val="both"/>
        <w:rPr>
          <w:rStyle w:val="2"/>
          <w:rFonts w:ascii="Times New Roman" w:hAnsi="Times New Roman" w:cs="Times New Roman"/>
          <w:sz w:val="22"/>
          <w:szCs w:val="22"/>
          <w:lang w:val="ru-RU"/>
        </w:rPr>
      </w:pPr>
      <w:r w:rsidRPr="008B46A0">
        <w:rPr>
          <w:rStyle w:val="2"/>
          <w:rFonts w:ascii="Times New Roman" w:hAnsi="Times New Roman" w:cs="Times New Roman"/>
          <w:sz w:val="22"/>
          <w:szCs w:val="22"/>
          <w:lang w:val="ru-RU"/>
        </w:rPr>
        <w:t>Источник: Статкомитет СНГ</w:t>
      </w:r>
      <w:r w:rsidR="006B3229">
        <w:rPr>
          <w:rStyle w:val="2"/>
          <w:rFonts w:ascii="Times New Roman" w:hAnsi="Times New Roman" w:cs="Times New Roman"/>
          <w:sz w:val="22"/>
          <w:szCs w:val="22"/>
          <w:lang w:val="ru-RU"/>
        </w:rPr>
        <w:t>.</w:t>
      </w:r>
    </w:p>
    <w:p w:rsidR="001420F9" w:rsidRPr="001420F9" w:rsidRDefault="001420F9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lang w:val="ru-RU"/>
        </w:rPr>
      </w:pPr>
    </w:p>
    <w:p w:rsidR="005E33A4" w:rsidRDefault="005E33A4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До 80 % азербайджанского экспорта в Турцию составляет минеральное топливо (нефть и нефтепродукты, газ), 5–10 %  –  пластмассы</w:t>
      </w:r>
      <w:r w:rsidRPr="004346F6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и изделия из них,</w:t>
      </w:r>
      <w:r w:rsidRPr="00D9362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7–9 % – алюминий и изделия из него. </w:t>
      </w:r>
    </w:p>
    <w:p w:rsidR="005E33A4" w:rsidRDefault="005E33A4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Импорт из Турции на 30–35 % состоит из различного оборудования и механических устройств, 12–18 % приходятся на изделия из черных металлов, 7–10 % – на изделия из пластмасс, 5–6 % – на автомобили и автозапчасти, ввозятся также обувь, одежда и т.д. </w:t>
      </w:r>
    </w:p>
    <w:p w:rsidR="005E33A4" w:rsidRPr="005E33A4" w:rsidRDefault="005E33A4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3736C0">
        <w:rPr>
          <w:rStyle w:val="2"/>
          <w:rFonts w:ascii="Times New Roman" w:hAnsi="Times New Roman" w:cs="Times New Roman"/>
          <w:sz w:val="28"/>
          <w:szCs w:val="28"/>
          <w:lang w:val="ru-RU"/>
        </w:rPr>
        <w:t>По информации Министерства экономики Турции, по состоянию на начало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2014 года турецкие строительные компании реализовали в Азербайджане 321 проект общей стоимостью 7,5 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долларов.</w:t>
      </w:r>
    </w:p>
    <w:p w:rsidR="005E33A4" w:rsidRPr="0008176A" w:rsidRDefault="005E33A4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08176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По той же информации,  </w:t>
      </w:r>
      <w:r w:rsidR="00241022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ПИИ</w:t>
      </w:r>
      <w:r w:rsidRPr="0008176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Турции в Азербайджане</w:t>
      </w:r>
      <w:r w:rsidRPr="0008176A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составляют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7</w:t>
      </w:r>
      <w:r w:rsidRPr="0008176A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8176A"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Pr="0008176A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долларов, азербайджанские ПИИ в Турции – 4 млрд долларов; п</w:t>
      </w:r>
      <w:r w:rsidRPr="0008176A">
        <w:rPr>
          <w:rFonts w:ascii="Times New Roman" w:hAnsi="Times New Roman"/>
          <w:sz w:val="28"/>
          <w:szCs w:val="28"/>
        </w:rPr>
        <w:t xml:space="preserve">о данным азербайджанских СМИ </w:t>
      </w:r>
      <w:r w:rsidRPr="0008176A">
        <w:rPr>
          <w:rStyle w:val="2"/>
          <w:rFonts w:ascii="Times New Roman" w:hAnsi="Times New Roman" w:cs="Times New Roman"/>
          <w:sz w:val="28"/>
          <w:szCs w:val="28"/>
          <w:lang w:val="ru-RU"/>
        </w:rPr>
        <w:t>– 6 и 5 млрд долларов соответственно.</w:t>
      </w:r>
    </w:p>
    <w:p w:rsidR="005E33A4" w:rsidRPr="004871F9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1F9">
        <w:rPr>
          <w:rFonts w:ascii="Times New Roman" w:hAnsi="Times New Roman"/>
          <w:sz w:val="28"/>
          <w:szCs w:val="28"/>
        </w:rPr>
        <w:t>В настоящее время в Азербайджане осуществляют деятельность более 2</w:t>
      </w:r>
      <w:r w:rsidR="00FA700D">
        <w:rPr>
          <w:rFonts w:ascii="Times New Roman" w:hAnsi="Times New Roman"/>
          <w:sz w:val="28"/>
          <w:szCs w:val="28"/>
        </w:rPr>
        <w:t xml:space="preserve"> </w:t>
      </w:r>
      <w:r w:rsidRPr="004871F9">
        <w:rPr>
          <w:rFonts w:ascii="Times New Roman" w:hAnsi="Times New Roman"/>
          <w:sz w:val="28"/>
          <w:szCs w:val="28"/>
        </w:rPr>
        <w:t>600 турецких компаний</w:t>
      </w:r>
      <w:r w:rsidRPr="004871F9">
        <w:rPr>
          <w:rFonts w:ascii="Times New Roman" w:hAnsi="Times New Roman"/>
          <w:sz w:val="28"/>
          <w:szCs w:val="28"/>
          <w:lang w:eastAsia="ru-RU"/>
        </w:rPr>
        <w:t xml:space="preserve"> (работающие в них турки составляют 25</w:t>
      </w:r>
      <w:r w:rsidR="00FA70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71F9">
        <w:rPr>
          <w:rFonts w:ascii="Times New Roman" w:hAnsi="Times New Roman"/>
          <w:sz w:val="28"/>
          <w:szCs w:val="28"/>
          <w:lang w:eastAsia="ru-RU"/>
        </w:rPr>
        <w:t>% всех раб</w:t>
      </w:r>
      <w:r w:rsidRPr="004871F9">
        <w:rPr>
          <w:rFonts w:ascii="Times New Roman" w:hAnsi="Times New Roman"/>
          <w:sz w:val="28"/>
          <w:szCs w:val="28"/>
          <w:lang w:eastAsia="ru-RU"/>
        </w:rPr>
        <w:t>о</w:t>
      </w:r>
      <w:r w:rsidRPr="004871F9">
        <w:rPr>
          <w:rFonts w:ascii="Times New Roman" w:hAnsi="Times New Roman"/>
          <w:sz w:val="28"/>
          <w:szCs w:val="28"/>
          <w:lang w:eastAsia="ru-RU"/>
        </w:rPr>
        <w:t>тающих в Азербайджане иностранцев)</w:t>
      </w:r>
      <w:r w:rsidR="00CA0B7D">
        <w:rPr>
          <w:rFonts w:ascii="Times New Roman" w:hAnsi="Times New Roman"/>
          <w:sz w:val="28"/>
          <w:szCs w:val="28"/>
          <w:lang w:eastAsia="ru-RU"/>
        </w:rPr>
        <w:t>. В</w:t>
      </w:r>
      <w:r w:rsidRPr="004871F9">
        <w:rPr>
          <w:rFonts w:ascii="Times New Roman" w:hAnsi="Times New Roman"/>
          <w:sz w:val="28"/>
          <w:szCs w:val="28"/>
        </w:rPr>
        <w:t xml:space="preserve"> Турции – около 1</w:t>
      </w:r>
      <w:r w:rsidR="00FA700D">
        <w:rPr>
          <w:rFonts w:ascii="Times New Roman" w:hAnsi="Times New Roman"/>
          <w:sz w:val="28"/>
          <w:szCs w:val="28"/>
        </w:rPr>
        <w:t xml:space="preserve"> </w:t>
      </w:r>
      <w:r w:rsidRPr="004871F9">
        <w:rPr>
          <w:rFonts w:ascii="Times New Roman" w:hAnsi="Times New Roman"/>
          <w:sz w:val="28"/>
          <w:szCs w:val="28"/>
        </w:rPr>
        <w:t>600 азербайджанских фирм.</w:t>
      </w:r>
    </w:p>
    <w:p w:rsidR="005E33A4" w:rsidRPr="00FD1ACD" w:rsidRDefault="002E0163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1F9">
        <w:rPr>
          <w:rFonts w:ascii="Times New Roman" w:hAnsi="Times New Roman"/>
          <w:sz w:val="28"/>
          <w:szCs w:val="28"/>
          <w:lang w:eastAsia="ru-RU"/>
        </w:rPr>
        <w:t xml:space="preserve">Турецкие инвестиции в Азербайджане направлены в основном в самые прибыльные предприятия, </w:t>
      </w:r>
      <w:r w:rsidRPr="004871F9">
        <w:rPr>
          <w:rFonts w:ascii="Times New Roman" w:hAnsi="Times New Roman"/>
          <w:sz w:val="28"/>
          <w:szCs w:val="28"/>
        </w:rPr>
        <w:t xml:space="preserve">доля турецкого капитала (правда, не самая большая – от 5 до 19 %) присутствует во всех международных консорциумах, связанных с </w:t>
      </w:r>
      <w:r w:rsidRPr="004871F9">
        <w:rPr>
          <w:rFonts w:ascii="Times New Roman" w:hAnsi="Times New Roman"/>
          <w:sz w:val="28"/>
          <w:szCs w:val="28"/>
          <w:lang w:eastAsia="ru-RU"/>
        </w:rPr>
        <w:t xml:space="preserve">разработкой </w:t>
      </w:r>
      <w:r w:rsidRPr="004871F9">
        <w:rPr>
          <w:rFonts w:ascii="Times New Roman" w:hAnsi="Times New Roman"/>
          <w:sz w:val="28"/>
          <w:szCs w:val="28"/>
        </w:rPr>
        <w:t>азербайджанских</w:t>
      </w:r>
      <w:r w:rsidRPr="004871F9">
        <w:rPr>
          <w:rFonts w:ascii="Times New Roman" w:hAnsi="Times New Roman"/>
          <w:sz w:val="28"/>
          <w:szCs w:val="28"/>
          <w:lang w:eastAsia="ru-RU"/>
        </w:rPr>
        <w:t xml:space="preserve"> месторождений нефти и газа и их доставкой на мировые рынки</w:t>
      </w:r>
      <w:r w:rsidRPr="004871F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630DF">
        <w:rPr>
          <w:rFonts w:ascii="Times New Roman" w:hAnsi="Times New Roman"/>
          <w:sz w:val="28"/>
          <w:szCs w:val="28"/>
        </w:rPr>
        <w:t>В</w:t>
      </w:r>
      <w:r w:rsidR="005E33A4" w:rsidRPr="004871F9">
        <w:rPr>
          <w:rFonts w:ascii="Times New Roman" w:hAnsi="Times New Roman"/>
          <w:sz w:val="28"/>
          <w:szCs w:val="28"/>
        </w:rPr>
        <w:t xml:space="preserve">о всех </w:t>
      </w:r>
      <w:r w:rsidR="000C69DA">
        <w:rPr>
          <w:rFonts w:ascii="Times New Roman" w:hAnsi="Times New Roman"/>
          <w:sz w:val="28"/>
          <w:szCs w:val="28"/>
        </w:rPr>
        <w:t>пяти</w:t>
      </w:r>
      <w:r w:rsidR="005E33A4" w:rsidRPr="004871F9">
        <w:rPr>
          <w:rFonts w:ascii="Times New Roman" w:hAnsi="Times New Roman"/>
          <w:sz w:val="28"/>
          <w:szCs w:val="28"/>
        </w:rPr>
        <w:t xml:space="preserve"> международных консорциумах,</w:t>
      </w:r>
      <w:r w:rsidR="005E33A4" w:rsidRPr="00FD1ACD">
        <w:rPr>
          <w:rFonts w:ascii="Times New Roman" w:hAnsi="Times New Roman"/>
          <w:sz w:val="28"/>
          <w:szCs w:val="28"/>
        </w:rPr>
        <w:t xml:space="preserve"> связанных с азербайджанским нефтегазовым сектором, имеется доля турецкого капитала: в проекте Баку</w:t>
      </w:r>
      <w:r w:rsidR="000C69DA">
        <w:rPr>
          <w:rFonts w:ascii="Times New Roman" w:hAnsi="Times New Roman"/>
          <w:sz w:val="28"/>
          <w:szCs w:val="28"/>
        </w:rPr>
        <w:t xml:space="preserve"> </w:t>
      </w:r>
      <w:r w:rsidR="005E33A4" w:rsidRPr="00FD1ACD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0C69D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E33A4" w:rsidRPr="00FD1ACD">
        <w:rPr>
          <w:rFonts w:ascii="Times New Roman" w:hAnsi="Times New Roman"/>
          <w:sz w:val="28"/>
          <w:szCs w:val="28"/>
        </w:rPr>
        <w:t>Тбилиси</w:t>
      </w:r>
      <w:r w:rsidR="000C69DA">
        <w:rPr>
          <w:rFonts w:ascii="Times New Roman" w:hAnsi="Times New Roman"/>
          <w:sz w:val="28"/>
          <w:szCs w:val="28"/>
        </w:rPr>
        <w:t xml:space="preserve"> </w:t>
      </w:r>
      <w:r w:rsidR="005E33A4" w:rsidRPr="00FD1ACD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0C69D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E33A4" w:rsidRPr="00FD1ACD">
        <w:rPr>
          <w:rFonts w:ascii="Times New Roman" w:hAnsi="Times New Roman"/>
          <w:sz w:val="28"/>
          <w:szCs w:val="28"/>
        </w:rPr>
        <w:t xml:space="preserve">Джейхан (нефтепровод) </w:t>
      </w:r>
      <w:r w:rsidR="005E33A4" w:rsidRPr="00FD1ACD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5E33A4" w:rsidRPr="00FD1ACD">
        <w:rPr>
          <w:rFonts w:ascii="Times New Roman" w:hAnsi="Times New Roman"/>
          <w:sz w:val="28"/>
          <w:szCs w:val="28"/>
        </w:rPr>
        <w:t xml:space="preserve"> 6,53 %; в проекте «Азери</w:t>
      </w:r>
      <w:r w:rsidR="000C69DA">
        <w:rPr>
          <w:rFonts w:ascii="Times New Roman" w:hAnsi="Times New Roman"/>
          <w:sz w:val="28"/>
          <w:szCs w:val="28"/>
        </w:rPr>
        <w:t xml:space="preserve"> </w:t>
      </w:r>
      <w:r w:rsidR="005E33A4" w:rsidRPr="00FD1ACD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0C69D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E33A4" w:rsidRPr="00FD1ACD">
        <w:rPr>
          <w:rFonts w:ascii="Times New Roman" w:hAnsi="Times New Roman"/>
          <w:sz w:val="28"/>
          <w:szCs w:val="28"/>
        </w:rPr>
        <w:t>Чыраг</w:t>
      </w:r>
      <w:r w:rsidR="000C69DA">
        <w:rPr>
          <w:rFonts w:ascii="Times New Roman" w:hAnsi="Times New Roman"/>
          <w:sz w:val="28"/>
          <w:szCs w:val="28"/>
        </w:rPr>
        <w:t xml:space="preserve"> </w:t>
      </w:r>
      <w:r w:rsidR="005E33A4" w:rsidRPr="00FD1ACD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0C69D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E33A4" w:rsidRPr="00FD1ACD">
        <w:rPr>
          <w:rFonts w:ascii="Times New Roman" w:hAnsi="Times New Roman"/>
          <w:sz w:val="28"/>
          <w:szCs w:val="28"/>
        </w:rPr>
        <w:t>Гюнешли»</w:t>
      </w:r>
      <w:r w:rsidR="005E33A4" w:rsidRPr="00FD1ACD">
        <w:rPr>
          <w:rFonts w:ascii="Times New Roman" w:hAnsi="Times New Roman"/>
          <w:sz w:val="28"/>
          <w:szCs w:val="28"/>
          <w:shd w:val="clear" w:color="auto" w:fill="FFFFFF"/>
        </w:rPr>
        <w:t xml:space="preserve"> (разработк</w:t>
      </w:r>
      <w:r w:rsidR="005E33A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5E33A4" w:rsidRPr="00FD1ACD">
        <w:rPr>
          <w:rFonts w:ascii="Times New Roman" w:hAnsi="Times New Roman"/>
          <w:sz w:val="28"/>
          <w:szCs w:val="28"/>
          <w:shd w:val="clear" w:color="auto" w:fill="FFFFFF"/>
        </w:rPr>
        <w:t xml:space="preserve"> трех нефтяных месторождений на каспийском шельфе)</w:t>
      </w:r>
      <w:r w:rsidR="005E33A4" w:rsidRPr="00FD1ACD">
        <w:rPr>
          <w:rFonts w:ascii="Times New Roman" w:hAnsi="Times New Roman"/>
          <w:sz w:val="28"/>
          <w:szCs w:val="28"/>
        </w:rPr>
        <w:t xml:space="preserve"> </w:t>
      </w:r>
      <w:r w:rsidR="005E33A4" w:rsidRPr="00FD1ACD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5E33A4" w:rsidRPr="00FD1ACD">
        <w:rPr>
          <w:rFonts w:ascii="Times New Roman" w:hAnsi="Times New Roman"/>
          <w:sz w:val="28"/>
          <w:szCs w:val="28"/>
        </w:rPr>
        <w:t xml:space="preserve"> 6,75 %; в проекте «Шах</w:t>
      </w:r>
      <w:r w:rsidR="005E33A4">
        <w:rPr>
          <w:rFonts w:ascii="Times New Roman" w:hAnsi="Times New Roman"/>
          <w:sz w:val="28"/>
          <w:szCs w:val="28"/>
        </w:rPr>
        <w:t>-Д</w:t>
      </w:r>
      <w:r w:rsidR="005E33A4" w:rsidRPr="00FD1ACD">
        <w:rPr>
          <w:rFonts w:ascii="Times New Roman" w:hAnsi="Times New Roman"/>
          <w:sz w:val="28"/>
          <w:szCs w:val="28"/>
        </w:rPr>
        <w:t xml:space="preserve">ениз» (добыча газа) </w:t>
      </w:r>
      <w:r w:rsidR="005E33A4" w:rsidRPr="00FD1ACD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5E33A4" w:rsidRPr="00FD1ACD">
        <w:rPr>
          <w:rFonts w:ascii="Times New Roman" w:hAnsi="Times New Roman"/>
          <w:sz w:val="28"/>
          <w:szCs w:val="28"/>
        </w:rPr>
        <w:t xml:space="preserve"> </w:t>
      </w:r>
      <w:r w:rsidR="005E33A4">
        <w:rPr>
          <w:rFonts w:ascii="Times New Roman" w:hAnsi="Times New Roman"/>
          <w:sz w:val="28"/>
          <w:szCs w:val="28"/>
        </w:rPr>
        <w:t>1</w:t>
      </w:r>
      <w:r w:rsidR="005E33A4" w:rsidRPr="00FD1ACD">
        <w:rPr>
          <w:rFonts w:ascii="Times New Roman" w:hAnsi="Times New Roman"/>
          <w:sz w:val="28"/>
          <w:szCs w:val="28"/>
        </w:rPr>
        <w:t>9 %; в проект</w:t>
      </w:r>
      <w:r w:rsidR="005E33A4">
        <w:rPr>
          <w:rFonts w:ascii="Times New Roman" w:hAnsi="Times New Roman"/>
          <w:sz w:val="28"/>
          <w:szCs w:val="28"/>
        </w:rPr>
        <w:t>ах</w:t>
      </w:r>
      <w:r w:rsidR="005E33A4" w:rsidRPr="00FD1ACD">
        <w:rPr>
          <w:rFonts w:ascii="Times New Roman" w:hAnsi="Times New Roman"/>
          <w:sz w:val="28"/>
          <w:szCs w:val="28"/>
        </w:rPr>
        <w:t xml:space="preserve"> </w:t>
      </w:r>
      <w:r w:rsidR="005E33A4">
        <w:rPr>
          <w:rFonts w:ascii="Times New Roman" w:hAnsi="Times New Roman"/>
          <w:sz w:val="28"/>
          <w:szCs w:val="28"/>
        </w:rPr>
        <w:t>по добыче</w:t>
      </w:r>
      <w:r w:rsidR="005E33A4" w:rsidRPr="00FD1ACD">
        <w:rPr>
          <w:rFonts w:ascii="Times New Roman" w:hAnsi="Times New Roman"/>
          <w:sz w:val="28"/>
          <w:szCs w:val="28"/>
        </w:rPr>
        <w:t xml:space="preserve"> нефти «Кюрдашы»</w:t>
      </w:r>
      <w:r w:rsidR="005E33A4">
        <w:rPr>
          <w:rFonts w:ascii="Times New Roman" w:hAnsi="Times New Roman"/>
          <w:sz w:val="28"/>
          <w:szCs w:val="28"/>
        </w:rPr>
        <w:t xml:space="preserve"> и</w:t>
      </w:r>
      <w:r w:rsidR="005E33A4" w:rsidRPr="0037747E">
        <w:rPr>
          <w:rFonts w:ascii="Times New Roman" w:hAnsi="Times New Roman"/>
          <w:sz w:val="28"/>
          <w:szCs w:val="28"/>
        </w:rPr>
        <w:t xml:space="preserve"> </w:t>
      </w:r>
      <w:r w:rsidR="005E33A4" w:rsidRPr="00FD1ACD">
        <w:rPr>
          <w:rFonts w:ascii="Times New Roman" w:hAnsi="Times New Roman"/>
          <w:sz w:val="28"/>
          <w:szCs w:val="28"/>
        </w:rPr>
        <w:t>«Араз</w:t>
      </w:r>
      <w:r w:rsidR="000C69DA">
        <w:rPr>
          <w:rFonts w:ascii="Times New Roman" w:hAnsi="Times New Roman"/>
          <w:sz w:val="28"/>
          <w:szCs w:val="28"/>
        </w:rPr>
        <w:t xml:space="preserve"> </w:t>
      </w:r>
      <w:r w:rsidR="005E33A4" w:rsidRPr="00FD1ACD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0C69D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E33A4" w:rsidRPr="00FD1ACD">
        <w:rPr>
          <w:rFonts w:ascii="Times New Roman" w:hAnsi="Times New Roman"/>
          <w:sz w:val="28"/>
          <w:szCs w:val="28"/>
        </w:rPr>
        <w:t>Алов</w:t>
      </w:r>
      <w:r w:rsidR="000C69DA">
        <w:rPr>
          <w:rFonts w:ascii="Times New Roman" w:hAnsi="Times New Roman"/>
          <w:sz w:val="28"/>
          <w:szCs w:val="28"/>
        </w:rPr>
        <w:t xml:space="preserve"> </w:t>
      </w:r>
      <w:r w:rsidR="005E33A4" w:rsidRPr="00FD1ACD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0C69D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E33A4" w:rsidRPr="00FD1ACD">
        <w:rPr>
          <w:rFonts w:ascii="Times New Roman" w:hAnsi="Times New Roman"/>
          <w:sz w:val="28"/>
          <w:szCs w:val="28"/>
        </w:rPr>
        <w:t>Шерг»</w:t>
      </w:r>
      <w:r w:rsidR="005E33A4">
        <w:rPr>
          <w:rFonts w:ascii="Times New Roman" w:hAnsi="Times New Roman"/>
          <w:sz w:val="28"/>
          <w:szCs w:val="28"/>
        </w:rPr>
        <w:t xml:space="preserve"> </w:t>
      </w:r>
      <w:r w:rsidR="005E33A4" w:rsidRPr="00FD1ACD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 w:rsidR="005E33A4" w:rsidRPr="00FD1ACD">
        <w:rPr>
          <w:rFonts w:ascii="Times New Roman" w:hAnsi="Times New Roman"/>
          <w:sz w:val="28"/>
          <w:szCs w:val="28"/>
        </w:rPr>
        <w:t xml:space="preserve">  5 </w:t>
      </w:r>
      <w:r w:rsidR="005E33A4">
        <w:rPr>
          <w:rFonts w:ascii="Times New Roman" w:hAnsi="Times New Roman"/>
          <w:sz w:val="28"/>
          <w:szCs w:val="28"/>
        </w:rPr>
        <w:t xml:space="preserve">и </w:t>
      </w:r>
      <w:r w:rsidR="005E33A4" w:rsidRPr="00FD1ACD">
        <w:rPr>
          <w:rFonts w:ascii="Times New Roman" w:hAnsi="Times New Roman"/>
          <w:sz w:val="28"/>
          <w:szCs w:val="28"/>
        </w:rPr>
        <w:t xml:space="preserve">10 % </w:t>
      </w:r>
      <w:r w:rsidR="005E33A4">
        <w:rPr>
          <w:rFonts w:ascii="Times New Roman" w:hAnsi="Times New Roman"/>
          <w:sz w:val="28"/>
          <w:szCs w:val="28"/>
        </w:rPr>
        <w:t>соответственно</w:t>
      </w:r>
      <w:r w:rsidR="005E33A4" w:rsidRPr="00FD1ACD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5E33A4" w:rsidRPr="002F69CD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19B0">
        <w:rPr>
          <w:rFonts w:ascii="Times New Roman" w:hAnsi="Times New Roman"/>
          <w:sz w:val="28"/>
          <w:szCs w:val="28"/>
        </w:rPr>
        <w:t xml:space="preserve">Экономическое благополучие Азербайджана </w:t>
      </w:r>
      <w:r w:rsidR="004E6204" w:rsidRPr="001219B0">
        <w:rPr>
          <w:rFonts w:ascii="Times New Roman" w:hAnsi="Times New Roman"/>
          <w:sz w:val="28"/>
          <w:szCs w:val="28"/>
        </w:rPr>
        <w:t>во многом</w:t>
      </w:r>
      <w:r w:rsidRPr="001219B0">
        <w:rPr>
          <w:rFonts w:ascii="Times New Roman" w:hAnsi="Times New Roman"/>
          <w:sz w:val="28"/>
          <w:szCs w:val="28"/>
        </w:rPr>
        <w:t xml:space="preserve"> зависит от стабильности поставок углеводородов </w:t>
      </w:r>
      <w:r w:rsidR="00180FE3">
        <w:rPr>
          <w:rFonts w:ascii="Times New Roman" w:hAnsi="Times New Roman"/>
          <w:sz w:val="28"/>
          <w:szCs w:val="28"/>
        </w:rPr>
        <w:t>на мировые рынки</w:t>
      </w:r>
      <w:r w:rsidR="00793A2B" w:rsidRPr="001219B0">
        <w:rPr>
          <w:rFonts w:ascii="Times New Roman" w:hAnsi="Times New Roman"/>
          <w:sz w:val="28"/>
          <w:szCs w:val="28"/>
        </w:rPr>
        <w:t>. П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>ереговоры по строительству нефтепровода Баку</w:t>
      </w:r>
      <w:r w:rsidR="00D627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>–</w:t>
      </w:r>
      <w:r w:rsidR="00D627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 xml:space="preserve">Джейхан </w:t>
      </w:r>
      <w:r w:rsidR="00A43A35" w:rsidRPr="001219B0">
        <w:rPr>
          <w:rFonts w:ascii="Times New Roman" w:hAnsi="Times New Roman"/>
          <w:sz w:val="28"/>
          <w:szCs w:val="28"/>
        </w:rPr>
        <w:t xml:space="preserve">(порт на турецком побережье Средиземного моря) 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>для транспортировки на экспорт в Европу основных объемов азербайджанской нефти</w:t>
      </w:r>
      <w:r w:rsidR="00793A2B" w:rsidRPr="001219B0">
        <w:rPr>
          <w:rFonts w:ascii="Times New Roman" w:hAnsi="Times New Roman"/>
          <w:sz w:val="28"/>
          <w:szCs w:val="28"/>
          <w:lang w:eastAsia="ru-RU"/>
        </w:rPr>
        <w:t xml:space="preserve"> начались в середине 1990-х годов. Для повышения коммерческой привлекательности проекта планировалось </w:t>
      </w:r>
      <w:r w:rsidR="0074021B" w:rsidRPr="001219B0">
        <w:rPr>
          <w:rFonts w:ascii="Times New Roman" w:hAnsi="Times New Roman"/>
          <w:sz w:val="28"/>
          <w:szCs w:val="28"/>
          <w:lang w:eastAsia="ru-RU"/>
        </w:rPr>
        <w:t>расширить</w:t>
      </w:r>
      <w:r w:rsidR="00793A2B" w:rsidRPr="001219B0">
        <w:rPr>
          <w:rFonts w:ascii="Times New Roman" w:hAnsi="Times New Roman"/>
          <w:sz w:val="28"/>
          <w:szCs w:val="28"/>
          <w:lang w:eastAsia="ru-RU"/>
        </w:rPr>
        <w:t xml:space="preserve"> проект </w:t>
      </w:r>
      <w:r w:rsidR="0074021B" w:rsidRPr="001219B0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AD3C02">
        <w:rPr>
          <w:rFonts w:ascii="Times New Roman" w:hAnsi="Times New Roman"/>
          <w:sz w:val="28"/>
          <w:szCs w:val="28"/>
          <w:lang w:eastAsia="ru-RU"/>
        </w:rPr>
        <w:t xml:space="preserve">счет </w:t>
      </w:r>
      <w:r w:rsidR="00793A2B" w:rsidRPr="001219B0">
        <w:rPr>
          <w:rFonts w:ascii="Times New Roman" w:hAnsi="Times New Roman"/>
          <w:sz w:val="28"/>
          <w:szCs w:val="28"/>
          <w:lang w:eastAsia="ru-RU"/>
        </w:rPr>
        <w:t>нефт</w:t>
      </w:r>
      <w:r w:rsidR="0074021B" w:rsidRPr="001219B0">
        <w:rPr>
          <w:rFonts w:ascii="Times New Roman" w:hAnsi="Times New Roman"/>
          <w:sz w:val="28"/>
          <w:szCs w:val="28"/>
          <w:lang w:eastAsia="ru-RU"/>
        </w:rPr>
        <w:t>и</w:t>
      </w:r>
      <w:r w:rsidR="00793A2B" w:rsidRPr="001219B0">
        <w:rPr>
          <w:rFonts w:ascii="Times New Roman" w:hAnsi="Times New Roman"/>
          <w:sz w:val="28"/>
          <w:szCs w:val="28"/>
          <w:lang w:eastAsia="ru-RU"/>
        </w:rPr>
        <w:t xml:space="preserve"> из Казахстана путем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 xml:space="preserve"> строительства тран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>с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>каспийского нефтепровода Актау</w:t>
      </w:r>
      <w:r w:rsidR="00C714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>–</w:t>
      </w:r>
      <w:r w:rsidR="00C714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>Баку</w:t>
      </w:r>
      <w:r w:rsidR="00793A2B" w:rsidRPr="001219B0">
        <w:rPr>
          <w:rFonts w:ascii="Times New Roman" w:hAnsi="Times New Roman"/>
          <w:sz w:val="28"/>
          <w:szCs w:val="28"/>
          <w:lang w:eastAsia="ru-RU"/>
        </w:rPr>
        <w:t xml:space="preserve">, однако из-за </w:t>
      </w:r>
      <w:r w:rsidR="0074021B" w:rsidRPr="001219B0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793A2B" w:rsidRPr="001219B0">
        <w:rPr>
          <w:rFonts w:ascii="Times New Roman" w:hAnsi="Times New Roman"/>
          <w:sz w:val="28"/>
          <w:szCs w:val="28"/>
          <w:lang w:eastAsia="ru-RU"/>
        </w:rPr>
        <w:t>высокой стоимости, неизбежных политических осложнений и экологических рисков это предложение не вызвал</w:t>
      </w:r>
      <w:r w:rsidR="00B319AB">
        <w:rPr>
          <w:rFonts w:ascii="Times New Roman" w:hAnsi="Times New Roman"/>
          <w:sz w:val="28"/>
          <w:szCs w:val="28"/>
          <w:lang w:eastAsia="ru-RU"/>
        </w:rPr>
        <w:t>о</w:t>
      </w:r>
      <w:r w:rsidR="00793A2B" w:rsidRPr="001219B0">
        <w:rPr>
          <w:rFonts w:ascii="Times New Roman" w:hAnsi="Times New Roman"/>
          <w:sz w:val="28"/>
          <w:szCs w:val="28"/>
          <w:lang w:eastAsia="ru-RU"/>
        </w:rPr>
        <w:t xml:space="preserve"> энтуз</w:t>
      </w:r>
      <w:r w:rsidR="00793A2B" w:rsidRPr="001219B0">
        <w:rPr>
          <w:rFonts w:ascii="Times New Roman" w:hAnsi="Times New Roman"/>
          <w:sz w:val="28"/>
          <w:szCs w:val="28"/>
          <w:lang w:eastAsia="ru-RU"/>
        </w:rPr>
        <w:t>и</w:t>
      </w:r>
      <w:r w:rsidR="00793A2B" w:rsidRPr="001219B0">
        <w:rPr>
          <w:rFonts w:ascii="Times New Roman" w:hAnsi="Times New Roman"/>
          <w:sz w:val="28"/>
          <w:szCs w:val="28"/>
          <w:lang w:eastAsia="ru-RU"/>
        </w:rPr>
        <w:t>азма у Астаны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>. Приоритетом для Казахстана, несмотря на неоднократные заявления Анкары о невозможности значительного увеличения экспорта нефти через Босфор, остался проект Те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>н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>гиз</w:t>
      </w:r>
      <w:r w:rsidR="00B319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>–</w:t>
      </w:r>
      <w:r w:rsidR="00B319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A35" w:rsidRPr="001219B0">
        <w:rPr>
          <w:rFonts w:ascii="Times New Roman" w:hAnsi="Times New Roman"/>
          <w:sz w:val="28"/>
          <w:szCs w:val="28"/>
          <w:lang w:eastAsia="ru-RU"/>
        </w:rPr>
        <w:t xml:space="preserve">Новороссийск. </w:t>
      </w:r>
      <w:r w:rsidR="00A43A35" w:rsidRPr="001219B0">
        <w:rPr>
          <w:rFonts w:ascii="Times New Roman" w:hAnsi="Times New Roman"/>
          <w:sz w:val="28"/>
          <w:szCs w:val="28"/>
        </w:rPr>
        <w:t>Нефтепровод Баку</w:t>
      </w:r>
      <w:r w:rsidR="00B319AB">
        <w:rPr>
          <w:rFonts w:ascii="Times New Roman" w:hAnsi="Times New Roman"/>
          <w:sz w:val="28"/>
          <w:szCs w:val="28"/>
        </w:rPr>
        <w:t xml:space="preserve"> </w:t>
      </w:r>
      <w:r w:rsidR="00A43A35" w:rsidRPr="001219B0">
        <w:rPr>
          <w:rFonts w:ascii="Times New Roman" w:hAnsi="Times New Roman"/>
          <w:sz w:val="28"/>
          <w:szCs w:val="28"/>
        </w:rPr>
        <w:t>–</w:t>
      </w:r>
      <w:r w:rsidR="00B319AB">
        <w:rPr>
          <w:rFonts w:ascii="Times New Roman" w:hAnsi="Times New Roman"/>
          <w:sz w:val="28"/>
          <w:szCs w:val="28"/>
        </w:rPr>
        <w:t xml:space="preserve"> </w:t>
      </w:r>
      <w:r w:rsidR="00A43A35" w:rsidRPr="001219B0">
        <w:rPr>
          <w:rFonts w:ascii="Times New Roman" w:hAnsi="Times New Roman"/>
          <w:sz w:val="28"/>
          <w:szCs w:val="28"/>
        </w:rPr>
        <w:t>Тбилиси</w:t>
      </w:r>
      <w:r w:rsidR="00B319AB">
        <w:rPr>
          <w:rFonts w:ascii="Times New Roman" w:hAnsi="Times New Roman"/>
          <w:sz w:val="28"/>
          <w:szCs w:val="28"/>
        </w:rPr>
        <w:t xml:space="preserve"> </w:t>
      </w:r>
      <w:r w:rsidR="00A43A35" w:rsidRPr="001219B0">
        <w:rPr>
          <w:rFonts w:ascii="Times New Roman" w:hAnsi="Times New Roman"/>
          <w:sz w:val="28"/>
          <w:szCs w:val="28"/>
        </w:rPr>
        <w:t>–</w:t>
      </w:r>
      <w:r w:rsidR="00B319AB">
        <w:rPr>
          <w:rFonts w:ascii="Times New Roman" w:hAnsi="Times New Roman"/>
          <w:sz w:val="28"/>
          <w:szCs w:val="28"/>
        </w:rPr>
        <w:t xml:space="preserve"> </w:t>
      </w:r>
      <w:r w:rsidR="00A43A35" w:rsidRPr="001219B0">
        <w:rPr>
          <w:rFonts w:ascii="Times New Roman" w:hAnsi="Times New Roman"/>
          <w:sz w:val="28"/>
          <w:szCs w:val="28"/>
        </w:rPr>
        <w:t xml:space="preserve">Джейхан был </w:t>
      </w:r>
      <w:r w:rsidR="00177883">
        <w:rPr>
          <w:rFonts w:ascii="Times New Roman" w:hAnsi="Times New Roman"/>
          <w:sz w:val="28"/>
          <w:szCs w:val="28"/>
        </w:rPr>
        <w:t>сдан</w:t>
      </w:r>
      <w:r w:rsidR="00A43A35" w:rsidRPr="001219B0">
        <w:rPr>
          <w:rFonts w:ascii="Times New Roman" w:hAnsi="Times New Roman"/>
          <w:sz w:val="28"/>
          <w:szCs w:val="28"/>
        </w:rPr>
        <w:t xml:space="preserve"> в </w:t>
      </w:r>
      <w:r w:rsidR="00177883" w:rsidRPr="00D84B41">
        <w:rPr>
          <w:rFonts w:ascii="Times New Roman" w:hAnsi="Times New Roman"/>
          <w:sz w:val="28"/>
          <w:szCs w:val="28"/>
        </w:rPr>
        <w:t>эксплуатаци</w:t>
      </w:r>
      <w:r w:rsidR="00177883">
        <w:rPr>
          <w:rFonts w:ascii="Times New Roman" w:hAnsi="Times New Roman"/>
          <w:sz w:val="28"/>
          <w:szCs w:val="28"/>
        </w:rPr>
        <w:t>ю</w:t>
      </w:r>
      <w:r w:rsidR="00177883" w:rsidRPr="001219B0">
        <w:rPr>
          <w:rFonts w:ascii="Times New Roman" w:hAnsi="Times New Roman"/>
          <w:sz w:val="28"/>
          <w:szCs w:val="28"/>
        </w:rPr>
        <w:t xml:space="preserve"> </w:t>
      </w:r>
      <w:r w:rsidR="00177883" w:rsidRPr="002F69CD">
        <w:rPr>
          <w:rFonts w:ascii="Times New Roman" w:hAnsi="Times New Roman"/>
          <w:sz w:val="28"/>
          <w:szCs w:val="28"/>
        </w:rPr>
        <w:t xml:space="preserve">13 июля </w:t>
      </w:r>
      <w:r w:rsidR="00177883" w:rsidRPr="00D84B41">
        <w:rPr>
          <w:rFonts w:ascii="Times New Roman" w:hAnsi="Times New Roman"/>
          <w:sz w:val="28"/>
          <w:szCs w:val="28"/>
        </w:rPr>
        <w:t>2006 года</w:t>
      </w:r>
      <w:r w:rsidR="00A43A35" w:rsidRPr="001219B0">
        <w:rPr>
          <w:rFonts w:ascii="Times New Roman" w:hAnsi="Times New Roman"/>
          <w:sz w:val="28"/>
          <w:szCs w:val="28"/>
        </w:rPr>
        <w:t>.</w:t>
      </w:r>
      <w:r w:rsidR="00177883">
        <w:rPr>
          <w:rFonts w:ascii="Times New Roman" w:hAnsi="Times New Roman"/>
          <w:sz w:val="28"/>
          <w:szCs w:val="28"/>
        </w:rPr>
        <w:t xml:space="preserve"> С этой даты</w:t>
      </w:r>
      <w:r w:rsidRPr="00D84B41">
        <w:rPr>
          <w:rFonts w:ascii="Times New Roman" w:hAnsi="Times New Roman"/>
          <w:sz w:val="28"/>
          <w:szCs w:val="28"/>
        </w:rPr>
        <w:t xml:space="preserve"> </w:t>
      </w:r>
      <w:r w:rsidR="002147D7">
        <w:rPr>
          <w:rFonts w:ascii="Times New Roman" w:hAnsi="Times New Roman"/>
          <w:sz w:val="28"/>
          <w:szCs w:val="28"/>
        </w:rPr>
        <w:t xml:space="preserve">и </w:t>
      </w:r>
      <w:r w:rsidRPr="00D84B41">
        <w:rPr>
          <w:rFonts w:ascii="Times New Roman" w:hAnsi="Times New Roman"/>
          <w:sz w:val="28"/>
          <w:szCs w:val="28"/>
        </w:rPr>
        <w:t xml:space="preserve">до 1 </w:t>
      </w:r>
      <w:r>
        <w:rPr>
          <w:rFonts w:ascii="Times New Roman" w:hAnsi="Times New Roman"/>
          <w:sz w:val="28"/>
          <w:szCs w:val="28"/>
        </w:rPr>
        <w:t>ноябр</w:t>
      </w:r>
      <w:r w:rsidRPr="00D84B41">
        <w:rPr>
          <w:rFonts w:ascii="Times New Roman" w:hAnsi="Times New Roman"/>
          <w:sz w:val="28"/>
          <w:szCs w:val="28"/>
        </w:rPr>
        <w:t>я 201</w:t>
      </w:r>
      <w:r>
        <w:rPr>
          <w:rFonts w:ascii="Times New Roman" w:hAnsi="Times New Roman"/>
          <w:sz w:val="28"/>
          <w:szCs w:val="28"/>
        </w:rPr>
        <w:t>5</w:t>
      </w:r>
      <w:r w:rsidRPr="00D84B41">
        <w:rPr>
          <w:rFonts w:ascii="Times New Roman" w:hAnsi="Times New Roman"/>
          <w:sz w:val="28"/>
          <w:szCs w:val="28"/>
        </w:rPr>
        <w:t xml:space="preserve"> года </w:t>
      </w:r>
      <w:r w:rsidR="00177883">
        <w:rPr>
          <w:rFonts w:ascii="Times New Roman" w:hAnsi="Times New Roman"/>
          <w:sz w:val="28"/>
          <w:szCs w:val="28"/>
        </w:rPr>
        <w:t xml:space="preserve">по нему </w:t>
      </w:r>
      <w:r w:rsidRPr="00D84B41">
        <w:rPr>
          <w:rFonts w:ascii="Times New Roman" w:hAnsi="Times New Roman"/>
          <w:sz w:val="28"/>
          <w:szCs w:val="28"/>
        </w:rPr>
        <w:t xml:space="preserve">было доставлено </w:t>
      </w:r>
      <w:r>
        <w:rPr>
          <w:rFonts w:ascii="Times New Roman" w:hAnsi="Times New Roman"/>
          <w:sz w:val="28"/>
          <w:szCs w:val="28"/>
        </w:rPr>
        <w:t xml:space="preserve">и переотправлено на экспорт </w:t>
      </w:r>
      <w:r w:rsidRPr="00D84B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D84B41">
        <w:rPr>
          <w:rFonts w:ascii="Times New Roman" w:hAnsi="Times New Roman"/>
          <w:sz w:val="28"/>
          <w:szCs w:val="28"/>
        </w:rPr>
        <w:t xml:space="preserve">5 </w:t>
      </w:r>
      <w:proofErr w:type="gramStart"/>
      <w:r w:rsidRPr="00D84B41">
        <w:rPr>
          <w:rFonts w:ascii="Times New Roman" w:hAnsi="Times New Roman"/>
          <w:sz w:val="28"/>
          <w:szCs w:val="28"/>
        </w:rPr>
        <w:t>млн</w:t>
      </w:r>
      <w:proofErr w:type="gramEnd"/>
      <w:r w:rsidRPr="00D84B41">
        <w:rPr>
          <w:rFonts w:ascii="Times New Roman" w:hAnsi="Times New Roman"/>
          <w:sz w:val="28"/>
          <w:szCs w:val="28"/>
        </w:rPr>
        <w:t xml:space="preserve"> тонн </w:t>
      </w:r>
      <w:r>
        <w:rPr>
          <w:rFonts w:ascii="Times New Roman" w:hAnsi="Times New Roman"/>
          <w:sz w:val="28"/>
          <w:szCs w:val="28"/>
        </w:rPr>
        <w:t>азербайджанской нефти</w:t>
      </w:r>
      <w:r w:rsidRPr="00D84B41">
        <w:rPr>
          <w:rFonts w:ascii="Times New Roman" w:hAnsi="Times New Roman"/>
          <w:sz w:val="28"/>
          <w:szCs w:val="28"/>
        </w:rPr>
        <w:t xml:space="preserve">. </w:t>
      </w:r>
      <w:r w:rsidRPr="002F69CD">
        <w:rPr>
          <w:rFonts w:ascii="Times New Roman" w:hAnsi="Times New Roman"/>
          <w:sz w:val="28"/>
          <w:szCs w:val="28"/>
        </w:rPr>
        <w:t>Общая протяженность трубопровода составляет 1</w:t>
      </w:r>
      <w:r w:rsidR="00B319AB">
        <w:rPr>
          <w:rFonts w:ascii="Times New Roman" w:hAnsi="Times New Roman"/>
          <w:sz w:val="28"/>
          <w:szCs w:val="28"/>
        </w:rPr>
        <w:t xml:space="preserve"> </w:t>
      </w:r>
      <w:r w:rsidRPr="002F69CD">
        <w:rPr>
          <w:rFonts w:ascii="Times New Roman" w:hAnsi="Times New Roman"/>
          <w:sz w:val="28"/>
          <w:szCs w:val="28"/>
        </w:rPr>
        <w:t>769 км (азербайджанская часть – 443 км, грузинская – 250 км, турецкая – 1</w:t>
      </w:r>
      <w:r w:rsidR="00B319AB">
        <w:rPr>
          <w:rFonts w:ascii="Times New Roman" w:hAnsi="Times New Roman"/>
          <w:sz w:val="28"/>
          <w:szCs w:val="28"/>
        </w:rPr>
        <w:t> </w:t>
      </w:r>
      <w:r w:rsidRPr="002F69CD">
        <w:rPr>
          <w:rFonts w:ascii="Times New Roman" w:hAnsi="Times New Roman"/>
          <w:sz w:val="28"/>
          <w:szCs w:val="28"/>
        </w:rPr>
        <w:t xml:space="preserve">076 км), годовая пропускная способность – 50 </w:t>
      </w:r>
      <w:proofErr w:type="gramStart"/>
      <w:r w:rsidRPr="002F69CD">
        <w:rPr>
          <w:rFonts w:ascii="Times New Roman" w:hAnsi="Times New Roman"/>
          <w:sz w:val="28"/>
          <w:szCs w:val="28"/>
        </w:rPr>
        <w:t>млн</w:t>
      </w:r>
      <w:proofErr w:type="gramEnd"/>
      <w:r w:rsidRPr="002F69CD">
        <w:rPr>
          <w:rFonts w:ascii="Times New Roman" w:hAnsi="Times New Roman"/>
          <w:sz w:val="28"/>
          <w:szCs w:val="28"/>
        </w:rPr>
        <w:t xml:space="preserve"> тонн.</w:t>
      </w:r>
    </w:p>
    <w:p w:rsidR="005E33A4" w:rsidRPr="000B6185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1F9">
        <w:rPr>
          <w:rFonts w:ascii="Times New Roman" w:hAnsi="Times New Roman"/>
          <w:sz w:val="28"/>
          <w:szCs w:val="28"/>
        </w:rPr>
        <w:t>В январе 2007 года был сдан в эксплуатацию газопровод Баку</w:t>
      </w:r>
      <w:r w:rsidR="00B319AB">
        <w:rPr>
          <w:rFonts w:ascii="Times New Roman" w:hAnsi="Times New Roman"/>
          <w:sz w:val="28"/>
          <w:szCs w:val="28"/>
        </w:rPr>
        <w:t xml:space="preserve"> </w:t>
      </w:r>
      <w:r w:rsidRPr="004871F9">
        <w:rPr>
          <w:rFonts w:ascii="Times New Roman" w:hAnsi="Times New Roman"/>
          <w:sz w:val="28"/>
          <w:szCs w:val="28"/>
        </w:rPr>
        <w:t>–</w:t>
      </w:r>
      <w:r w:rsidR="00B319AB">
        <w:rPr>
          <w:rFonts w:ascii="Times New Roman" w:hAnsi="Times New Roman"/>
          <w:sz w:val="28"/>
          <w:szCs w:val="28"/>
        </w:rPr>
        <w:t xml:space="preserve"> </w:t>
      </w:r>
      <w:r w:rsidRPr="004871F9">
        <w:rPr>
          <w:rFonts w:ascii="Times New Roman" w:hAnsi="Times New Roman"/>
          <w:sz w:val="28"/>
          <w:szCs w:val="28"/>
        </w:rPr>
        <w:t>Тбилиси</w:t>
      </w:r>
      <w:r w:rsidR="00B319AB">
        <w:rPr>
          <w:rFonts w:ascii="Times New Roman" w:hAnsi="Times New Roman"/>
          <w:sz w:val="28"/>
          <w:szCs w:val="28"/>
        </w:rPr>
        <w:t xml:space="preserve"> </w:t>
      </w:r>
      <w:r w:rsidRPr="004871F9">
        <w:rPr>
          <w:rFonts w:ascii="Times New Roman" w:hAnsi="Times New Roman"/>
          <w:sz w:val="28"/>
          <w:szCs w:val="28"/>
        </w:rPr>
        <w:t>–</w:t>
      </w:r>
      <w:r w:rsidR="00B319AB">
        <w:rPr>
          <w:rFonts w:ascii="Times New Roman" w:hAnsi="Times New Roman"/>
          <w:sz w:val="28"/>
          <w:szCs w:val="28"/>
        </w:rPr>
        <w:t xml:space="preserve"> </w:t>
      </w:r>
      <w:r w:rsidRPr="004871F9">
        <w:rPr>
          <w:rFonts w:ascii="Times New Roman" w:hAnsi="Times New Roman"/>
          <w:sz w:val="28"/>
          <w:szCs w:val="28"/>
        </w:rPr>
        <w:t>Эрзурум. Первая часть трубопровода длиной 690 км, проходящая по территориям</w:t>
      </w:r>
      <w:r w:rsidRPr="002F69CD">
        <w:rPr>
          <w:rFonts w:ascii="Times New Roman" w:hAnsi="Times New Roman"/>
          <w:sz w:val="28"/>
          <w:szCs w:val="28"/>
        </w:rPr>
        <w:t xml:space="preserve"> Азербайджана и Грузии, составляет Южнокавказский трубопровод (ЮКТ), вторая </w:t>
      </w:r>
      <w:r w:rsidRPr="000B6185">
        <w:rPr>
          <w:rFonts w:ascii="Times New Roman" w:hAnsi="Times New Roman"/>
          <w:sz w:val="28"/>
          <w:szCs w:val="28"/>
        </w:rPr>
        <w:t xml:space="preserve">часть от границы Грузии и Турции до Эрзурума длиной 280 км принадлежит </w:t>
      </w:r>
      <w:r w:rsidRPr="000B6185">
        <w:rPr>
          <w:rFonts w:ascii="Times New Roman" w:hAnsi="Times New Roman"/>
          <w:sz w:val="28"/>
          <w:szCs w:val="28"/>
          <w:lang w:eastAsia="ru-RU"/>
        </w:rPr>
        <w:t>турецко</w:t>
      </w:r>
      <w:r w:rsidR="009B78D7" w:rsidRPr="000B6185">
        <w:rPr>
          <w:rFonts w:ascii="Times New Roman" w:hAnsi="Times New Roman"/>
          <w:sz w:val="28"/>
          <w:szCs w:val="28"/>
          <w:lang w:eastAsia="ru-RU"/>
        </w:rPr>
        <w:t>й</w:t>
      </w:r>
      <w:r w:rsidRPr="000B61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78D7" w:rsidRPr="000B6185">
        <w:rPr>
          <w:rFonts w:ascii="Times New Roman" w:hAnsi="Times New Roman"/>
          <w:sz w:val="28"/>
          <w:szCs w:val="28"/>
          <w:lang w:eastAsia="ru-RU"/>
        </w:rPr>
        <w:t>государственной нефтегазовой компании</w:t>
      </w:r>
      <w:r w:rsidR="009B78D7" w:rsidRPr="000B6185">
        <w:rPr>
          <w:rFonts w:ascii="Times New Roman" w:hAnsi="Times New Roman"/>
          <w:sz w:val="28"/>
          <w:szCs w:val="28"/>
        </w:rPr>
        <w:t xml:space="preserve"> </w:t>
      </w:r>
      <w:r w:rsidRPr="000B6185">
        <w:rPr>
          <w:rFonts w:ascii="Times New Roman" w:hAnsi="Times New Roman"/>
          <w:sz w:val="28"/>
          <w:szCs w:val="28"/>
        </w:rPr>
        <w:t xml:space="preserve">БОТАС. По ЮКТ Азербайджан поставляет в Турцию около 5 </w:t>
      </w:r>
      <w:proofErr w:type="gramStart"/>
      <w:r w:rsidRPr="000B6185">
        <w:rPr>
          <w:rFonts w:ascii="Times New Roman" w:hAnsi="Times New Roman"/>
          <w:sz w:val="28"/>
          <w:szCs w:val="28"/>
        </w:rPr>
        <w:t>млрд</w:t>
      </w:r>
      <w:proofErr w:type="gramEnd"/>
      <w:r w:rsidRPr="000B6185">
        <w:rPr>
          <w:rFonts w:ascii="Times New Roman" w:hAnsi="Times New Roman"/>
          <w:sz w:val="28"/>
          <w:szCs w:val="28"/>
        </w:rPr>
        <w:t xml:space="preserve">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Pr="000B6185">
        <w:rPr>
          <w:rFonts w:ascii="Times New Roman" w:hAnsi="Times New Roman"/>
          <w:sz w:val="28"/>
          <w:szCs w:val="28"/>
        </w:rPr>
        <w:t xml:space="preserve"> газа в год.</w:t>
      </w:r>
    </w:p>
    <w:p w:rsidR="007E5A84" w:rsidRPr="000B6185" w:rsidRDefault="007E5A8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85">
        <w:rPr>
          <w:rFonts w:ascii="Times New Roman" w:hAnsi="Times New Roman"/>
          <w:sz w:val="28"/>
          <w:szCs w:val="28"/>
        </w:rPr>
        <w:t>Менее известно, что значительная часть валютных доходов Азербайджана от нефтегазового экспорта направляется в Турцию в виде капиталовложений. Таким образом, за последнее время Азербайджан стал постепенно превращаться в крупнейшего инвестора в турецкий ТЭК и экономику страны в целом.</w:t>
      </w:r>
    </w:p>
    <w:p w:rsidR="005E33A4" w:rsidRPr="00F367F2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85">
        <w:rPr>
          <w:rFonts w:ascii="Times New Roman" w:hAnsi="Times New Roman"/>
          <w:sz w:val="28"/>
          <w:szCs w:val="28"/>
        </w:rPr>
        <w:lastRenderedPageBreak/>
        <w:t xml:space="preserve">В 2008 году </w:t>
      </w:r>
      <w:r w:rsidR="00E13D19" w:rsidRPr="000B6185">
        <w:rPr>
          <w:rFonts w:ascii="Times New Roman" w:hAnsi="Times New Roman"/>
          <w:sz w:val="28"/>
          <w:szCs w:val="28"/>
        </w:rPr>
        <w:t>крупнейшая в Азербайджане корпорация – Государственная</w:t>
      </w:r>
      <w:r w:rsidR="00E13D19" w:rsidRPr="006D0907">
        <w:rPr>
          <w:rFonts w:ascii="Times New Roman" w:hAnsi="Times New Roman"/>
          <w:sz w:val="28"/>
          <w:szCs w:val="28"/>
        </w:rPr>
        <w:t xml:space="preserve"> нефт</w:t>
      </w:r>
      <w:r w:rsidR="00E13D19">
        <w:rPr>
          <w:rFonts w:ascii="Times New Roman" w:hAnsi="Times New Roman"/>
          <w:sz w:val="28"/>
          <w:szCs w:val="28"/>
        </w:rPr>
        <w:t xml:space="preserve">яная </w:t>
      </w:r>
      <w:r w:rsidR="00E13D19" w:rsidRPr="006D0907">
        <w:rPr>
          <w:rFonts w:ascii="Times New Roman" w:hAnsi="Times New Roman"/>
          <w:sz w:val="28"/>
          <w:szCs w:val="28"/>
        </w:rPr>
        <w:t>компания Азербайджан</w:t>
      </w:r>
      <w:r w:rsidR="00E13D19">
        <w:rPr>
          <w:rFonts w:ascii="Times New Roman" w:hAnsi="Times New Roman"/>
          <w:sz w:val="28"/>
          <w:szCs w:val="28"/>
        </w:rPr>
        <w:t>ской Республики</w:t>
      </w:r>
      <w:r w:rsidR="00E13D19" w:rsidRPr="006D0907">
        <w:rPr>
          <w:rFonts w:ascii="Times New Roman" w:hAnsi="Times New Roman"/>
          <w:sz w:val="28"/>
          <w:szCs w:val="28"/>
        </w:rPr>
        <w:t xml:space="preserve"> (ГНКАР, SOCAR)</w:t>
      </w:r>
      <w:r w:rsidRPr="00F367F2">
        <w:rPr>
          <w:rFonts w:ascii="Times New Roman" w:hAnsi="Times New Roman"/>
          <w:sz w:val="28"/>
          <w:szCs w:val="28"/>
        </w:rPr>
        <w:t xml:space="preserve"> приобрела у турецкого правительства за 2,04 </w:t>
      </w:r>
      <w:proofErr w:type="gramStart"/>
      <w:r w:rsidRPr="00F367F2">
        <w:rPr>
          <w:rFonts w:ascii="Times New Roman" w:hAnsi="Times New Roman"/>
          <w:sz w:val="28"/>
          <w:szCs w:val="28"/>
        </w:rPr>
        <w:t>млрд</w:t>
      </w:r>
      <w:proofErr w:type="gramEnd"/>
      <w:r w:rsidRPr="00F367F2">
        <w:rPr>
          <w:rFonts w:ascii="Times New Roman" w:hAnsi="Times New Roman"/>
          <w:sz w:val="28"/>
          <w:szCs w:val="28"/>
        </w:rPr>
        <w:t xml:space="preserve"> долларов контрольный пакет (51 %) акций самой крупной в нефтехимической промышленности Турции компании Petkim Holding, создан</w:t>
      </w:r>
      <w:r>
        <w:rPr>
          <w:rFonts w:ascii="Times New Roman" w:hAnsi="Times New Roman"/>
          <w:sz w:val="28"/>
          <w:szCs w:val="28"/>
        </w:rPr>
        <w:t>ной</w:t>
      </w:r>
      <w:r w:rsidRPr="00F367F2">
        <w:rPr>
          <w:rFonts w:ascii="Times New Roman" w:hAnsi="Times New Roman"/>
          <w:sz w:val="28"/>
          <w:szCs w:val="28"/>
        </w:rPr>
        <w:t xml:space="preserve"> в 1965 году. </w:t>
      </w:r>
      <w:r w:rsidR="00402F67">
        <w:rPr>
          <w:rFonts w:ascii="Times New Roman" w:hAnsi="Times New Roman"/>
          <w:sz w:val="28"/>
          <w:szCs w:val="28"/>
        </w:rPr>
        <w:t>Д</w:t>
      </w:r>
      <w:r w:rsidRPr="00F367F2">
        <w:rPr>
          <w:rFonts w:ascii="Times New Roman" w:hAnsi="Times New Roman"/>
          <w:sz w:val="28"/>
          <w:szCs w:val="28"/>
        </w:rPr>
        <w:t xml:space="preserve">ля управления </w:t>
      </w:r>
      <w:r>
        <w:rPr>
          <w:rFonts w:ascii="Times New Roman" w:hAnsi="Times New Roman"/>
          <w:sz w:val="28"/>
          <w:szCs w:val="28"/>
        </w:rPr>
        <w:t xml:space="preserve">этим </w:t>
      </w:r>
      <w:r w:rsidRPr="00F367F2">
        <w:rPr>
          <w:rFonts w:ascii="Times New Roman" w:hAnsi="Times New Roman"/>
          <w:sz w:val="28"/>
          <w:szCs w:val="28"/>
        </w:rPr>
        <w:t>холдингом учреждена</w:t>
      </w:r>
      <w:r>
        <w:rPr>
          <w:rFonts w:ascii="Times New Roman" w:hAnsi="Times New Roman"/>
          <w:sz w:val="28"/>
          <w:szCs w:val="28"/>
        </w:rPr>
        <w:t xml:space="preserve"> компания</w:t>
      </w:r>
      <w:r w:rsidRPr="00F367F2">
        <w:rPr>
          <w:rFonts w:ascii="Times New Roman" w:hAnsi="Times New Roman"/>
          <w:sz w:val="28"/>
          <w:szCs w:val="28"/>
        </w:rPr>
        <w:t xml:space="preserve"> SOCAR Turkiye Enerji</w:t>
      </w:r>
      <w:r>
        <w:rPr>
          <w:rFonts w:ascii="Times New Roman" w:hAnsi="Times New Roman"/>
          <w:sz w:val="28"/>
          <w:szCs w:val="28"/>
        </w:rPr>
        <w:t>. В</w:t>
      </w:r>
      <w:r w:rsidRPr="00F367F2">
        <w:rPr>
          <w:rFonts w:ascii="Times New Roman" w:hAnsi="Times New Roman"/>
          <w:sz w:val="28"/>
          <w:szCs w:val="28"/>
        </w:rPr>
        <w:t xml:space="preserve"> 2012 году </w:t>
      </w:r>
      <w:r>
        <w:rPr>
          <w:rFonts w:ascii="Times New Roman" w:hAnsi="Times New Roman"/>
          <w:sz w:val="28"/>
          <w:szCs w:val="28"/>
        </w:rPr>
        <w:t xml:space="preserve">она </w:t>
      </w:r>
      <w:r w:rsidRPr="00F367F2">
        <w:rPr>
          <w:rFonts w:ascii="Times New Roman" w:hAnsi="Times New Roman"/>
          <w:sz w:val="28"/>
          <w:szCs w:val="28"/>
        </w:rPr>
        <w:t xml:space="preserve">выкупила остальные принадлежавшие </w:t>
      </w:r>
      <w:r>
        <w:rPr>
          <w:rFonts w:ascii="Times New Roman" w:hAnsi="Times New Roman"/>
          <w:sz w:val="28"/>
          <w:szCs w:val="28"/>
        </w:rPr>
        <w:t xml:space="preserve">турецкому </w:t>
      </w:r>
      <w:r w:rsidRPr="00F367F2">
        <w:rPr>
          <w:rFonts w:ascii="Times New Roman" w:hAnsi="Times New Roman"/>
          <w:sz w:val="28"/>
          <w:szCs w:val="28"/>
        </w:rPr>
        <w:t>государству 10 % акций</w:t>
      </w:r>
      <w:r w:rsidRPr="003754FA">
        <w:rPr>
          <w:rFonts w:ascii="Times New Roman" w:hAnsi="Times New Roman"/>
          <w:sz w:val="28"/>
          <w:szCs w:val="28"/>
        </w:rPr>
        <w:t xml:space="preserve"> </w:t>
      </w:r>
      <w:r w:rsidRPr="00F367F2">
        <w:rPr>
          <w:rFonts w:ascii="Times New Roman" w:hAnsi="Times New Roman"/>
          <w:sz w:val="28"/>
          <w:szCs w:val="28"/>
        </w:rPr>
        <w:t xml:space="preserve">за 0,168 </w:t>
      </w:r>
      <w:proofErr w:type="gramStart"/>
      <w:r w:rsidRPr="00F367F2">
        <w:rPr>
          <w:rFonts w:ascii="Times New Roman" w:hAnsi="Times New Roman"/>
          <w:sz w:val="28"/>
          <w:szCs w:val="28"/>
        </w:rPr>
        <w:t>млрд</w:t>
      </w:r>
      <w:proofErr w:type="gramEnd"/>
      <w:r w:rsidRPr="00F367F2">
        <w:rPr>
          <w:rFonts w:ascii="Times New Roman" w:hAnsi="Times New Roman"/>
          <w:sz w:val="28"/>
          <w:szCs w:val="28"/>
        </w:rPr>
        <w:t xml:space="preserve"> долларов. В настоящее время долевое участие SOCAR Turkiye Enerji в холдинге Petkim составляет 61 %. Petkim Petrokimya Holding производит пластиковые упаковки, ткани, ПВХ, моющие средства, являясь единственным в Турции производителем подобной продукции, четверть которой компания экспортирует.</w:t>
      </w:r>
    </w:p>
    <w:p w:rsidR="005E33A4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F367F2">
        <w:rPr>
          <w:rFonts w:ascii="Times New Roman" w:hAnsi="Times New Roman"/>
          <w:sz w:val="28"/>
          <w:szCs w:val="28"/>
        </w:rPr>
        <w:t>Благодаря азербайджанским инвестициям полуостров Петким рядом с городом Измир становится индустриальным и логистическим центром, имеющим стратегическое значение в экономике Турции. За 2008</w:t>
      </w:r>
      <w:r w:rsidRPr="006D0907">
        <w:rPr>
          <w:rFonts w:ascii="Times New Roman" w:hAnsi="Times New Roman"/>
          <w:sz w:val="28"/>
          <w:szCs w:val="28"/>
        </w:rPr>
        <w:t>–</w:t>
      </w:r>
      <w:r w:rsidRPr="00F367F2">
        <w:rPr>
          <w:rFonts w:ascii="Times New Roman" w:hAnsi="Times New Roman"/>
          <w:sz w:val="28"/>
          <w:szCs w:val="28"/>
        </w:rPr>
        <w:t xml:space="preserve">2018 годы в него будет вложено </w:t>
      </w:r>
      <w:r w:rsidR="00BA4DC7">
        <w:rPr>
          <w:rFonts w:ascii="Times New Roman" w:hAnsi="Times New Roman"/>
          <w:sz w:val="28"/>
          <w:szCs w:val="28"/>
        </w:rPr>
        <w:t>боле</w:t>
      </w:r>
      <w:r w:rsidRPr="00F367F2">
        <w:rPr>
          <w:rFonts w:ascii="Times New Roman" w:hAnsi="Times New Roman"/>
          <w:sz w:val="28"/>
          <w:szCs w:val="28"/>
        </w:rPr>
        <w:t xml:space="preserve">е 10 </w:t>
      </w:r>
      <w:proofErr w:type="gramStart"/>
      <w:r w:rsidR="00BA4DC7">
        <w:rPr>
          <w:rFonts w:ascii="Times New Roman" w:hAnsi="Times New Roman"/>
          <w:sz w:val="28"/>
          <w:szCs w:val="28"/>
        </w:rPr>
        <w:t>млрд</w:t>
      </w:r>
      <w:proofErr w:type="gramEnd"/>
      <w:r w:rsidRPr="00F367F2">
        <w:rPr>
          <w:rFonts w:ascii="Times New Roman" w:hAnsi="Times New Roman"/>
          <w:sz w:val="28"/>
          <w:szCs w:val="28"/>
        </w:rPr>
        <w:t xml:space="preserve"> долларов.  В октябре 2011 года SOCAR Turkiye Enerji заложила здесь фундамент нефтеперерабатывающего завода STAR. Генеральным подрядчиком по строительству завода выступает консорциум компаний Tecnicas Reunidas SA</w:t>
      </w:r>
      <w:r>
        <w:rPr>
          <w:rFonts w:ascii="Times New Roman" w:hAnsi="Times New Roman"/>
          <w:sz w:val="28"/>
          <w:szCs w:val="28"/>
        </w:rPr>
        <w:t xml:space="preserve"> (Испания)</w:t>
      </w:r>
      <w:r w:rsidRPr="00F367F2">
        <w:rPr>
          <w:rFonts w:ascii="Times New Roman" w:hAnsi="Times New Roman"/>
          <w:sz w:val="28"/>
          <w:szCs w:val="28"/>
        </w:rPr>
        <w:t>, Saipem SpA</w:t>
      </w:r>
      <w:r>
        <w:rPr>
          <w:rFonts w:ascii="Times New Roman" w:hAnsi="Times New Roman"/>
          <w:sz w:val="28"/>
          <w:szCs w:val="28"/>
        </w:rPr>
        <w:t xml:space="preserve"> (Италия)</w:t>
      </w:r>
      <w:r w:rsidRPr="00F367F2">
        <w:rPr>
          <w:rFonts w:ascii="Times New Roman" w:hAnsi="Times New Roman"/>
          <w:sz w:val="28"/>
          <w:szCs w:val="28"/>
        </w:rPr>
        <w:t xml:space="preserve">, GS Engineering &amp; Construction </w:t>
      </w:r>
      <w:r>
        <w:rPr>
          <w:rFonts w:ascii="Times New Roman" w:hAnsi="Times New Roman"/>
          <w:sz w:val="28"/>
          <w:szCs w:val="28"/>
        </w:rPr>
        <w:t>(Южная Корея)</w:t>
      </w:r>
      <w:r w:rsidRPr="00F367F2">
        <w:rPr>
          <w:rFonts w:ascii="Times New Roman" w:hAnsi="Times New Roman"/>
          <w:sz w:val="28"/>
          <w:szCs w:val="28"/>
        </w:rPr>
        <w:t xml:space="preserve"> и Itochu</w:t>
      </w:r>
      <w:r>
        <w:rPr>
          <w:rFonts w:ascii="Times New Roman" w:hAnsi="Times New Roman"/>
          <w:sz w:val="28"/>
          <w:szCs w:val="28"/>
        </w:rPr>
        <w:t xml:space="preserve"> (Япония)</w:t>
      </w:r>
      <w:r w:rsidRPr="00F367F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367F2">
        <w:rPr>
          <w:rFonts w:ascii="Times New Roman" w:hAnsi="Times New Roman"/>
          <w:sz w:val="28"/>
          <w:szCs w:val="28"/>
        </w:rPr>
        <w:t>с</w:t>
      </w:r>
      <w:proofErr w:type="gramEnd"/>
      <w:r w:rsidRPr="00F367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67F2">
        <w:rPr>
          <w:rFonts w:ascii="Times New Roman" w:hAnsi="Times New Roman"/>
          <w:sz w:val="28"/>
          <w:szCs w:val="28"/>
        </w:rPr>
        <w:t>которым</w:t>
      </w:r>
      <w:proofErr w:type="gramEnd"/>
      <w:r w:rsidRPr="00F367F2">
        <w:rPr>
          <w:rFonts w:ascii="Times New Roman" w:hAnsi="Times New Roman"/>
          <w:sz w:val="28"/>
          <w:szCs w:val="28"/>
        </w:rPr>
        <w:t xml:space="preserve"> в мае 2013 года был подписан контракт EPC (Engineering, procurement and construction). Общая инвестиционная стоимость проекта STAR</w:t>
      </w:r>
      <w:r w:rsidRPr="00F367F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367F2">
        <w:rPr>
          <w:rFonts w:ascii="Times New Roman" w:hAnsi="Times New Roman"/>
          <w:sz w:val="28"/>
          <w:szCs w:val="28"/>
        </w:rPr>
        <w:t xml:space="preserve">составляет 5,6 </w:t>
      </w:r>
      <w:proofErr w:type="gramStart"/>
      <w:r w:rsidRPr="00F367F2">
        <w:rPr>
          <w:rFonts w:ascii="Times New Roman" w:hAnsi="Times New Roman"/>
          <w:sz w:val="28"/>
          <w:szCs w:val="28"/>
        </w:rPr>
        <w:t>млрд</w:t>
      </w:r>
      <w:proofErr w:type="gramEnd"/>
      <w:r w:rsidRPr="00F367F2">
        <w:rPr>
          <w:rFonts w:ascii="Times New Roman" w:hAnsi="Times New Roman"/>
          <w:sz w:val="28"/>
          <w:szCs w:val="28"/>
        </w:rPr>
        <w:t xml:space="preserve"> долларов. Из них 2,4 </w:t>
      </w:r>
      <w:proofErr w:type="gramStart"/>
      <w:r w:rsidRPr="00F367F2">
        <w:rPr>
          <w:rFonts w:ascii="Times New Roman" w:hAnsi="Times New Roman"/>
          <w:sz w:val="28"/>
          <w:szCs w:val="28"/>
        </w:rPr>
        <w:t>млрд</w:t>
      </w:r>
      <w:proofErr w:type="gramEnd"/>
      <w:r w:rsidRPr="00F367F2">
        <w:rPr>
          <w:rFonts w:ascii="Times New Roman" w:hAnsi="Times New Roman"/>
          <w:sz w:val="28"/>
          <w:szCs w:val="28"/>
        </w:rPr>
        <w:t xml:space="preserve"> долларов финансируются за счет собственных ресурсов SOCAR, остальные 3,2 млрд долларов – 23 коммерческими банками, с которыми в июне 2014 года SOCAR Turkiye Enerji </w:t>
      </w:r>
      <w:r w:rsidRPr="00D044AB">
        <w:rPr>
          <w:rFonts w:ascii="Times New Roman" w:hAnsi="Times New Roman"/>
          <w:sz w:val="28"/>
          <w:szCs w:val="28"/>
        </w:rPr>
        <w:t>подписала кредитные соглашения о финансировании строительства</w:t>
      </w:r>
      <w:r w:rsidR="00BA4DC7">
        <w:rPr>
          <w:rFonts w:ascii="Times New Roman" w:hAnsi="Times New Roman"/>
          <w:sz w:val="28"/>
          <w:szCs w:val="28"/>
        </w:rPr>
        <w:t xml:space="preserve"> нефтеперерабатывающего завода</w:t>
      </w:r>
      <w:r w:rsidRPr="00D044AB">
        <w:rPr>
          <w:rFonts w:ascii="Times New Roman" w:hAnsi="Times New Roman"/>
          <w:sz w:val="28"/>
          <w:szCs w:val="28"/>
        </w:rPr>
        <w:t xml:space="preserve"> </w:t>
      </w:r>
      <w:r w:rsidR="00BA4DC7">
        <w:rPr>
          <w:rFonts w:ascii="Times New Roman" w:hAnsi="Times New Roman"/>
          <w:sz w:val="28"/>
          <w:szCs w:val="28"/>
        </w:rPr>
        <w:t>(</w:t>
      </w:r>
      <w:r w:rsidRPr="00D044AB">
        <w:rPr>
          <w:rFonts w:ascii="Times New Roman" w:hAnsi="Times New Roman"/>
          <w:sz w:val="28"/>
          <w:szCs w:val="28"/>
        </w:rPr>
        <w:t>НПЗ</w:t>
      </w:r>
      <w:r w:rsidR="00BA4DC7">
        <w:rPr>
          <w:rFonts w:ascii="Times New Roman" w:hAnsi="Times New Roman"/>
          <w:sz w:val="28"/>
          <w:szCs w:val="28"/>
        </w:rPr>
        <w:t>)</w:t>
      </w:r>
      <w:r w:rsidRPr="00D044AB">
        <w:rPr>
          <w:rFonts w:ascii="Times New Roman" w:hAnsi="Times New Roman"/>
          <w:sz w:val="28"/>
          <w:szCs w:val="28"/>
        </w:rPr>
        <w:t xml:space="preserve"> STAR. Мощность НПЗ составит 10 </w:t>
      </w:r>
      <w:proofErr w:type="gramStart"/>
      <w:r w:rsidRPr="00D044AB">
        <w:rPr>
          <w:rFonts w:ascii="Times New Roman" w:hAnsi="Times New Roman"/>
          <w:sz w:val="28"/>
          <w:szCs w:val="28"/>
        </w:rPr>
        <w:t>млн</w:t>
      </w:r>
      <w:proofErr w:type="gramEnd"/>
      <w:r w:rsidRPr="00D044AB">
        <w:rPr>
          <w:rFonts w:ascii="Times New Roman" w:hAnsi="Times New Roman"/>
          <w:sz w:val="28"/>
          <w:szCs w:val="28"/>
        </w:rPr>
        <w:t xml:space="preserve"> тонн нефти в год. На заводе планируется осуществлять переработку нефти сортов Azeri Light, Kerkuk и Urals. Строительство завода позволит обеспечить сырьем нефтехимический комплекс Petkim и обеспечить SOCAR выход на средиземноморский рынок со своим дизтопливом и авиакеросином, а также сырьем для химической промышленности.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659">
        <w:rPr>
          <w:rFonts w:ascii="Times New Roman" w:hAnsi="Times New Roman"/>
          <w:sz w:val="28"/>
          <w:szCs w:val="28"/>
        </w:rPr>
        <w:t>SOCAR Turkiye Enerji приступила к строительству морск</w:t>
      </w:r>
      <w:r>
        <w:rPr>
          <w:rFonts w:ascii="Times New Roman" w:hAnsi="Times New Roman"/>
          <w:sz w:val="28"/>
          <w:szCs w:val="28"/>
        </w:rPr>
        <w:t>их</w:t>
      </w:r>
      <w:r w:rsidRPr="000066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причалов</w:t>
      </w:r>
      <w:r w:rsidRPr="00006659">
        <w:rPr>
          <w:rFonts w:ascii="Times New Roman" w:hAnsi="Times New Roman"/>
          <w:sz w:val="28"/>
          <w:szCs w:val="28"/>
        </w:rPr>
        <w:t>, предназначенн</w:t>
      </w:r>
      <w:r>
        <w:rPr>
          <w:rFonts w:ascii="Times New Roman" w:hAnsi="Times New Roman"/>
          <w:sz w:val="28"/>
          <w:szCs w:val="28"/>
        </w:rPr>
        <w:t>ых</w:t>
      </w:r>
      <w:r w:rsidRPr="00006659">
        <w:rPr>
          <w:rFonts w:ascii="Times New Roman" w:hAnsi="Times New Roman"/>
          <w:sz w:val="28"/>
          <w:szCs w:val="28"/>
        </w:rPr>
        <w:t xml:space="preserve"> для обслуживания НПЗ STAR, которое планируется завершить в мае 2017 года. </w:t>
      </w:r>
      <w:r w:rsidRPr="00B22C83">
        <w:rPr>
          <w:rFonts w:ascii="Times New Roman" w:hAnsi="Times New Roman"/>
          <w:sz w:val="28"/>
          <w:szCs w:val="28"/>
        </w:rPr>
        <w:t xml:space="preserve">На территории НПЗ STAR завершается строительство контейнерного порта Петким, который станет крупнейшим в Турции. </w:t>
      </w:r>
    </w:p>
    <w:p w:rsidR="005E33A4" w:rsidRPr="000D4B3F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A5D">
        <w:rPr>
          <w:rFonts w:ascii="Times New Roman" w:hAnsi="Times New Roman"/>
          <w:sz w:val="28"/>
          <w:szCs w:val="28"/>
          <w:lang w:eastAsia="ru-RU"/>
        </w:rPr>
        <w:t>О</w:t>
      </w:r>
      <w:r w:rsidRPr="00D93A5D">
        <w:rPr>
          <w:rFonts w:ascii="Times New Roman" w:hAnsi="Times New Roman"/>
          <w:sz w:val="28"/>
          <w:szCs w:val="28"/>
          <w:lang w:eastAsia="ru-RU"/>
        </w:rPr>
        <w:t>с</w:t>
      </w:r>
      <w:r w:rsidRPr="00D93A5D">
        <w:rPr>
          <w:rFonts w:ascii="Times New Roman" w:hAnsi="Times New Roman"/>
          <w:sz w:val="28"/>
          <w:szCs w:val="28"/>
          <w:lang w:eastAsia="ru-RU"/>
        </w:rPr>
        <w:t>воение новых месторождений на шельфе Каспийского моря, в первую очередь Шах-Дениз с ресурсами более 1</w:t>
      </w:r>
      <w:r>
        <w:rPr>
          <w:rFonts w:ascii="Times New Roman" w:hAnsi="Times New Roman"/>
          <w:sz w:val="28"/>
          <w:szCs w:val="28"/>
          <w:lang w:eastAsia="ru-RU"/>
        </w:rPr>
        <w:t xml:space="preserve">,2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трлн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="00D53F03">
        <w:rPr>
          <w:rFonts w:ascii="Times New Roman" w:hAnsi="Times New Roman"/>
          <w:sz w:val="28"/>
          <w:szCs w:val="28"/>
          <w:lang w:eastAsia="ru-RU"/>
        </w:rPr>
        <w:t xml:space="preserve"> газа</w:t>
      </w:r>
      <w:r w:rsidRPr="00D93A5D">
        <w:rPr>
          <w:rFonts w:ascii="Times New Roman" w:hAnsi="Times New Roman"/>
          <w:sz w:val="28"/>
          <w:szCs w:val="28"/>
          <w:lang w:eastAsia="ru-RU"/>
        </w:rPr>
        <w:t xml:space="preserve">, позволило </w:t>
      </w:r>
      <w:r w:rsidR="00D53F03" w:rsidRPr="00D93A5D">
        <w:rPr>
          <w:rFonts w:ascii="Times New Roman" w:hAnsi="Times New Roman"/>
          <w:sz w:val="28"/>
          <w:szCs w:val="28"/>
          <w:lang w:eastAsia="ru-RU"/>
        </w:rPr>
        <w:t>Азербайджан</w:t>
      </w:r>
      <w:r w:rsidR="00D53F03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D93A5D">
        <w:rPr>
          <w:rFonts w:ascii="Times New Roman" w:hAnsi="Times New Roman"/>
          <w:sz w:val="28"/>
          <w:szCs w:val="28"/>
          <w:lang w:eastAsia="ru-RU"/>
        </w:rPr>
        <w:t xml:space="preserve">быстро нарастить </w:t>
      </w:r>
      <w:r>
        <w:rPr>
          <w:rFonts w:ascii="Times New Roman" w:hAnsi="Times New Roman"/>
          <w:sz w:val="28"/>
          <w:szCs w:val="28"/>
          <w:lang w:eastAsia="ru-RU"/>
        </w:rPr>
        <w:t>добычу</w:t>
      </w:r>
      <w:r w:rsidR="00D53F03">
        <w:rPr>
          <w:rFonts w:ascii="Times New Roman" w:hAnsi="Times New Roman"/>
          <w:sz w:val="28"/>
          <w:szCs w:val="28"/>
          <w:lang w:eastAsia="ru-RU"/>
        </w:rPr>
        <w:t xml:space="preserve"> этого топлива</w:t>
      </w:r>
      <w:r w:rsidRPr="00D93A5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6173A">
        <w:rPr>
          <w:rFonts w:ascii="Times New Roman" w:hAnsi="Times New Roman"/>
          <w:sz w:val="28"/>
          <w:szCs w:val="28"/>
          <w:lang w:eastAsia="ru-RU"/>
        </w:rPr>
        <w:t>Однако по факту</w:t>
      </w:r>
      <w:r w:rsidRPr="000D4B3F">
        <w:rPr>
          <w:rFonts w:ascii="Times New Roman" w:hAnsi="Times New Roman"/>
          <w:sz w:val="28"/>
          <w:szCs w:val="28"/>
          <w:lang w:eastAsia="ru-RU"/>
        </w:rPr>
        <w:t xml:space="preserve"> добыча </w:t>
      </w:r>
      <w:r w:rsidR="0036173A">
        <w:rPr>
          <w:rFonts w:ascii="Times New Roman" w:hAnsi="Times New Roman"/>
          <w:sz w:val="28"/>
          <w:szCs w:val="28"/>
          <w:lang w:eastAsia="ru-RU"/>
        </w:rPr>
        <w:t xml:space="preserve">газа </w:t>
      </w:r>
      <w:r w:rsidRPr="000D4B3F">
        <w:rPr>
          <w:rFonts w:ascii="Times New Roman" w:hAnsi="Times New Roman"/>
          <w:sz w:val="28"/>
          <w:szCs w:val="28"/>
          <w:lang w:eastAsia="ru-RU"/>
        </w:rPr>
        <w:t>на месторождении Шах-Дениз сокращена, а ввод в строй второй очереди перенесен с 2014</w:t>
      </w:r>
      <w:r w:rsidRPr="000D4B3F">
        <w:rPr>
          <w:rFonts w:ascii="Times New Roman" w:hAnsi="Times New Roman"/>
          <w:sz w:val="28"/>
          <w:szCs w:val="28"/>
        </w:rPr>
        <w:t>–</w:t>
      </w:r>
      <w:r w:rsidRPr="000D4B3F">
        <w:rPr>
          <w:rFonts w:ascii="Times New Roman" w:hAnsi="Times New Roman"/>
          <w:sz w:val="28"/>
          <w:szCs w:val="28"/>
          <w:lang w:eastAsia="ru-RU"/>
        </w:rPr>
        <w:t>2016 годов на 2017 год. Появившиеся у Азербайджана и</w:t>
      </w:r>
      <w:r w:rsidRPr="000D4B3F">
        <w:rPr>
          <w:rFonts w:ascii="Times New Roman" w:hAnsi="Times New Roman"/>
          <w:sz w:val="28"/>
          <w:szCs w:val="28"/>
          <w:lang w:eastAsia="ru-RU"/>
        </w:rPr>
        <w:t>з</w:t>
      </w:r>
      <w:r w:rsidRPr="000D4B3F">
        <w:rPr>
          <w:rFonts w:ascii="Times New Roman" w:hAnsi="Times New Roman"/>
          <w:sz w:val="28"/>
          <w:szCs w:val="28"/>
          <w:lang w:eastAsia="ru-RU"/>
        </w:rPr>
        <w:t>лишки газа продаются в небольших количествах в Турцию и Грузию, нек</w:t>
      </w:r>
      <w:r w:rsidRPr="000D4B3F">
        <w:rPr>
          <w:rFonts w:ascii="Times New Roman" w:hAnsi="Times New Roman"/>
          <w:sz w:val="28"/>
          <w:szCs w:val="28"/>
          <w:lang w:eastAsia="ru-RU"/>
        </w:rPr>
        <w:t>о</w:t>
      </w:r>
      <w:r w:rsidRPr="000D4B3F">
        <w:rPr>
          <w:rFonts w:ascii="Times New Roman" w:hAnsi="Times New Roman"/>
          <w:sz w:val="28"/>
          <w:szCs w:val="28"/>
          <w:lang w:eastAsia="ru-RU"/>
        </w:rPr>
        <w:t>торые объемы приобретает и Россия</w:t>
      </w:r>
      <w:r w:rsidRPr="000D4B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(в</w:t>
      </w:r>
      <w:r w:rsidRPr="000D4B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2013 году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0D4B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1,4 </w:t>
      </w:r>
      <w:proofErr w:type="gramStart"/>
      <w:r w:rsidRPr="000D4B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млрд</w:t>
      </w:r>
      <w:proofErr w:type="gramEnd"/>
      <w:r w:rsidRPr="000D4B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C1E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куб.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</w:t>
      </w:r>
      <w:r w:rsidRPr="000D4B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2014 году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0D4B3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0,21 млрд </w:t>
      </w:r>
      <w:r w:rsidR="00FC1E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куб.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0D4B3F">
        <w:rPr>
          <w:rFonts w:ascii="Times New Roman" w:hAnsi="Times New Roman"/>
          <w:sz w:val="28"/>
          <w:szCs w:val="28"/>
          <w:lang w:eastAsia="ru-RU"/>
        </w:rPr>
        <w:t xml:space="preserve">. Но в целом объем экспорта </w:t>
      </w:r>
      <w:r w:rsidR="00633011">
        <w:rPr>
          <w:rFonts w:ascii="Times New Roman" w:hAnsi="Times New Roman"/>
          <w:sz w:val="28"/>
          <w:szCs w:val="28"/>
          <w:lang w:eastAsia="ru-RU"/>
        </w:rPr>
        <w:t xml:space="preserve">пока </w:t>
      </w:r>
      <w:r w:rsidRPr="000D4B3F">
        <w:rPr>
          <w:rFonts w:ascii="Times New Roman" w:hAnsi="Times New Roman"/>
          <w:sz w:val="28"/>
          <w:szCs w:val="28"/>
          <w:lang w:eastAsia="ru-RU"/>
        </w:rPr>
        <w:t>не превыша</w:t>
      </w:r>
      <w:r w:rsidR="00633011">
        <w:rPr>
          <w:rFonts w:ascii="Times New Roman" w:hAnsi="Times New Roman"/>
          <w:sz w:val="28"/>
          <w:szCs w:val="28"/>
          <w:lang w:eastAsia="ru-RU"/>
        </w:rPr>
        <w:t>ет</w:t>
      </w:r>
      <w:r w:rsidRPr="000D4B3F">
        <w:rPr>
          <w:rFonts w:ascii="Times New Roman" w:hAnsi="Times New Roman"/>
          <w:sz w:val="28"/>
          <w:szCs w:val="28"/>
          <w:lang w:eastAsia="ru-RU"/>
        </w:rPr>
        <w:t xml:space="preserve"> 6</w:t>
      </w:r>
      <w:r w:rsidRPr="000D4B3F">
        <w:rPr>
          <w:rFonts w:ascii="Times New Roman" w:hAnsi="Times New Roman"/>
          <w:sz w:val="28"/>
          <w:szCs w:val="28"/>
        </w:rPr>
        <w:t>–</w:t>
      </w:r>
      <w:r w:rsidRPr="000D4B3F">
        <w:rPr>
          <w:rFonts w:ascii="Times New Roman" w:hAnsi="Times New Roman"/>
          <w:sz w:val="28"/>
          <w:szCs w:val="28"/>
          <w:lang w:eastAsia="ru-RU"/>
        </w:rPr>
        <w:t xml:space="preserve">6,5 </w:t>
      </w:r>
      <w:proofErr w:type="gramStart"/>
      <w:r w:rsidRPr="000D4B3F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0D4B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0D4B3F">
        <w:rPr>
          <w:rFonts w:ascii="Times New Roman" w:hAnsi="Times New Roman"/>
          <w:sz w:val="28"/>
          <w:szCs w:val="28"/>
          <w:lang w:eastAsia="ru-RU"/>
        </w:rPr>
        <w:t xml:space="preserve"> в год.</w:t>
      </w:r>
    </w:p>
    <w:p w:rsidR="005E33A4" w:rsidRDefault="006E7AA1" w:rsidP="000A5C33">
      <w:pPr>
        <w:pStyle w:val="af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313E61">
        <w:rPr>
          <w:sz w:val="28"/>
          <w:szCs w:val="28"/>
        </w:rPr>
        <w:t xml:space="preserve"> </w:t>
      </w:r>
      <w:r w:rsidR="00BE2551" w:rsidRPr="00BE2551">
        <w:rPr>
          <w:sz w:val="28"/>
          <w:szCs w:val="28"/>
        </w:rPr>
        <w:t xml:space="preserve">начале 2000-х годов </w:t>
      </w:r>
      <w:r>
        <w:rPr>
          <w:sz w:val="28"/>
          <w:szCs w:val="28"/>
        </w:rPr>
        <w:t>рассматр</w:t>
      </w:r>
      <w:r w:rsidR="00BE2551" w:rsidRPr="00BE2551">
        <w:rPr>
          <w:sz w:val="28"/>
          <w:szCs w:val="28"/>
        </w:rPr>
        <w:t>ивалась реализаци</w:t>
      </w:r>
      <w:r>
        <w:rPr>
          <w:sz w:val="28"/>
          <w:szCs w:val="28"/>
        </w:rPr>
        <w:t>я</w:t>
      </w:r>
      <w:r w:rsidR="00BE2551" w:rsidRPr="00BE2551">
        <w:rPr>
          <w:sz w:val="28"/>
          <w:szCs w:val="28"/>
        </w:rPr>
        <w:t xml:space="preserve"> проекта «Набукко», который </w:t>
      </w:r>
      <w:r w:rsidR="00BE2551">
        <w:rPr>
          <w:sz w:val="28"/>
          <w:szCs w:val="28"/>
        </w:rPr>
        <w:t>(</w:t>
      </w:r>
      <w:r w:rsidR="00BE2551" w:rsidRPr="00BE2551">
        <w:rPr>
          <w:sz w:val="28"/>
          <w:szCs w:val="28"/>
        </w:rPr>
        <w:t>по инициативе ЕС</w:t>
      </w:r>
      <w:r w:rsidR="00BE2551">
        <w:rPr>
          <w:sz w:val="28"/>
          <w:szCs w:val="28"/>
        </w:rPr>
        <w:t>)</w:t>
      </w:r>
      <w:r w:rsidR="00BE2551" w:rsidRPr="00BE2551">
        <w:rPr>
          <w:sz w:val="28"/>
          <w:szCs w:val="28"/>
        </w:rPr>
        <w:t xml:space="preserve"> предусматривал строительство в Центральную </w:t>
      </w:r>
      <w:r w:rsidR="00BE2551" w:rsidRPr="00BE2551">
        <w:rPr>
          <w:sz w:val="28"/>
          <w:szCs w:val="28"/>
        </w:rPr>
        <w:lastRenderedPageBreak/>
        <w:t>Европу через турецкую территорию газопровода  из Азербайджана, Туркменистана и Ирана, а позднее – Ирака и Узбекистана, но по ряду причин в 2013 году был аннулирован</w:t>
      </w:r>
      <w:r w:rsidR="00313E61">
        <w:rPr>
          <w:sz w:val="28"/>
          <w:szCs w:val="28"/>
        </w:rPr>
        <w:t>. В результате</w:t>
      </w:r>
      <w:r w:rsidR="005E33A4" w:rsidRPr="00146E41">
        <w:rPr>
          <w:sz w:val="28"/>
          <w:szCs w:val="28"/>
        </w:rPr>
        <w:t xml:space="preserve"> </w:t>
      </w:r>
      <w:r w:rsidR="000F0FEF">
        <w:rPr>
          <w:sz w:val="28"/>
          <w:szCs w:val="28"/>
        </w:rPr>
        <w:t xml:space="preserve">Азербайджаном </w:t>
      </w:r>
      <w:r w:rsidR="005E33A4" w:rsidRPr="00146E41">
        <w:rPr>
          <w:sz w:val="28"/>
          <w:szCs w:val="28"/>
        </w:rPr>
        <w:t xml:space="preserve">был сделан </w:t>
      </w:r>
      <w:r w:rsidR="000F0FEF" w:rsidRPr="00146E41">
        <w:rPr>
          <w:sz w:val="28"/>
          <w:szCs w:val="28"/>
        </w:rPr>
        <w:t xml:space="preserve">выбор </w:t>
      </w:r>
      <w:r w:rsidR="005E33A4" w:rsidRPr="00146E41">
        <w:rPr>
          <w:sz w:val="28"/>
          <w:szCs w:val="28"/>
        </w:rPr>
        <w:t>в пользу сотрудничества с Турцией.</w:t>
      </w:r>
    </w:p>
    <w:p w:rsidR="005E33A4" w:rsidRPr="00FA513F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146E41">
        <w:rPr>
          <w:rFonts w:ascii="Times New Roman" w:hAnsi="Times New Roman"/>
          <w:sz w:val="28"/>
          <w:szCs w:val="28"/>
          <w:lang w:eastAsia="ru-RU"/>
        </w:rPr>
        <w:t xml:space="preserve"> апреле 2011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  <w:r w:rsidRPr="00146E41">
        <w:rPr>
          <w:rFonts w:ascii="Times New Roman" w:hAnsi="Times New Roman"/>
          <w:sz w:val="28"/>
          <w:szCs w:val="28"/>
          <w:lang w:eastAsia="ru-RU"/>
        </w:rPr>
        <w:t xml:space="preserve"> ГНКАР и </w:t>
      </w:r>
      <w:r>
        <w:rPr>
          <w:rFonts w:ascii="Times New Roman" w:hAnsi="Times New Roman"/>
          <w:sz w:val="28"/>
          <w:szCs w:val="28"/>
          <w:lang w:eastAsia="ru-RU"/>
        </w:rPr>
        <w:t xml:space="preserve">БОТАС </w:t>
      </w:r>
      <w:r w:rsidRPr="00146E41">
        <w:rPr>
          <w:rFonts w:ascii="Times New Roman" w:hAnsi="Times New Roman"/>
          <w:sz w:val="28"/>
          <w:szCs w:val="28"/>
          <w:lang w:eastAsia="ru-RU"/>
        </w:rPr>
        <w:t>подписали соглашение об условиях транзита азерба</w:t>
      </w:r>
      <w:r w:rsidRPr="00146E41">
        <w:rPr>
          <w:rFonts w:ascii="Times New Roman" w:hAnsi="Times New Roman"/>
          <w:sz w:val="28"/>
          <w:szCs w:val="28"/>
          <w:lang w:eastAsia="ru-RU"/>
        </w:rPr>
        <w:t>й</w:t>
      </w:r>
      <w:r w:rsidRPr="00146E41">
        <w:rPr>
          <w:rFonts w:ascii="Times New Roman" w:hAnsi="Times New Roman"/>
          <w:sz w:val="28"/>
          <w:szCs w:val="28"/>
          <w:lang w:eastAsia="ru-RU"/>
        </w:rPr>
        <w:t xml:space="preserve">джанского газа через Турцию.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146E41">
        <w:rPr>
          <w:rFonts w:ascii="Times New Roman" w:hAnsi="Times New Roman"/>
          <w:sz w:val="28"/>
          <w:szCs w:val="28"/>
          <w:lang w:eastAsia="ru-RU"/>
        </w:rPr>
        <w:t>значально рассматривался вопрос о модернизации сущ</w:t>
      </w:r>
      <w:r w:rsidRPr="00146E41">
        <w:rPr>
          <w:rFonts w:ascii="Times New Roman" w:hAnsi="Times New Roman"/>
          <w:sz w:val="28"/>
          <w:szCs w:val="28"/>
          <w:lang w:eastAsia="ru-RU"/>
        </w:rPr>
        <w:t>е</w:t>
      </w:r>
      <w:r w:rsidRPr="00146E41">
        <w:rPr>
          <w:rFonts w:ascii="Times New Roman" w:hAnsi="Times New Roman"/>
          <w:sz w:val="28"/>
          <w:szCs w:val="28"/>
          <w:lang w:eastAsia="ru-RU"/>
        </w:rPr>
        <w:t xml:space="preserve">ствующих мощностей </w:t>
      </w:r>
      <w:r>
        <w:rPr>
          <w:rFonts w:ascii="Times New Roman" w:hAnsi="Times New Roman"/>
          <w:sz w:val="28"/>
          <w:szCs w:val="28"/>
          <w:lang w:eastAsia="ru-RU"/>
        </w:rPr>
        <w:t>БОТАС</w:t>
      </w:r>
      <w:r w:rsidRPr="00146E41">
        <w:rPr>
          <w:rFonts w:ascii="Times New Roman" w:hAnsi="Times New Roman"/>
          <w:sz w:val="28"/>
          <w:szCs w:val="28"/>
          <w:lang w:eastAsia="ru-RU"/>
        </w:rPr>
        <w:t xml:space="preserve"> для организации транзитных поставок. Позднее этот вариант был признан неприемлемым, так как не обеспечивал достаточный объем прокачки. В итоге в декабр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146E41">
        <w:rPr>
          <w:rFonts w:ascii="Times New Roman" w:hAnsi="Times New Roman"/>
          <w:sz w:val="28"/>
          <w:szCs w:val="28"/>
          <w:lang w:eastAsia="ru-RU"/>
        </w:rPr>
        <w:t xml:space="preserve"> 2011 г</w:t>
      </w:r>
      <w:r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Pr="000D16DC">
        <w:rPr>
          <w:rFonts w:ascii="Times New Roman" w:hAnsi="Times New Roman"/>
          <w:sz w:val="28"/>
          <w:szCs w:val="28"/>
          <w:lang w:eastAsia="ru-RU"/>
        </w:rPr>
        <w:t>Азерба</w:t>
      </w:r>
      <w:r w:rsidRPr="000D16DC">
        <w:rPr>
          <w:rFonts w:ascii="Times New Roman" w:hAnsi="Times New Roman"/>
          <w:sz w:val="28"/>
          <w:szCs w:val="28"/>
          <w:lang w:eastAsia="ru-RU"/>
        </w:rPr>
        <w:t>й</w:t>
      </w:r>
      <w:r w:rsidRPr="000D16DC">
        <w:rPr>
          <w:rFonts w:ascii="Times New Roman" w:hAnsi="Times New Roman"/>
          <w:sz w:val="28"/>
          <w:szCs w:val="28"/>
          <w:lang w:eastAsia="ru-RU"/>
        </w:rPr>
        <w:t xml:space="preserve">джан и Турция подписали меморандум о взаимопонимании по созданию </w:t>
      </w:r>
      <w:r w:rsidRPr="00FA513F">
        <w:rPr>
          <w:rFonts w:ascii="Times New Roman" w:hAnsi="Times New Roman"/>
          <w:sz w:val="28"/>
          <w:szCs w:val="28"/>
          <w:lang w:eastAsia="ru-RU"/>
        </w:rPr>
        <w:t xml:space="preserve">консорциума, который будет строить новый </w:t>
      </w:r>
      <w:r w:rsidRPr="00FA513F">
        <w:rPr>
          <w:rFonts w:ascii="Times New Roman" w:hAnsi="Times New Roman"/>
          <w:sz w:val="28"/>
          <w:szCs w:val="28"/>
        </w:rPr>
        <w:t>Трансанатолийский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труб</w:t>
      </w:r>
      <w:r w:rsidRPr="00FA513F">
        <w:rPr>
          <w:rFonts w:ascii="Times New Roman" w:hAnsi="Times New Roman"/>
          <w:sz w:val="28"/>
          <w:szCs w:val="28"/>
          <w:lang w:eastAsia="ru-RU"/>
        </w:rPr>
        <w:t xml:space="preserve">опровод </w:t>
      </w:r>
      <w:r w:rsidRPr="00FA513F">
        <w:rPr>
          <w:rFonts w:ascii="Times New Roman" w:hAnsi="Times New Roman"/>
          <w:sz w:val="28"/>
          <w:szCs w:val="28"/>
        </w:rPr>
        <w:t>(ТАНАП)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13F">
        <w:rPr>
          <w:rFonts w:ascii="Times New Roman" w:hAnsi="Times New Roman"/>
          <w:sz w:val="28"/>
          <w:szCs w:val="28"/>
          <w:lang w:eastAsia="ru-RU"/>
        </w:rPr>
        <w:t>для поставок азербайджа</w:t>
      </w:r>
      <w:r w:rsidRPr="00FA513F">
        <w:rPr>
          <w:rFonts w:ascii="Times New Roman" w:hAnsi="Times New Roman"/>
          <w:sz w:val="28"/>
          <w:szCs w:val="28"/>
          <w:lang w:eastAsia="ru-RU"/>
        </w:rPr>
        <w:t>н</w:t>
      </w:r>
      <w:r w:rsidRPr="00FA513F">
        <w:rPr>
          <w:rFonts w:ascii="Times New Roman" w:hAnsi="Times New Roman"/>
          <w:sz w:val="28"/>
          <w:szCs w:val="28"/>
          <w:lang w:eastAsia="ru-RU"/>
        </w:rPr>
        <w:t xml:space="preserve">ского газа в </w:t>
      </w:r>
      <w:r>
        <w:rPr>
          <w:rFonts w:ascii="Times New Roman" w:hAnsi="Times New Roman"/>
          <w:sz w:val="28"/>
          <w:szCs w:val="28"/>
          <w:lang w:eastAsia="ru-RU"/>
        </w:rPr>
        <w:t xml:space="preserve">Турцию и </w:t>
      </w:r>
      <w:r w:rsidRPr="00FA513F">
        <w:rPr>
          <w:rFonts w:ascii="Times New Roman" w:hAnsi="Times New Roman"/>
          <w:sz w:val="28"/>
          <w:szCs w:val="28"/>
          <w:lang w:eastAsia="ru-RU"/>
        </w:rPr>
        <w:t>Европу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E33A4" w:rsidRPr="00FA513F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13F">
        <w:rPr>
          <w:rFonts w:ascii="Times New Roman" w:hAnsi="Times New Roman"/>
          <w:sz w:val="28"/>
          <w:szCs w:val="28"/>
        </w:rPr>
        <w:t xml:space="preserve">Пакет документов по проекту ТАНАП был подписан 26 июня 2012 года.  Газопровод ТАНАП пройдет </w:t>
      </w:r>
      <w:r w:rsidRPr="00FA513F">
        <w:rPr>
          <w:rFonts w:ascii="Times New Roman" w:hAnsi="Times New Roman"/>
          <w:sz w:val="28"/>
          <w:szCs w:val="28"/>
          <w:lang w:eastAsia="ru-RU"/>
        </w:rPr>
        <w:t>пара</w:t>
      </w:r>
      <w:r w:rsidRPr="00FA513F">
        <w:rPr>
          <w:rFonts w:ascii="Times New Roman" w:hAnsi="Times New Roman"/>
          <w:sz w:val="28"/>
          <w:szCs w:val="28"/>
          <w:lang w:eastAsia="ru-RU"/>
        </w:rPr>
        <w:t>л</w:t>
      </w:r>
      <w:r w:rsidRPr="00FA513F">
        <w:rPr>
          <w:rFonts w:ascii="Times New Roman" w:hAnsi="Times New Roman"/>
          <w:sz w:val="28"/>
          <w:szCs w:val="28"/>
          <w:lang w:eastAsia="ru-RU"/>
        </w:rPr>
        <w:t xml:space="preserve">лельно </w:t>
      </w:r>
      <w:r>
        <w:rPr>
          <w:rFonts w:ascii="Times New Roman" w:hAnsi="Times New Roman"/>
          <w:sz w:val="28"/>
          <w:szCs w:val="28"/>
          <w:lang w:eastAsia="ru-RU"/>
        </w:rPr>
        <w:t>действующе</w:t>
      </w:r>
      <w:r w:rsidRPr="00FA513F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A513F">
        <w:rPr>
          <w:rFonts w:ascii="Times New Roman" w:hAnsi="Times New Roman"/>
          <w:sz w:val="28"/>
          <w:szCs w:val="28"/>
          <w:lang w:eastAsia="ru-RU"/>
        </w:rPr>
        <w:t xml:space="preserve"> газопровод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FA513F">
        <w:rPr>
          <w:rFonts w:ascii="Times New Roman" w:hAnsi="Times New Roman"/>
          <w:sz w:val="28"/>
          <w:szCs w:val="28"/>
          <w:lang w:eastAsia="ru-RU"/>
        </w:rPr>
        <w:t xml:space="preserve"> Баку</w:t>
      </w:r>
      <w:r w:rsidR="00762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513F">
        <w:rPr>
          <w:rFonts w:ascii="Times New Roman" w:hAnsi="Times New Roman"/>
          <w:sz w:val="28"/>
          <w:szCs w:val="28"/>
        </w:rPr>
        <w:t>–</w:t>
      </w:r>
      <w:r w:rsidR="007625AA">
        <w:rPr>
          <w:rFonts w:ascii="Times New Roman" w:hAnsi="Times New Roman"/>
          <w:sz w:val="28"/>
          <w:szCs w:val="28"/>
        </w:rPr>
        <w:t xml:space="preserve"> </w:t>
      </w:r>
      <w:r w:rsidRPr="00FA513F">
        <w:rPr>
          <w:rFonts w:ascii="Times New Roman" w:hAnsi="Times New Roman"/>
          <w:sz w:val="28"/>
          <w:szCs w:val="28"/>
          <w:lang w:eastAsia="ru-RU"/>
        </w:rPr>
        <w:t>Тбилиси</w:t>
      </w:r>
      <w:r w:rsidR="00762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513F">
        <w:rPr>
          <w:rFonts w:ascii="Times New Roman" w:hAnsi="Times New Roman"/>
          <w:sz w:val="28"/>
          <w:szCs w:val="28"/>
        </w:rPr>
        <w:t>–</w:t>
      </w:r>
      <w:r w:rsidR="007625AA">
        <w:rPr>
          <w:rFonts w:ascii="Times New Roman" w:hAnsi="Times New Roman"/>
          <w:sz w:val="28"/>
          <w:szCs w:val="28"/>
        </w:rPr>
        <w:t xml:space="preserve"> </w:t>
      </w:r>
      <w:r w:rsidRPr="00FA513F">
        <w:rPr>
          <w:rFonts w:ascii="Times New Roman" w:hAnsi="Times New Roman"/>
          <w:sz w:val="28"/>
          <w:szCs w:val="28"/>
          <w:lang w:eastAsia="ru-RU"/>
        </w:rPr>
        <w:t>Эрзурум</w:t>
      </w:r>
      <w:r>
        <w:rPr>
          <w:rFonts w:ascii="Times New Roman" w:hAnsi="Times New Roman"/>
          <w:sz w:val="28"/>
          <w:szCs w:val="28"/>
          <w:lang w:eastAsia="ru-RU"/>
        </w:rPr>
        <w:t>. Он</w:t>
      </w:r>
      <w:r w:rsidRPr="00FA513F">
        <w:rPr>
          <w:rFonts w:ascii="Times New Roman" w:hAnsi="Times New Roman"/>
          <w:sz w:val="28"/>
          <w:szCs w:val="28"/>
        </w:rPr>
        <w:t xml:space="preserve"> </w:t>
      </w:r>
      <w:r w:rsidR="000F54E6">
        <w:rPr>
          <w:rFonts w:ascii="Times New Roman" w:hAnsi="Times New Roman"/>
          <w:sz w:val="28"/>
          <w:szCs w:val="28"/>
        </w:rPr>
        <w:t>будет состоять из</w:t>
      </w:r>
      <w:r w:rsidRPr="00FA513F">
        <w:rPr>
          <w:rFonts w:ascii="Times New Roman" w:hAnsi="Times New Roman"/>
          <w:sz w:val="28"/>
          <w:szCs w:val="28"/>
        </w:rPr>
        <w:t xml:space="preserve"> систем</w:t>
      </w:r>
      <w:r w:rsidR="000F54E6">
        <w:rPr>
          <w:rFonts w:ascii="Times New Roman" w:hAnsi="Times New Roman"/>
          <w:sz w:val="28"/>
          <w:szCs w:val="28"/>
        </w:rPr>
        <w:t>ы</w:t>
      </w:r>
      <w:r w:rsidRPr="00FA513F">
        <w:rPr>
          <w:rFonts w:ascii="Times New Roman" w:hAnsi="Times New Roman"/>
          <w:sz w:val="28"/>
          <w:szCs w:val="28"/>
        </w:rPr>
        <w:t xml:space="preserve"> газопроводов общей протяженностью 1</w:t>
      </w:r>
      <w:r w:rsidR="000F54E6">
        <w:rPr>
          <w:rFonts w:ascii="Times New Roman" w:hAnsi="Times New Roman"/>
          <w:sz w:val="28"/>
          <w:szCs w:val="28"/>
        </w:rPr>
        <w:t xml:space="preserve"> </w:t>
      </w:r>
      <w:r w:rsidRPr="00FA513F">
        <w:rPr>
          <w:rFonts w:ascii="Times New Roman" w:hAnsi="Times New Roman"/>
          <w:sz w:val="28"/>
          <w:szCs w:val="28"/>
        </w:rPr>
        <w:t xml:space="preserve">800 км, </w:t>
      </w:r>
      <w:r>
        <w:rPr>
          <w:rFonts w:ascii="Times New Roman" w:hAnsi="Times New Roman"/>
          <w:sz w:val="28"/>
          <w:szCs w:val="28"/>
        </w:rPr>
        <w:t>в которую войдут короткий</w:t>
      </w:r>
      <w:r w:rsidRPr="00FA513F">
        <w:rPr>
          <w:rFonts w:ascii="Times New Roman" w:hAnsi="Times New Roman"/>
          <w:sz w:val="28"/>
          <w:szCs w:val="28"/>
        </w:rPr>
        <w:t xml:space="preserve"> морско</w:t>
      </w:r>
      <w:r>
        <w:rPr>
          <w:rFonts w:ascii="Times New Roman" w:hAnsi="Times New Roman"/>
          <w:sz w:val="28"/>
          <w:szCs w:val="28"/>
        </w:rPr>
        <w:t>й</w:t>
      </w:r>
      <w:r w:rsidRPr="00FA513F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>ок, соединительные</w:t>
      </w:r>
      <w:r w:rsidRPr="00FA513F">
        <w:rPr>
          <w:rFonts w:ascii="Times New Roman" w:hAnsi="Times New Roman"/>
          <w:sz w:val="28"/>
          <w:szCs w:val="28"/>
        </w:rPr>
        <w:t xml:space="preserve"> </w:t>
      </w:r>
      <w:r w:rsidRPr="00340D6F">
        <w:rPr>
          <w:rFonts w:ascii="Times New Roman" w:hAnsi="Times New Roman"/>
          <w:sz w:val="28"/>
          <w:szCs w:val="28"/>
        </w:rPr>
        <w:t>линии, крановые узлы, станции очистки, измерительные и компрессорные станции и проч</w:t>
      </w:r>
      <w:r w:rsidR="00B574D9">
        <w:rPr>
          <w:rFonts w:ascii="Times New Roman" w:hAnsi="Times New Roman"/>
          <w:sz w:val="28"/>
          <w:szCs w:val="28"/>
        </w:rPr>
        <w:t>ая</w:t>
      </w:r>
      <w:r w:rsidRPr="00340D6F">
        <w:rPr>
          <w:rFonts w:ascii="Times New Roman" w:hAnsi="Times New Roman"/>
          <w:sz w:val="28"/>
          <w:szCs w:val="28"/>
        </w:rPr>
        <w:t xml:space="preserve"> инфраструктур</w:t>
      </w:r>
      <w:r w:rsidR="00B574D9">
        <w:rPr>
          <w:rFonts w:ascii="Times New Roman" w:hAnsi="Times New Roman"/>
          <w:sz w:val="28"/>
          <w:szCs w:val="28"/>
        </w:rPr>
        <w:t>а</w:t>
      </w:r>
      <w:r w:rsidRPr="00340D6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40D6F">
        <w:rPr>
          <w:rFonts w:ascii="Times New Roman" w:hAnsi="Times New Roman"/>
          <w:sz w:val="28"/>
          <w:szCs w:val="28"/>
        </w:rPr>
        <w:t>ТАНАП предназначен для транспортировки азербайджанского газа со второй очереди месторождения Шах-Дениз от грузино-турецкой границы до западных границ Турции.</w:t>
      </w:r>
      <w:proofErr w:type="gramEnd"/>
      <w:r w:rsidRPr="00340D6F">
        <w:rPr>
          <w:rFonts w:ascii="Times New Roman" w:hAnsi="Times New Roman"/>
          <w:sz w:val="28"/>
          <w:szCs w:val="28"/>
        </w:rPr>
        <w:t xml:space="preserve"> Стоимость проекта оценивается в 10</w:t>
      </w:r>
      <w:r w:rsidR="00B574D9" w:rsidRPr="00FA513F">
        <w:rPr>
          <w:rFonts w:ascii="Times New Roman" w:hAnsi="Times New Roman"/>
          <w:sz w:val="28"/>
          <w:szCs w:val="28"/>
        </w:rPr>
        <w:t>–</w:t>
      </w:r>
      <w:r w:rsidRPr="00340D6F">
        <w:rPr>
          <w:rFonts w:ascii="Times New Roman" w:hAnsi="Times New Roman"/>
          <w:sz w:val="28"/>
          <w:szCs w:val="28"/>
        </w:rPr>
        <w:t xml:space="preserve">11 </w:t>
      </w:r>
      <w:r w:rsidR="00B574D9">
        <w:rPr>
          <w:rFonts w:ascii="Times New Roman" w:hAnsi="Times New Roman"/>
          <w:sz w:val="28"/>
          <w:szCs w:val="28"/>
        </w:rPr>
        <w:t>млдрд</w:t>
      </w:r>
      <w:r w:rsidRPr="00340D6F">
        <w:rPr>
          <w:rFonts w:ascii="Times New Roman" w:hAnsi="Times New Roman"/>
          <w:sz w:val="28"/>
          <w:szCs w:val="28"/>
        </w:rPr>
        <w:t xml:space="preserve"> долларов.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513F">
        <w:rPr>
          <w:rFonts w:ascii="Times New Roman" w:hAnsi="Times New Roman"/>
          <w:sz w:val="28"/>
          <w:szCs w:val="28"/>
        </w:rPr>
        <w:t xml:space="preserve">В проекте </w:t>
      </w:r>
      <w:r w:rsidR="003D327B" w:rsidRPr="00340D6F">
        <w:rPr>
          <w:rFonts w:ascii="Times New Roman" w:hAnsi="Times New Roman"/>
          <w:sz w:val="28"/>
          <w:szCs w:val="28"/>
        </w:rPr>
        <w:t>ТАНАП</w:t>
      </w:r>
      <w:r w:rsidRPr="00FA513F">
        <w:rPr>
          <w:rFonts w:ascii="Times New Roman" w:hAnsi="Times New Roman"/>
          <w:sz w:val="28"/>
          <w:szCs w:val="28"/>
        </w:rPr>
        <w:t xml:space="preserve"> 30 % принадлеж</w:t>
      </w:r>
      <w:r>
        <w:rPr>
          <w:rFonts w:ascii="Times New Roman" w:hAnsi="Times New Roman"/>
          <w:sz w:val="28"/>
          <w:szCs w:val="28"/>
        </w:rPr>
        <w:t>а</w:t>
      </w:r>
      <w:r w:rsidRPr="00FA513F">
        <w:rPr>
          <w:rFonts w:ascii="Times New Roman" w:hAnsi="Times New Roman"/>
          <w:sz w:val="28"/>
          <w:szCs w:val="28"/>
        </w:rPr>
        <w:t xml:space="preserve">т турецкой БОТАС, 58 % – SOCAR и 12 % – британской BP, партнерское соглашение между этими компаниями подписано 13 марта 2015 года. Строительство азербайджанского участка ведется с 2014 года, а строительство ТАНАП </w:t>
      </w:r>
      <w:r w:rsidRPr="00FA513F">
        <w:rPr>
          <w:rFonts w:ascii="Times New Roman" w:hAnsi="Times New Roman"/>
          <w:sz w:val="28"/>
          <w:szCs w:val="28"/>
          <w:lang w:eastAsia="ru-RU"/>
        </w:rPr>
        <w:t>на турецкой территории</w:t>
      </w:r>
      <w:r w:rsidRPr="00FA513F">
        <w:rPr>
          <w:rFonts w:ascii="Times New Roman" w:hAnsi="Times New Roman"/>
          <w:sz w:val="28"/>
          <w:szCs w:val="28"/>
        </w:rPr>
        <w:t xml:space="preserve"> </w:t>
      </w:r>
      <w:r w:rsidRPr="00FA513F">
        <w:rPr>
          <w:rFonts w:ascii="Times New Roman" w:hAnsi="Times New Roman"/>
          <w:sz w:val="28"/>
          <w:szCs w:val="28"/>
          <w:lang w:eastAsia="ru-RU"/>
        </w:rPr>
        <w:t>нач</w:t>
      </w:r>
      <w:r w:rsidRPr="00FA513F">
        <w:rPr>
          <w:rFonts w:ascii="Times New Roman" w:hAnsi="Times New Roman"/>
          <w:sz w:val="28"/>
          <w:szCs w:val="28"/>
        </w:rPr>
        <w:t>алось</w:t>
      </w:r>
      <w:r w:rsidRPr="00FA513F">
        <w:rPr>
          <w:rFonts w:ascii="Times New Roman" w:hAnsi="Times New Roman"/>
          <w:sz w:val="28"/>
          <w:szCs w:val="28"/>
          <w:lang w:eastAsia="ru-RU"/>
        </w:rPr>
        <w:t xml:space="preserve"> 17 марта</w:t>
      </w:r>
      <w:r w:rsidRPr="00FA513F">
        <w:rPr>
          <w:rFonts w:ascii="Times New Roman" w:hAnsi="Times New Roman"/>
          <w:sz w:val="28"/>
          <w:szCs w:val="28"/>
        </w:rPr>
        <w:t xml:space="preserve"> 2015 года. </w:t>
      </w:r>
    </w:p>
    <w:p w:rsidR="005E33A4" w:rsidRPr="00FA513F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4C65">
        <w:rPr>
          <w:rFonts w:ascii="Times New Roman" w:hAnsi="Times New Roman"/>
          <w:sz w:val="28"/>
          <w:szCs w:val="28"/>
        </w:rPr>
        <w:t xml:space="preserve">Изначально пропускную способность ТАНАП заявляли как 20 </w:t>
      </w:r>
      <w:proofErr w:type="gramStart"/>
      <w:r w:rsidRPr="00E84C65">
        <w:rPr>
          <w:rFonts w:ascii="Times New Roman" w:hAnsi="Times New Roman"/>
          <w:sz w:val="28"/>
          <w:szCs w:val="28"/>
        </w:rPr>
        <w:t>млрд</w:t>
      </w:r>
      <w:proofErr w:type="gramEnd"/>
      <w:r w:rsidRPr="00822669">
        <w:rPr>
          <w:rFonts w:ascii="Times New Roman" w:hAnsi="Times New Roman"/>
          <w:sz w:val="28"/>
          <w:szCs w:val="28"/>
        </w:rPr>
        <w:t xml:space="preserve">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Pr="00822669">
        <w:rPr>
          <w:rFonts w:ascii="Times New Roman" w:hAnsi="Times New Roman"/>
          <w:sz w:val="28"/>
          <w:szCs w:val="28"/>
        </w:rPr>
        <w:t xml:space="preserve"> в год сразу на этапе запуска </w:t>
      </w:r>
      <w:r>
        <w:rPr>
          <w:rFonts w:ascii="Times New Roman" w:hAnsi="Times New Roman"/>
          <w:sz w:val="28"/>
          <w:szCs w:val="28"/>
        </w:rPr>
        <w:t>и</w:t>
      </w:r>
      <w:r w:rsidRPr="00822669">
        <w:rPr>
          <w:rFonts w:ascii="Times New Roman" w:hAnsi="Times New Roman"/>
          <w:sz w:val="28"/>
          <w:szCs w:val="28"/>
        </w:rPr>
        <w:t xml:space="preserve"> до 40 млрд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Pr="00822669">
        <w:rPr>
          <w:rFonts w:ascii="Times New Roman" w:hAnsi="Times New Roman"/>
          <w:sz w:val="28"/>
          <w:szCs w:val="28"/>
        </w:rPr>
        <w:t xml:space="preserve"> после строительства второй параллельной </w:t>
      </w:r>
      <w:r>
        <w:rPr>
          <w:rFonts w:ascii="Times New Roman" w:hAnsi="Times New Roman"/>
          <w:sz w:val="28"/>
          <w:szCs w:val="28"/>
        </w:rPr>
        <w:t xml:space="preserve">нитки </w:t>
      </w:r>
      <w:r w:rsidRPr="00822669">
        <w:rPr>
          <w:rFonts w:ascii="Times New Roman" w:hAnsi="Times New Roman"/>
          <w:sz w:val="28"/>
          <w:szCs w:val="28"/>
        </w:rPr>
        <w:t>к 2020 году. Сейчас же о втор</w:t>
      </w:r>
      <w:r>
        <w:rPr>
          <w:rFonts w:ascii="Times New Roman" w:hAnsi="Times New Roman"/>
          <w:sz w:val="28"/>
          <w:szCs w:val="28"/>
        </w:rPr>
        <w:t>ой</w:t>
      </w:r>
      <w:r w:rsidRPr="008226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</w:t>
      </w:r>
      <w:r w:rsidRPr="00822669">
        <w:rPr>
          <w:rFonts w:ascii="Times New Roman" w:hAnsi="Times New Roman"/>
          <w:sz w:val="28"/>
          <w:szCs w:val="28"/>
        </w:rPr>
        <w:t>тк</w:t>
      </w:r>
      <w:r>
        <w:rPr>
          <w:rFonts w:ascii="Times New Roman" w:hAnsi="Times New Roman"/>
          <w:sz w:val="28"/>
          <w:szCs w:val="28"/>
        </w:rPr>
        <w:t>е</w:t>
      </w:r>
      <w:r w:rsidRPr="00822669">
        <w:rPr>
          <w:rFonts w:ascii="Times New Roman" w:hAnsi="Times New Roman"/>
          <w:sz w:val="28"/>
          <w:szCs w:val="28"/>
        </w:rPr>
        <w:t xml:space="preserve"> речи </w:t>
      </w:r>
      <w:r>
        <w:rPr>
          <w:rFonts w:ascii="Times New Roman" w:hAnsi="Times New Roman"/>
          <w:sz w:val="28"/>
          <w:szCs w:val="28"/>
        </w:rPr>
        <w:t>пока нет</w:t>
      </w:r>
      <w:r w:rsidRPr="00822669"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>мощность</w:t>
      </w:r>
      <w:r w:rsidRPr="00822669">
        <w:rPr>
          <w:rFonts w:ascii="Times New Roman" w:hAnsi="Times New Roman"/>
          <w:sz w:val="28"/>
          <w:szCs w:val="28"/>
        </w:rPr>
        <w:t xml:space="preserve"> первой сни</w:t>
      </w:r>
      <w:r>
        <w:rPr>
          <w:rFonts w:ascii="Times New Roman" w:hAnsi="Times New Roman"/>
          <w:sz w:val="28"/>
          <w:szCs w:val="28"/>
        </w:rPr>
        <w:t>жена</w:t>
      </w:r>
      <w:r w:rsidRPr="00822669">
        <w:rPr>
          <w:rFonts w:ascii="Times New Roman" w:hAnsi="Times New Roman"/>
          <w:sz w:val="28"/>
          <w:szCs w:val="28"/>
        </w:rPr>
        <w:t xml:space="preserve"> до 16 </w:t>
      </w:r>
      <w:proofErr w:type="gramStart"/>
      <w:r w:rsidRPr="00822669">
        <w:rPr>
          <w:rFonts w:ascii="Times New Roman" w:hAnsi="Times New Roman"/>
          <w:sz w:val="28"/>
          <w:szCs w:val="28"/>
        </w:rPr>
        <w:t>млрд</w:t>
      </w:r>
      <w:proofErr w:type="gramEnd"/>
      <w:r w:rsidRPr="00822669">
        <w:rPr>
          <w:rFonts w:ascii="Times New Roman" w:hAnsi="Times New Roman"/>
          <w:sz w:val="28"/>
          <w:szCs w:val="28"/>
        </w:rPr>
        <w:t xml:space="preserve">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Pr="00822669">
        <w:rPr>
          <w:rFonts w:ascii="Times New Roman" w:hAnsi="Times New Roman"/>
          <w:sz w:val="28"/>
          <w:szCs w:val="28"/>
        </w:rPr>
        <w:t>. Первый газ по не</w:t>
      </w:r>
      <w:r w:rsidR="00A26AC9">
        <w:rPr>
          <w:rFonts w:ascii="Times New Roman" w:hAnsi="Times New Roman"/>
          <w:sz w:val="28"/>
          <w:szCs w:val="28"/>
        </w:rPr>
        <w:t>й</w:t>
      </w:r>
      <w:r w:rsidRPr="00822669">
        <w:rPr>
          <w:rFonts w:ascii="Times New Roman" w:hAnsi="Times New Roman"/>
          <w:sz w:val="28"/>
          <w:szCs w:val="28"/>
        </w:rPr>
        <w:t xml:space="preserve"> ожидается не ранее 2018 года, а выход на полную проектную мощность на</w:t>
      </w:r>
      <w:r>
        <w:rPr>
          <w:rFonts w:ascii="Times New Roman" w:hAnsi="Times New Roman"/>
          <w:sz w:val="28"/>
          <w:szCs w:val="28"/>
        </w:rPr>
        <w:t>мечен на</w:t>
      </w:r>
      <w:r w:rsidRPr="00822669">
        <w:rPr>
          <w:rFonts w:ascii="Times New Roman" w:hAnsi="Times New Roman"/>
          <w:sz w:val="28"/>
          <w:szCs w:val="28"/>
        </w:rPr>
        <w:t xml:space="preserve"> 2019</w:t>
      </w:r>
      <w:r w:rsidRPr="00B12C23">
        <w:rPr>
          <w:rFonts w:ascii="Times New Roman" w:hAnsi="Times New Roman"/>
          <w:sz w:val="28"/>
          <w:szCs w:val="28"/>
        </w:rPr>
        <w:t>–</w:t>
      </w:r>
      <w:r w:rsidRPr="00822669">
        <w:rPr>
          <w:rFonts w:ascii="Times New Roman" w:hAnsi="Times New Roman"/>
          <w:sz w:val="28"/>
          <w:szCs w:val="28"/>
        </w:rPr>
        <w:t>2020 год</w:t>
      </w:r>
      <w:r>
        <w:rPr>
          <w:rFonts w:ascii="Times New Roman" w:hAnsi="Times New Roman"/>
          <w:sz w:val="28"/>
          <w:szCs w:val="28"/>
        </w:rPr>
        <w:t>ы</w:t>
      </w:r>
      <w:r w:rsidRPr="00822669">
        <w:rPr>
          <w:rFonts w:ascii="Times New Roman" w:hAnsi="Times New Roman"/>
          <w:sz w:val="28"/>
          <w:szCs w:val="28"/>
        </w:rPr>
        <w:t>.</w:t>
      </w:r>
      <w:r w:rsidRPr="00DE3A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Таким образом,</w:t>
      </w:r>
      <w:r w:rsidRPr="00FA51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FA513F">
        <w:rPr>
          <w:rFonts w:ascii="Times New Roman" w:hAnsi="Times New Roman"/>
          <w:sz w:val="28"/>
          <w:szCs w:val="28"/>
        </w:rPr>
        <w:t xml:space="preserve"> газопровод</w:t>
      </w:r>
      <w:r>
        <w:rPr>
          <w:rFonts w:ascii="Times New Roman" w:hAnsi="Times New Roman"/>
          <w:sz w:val="28"/>
          <w:szCs w:val="28"/>
        </w:rPr>
        <w:t xml:space="preserve">у планируется поставлять </w:t>
      </w:r>
      <w:r w:rsidRPr="00FA513F">
        <w:rPr>
          <w:rFonts w:ascii="Times New Roman" w:hAnsi="Times New Roman"/>
          <w:sz w:val="28"/>
          <w:szCs w:val="28"/>
        </w:rPr>
        <w:t xml:space="preserve">16 </w:t>
      </w:r>
      <w:proofErr w:type="gramStart"/>
      <w:r w:rsidRPr="00FA513F">
        <w:rPr>
          <w:rFonts w:ascii="Times New Roman" w:hAnsi="Times New Roman"/>
          <w:sz w:val="28"/>
          <w:szCs w:val="28"/>
        </w:rPr>
        <w:t>млрд</w:t>
      </w:r>
      <w:proofErr w:type="gramEnd"/>
      <w:r w:rsidRPr="00FA513F">
        <w:rPr>
          <w:rFonts w:ascii="Times New Roman" w:hAnsi="Times New Roman"/>
          <w:sz w:val="28"/>
          <w:szCs w:val="28"/>
        </w:rPr>
        <w:t xml:space="preserve"> </w:t>
      </w:r>
      <w:r w:rsidR="00FC1EF9">
        <w:rPr>
          <w:rFonts w:ascii="Times New Roman" w:hAnsi="Times New Roman"/>
          <w:sz w:val="28"/>
          <w:szCs w:val="28"/>
        </w:rPr>
        <w:t>куб. м</w:t>
      </w:r>
      <w:r>
        <w:rPr>
          <w:rFonts w:ascii="Times New Roman" w:hAnsi="Times New Roman"/>
          <w:sz w:val="28"/>
          <w:szCs w:val="28"/>
        </w:rPr>
        <w:t xml:space="preserve"> в год</w:t>
      </w:r>
      <w:r w:rsidRPr="00FA51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том числе</w:t>
      </w:r>
      <w:r w:rsidRPr="00FA513F">
        <w:rPr>
          <w:rFonts w:ascii="Times New Roman" w:hAnsi="Times New Roman"/>
          <w:sz w:val="28"/>
          <w:szCs w:val="28"/>
        </w:rPr>
        <w:t xml:space="preserve"> 6 млрд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Pr="00FA51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A513F">
        <w:rPr>
          <w:rFonts w:ascii="Times New Roman" w:hAnsi="Times New Roman"/>
          <w:sz w:val="28"/>
          <w:szCs w:val="28"/>
        </w:rPr>
        <w:t>в западные регионы Турции, 10 млрд</w:t>
      </w:r>
      <w:r w:rsidR="003D327B">
        <w:rPr>
          <w:rFonts w:ascii="Times New Roman" w:hAnsi="Times New Roman"/>
          <w:sz w:val="28"/>
          <w:szCs w:val="28"/>
        </w:rPr>
        <w:t xml:space="preserve"> куб. м</w:t>
      </w:r>
      <w:r w:rsidRPr="00FA513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FA513F">
        <w:rPr>
          <w:rFonts w:ascii="Times New Roman" w:hAnsi="Times New Roman"/>
          <w:sz w:val="28"/>
          <w:szCs w:val="28"/>
        </w:rPr>
        <w:t>в Европу.</w:t>
      </w:r>
      <w:r w:rsidRPr="00DE3A1A">
        <w:rPr>
          <w:rFonts w:ascii="Times New Roman" w:hAnsi="Times New Roman"/>
          <w:sz w:val="28"/>
          <w:szCs w:val="28"/>
        </w:rPr>
        <w:t xml:space="preserve"> </w:t>
      </w:r>
      <w:r w:rsidRPr="00E84C65">
        <w:rPr>
          <w:rFonts w:ascii="Times New Roman" w:hAnsi="Times New Roman"/>
          <w:sz w:val="28"/>
          <w:szCs w:val="28"/>
        </w:rPr>
        <w:t xml:space="preserve">Для поставки азербайджанского газа </w:t>
      </w:r>
      <w:r>
        <w:rPr>
          <w:rFonts w:ascii="Times New Roman" w:hAnsi="Times New Roman"/>
          <w:sz w:val="28"/>
          <w:szCs w:val="28"/>
        </w:rPr>
        <w:t>на европейский рынок</w:t>
      </w:r>
      <w:r w:rsidRPr="00E84C65">
        <w:rPr>
          <w:rFonts w:ascii="Times New Roman" w:hAnsi="Times New Roman"/>
          <w:sz w:val="28"/>
          <w:szCs w:val="28"/>
        </w:rPr>
        <w:t xml:space="preserve"> планируется </w:t>
      </w:r>
      <w:r w:rsidRPr="00E84C65">
        <w:rPr>
          <w:rFonts w:ascii="Times New Roman" w:hAnsi="Times New Roman"/>
          <w:sz w:val="28"/>
          <w:szCs w:val="28"/>
          <w:lang w:eastAsia="ru-RU"/>
        </w:rPr>
        <w:t>строительство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продолжения ТАНАП –</w:t>
      </w:r>
      <w:r w:rsidRPr="00E84C65">
        <w:rPr>
          <w:rFonts w:ascii="Times New Roman" w:hAnsi="Times New Roman"/>
          <w:sz w:val="28"/>
          <w:szCs w:val="28"/>
          <w:lang w:eastAsia="ru-RU"/>
        </w:rPr>
        <w:t xml:space="preserve"> Трансадриатического газопровода (</w:t>
      </w:r>
      <w:r>
        <w:rPr>
          <w:rFonts w:ascii="Times New Roman" w:hAnsi="Times New Roman"/>
          <w:sz w:val="28"/>
          <w:szCs w:val="28"/>
          <w:lang w:eastAsia="ru-RU"/>
        </w:rPr>
        <w:t>ТАП</w:t>
      </w:r>
      <w:r w:rsidRPr="00E84C65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E84C65">
        <w:rPr>
          <w:rFonts w:ascii="Times New Roman" w:hAnsi="Times New Roman"/>
          <w:sz w:val="28"/>
          <w:szCs w:val="28"/>
          <w:lang w:eastAsia="ru-RU"/>
        </w:rPr>
        <w:t>от турецко-греческой границы до Италии</w:t>
      </w:r>
      <w:r>
        <w:rPr>
          <w:rFonts w:ascii="Times New Roman" w:hAnsi="Times New Roman"/>
          <w:sz w:val="28"/>
          <w:szCs w:val="28"/>
          <w:lang w:eastAsia="ru-RU"/>
        </w:rPr>
        <w:t xml:space="preserve"> через</w:t>
      </w:r>
      <w:r w:rsidRPr="00E84C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513F">
        <w:rPr>
          <w:rFonts w:ascii="Times New Roman" w:hAnsi="Times New Roman"/>
          <w:sz w:val="28"/>
          <w:szCs w:val="28"/>
          <w:lang w:eastAsia="ru-RU"/>
        </w:rPr>
        <w:t>Грецию, Албанию и Адриатику</w:t>
      </w:r>
      <w:r w:rsidRPr="00E84C6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Выход</w:t>
      </w:r>
      <w:r w:rsidRPr="00FA513F">
        <w:rPr>
          <w:rFonts w:ascii="Times New Roman" w:hAnsi="Times New Roman"/>
          <w:sz w:val="28"/>
          <w:szCs w:val="28"/>
          <w:lang w:eastAsia="ru-RU"/>
        </w:rPr>
        <w:t xml:space="preserve"> на ежегодные поставки по нему </w:t>
      </w:r>
      <w:r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Pr="00FA513F">
        <w:rPr>
          <w:rFonts w:ascii="Times New Roman" w:hAnsi="Times New Roman"/>
          <w:sz w:val="28"/>
          <w:szCs w:val="28"/>
          <w:lang w:eastAsia="ru-RU"/>
        </w:rPr>
        <w:t xml:space="preserve">10 </w:t>
      </w:r>
      <w:proofErr w:type="gramStart"/>
      <w:r w:rsidRPr="00FA513F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FA51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FA513F">
        <w:rPr>
          <w:rFonts w:ascii="Times New Roman" w:hAnsi="Times New Roman"/>
          <w:sz w:val="28"/>
          <w:szCs w:val="28"/>
          <w:lang w:eastAsia="ru-RU"/>
        </w:rPr>
        <w:t xml:space="preserve"> азе</w:t>
      </w:r>
      <w:r w:rsidRPr="00FA513F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байджанского газа</w:t>
      </w:r>
      <w:r w:rsidRPr="006B4E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513F">
        <w:rPr>
          <w:rFonts w:ascii="Times New Roman" w:hAnsi="Times New Roman"/>
          <w:sz w:val="28"/>
          <w:szCs w:val="28"/>
          <w:lang w:eastAsia="ru-RU"/>
        </w:rPr>
        <w:t>планируется</w:t>
      </w:r>
      <w:r w:rsidRPr="006B4E1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FA513F">
        <w:rPr>
          <w:rFonts w:ascii="Times New Roman" w:hAnsi="Times New Roman"/>
          <w:sz w:val="28"/>
          <w:szCs w:val="28"/>
          <w:lang w:eastAsia="ru-RU"/>
        </w:rPr>
        <w:t xml:space="preserve"> 2020 году. </w:t>
      </w:r>
    </w:p>
    <w:p w:rsidR="005E33A4" w:rsidRPr="00B22C83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C83">
        <w:rPr>
          <w:rFonts w:ascii="Times New Roman" w:hAnsi="Times New Roman"/>
          <w:sz w:val="28"/>
          <w:szCs w:val="28"/>
        </w:rPr>
        <w:t xml:space="preserve">По прогнозам турецких аналитиков, азербайджанские инвестиции в энергетический сектор Турции к 2018 году составят около 15 </w:t>
      </w:r>
      <w:proofErr w:type="gramStart"/>
      <w:r w:rsidRPr="00B22C83">
        <w:rPr>
          <w:rFonts w:ascii="Times New Roman" w:hAnsi="Times New Roman"/>
          <w:sz w:val="28"/>
          <w:szCs w:val="28"/>
        </w:rPr>
        <w:t>млрд</w:t>
      </w:r>
      <w:proofErr w:type="gramEnd"/>
      <w:r w:rsidRPr="00B22C83">
        <w:rPr>
          <w:rFonts w:ascii="Times New Roman" w:hAnsi="Times New Roman"/>
          <w:sz w:val="28"/>
          <w:szCs w:val="28"/>
        </w:rPr>
        <w:t xml:space="preserve"> долларов, в то время как инвестиции самих турецких компаний не превысят 3 млрд долларов. Со строительством ТАНАП общий объем инвестиций Азербайджана в экономику Турции </w:t>
      </w:r>
      <w:r w:rsidR="009D68A6">
        <w:rPr>
          <w:rFonts w:ascii="Times New Roman" w:hAnsi="Times New Roman"/>
          <w:sz w:val="28"/>
          <w:szCs w:val="28"/>
        </w:rPr>
        <w:t>достигнет</w:t>
      </w:r>
      <w:r w:rsidRPr="00B22C83">
        <w:rPr>
          <w:rFonts w:ascii="Times New Roman" w:hAnsi="Times New Roman"/>
          <w:sz w:val="28"/>
          <w:szCs w:val="28"/>
        </w:rPr>
        <w:t xml:space="preserve"> 20 </w:t>
      </w:r>
      <w:proofErr w:type="gramStart"/>
      <w:r w:rsidR="00AE1645">
        <w:rPr>
          <w:rFonts w:ascii="Times New Roman" w:hAnsi="Times New Roman"/>
          <w:sz w:val="28"/>
          <w:szCs w:val="28"/>
        </w:rPr>
        <w:t>млрд</w:t>
      </w:r>
      <w:proofErr w:type="gramEnd"/>
      <w:r w:rsidRPr="00B22C83">
        <w:rPr>
          <w:rFonts w:ascii="Times New Roman" w:hAnsi="Times New Roman"/>
          <w:sz w:val="28"/>
          <w:szCs w:val="28"/>
        </w:rPr>
        <w:t xml:space="preserve"> долларов.</w:t>
      </w:r>
    </w:p>
    <w:p w:rsidR="005E33A4" w:rsidRPr="00822669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2669">
        <w:rPr>
          <w:rFonts w:ascii="Times New Roman" w:hAnsi="Times New Roman"/>
          <w:sz w:val="28"/>
          <w:szCs w:val="28"/>
        </w:rPr>
        <w:lastRenderedPageBreak/>
        <w:t xml:space="preserve">Предполагается, что по TANAP </w:t>
      </w:r>
      <w:r>
        <w:rPr>
          <w:rFonts w:ascii="Times New Roman" w:hAnsi="Times New Roman"/>
          <w:sz w:val="28"/>
          <w:szCs w:val="28"/>
        </w:rPr>
        <w:t>п</w:t>
      </w:r>
      <w:r w:rsidRPr="00822669">
        <w:rPr>
          <w:rFonts w:ascii="Times New Roman" w:hAnsi="Times New Roman"/>
          <w:sz w:val="28"/>
          <w:szCs w:val="28"/>
        </w:rPr>
        <w:t>ока будет прокачиваться только азербайджанский газ, хотя изначально на переговорах обсуждался и вопрос об участии Туркмени</w:t>
      </w:r>
      <w:r w:rsidR="000763C1">
        <w:rPr>
          <w:rFonts w:ascii="Times New Roman" w:hAnsi="Times New Roman"/>
          <w:sz w:val="28"/>
          <w:szCs w:val="28"/>
        </w:rPr>
        <w:t>стана</w:t>
      </w:r>
      <w:r w:rsidRPr="00822669">
        <w:rPr>
          <w:rFonts w:ascii="Times New Roman" w:hAnsi="Times New Roman"/>
          <w:sz w:val="28"/>
          <w:szCs w:val="28"/>
        </w:rPr>
        <w:t xml:space="preserve">. </w:t>
      </w:r>
    </w:p>
    <w:p w:rsidR="005E33A4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C41">
        <w:rPr>
          <w:rFonts w:ascii="Times New Roman" w:hAnsi="Times New Roman"/>
          <w:sz w:val="28"/>
          <w:szCs w:val="28"/>
        </w:rPr>
        <w:t xml:space="preserve">После провала реализации проекта </w:t>
      </w:r>
      <w:r w:rsidR="002467D7">
        <w:rPr>
          <w:rFonts w:ascii="Times New Roman" w:hAnsi="Times New Roman"/>
          <w:sz w:val="28"/>
          <w:szCs w:val="28"/>
        </w:rPr>
        <w:t>«</w:t>
      </w:r>
      <w:r w:rsidRPr="00715C41">
        <w:rPr>
          <w:rFonts w:ascii="Times New Roman" w:hAnsi="Times New Roman"/>
          <w:sz w:val="28"/>
          <w:szCs w:val="28"/>
        </w:rPr>
        <w:t>Набукко</w:t>
      </w:r>
      <w:r w:rsidR="002467D7">
        <w:rPr>
          <w:rFonts w:ascii="Times New Roman" w:hAnsi="Times New Roman"/>
          <w:sz w:val="28"/>
          <w:szCs w:val="28"/>
        </w:rPr>
        <w:t>»</w:t>
      </w:r>
      <w:r w:rsidRPr="00715C41">
        <w:rPr>
          <w:rFonts w:ascii="Times New Roman" w:hAnsi="Times New Roman"/>
          <w:sz w:val="28"/>
          <w:szCs w:val="28"/>
        </w:rPr>
        <w:t xml:space="preserve"> и отказа России </w:t>
      </w:r>
      <w:r>
        <w:rPr>
          <w:rFonts w:ascii="Times New Roman" w:hAnsi="Times New Roman"/>
          <w:sz w:val="28"/>
          <w:szCs w:val="28"/>
        </w:rPr>
        <w:t>(</w:t>
      </w:r>
      <w:r w:rsidRPr="00715C41">
        <w:rPr>
          <w:rFonts w:ascii="Times New Roman" w:hAnsi="Times New Roman"/>
          <w:sz w:val="28"/>
          <w:szCs w:val="28"/>
        </w:rPr>
        <w:t>из-за препятствий, созданных Евро</w:t>
      </w:r>
      <w:r>
        <w:rPr>
          <w:rFonts w:ascii="Times New Roman" w:hAnsi="Times New Roman"/>
          <w:sz w:val="28"/>
          <w:szCs w:val="28"/>
        </w:rPr>
        <w:t>комиссией)</w:t>
      </w:r>
      <w:r w:rsidRPr="00715C41">
        <w:rPr>
          <w:rFonts w:ascii="Times New Roman" w:hAnsi="Times New Roman"/>
          <w:sz w:val="28"/>
          <w:szCs w:val="28"/>
        </w:rPr>
        <w:t xml:space="preserve"> от строительства «Южного потока» через Болгарию Е</w:t>
      </w:r>
      <w:r>
        <w:rPr>
          <w:rFonts w:ascii="Times New Roman" w:hAnsi="Times New Roman"/>
          <w:sz w:val="28"/>
          <w:szCs w:val="28"/>
        </w:rPr>
        <w:t>вросоюз</w:t>
      </w:r>
      <w:r w:rsidRPr="00715C41">
        <w:rPr>
          <w:rFonts w:ascii="Times New Roman" w:hAnsi="Times New Roman"/>
          <w:sz w:val="28"/>
          <w:szCs w:val="28"/>
        </w:rPr>
        <w:t>, пытающийся проводить политику диверсификации поставок газа на свою территорию</w:t>
      </w:r>
      <w:r>
        <w:rPr>
          <w:rFonts w:ascii="Times New Roman" w:hAnsi="Times New Roman"/>
          <w:sz w:val="28"/>
          <w:szCs w:val="28"/>
        </w:rPr>
        <w:t xml:space="preserve"> и вынужденный в срочном порядке искать новые варианты газоснабжения Юго-Восточной Европы</w:t>
      </w:r>
      <w:r w:rsidRPr="00715C41">
        <w:rPr>
          <w:rFonts w:ascii="Times New Roman" w:hAnsi="Times New Roman"/>
          <w:sz w:val="28"/>
          <w:szCs w:val="28"/>
        </w:rPr>
        <w:t>, приветствовал начало реализации ТАНАП. После 2020 года Е</w:t>
      </w:r>
      <w:r>
        <w:rPr>
          <w:rFonts w:ascii="Times New Roman" w:hAnsi="Times New Roman"/>
          <w:sz w:val="28"/>
          <w:szCs w:val="28"/>
        </w:rPr>
        <w:t>С</w:t>
      </w:r>
      <w:r w:rsidRPr="00715C41">
        <w:rPr>
          <w:rFonts w:ascii="Times New Roman" w:hAnsi="Times New Roman"/>
          <w:sz w:val="28"/>
          <w:szCs w:val="28"/>
        </w:rPr>
        <w:t xml:space="preserve"> рассчитывает на увеличение пропускной способности ТАНАП за счет туркменского газа. Для этого, однако, требуется достичь договоренности с Туркменистаном и построить газопровод по дну Каспийского моря. </w:t>
      </w:r>
    </w:p>
    <w:p w:rsidR="005E33A4" w:rsidRPr="004375E0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Большинство экспертов полага</w:t>
      </w:r>
      <w:r w:rsidR="00273D42">
        <w:rPr>
          <w:rFonts w:ascii="Times New Roman" w:hAnsi="Times New Roman"/>
          <w:sz w:val="28"/>
          <w:szCs w:val="28"/>
          <w:lang w:eastAsia="ru-RU"/>
        </w:rPr>
        <w:t>ю</w:t>
      </w:r>
      <w:r>
        <w:rPr>
          <w:rFonts w:ascii="Times New Roman" w:hAnsi="Times New Roman"/>
          <w:sz w:val="28"/>
          <w:szCs w:val="28"/>
          <w:lang w:eastAsia="ru-RU"/>
        </w:rPr>
        <w:t>т, что прокладка газопровода через Каспий невозможна – его д</w:t>
      </w:r>
      <w:r w:rsidRPr="00715C41">
        <w:rPr>
          <w:rFonts w:ascii="Times New Roman" w:hAnsi="Times New Roman"/>
          <w:sz w:val="28"/>
          <w:szCs w:val="28"/>
          <w:lang w:eastAsia="ru-RU"/>
        </w:rPr>
        <w:t xml:space="preserve">но с юридически точки зрения не поделено между прикаспийскими странами, </w:t>
      </w:r>
      <w:r>
        <w:rPr>
          <w:rFonts w:ascii="Times New Roman" w:hAnsi="Times New Roman"/>
          <w:sz w:val="28"/>
          <w:szCs w:val="28"/>
          <w:lang w:eastAsia="ru-RU"/>
        </w:rPr>
        <w:t xml:space="preserve">поэтому </w:t>
      </w:r>
      <w:r w:rsidRPr="00715C41">
        <w:rPr>
          <w:rFonts w:ascii="Times New Roman" w:hAnsi="Times New Roman"/>
          <w:sz w:val="28"/>
          <w:szCs w:val="28"/>
        </w:rPr>
        <w:t xml:space="preserve">Россия и Иран </w:t>
      </w:r>
      <w:r w:rsidRPr="004375E0">
        <w:rPr>
          <w:rFonts w:ascii="Times New Roman" w:hAnsi="Times New Roman"/>
          <w:sz w:val="28"/>
          <w:szCs w:val="28"/>
        </w:rPr>
        <w:t>будут блокировать прокладку любого трубопровода по дну Каспийского моря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5C41">
        <w:rPr>
          <w:rFonts w:ascii="Times New Roman" w:hAnsi="Times New Roman"/>
          <w:sz w:val="28"/>
          <w:szCs w:val="28"/>
          <w:lang w:eastAsia="ru-RU"/>
        </w:rPr>
        <w:t>Азербайджан и Туркменистан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же</w:t>
      </w:r>
      <w:r w:rsidRPr="00715C4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счит</w:t>
      </w:r>
      <w:r w:rsidRPr="00715C41">
        <w:rPr>
          <w:rFonts w:ascii="Times New Roman" w:hAnsi="Times New Roman"/>
          <w:sz w:val="28"/>
          <w:szCs w:val="28"/>
          <w:lang w:eastAsia="ru-RU"/>
        </w:rPr>
        <w:t xml:space="preserve">ают, что подводное строительство – это суверенное право каждого из прикаспийских государств по принадлежащим им участкам </w:t>
      </w:r>
      <w:r>
        <w:rPr>
          <w:rFonts w:ascii="Times New Roman" w:hAnsi="Times New Roman"/>
          <w:sz w:val="28"/>
          <w:szCs w:val="28"/>
          <w:lang w:eastAsia="ru-RU"/>
        </w:rPr>
        <w:t>моря</w:t>
      </w:r>
      <w:r w:rsidRPr="00715C41">
        <w:rPr>
          <w:rFonts w:ascii="Times New Roman" w:hAnsi="Times New Roman"/>
          <w:sz w:val="28"/>
          <w:szCs w:val="28"/>
          <w:lang w:eastAsia="ru-RU"/>
        </w:rPr>
        <w:t>, а потому такие проекты могут осуществляться и без согласия остальных членов «каспийской пятерки».</w:t>
      </w:r>
      <w:r w:rsidRPr="00715C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Между тем к</w:t>
      </w:r>
      <w:r w:rsidRPr="004375E0">
        <w:rPr>
          <w:rFonts w:ascii="Times New Roman" w:hAnsi="Times New Roman"/>
          <w:sz w:val="28"/>
          <w:szCs w:val="28"/>
          <w:lang w:eastAsia="ru-RU"/>
        </w:rPr>
        <w:t>итайское агентство «Синьхуа» сообщает</w:t>
      </w:r>
      <w:r>
        <w:rPr>
          <w:rFonts w:ascii="Times New Roman" w:hAnsi="Times New Roman"/>
          <w:sz w:val="28"/>
          <w:szCs w:val="28"/>
          <w:lang w:eastAsia="ru-RU"/>
        </w:rPr>
        <w:t xml:space="preserve">, что </w:t>
      </w:r>
      <w:r w:rsidRPr="004375E0">
        <w:rPr>
          <w:rFonts w:ascii="Times New Roman" w:hAnsi="Times New Roman"/>
          <w:sz w:val="28"/>
          <w:szCs w:val="28"/>
          <w:lang w:eastAsia="ru-RU"/>
        </w:rPr>
        <w:t>Туркменистан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75E0">
        <w:rPr>
          <w:rFonts w:ascii="Times New Roman" w:hAnsi="Times New Roman"/>
          <w:sz w:val="28"/>
          <w:szCs w:val="28"/>
          <w:lang w:eastAsia="ru-RU"/>
        </w:rPr>
        <w:t>заверш</w:t>
      </w:r>
      <w:r>
        <w:rPr>
          <w:rFonts w:ascii="Times New Roman" w:hAnsi="Times New Roman"/>
          <w:sz w:val="28"/>
          <w:szCs w:val="28"/>
          <w:lang w:eastAsia="ru-RU"/>
        </w:rPr>
        <w:t>ает строительство</w:t>
      </w:r>
      <w:r w:rsidRPr="004375E0">
        <w:rPr>
          <w:rFonts w:ascii="Times New Roman" w:hAnsi="Times New Roman"/>
          <w:sz w:val="28"/>
          <w:szCs w:val="28"/>
          <w:lang w:eastAsia="ru-RU"/>
        </w:rPr>
        <w:t xml:space="preserve"> газопровода «Восток</w:t>
      </w:r>
      <w:r w:rsidR="00273D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75E0">
        <w:rPr>
          <w:rFonts w:ascii="Times New Roman" w:hAnsi="Times New Roman"/>
          <w:sz w:val="28"/>
          <w:szCs w:val="28"/>
          <w:lang w:eastAsia="ru-RU"/>
        </w:rPr>
        <w:t>–</w:t>
      </w:r>
      <w:r w:rsidR="00273D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375E0">
        <w:rPr>
          <w:rFonts w:ascii="Times New Roman" w:hAnsi="Times New Roman"/>
          <w:sz w:val="28"/>
          <w:szCs w:val="28"/>
          <w:lang w:eastAsia="ru-RU"/>
        </w:rPr>
        <w:t xml:space="preserve">Запад» </w:t>
      </w:r>
      <w:r>
        <w:rPr>
          <w:rFonts w:ascii="Times New Roman" w:hAnsi="Times New Roman"/>
          <w:sz w:val="28"/>
          <w:szCs w:val="28"/>
          <w:lang w:eastAsia="ru-RU"/>
        </w:rPr>
        <w:t>длиной</w:t>
      </w:r>
      <w:r w:rsidRPr="004375E0">
        <w:rPr>
          <w:rFonts w:ascii="Times New Roman" w:hAnsi="Times New Roman"/>
          <w:sz w:val="28"/>
          <w:szCs w:val="28"/>
          <w:lang w:eastAsia="ru-RU"/>
        </w:rPr>
        <w:t xml:space="preserve"> 773 км </w:t>
      </w:r>
      <w:r>
        <w:rPr>
          <w:rFonts w:ascii="Times New Roman" w:hAnsi="Times New Roman"/>
          <w:sz w:val="28"/>
          <w:szCs w:val="28"/>
          <w:lang w:eastAsia="ru-RU"/>
        </w:rPr>
        <w:t xml:space="preserve">мощностью </w:t>
      </w:r>
      <w:r w:rsidRPr="004375E0">
        <w:rPr>
          <w:rFonts w:ascii="Times New Roman" w:hAnsi="Times New Roman"/>
          <w:sz w:val="28"/>
          <w:szCs w:val="28"/>
          <w:lang w:eastAsia="ru-RU"/>
        </w:rPr>
        <w:t xml:space="preserve">30 </w:t>
      </w:r>
      <w:proofErr w:type="gramStart"/>
      <w:r w:rsidRPr="004375E0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437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4375E0">
        <w:rPr>
          <w:rFonts w:ascii="Times New Roman" w:hAnsi="Times New Roman"/>
          <w:sz w:val="28"/>
          <w:szCs w:val="28"/>
          <w:lang w:eastAsia="ru-RU"/>
        </w:rPr>
        <w:t xml:space="preserve"> газа в год. </w:t>
      </w:r>
      <w:r>
        <w:rPr>
          <w:rFonts w:ascii="Times New Roman" w:hAnsi="Times New Roman"/>
          <w:sz w:val="28"/>
          <w:szCs w:val="28"/>
          <w:lang w:eastAsia="ru-RU"/>
        </w:rPr>
        <w:t xml:space="preserve">Этот трубопровод </w:t>
      </w:r>
      <w:r w:rsidRPr="004375E0">
        <w:rPr>
          <w:rFonts w:ascii="Times New Roman" w:hAnsi="Times New Roman"/>
          <w:sz w:val="28"/>
          <w:szCs w:val="28"/>
          <w:lang w:eastAsia="ru-RU"/>
        </w:rPr>
        <w:t>прокладывает</w:t>
      </w:r>
      <w:r>
        <w:rPr>
          <w:rFonts w:ascii="Times New Roman" w:hAnsi="Times New Roman"/>
          <w:sz w:val="28"/>
          <w:szCs w:val="28"/>
          <w:lang w:eastAsia="ru-RU"/>
        </w:rPr>
        <w:t>ся</w:t>
      </w:r>
      <w:r w:rsidRPr="004375E0">
        <w:rPr>
          <w:rFonts w:ascii="Times New Roman" w:hAnsi="Times New Roman"/>
          <w:sz w:val="28"/>
          <w:szCs w:val="28"/>
          <w:lang w:eastAsia="ru-RU"/>
        </w:rPr>
        <w:t xml:space="preserve"> с востока </w:t>
      </w:r>
      <w:r>
        <w:rPr>
          <w:rFonts w:ascii="Times New Roman" w:hAnsi="Times New Roman"/>
          <w:sz w:val="28"/>
          <w:szCs w:val="28"/>
          <w:lang w:eastAsia="ru-RU"/>
        </w:rPr>
        <w:t xml:space="preserve">страны </w:t>
      </w:r>
      <w:r w:rsidRPr="004375E0">
        <w:rPr>
          <w:rFonts w:ascii="Times New Roman" w:hAnsi="Times New Roman"/>
          <w:sz w:val="28"/>
          <w:szCs w:val="28"/>
          <w:lang w:eastAsia="ru-RU"/>
        </w:rPr>
        <w:t xml:space="preserve">от месторождений Довлетабад и Южный Иолотань до Каспийского моря. </w:t>
      </w:r>
      <w:r>
        <w:rPr>
          <w:rFonts w:ascii="Times New Roman" w:hAnsi="Times New Roman"/>
          <w:sz w:val="28"/>
          <w:szCs w:val="28"/>
          <w:lang w:eastAsia="ru-RU"/>
        </w:rPr>
        <w:t>Таким образом, п</w:t>
      </w:r>
      <w:r w:rsidRPr="004375E0">
        <w:rPr>
          <w:rFonts w:ascii="Times New Roman" w:hAnsi="Times New Roman"/>
          <w:sz w:val="28"/>
          <w:szCs w:val="28"/>
          <w:lang w:eastAsia="ru-RU"/>
        </w:rPr>
        <w:t xml:space="preserve">роект Транскаспийского газопровода может получить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375E0">
        <w:rPr>
          <w:rFonts w:ascii="Times New Roman" w:hAnsi="Times New Roman"/>
          <w:sz w:val="28"/>
          <w:szCs w:val="28"/>
          <w:lang w:eastAsia="ru-RU"/>
        </w:rPr>
        <w:t xml:space="preserve">второе </w:t>
      </w:r>
      <w:r w:rsidRPr="00BE4560">
        <w:rPr>
          <w:rFonts w:ascii="Times New Roman" w:hAnsi="Times New Roman"/>
          <w:sz w:val="28"/>
          <w:szCs w:val="28"/>
          <w:lang w:eastAsia="ru-RU"/>
        </w:rPr>
        <w:t>дыхание», потянув за собой расширение и ТАНАП, и ТАП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E45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E33A4" w:rsidRPr="00497E4B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 рамках переговоров о создании одного из коридоров </w:t>
      </w:r>
      <w:r w:rsidR="00CD4DD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нового Шелкового пути</w:t>
      </w:r>
      <w:r w:rsidR="00CD4D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 Китая в Европу </w:t>
      </w:r>
      <w:r w:rsidRPr="00D116FA">
        <w:rPr>
          <w:rFonts w:ascii="Times New Roman" w:hAnsi="Times New Roman"/>
          <w:sz w:val="28"/>
          <w:szCs w:val="28"/>
        </w:rPr>
        <w:t xml:space="preserve">Турция и Китай договорились о совместном использовании автомобильных дорог, и в феврале 2016 года стороны планируют подписать соглашение по этому вопросу. На фоне </w:t>
      </w:r>
      <w:r w:rsidRPr="0006011D">
        <w:rPr>
          <w:rFonts w:ascii="Times New Roman" w:hAnsi="Times New Roman"/>
          <w:sz w:val="28"/>
          <w:szCs w:val="28"/>
        </w:rPr>
        <w:t xml:space="preserve">проблем с </w:t>
      </w:r>
      <w:r w:rsidR="00CD4DD3">
        <w:rPr>
          <w:rFonts w:ascii="Times New Roman" w:hAnsi="Times New Roman"/>
          <w:sz w:val="28"/>
          <w:szCs w:val="28"/>
        </w:rPr>
        <w:t>перевозкой</w:t>
      </w:r>
      <w:r w:rsidRPr="0006011D">
        <w:rPr>
          <w:rFonts w:ascii="Times New Roman" w:hAnsi="Times New Roman"/>
          <w:sz w:val="28"/>
          <w:szCs w:val="28"/>
        </w:rPr>
        <w:t xml:space="preserve"> грузов через Иран Азербайджан имеет большой потенциал для того, чтобы стать транзитной страной</w:t>
      </w:r>
      <w:r>
        <w:rPr>
          <w:rFonts w:ascii="Times New Roman" w:hAnsi="Times New Roman"/>
          <w:sz w:val="28"/>
          <w:szCs w:val="28"/>
        </w:rPr>
        <w:t xml:space="preserve"> для автотранспортных </w:t>
      </w:r>
      <w:r w:rsidRPr="00497E4B">
        <w:rPr>
          <w:rFonts w:ascii="Times New Roman" w:hAnsi="Times New Roman"/>
          <w:sz w:val="28"/>
          <w:szCs w:val="28"/>
        </w:rPr>
        <w:t xml:space="preserve">перевозок из Турции в Туркменистан,  другие </w:t>
      </w:r>
      <w:r w:rsidR="00940E1C">
        <w:rPr>
          <w:rFonts w:ascii="Times New Roman" w:hAnsi="Times New Roman"/>
          <w:sz w:val="28"/>
          <w:szCs w:val="28"/>
        </w:rPr>
        <w:t>государства</w:t>
      </w:r>
      <w:r w:rsidRPr="00497E4B">
        <w:rPr>
          <w:rFonts w:ascii="Times New Roman" w:hAnsi="Times New Roman"/>
          <w:sz w:val="28"/>
          <w:szCs w:val="28"/>
        </w:rPr>
        <w:t xml:space="preserve"> Центральной Азии, Китай и в обратном направлении через Каспий судами типа «ро-ро». </w:t>
      </w:r>
    </w:p>
    <w:p w:rsidR="005E33A4" w:rsidRPr="00865A89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7E4B">
        <w:rPr>
          <w:rFonts w:ascii="Times New Roman" w:hAnsi="Times New Roman"/>
          <w:sz w:val="28"/>
          <w:szCs w:val="28"/>
        </w:rPr>
        <w:t xml:space="preserve">Многообещающим транзитным маршрутом </w:t>
      </w:r>
      <w:r w:rsidR="0036173A">
        <w:rPr>
          <w:rFonts w:ascii="Times New Roman" w:hAnsi="Times New Roman"/>
          <w:sz w:val="28"/>
          <w:szCs w:val="28"/>
        </w:rPr>
        <w:t xml:space="preserve">товаров из Китая в </w:t>
      </w:r>
      <w:proofErr w:type="gramStart"/>
      <w:r w:rsidR="0036173A">
        <w:rPr>
          <w:rFonts w:ascii="Times New Roman" w:hAnsi="Times New Roman"/>
          <w:sz w:val="28"/>
          <w:szCs w:val="28"/>
        </w:rPr>
        <w:t>Европу</w:t>
      </w:r>
      <w:proofErr w:type="gramEnd"/>
      <w:r w:rsidR="003617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для Азербайджана, так и Турции </w:t>
      </w:r>
      <w:r w:rsidRPr="00497E4B">
        <w:rPr>
          <w:rFonts w:ascii="Times New Roman" w:hAnsi="Times New Roman"/>
          <w:sz w:val="28"/>
          <w:szCs w:val="28"/>
        </w:rPr>
        <w:t>может стать железная дорога Баку</w:t>
      </w:r>
      <w:r w:rsidR="009E0459">
        <w:rPr>
          <w:rFonts w:ascii="Times New Roman" w:hAnsi="Times New Roman"/>
          <w:sz w:val="28"/>
          <w:szCs w:val="28"/>
        </w:rPr>
        <w:t xml:space="preserve"> </w:t>
      </w:r>
      <w:r w:rsidRPr="00497E4B">
        <w:rPr>
          <w:rFonts w:ascii="Times New Roman" w:hAnsi="Times New Roman"/>
          <w:sz w:val="28"/>
          <w:szCs w:val="28"/>
        </w:rPr>
        <w:t>–</w:t>
      </w:r>
      <w:r w:rsidR="009E0459">
        <w:rPr>
          <w:rFonts w:ascii="Times New Roman" w:hAnsi="Times New Roman"/>
          <w:sz w:val="28"/>
          <w:szCs w:val="28"/>
        </w:rPr>
        <w:t xml:space="preserve"> </w:t>
      </w:r>
      <w:r w:rsidRPr="00497E4B">
        <w:rPr>
          <w:rFonts w:ascii="Times New Roman" w:hAnsi="Times New Roman"/>
          <w:sz w:val="28"/>
          <w:szCs w:val="28"/>
        </w:rPr>
        <w:t>Тбилиси</w:t>
      </w:r>
      <w:r w:rsidR="009E0459">
        <w:rPr>
          <w:rFonts w:ascii="Times New Roman" w:hAnsi="Times New Roman"/>
          <w:sz w:val="28"/>
          <w:szCs w:val="28"/>
        </w:rPr>
        <w:t xml:space="preserve"> </w:t>
      </w:r>
      <w:r w:rsidRPr="00497E4B">
        <w:rPr>
          <w:rFonts w:ascii="Times New Roman" w:hAnsi="Times New Roman"/>
          <w:sz w:val="28"/>
          <w:szCs w:val="28"/>
        </w:rPr>
        <w:t>–</w:t>
      </w:r>
      <w:r w:rsidR="009E0459">
        <w:rPr>
          <w:rFonts w:ascii="Times New Roman" w:hAnsi="Times New Roman"/>
          <w:sz w:val="28"/>
          <w:szCs w:val="28"/>
        </w:rPr>
        <w:t xml:space="preserve"> </w:t>
      </w:r>
      <w:r w:rsidRPr="00497E4B">
        <w:rPr>
          <w:rFonts w:ascii="Times New Roman" w:hAnsi="Times New Roman"/>
          <w:sz w:val="28"/>
          <w:szCs w:val="28"/>
        </w:rPr>
        <w:t>Карс</w:t>
      </w:r>
      <w:r>
        <w:rPr>
          <w:rFonts w:ascii="Times New Roman" w:hAnsi="Times New Roman"/>
          <w:sz w:val="28"/>
          <w:szCs w:val="28"/>
        </w:rPr>
        <w:t xml:space="preserve"> (Турция),</w:t>
      </w:r>
      <w:r w:rsidRPr="00497E4B">
        <w:rPr>
          <w:rFonts w:ascii="Times New Roman" w:hAnsi="Times New Roman"/>
          <w:sz w:val="28"/>
          <w:szCs w:val="28"/>
        </w:rPr>
        <w:t xml:space="preserve"> стро</w:t>
      </w:r>
      <w:r>
        <w:rPr>
          <w:rFonts w:ascii="Times New Roman" w:hAnsi="Times New Roman"/>
          <w:sz w:val="28"/>
          <w:szCs w:val="28"/>
        </w:rPr>
        <w:t xml:space="preserve">ительство которой </w:t>
      </w:r>
      <w:r w:rsidRPr="00865A89">
        <w:rPr>
          <w:rFonts w:ascii="Times New Roman" w:hAnsi="Times New Roman"/>
          <w:sz w:val="28"/>
          <w:szCs w:val="28"/>
        </w:rPr>
        <w:t>завершается.</w:t>
      </w:r>
      <w:r w:rsidRPr="00865A89">
        <w:rPr>
          <w:rFonts w:ascii="Times New Roman" w:hAnsi="Times New Roman"/>
          <w:sz w:val="28"/>
          <w:szCs w:val="28"/>
          <w:lang w:eastAsia="ru-RU"/>
        </w:rPr>
        <w:t xml:space="preserve"> Пиковая пропускная способность коридора составит 17 </w:t>
      </w:r>
      <w:proofErr w:type="gramStart"/>
      <w:r w:rsidRPr="00865A89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лн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5A89">
        <w:rPr>
          <w:rFonts w:ascii="Times New Roman" w:hAnsi="Times New Roman"/>
          <w:sz w:val="28"/>
          <w:szCs w:val="28"/>
          <w:lang w:eastAsia="ru-RU"/>
        </w:rPr>
        <w:t>тонн грузов в год. На начал</w:t>
      </w:r>
      <w:r w:rsidRPr="00865A89">
        <w:rPr>
          <w:rFonts w:ascii="Times New Roman" w:hAnsi="Times New Roman"/>
          <w:sz w:val="28"/>
          <w:szCs w:val="28"/>
          <w:lang w:eastAsia="ru-RU"/>
        </w:rPr>
        <w:t>ь</w:t>
      </w:r>
      <w:r w:rsidRPr="00865A89">
        <w:rPr>
          <w:rFonts w:ascii="Times New Roman" w:hAnsi="Times New Roman"/>
          <w:sz w:val="28"/>
          <w:szCs w:val="28"/>
          <w:lang w:eastAsia="ru-RU"/>
        </w:rPr>
        <w:t xml:space="preserve">ном этапе этот показатель будет находиться на уровне 6,5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865A89">
        <w:rPr>
          <w:rFonts w:ascii="Times New Roman" w:hAnsi="Times New Roman"/>
          <w:sz w:val="28"/>
          <w:szCs w:val="28"/>
          <w:lang w:eastAsia="ru-RU"/>
        </w:rPr>
        <w:t xml:space="preserve"> тонн грузов. </w:t>
      </w:r>
      <w:r>
        <w:rPr>
          <w:rFonts w:ascii="Times New Roman" w:hAnsi="Times New Roman"/>
          <w:sz w:val="28"/>
          <w:szCs w:val="28"/>
          <w:lang w:eastAsia="ru-RU"/>
        </w:rPr>
        <w:t xml:space="preserve">Ведутся переговоры </w:t>
      </w:r>
      <w:r w:rsidRPr="00EB560F">
        <w:rPr>
          <w:rFonts w:ascii="Times New Roman" w:hAnsi="Times New Roman"/>
          <w:sz w:val="28"/>
          <w:szCs w:val="28"/>
          <w:lang w:eastAsia="ru-RU"/>
        </w:rPr>
        <w:t>по организации железн</w:t>
      </w:r>
      <w:r w:rsidRPr="00EB560F">
        <w:rPr>
          <w:rFonts w:ascii="Times New Roman" w:hAnsi="Times New Roman"/>
          <w:sz w:val="28"/>
          <w:szCs w:val="28"/>
          <w:lang w:eastAsia="ru-RU"/>
        </w:rPr>
        <w:t>о</w:t>
      </w:r>
      <w:r w:rsidRPr="00EB560F">
        <w:rPr>
          <w:rFonts w:ascii="Times New Roman" w:hAnsi="Times New Roman"/>
          <w:sz w:val="28"/>
          <w:szCs w:val="28"/>
          <w:lang w:eastAsia="ru-RU"/>
        </w:rPr>
        <w:t>дорожно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контейнерного сервиса по маршруту Китай</w:t>
      </w:r>
      <w:r w:rsidR="009E04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9E04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560F">
        <w:rPr>
          <w:rFonts w:ascii="Times New Roman" w:hAnsi="Times New Roman"/>
          <w:sz w:val="28"/>
          <w:szCs w:val="28"/>
          <w:lang w:eastAsia="ru-RU"/>
        </w:rPr>
        <w:t>Казахстан</w:t>
      </w:r>
      <w:r w:rsidR="009E04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9E04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560F">
        <w:rPr>
          <w:rFonts w:ascii="Times New Roman" w:hAnsi="Times New Roman"/>
          <w:sz w:val="28"/>
          <w:szCs w:val="28"/>
          <w:lang w:eastAsia="ru-RU"/>
        </w:rPr>
        <w:t>Азербайджан</w:t>
      </w:r>
      <w:r w:rsidR="009E04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9E04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560F">
        <w:rPr>
          <w:rFonts w:ascii="Times New Roman" w:hAnsi="Times New Roman"/>
          <w:sz w:val="28"/>
          <w:szCs w:val="28"/>
          <w:lang w:eastAsia="ru-RU"/>
        </w:rPr>
        <w:t>Грузия</w:t>
      </w:r>
      <w:r w:rsidR="009E04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="009E04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Турция </w:t>
      </w:r>
      <w:r>
        <w:rPr>
          <w:rFonts w:ascii="Times New Roman" w:hAnsi="Times New Roman"/>
          <w:sz w:val="28"/>
          <w:szCs w:val="28"/>
          <w:lang w:eastAsia="ru-RU"/>
        </w:rPr>
        <w:t xml:space="preserve">через Каспий с использованием </w:t>
      </w:r>
      <w:r w:rsidRPr="00EB560F">
        <w:rPr>
          <w:rFonts w:ascii="Times New Roman" w:hAnsi="Times New Roman"/>
          <w:sz w:val="28"/>
          <w:szCs w:val="28"/>
          <w:lang w:eastAsia="ru-RU"/>
        </w:rPr>
        <w:t>мощностей порт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Актау </w:t>
      </w:r>
      <w:r>
        <w:rPr>
          <w:rFonts w:ascii="Times New Roman" w:hAnsi="Times New Roman"/>
          <w:sz w:val="28"/>
          <w:szCs w:val="28"/>
          <w:lang w:eastAsia="ru-RU"/>
        </w:rPr>
        <w:t xml:space="preserve">и Баку и далее через Грузию на </w:t>
      </w:r>
      <w:r w:rsidRPr="00EB560F">
        <w:rPr>
          <w:rFonts w:ascii="Times New Roman" w:hAnsi="Times New Roman"/>
          <w:sz w:val="28"/>
          <w:szCs w:val="28"/>
          <w:lang w:eastAsia="ru-RU"/>
        </w:rPr>
        <w:t>Карс.</w:t>
      </w:r>
    </w:p>
    <w:p w:rsidR="005E33A4" w:rsidRDefault="00742250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Также в</w:t>
      </w:r>
      <w:r w:rsidR="005E33A4">
        <w:rPr>
          <w:rFonts w:ascii="Times New Roman" w:hAnsi="Times New Roman"/>
          <w:sz w:val="28"/>
          <w:szCs w:val="28"/>
          <w:lang w:eastAsia="ru-RU"/>
        </w:rPr>
        <w:t xml:space="preserve">едутся переговоры по реализации 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>проект</w:t>
      </w:r>
      <w:r w:rsidR="005E33A4">
        <w:rPr>
          <w:rFonts w:ascii="Times New Roman" w:hAnsi="Times New Roman"/>
          <w:sz w:val="28"/>
          <w:szCs w:val="28"/>
          <w:lang w:eastAsia="ru-RU"/>
        </w:rPr>
        <w:t>а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 xml:space="preserve"> Трансевразийской </w:t>
      </w:r>
      <w:r w:rsidR="005E33A4" w:rsidRPr="00114D6A">
        <w:rPr>
          <w:rFonts w:ascii="Times New Roman" w:hAnsi="Times New Roman"/>
          <w:sz w:val="28"/>
          <w:szCs w:val="28"/>
          <w:lang w:eastAsia="ru-RU"/>
        </w:rPr>
        <w:t>высок</w:t>
      </w:r>
      <w:r w:rsidR="005E33A4" w:rsidRPr="00114D6A">
        <w:rPr>
          <w:rFonts w:ascii="Times New Roman" w:hAnsi="Times New Roman"/>
          <w:sz w:val="28"/>
          <w:szCs w:val="28"/>
          <w:lang w:eastAsia="ru-RU"/>
        </w:rPr>
        <w:t>о</w:t>
      </w:r>
      <w:r w:rsidR="005E33A4" w:rsidRPr="00114D6A">
        <w:rPr>
          <w:rFonts w:ascii="Times New Roman" w:hAnsi="Times New Roman"/>
          <w:sz w:val="28"/>
          <w:szCs w:val="28"/>
          <w:lang w:eastAsia="ru-RU"/>
        </w:rPr>
        <w:t>скоростной информационной магистрали (TASIM)</w:t>
      </w:r>
      <w:r w:rsidR="005E33A4">
        <w:rPr>
          <w:rFonts w:ascii="Times New Roman" w:hAnsi="Times New Roman"/>
          <w:sz w:val="28"/>
          <w:szCs w:val="28"/>
          <w:lang w:eastAsia="ru-RU"/>
        </w:rPr>
        <w:t>,</w:t>
      </w:r>
      <w:r w:rsidR="005E33A4" w:rsidRPr="00114D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>инициированн</w:t>
      </w:r>
      <w:r w:rsidR="005E33A4">
        <w:rPr>
          <w:rFonts w:ascii="Times New Roman" w:hAnsi="Times New Roman"/>
          <w:sz w:val="28"/>
          <w:szCs w:val="28"/>
          <w:lang w:eastAsia="ru-RU"/>
        </w:rPr>
        <w:t>ого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 xml:space="preserve"> в 2008 году Азербайджаном</w:t>
      </w:r>
      <w:r w:rsidR="005E33A4">
        <w:rPr>
          <w:rFonts w:ascii="Times New Roman" w:hAnsi="Times New Roman"/>
          <w:sz w:val="28"/>
          <w:szCs w:val="28"/>
          <w:lang w:eastAsia="ru-RU"/>
        </w:rPr>
        <w:t xml:space="preserve">. Проект </w:t>
      </w:r>
      <w:r w:rsidR="005E33A4" w:rsidRPr="00114D6A">
        <w:rPr>
          <w:rFonts w:ascii="Times New Roman" w:hAnsi="Times New Roman"/>
          <w:sz w:val="28"/>
          <w:szCs w:val="28"/>
          <w:lang w:eastAsia="ru-RU"/>
        </w:rPr>
        <w:t>ставит цель</w:t>
      </w:r>
      <w:r w:rsidR="009E0459">
        <w:rPr>
          <w:rFonts w:ascii="Times New Roman" w:hAnsi="Times New Roman"/>
          <w:sz w:val="28"/>
          <w:szCs w:val="28"/>
          <w:lang w:eastAsia="ru-RU"/>
        </w:rPr>
        <w:t>ю</w:t>
      </w:r>
      <w:r w:rsidR="005E33A4" w:rsidRPr="00114D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 xml:space="preserve">соединить страны Европы </w:t>
      </w:r>
      <w:r w:rsidR="005E33A4">
        <w:rPr>
          <w:rFonts w:ascii="Times New Roman" w:hAnsi="Times New Roman"/>
          <w:sz w:val="28"/>
          <w:szCs w:val="28"/>
          <w:lang w:eastAsia="ru-RU"/>
        </w:rPr>
        <w:t>и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lastRenderedPageBreak/>
        <w:t>Азии транснациональной волоконно-оптической линией связи</w:t>
      </w:r>
      <w:r w:rsidR="005E33A4" w:rsidRPr="00064B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>и устранить «информационную пропасть» между странами Западной Европы и Тихоокеанского бассейна.</w:t>
      </w:r>
      <w:r w:rsidR="005E33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>В 2009 году проект был одобрен на заседании Ген</w:t>
      </w:r>
      <w:r w:rsidR="009E0459">
        <w:rPr>
          <w:rFonts w:ascii="Times New Roman" w:hAnsi="Times New Roman"/>
          <w:sz w:val="28"/>
          <w:szCs w:val="28"/>
          <w:lang w:eastAsia="ru-RU"/>
        </w:rPr>
        <w:t xml:space="preserve">еральной </w:t>
      </w:r>
      <w:r w:rsidR="00AD5DA5">
        <w:rPr>
          <w:rFonts w:ascii="Times New Roman" w:hAnsi="Times New Roman"/>
          <w:sz w:val="28"/>
          <w:szCs w:val="28"/>
          <w:lang w:eastAsia="ru-RU"/>
        </w:rPr>
        <w:t>А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>ссамбл</w:t>
      </w:r>
      <w:proofErr w:type="gramStart"/>
      <w:r w:rsidR="005E33A4" w:rsidRPr="000F63FD">
        <w:rPr>
          <w:rFonts w:ascii="Times New Roman" w:hAnsi="Times New Roman"/>
          <w:sz w:val="28"/>
          <w:szCs w:val="28"/>
          <w:lang w:eastAsia="ru-RU"/>
        </w:rPr>
        <w:t>еи ОО</w:t>
      </w:r>
      <w:proofErr w:type="gramEnd"/>
      <w:r w:rsidR="005E33A4" w:rsidRPr="000F63FD">
        <w:rPr>
          <w:rFonts w:ascii="Times New Roman" w:hAnsi="Times New Roman"/>
          <w:sz w:val="28"/>
          <w:szCs w:val="28"/>
          <w:lang w:eastAsia="ru-RU"/>
        </w:rPr>
        <w:t>Н, и к нему присоединились Израиль, Турция, Грузия, Беларусь, Молдова, Афг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>а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>нистан, Казахстан, Кыргызстан, Узбекистан, Шри-Ланка и Новая Зеландия.</w:t>
      </w:r>
      <w:r w:rsidR="005E33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 xml:space="preserve">В 2010 году Азербайджан создал рабочую группу, а затем азербайджанская сторона пригласила обсудить концепцию проекта ведущие телекоммуникационные компании </w:t>
      </w:r>
      <w:r w:rsidR="005E33A4">
        <w:rPr>
          <w:rFonts w:ascii="Times New Roman" w:hAnsi="Times New Roman"/>
          <w:sz w:val="28"/>
          <w:szCs w:val="28"/>
          <w:lang w:eastAsia="ru-RU"/>
        </w:rPr>
        <w:t>–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 xml:space="preserve"> China Telecom (Китай), Rostelecom (Россия), Turktelekom (Турция) и Pantel (ЕС).</w:t>
      </w:r>
      <w:r w:rsidR="005E33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33A4" w:rsidRPr="000F63FD">
        <w:rPr>
          <w:rFonts w:ascii="Times New Roman" w:hAnsi="Times New Roman"/>
          <w:sz w:val="28"/>
          <w:szCs w:val="28"/>
          <w:lang w:eastAsia="ru-RU"/>
        </w:rPr>
        <w:t xml:space="preserve">По итогам встречи партнеры договорились начать работу по созданию консорциума TASIM. </w:t>
      </w:r>
    </w:p>
    <w:p w:rsidR="005E33A4" w:rsidRPr="000F63FD" w:rsidRDefault="005E33A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3FD">
        <w:rPr>
          <w:rFonts w:ascii="Times New Roman" w:hAnsi="Times New Roman"/>
          <w:sz w:val="28"/>
          <w:szCs w:val="28"/>
          <w:lang w:eastAsia="ru-RU"/>
        </w:rPr>
        <w:t xml:space="preserve">Проект предусматривает создание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первой </w:t>
      </w:r>
      <w:r w:rsidRPr="000F63FD">
        <w:rPr>
          <w:rFonts w:ascii="Times New Roman" w:hAnsi="Times New Roman"/>
          <w:sz w:val="28"/>
          <w:szCs w:val="28"/>
          <w:lang w:eastAsia="ru-RU"/>
        </w:rPr>
        <w:t>транзитной линии связи от Гонконга до Франкфурта по территори</w:t>
      </w:r>
      <w:r>
        <w:rPr>
          <w:rFonts w:ascii="Times New Roman" w:hAnsi="Times New Roman"/>
          <w:sz w:val="28"/>
          <w:szCs w:val="28"/>
          <w:lang w:eastAsia="ru-RU"/>
        </w:rPr>
        <w:t>ям</w:t>
      </w:r>
      <w:r w:rsidRPr="000F63FD">
        <w:rPr>
          <w:rFonts w:ascii="Times New Roman" w:hAnsi="Times New Roman"/>
          <w:sz w:val="28"/>
          <w:szCs w:val="28"/>
          <w:lang w:eastAsia="ru-RU"/>
        </w:rPr>
        <w:t xml:space="preserve"> Китая, Казахстана, Азербайджана, Грузии, Турции до Германии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, второй линии – </w:t>
      </w:r>
      <w:r w:rsidRPr="000F63FD">
        <w:rPr>
          <w:rFonts w:ascii="Times New Roman" w:hAnsi="Times New Roman"/>
          <w:sz w:val="28"/>
          <w:szCs w:val="28"/>
          <w:lang w:eastAsia="ru-RU"/>
        </w:rPr>
        <w:t>по территори</w:t>
      </w:r>
      <w:r>
        <w:rPr>
          <w:rFonts w:ascii="Times New Roman" w:hAnsi="Times New Roman"/>
          <w:sz w:val="28"/>
          <w:szCs w:val="28"/>
          <w:lang w:eastAsia="ru-RU"/>
        </w:rPr>
        <w:t>ям</w:t>
      </w:r>
      <w:r w:rsidRPr="000F63FD">
        <w:rPr>
          <w:rFonts w:ascii="Times New Roman" w:hAnsi="Times New Roman"/>
          <w:sz w:val="28"/>
          <w:szCs w:val="28"/>
          <w:lang w:eastAsia="ru-RU"/>
        </w:rPr>
        <w:t xml:space="preserve"> России, Украины и Польши.</w:t>
      </w:r>
    </w:p>
    <w:p w:rsidR="00055AFD" w:rsidRDefault="00055AFD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7610C" w:rsidRDefault="00F7610C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7610C" w:rsidRDefault="00F7610C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7610C" w:rsidRDefault="00F7610C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A4479" w:rsidRDefault="007A4479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A4479" w:rsidRDefault="007A4479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A4479" w:rsidRDefault="007A4479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11110" w:rsidRDefault="00F11110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7610C" w:rsidRPr="00DD46DF" w:rsidRDefault="00F7610C" w:rsidP="000A5C33">
      <w:pPr>
        <w:tabs>
          <w:tab w:val="left" w:pos="4820"/>
        </w:tabs>
        <w:spacing w:after="0" w:line="240" w:lineRule="auto"/>
        <w:ind w:right="-144"/>
        <w:jc w:val="center"/>
        <w:rPr>
          <w:rStyle w:val="2"/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DD46DF">
        <w:rPr>
          <w:rFonts w:ascii="Times New Roman" w:hAnsi="Times New Roman"/>
          <w:b/>
          <w:sz w:val="28"/>
          <w:szCs w:val="28"/>
        </w:rPr>
        <w:lastRenderedPageBreak/>
        <w:t>Торгово-экономические отношения Тур</w:t>
      </w:r>
      <w:r w:rsidR="00F81A62" w:rsidRPr="00DD46DF">
        <w:rPr>
          <w:rFonts w:ascii="Times New Roman" w:hAnsi="Times New Roman"/>
          <w:b/>
          <w:sz w:val="28"/>
          <w:szCs w:val="28"/>
        </w:rPr>
        <w:t xml:space="preserve">ции и </w:t>
      </w:r>
      <w:r w:rsidRPr="00DD46DF">
        <w:rPr>
          <w:rStyle w:val="2"/>
          <w:rFonts w:ascii="Times New Roman" w:hAnsi="Times New Roman"/>
          <w:b/>
          <w:sz w:val="28"/>
          <w:szCs w:val="28"/>
          <w:lang w:val="ru-RU"/>
        </w:rPr>
        <w:t>Армени</w:t>
      </w:r>
      <w:r w:rsidR="00F81A62" w:rsidRPr="00DD46DF">
        <w:rPr>
          <w:rStyle w:val="2"/>
          <w:rFonts w:ascii="Times New Roman" w:hAnsi="Times New Roman"/>
          <w:b/>
          <w:sz w:val="28"/>
          <w:szCs w:val="28"/>
          <w:lang w:val="ru-RU"/>
        </w:rPr>
        <w:t>и</w:t>
      </w:r>
    </w:p>
    <w:p w:rsidR="00F7610C" w:rsidRPr="00F7610C" w:rsidRDefault="00F7610C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/>
          <w:lang w:val="ru-RU"/>
        </w:rPr>
      </w:pPr>
    </w:p>
    <w:p w:rsidR="00B06114" w:rsidRDefault="00F7610C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Какие-либо официальные отношения (</w:t>
      </w:r>
      <w:r w:rsidRPr="008D1E2B">
        <w:rPr>
          <w:rFonts w:ascii="Times New Roman" w:hAnsi="Times New Roman"/>
          <w:sz w:val="28"/>
          <w:szCs w:val="28"/>
          <w:lang w:eastAsia="ru-RU"/>
        </w:rPr>
        <w:t>даже дипломатически</w:t>
      </w:r>
      <w:r>
        <w:rPr>
          <w:rFonts w:ascii="Times New Roman" w:hAnsi="Times New Roman"/>
          <w:sz w:val="28"/>
          <w:szCs w:val="28"/>
          <w:lang w:eastAsia="ru-RU"/>
        </w:rPr>
        <w:t>е)</w:t>
      </w:r>
      <w:r w:rsidRPr="008D1E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между </w:t>
      </w:r>
      <w:r>
        <w:rPr>
          <w:rFonts w:ascii="Times New Roman" w:hAnsi="Times New Roman"/>
          <w:sz w:val="28"/>
          <w:szCs w:val="28"/>
        </w:rPr>
        <w:t xml:space="preserve">Турецкой Республикой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8D1E2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Республикой</w:t>
      </w:r>
      <w:r w:rsidRPr="008D1E2B">
        <w:rPr>
          <w:rFonts w:ascii="Times New Roman" w:hAnsi="Times New Roman"/>
          <w:sz w:val="28"/>
          <w:szCs w:val="28"/>
          <w:lang w:eastAsia="ru-RU"/>
        </w:rPr>
        <w:t xml:space="preserve"> Армени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 отсутствуют. </w:t>
      </w:r>
      <w:r w:rsidRPr="008D1E2B">
        <w:rPr>
          <w:rFonts w:ascii="Times New Roman" w:hAnsi="Times New Roman"/>
          <w:sz w:val="28"/>
          <w:szCs w:val="28"/>
          <w:lang w:eastAsia="ru-RU"/>
        </w:rPr>
        <w:t xml:space="preserve">Изредка бывают контакты на высшем уровне, которые, впрочем, проходят в большинстве случаев при участии третьих стран. </w:t>
      </w:r>
      <w:r w:rsidR="00A110D0">
        <w:rPr>
          <w:rFonts w:ascii="Times New Roman" w:hAnsi="Times New Roman"/>
          <w:sz w:val="28"/>
          <w:szCs w:val="28"/>
          <w:lang w:eastAsia="ru-RU"/>
        </w:rPr>
        <w:t>Э</w:t>
      </w:r>
      <w:r w:rsidRPr="008D1E2B">
        <w:rPr>
          <w:rFonts w:ascii="Times New Roman" w:hAnsi="Times New Roman"/>
          <w:sz w:val="28"/>
          <w:szCs w:val="28"/>
          <w:lang w:eastAsia="ru-RU"/>
        </w:rPr>
        <w:t xml:space="preserve">то обусловлено </w:t>
      </w:r>
      <w:r w:rsidR="00B06114">
        <w:rPr>
          <w:rFonts w:ascii="Times New Roman" w:hAnsi="Times New Roman"/>
          <w:sz w:val="28"/>
          <w:szCs w:val="28"/>
          <w:lang w:eastAsia="ru-RU"/>
        </w:rPr>
        <w:t xml:space="preserve">известными </w:t>
      </w:r>
      <w:r w:rsidRPr="008D1E2B">
        <w:rPr>
          <w:rFonts w:ascii="Times New Roman" w:hAnsi="Times New Roman"/>
          <w:sz w:val="28"/>
          <w:szCs w:val="28"/>
          <w:lang w:eastAsia="ru-RU"/>
        </w:rPr>
        <w:t xml:space="preserve">историческими </w:t>
      </w:r>
      <w:r w:rsidR="00A110D0">
        <w:rPr>
          <w:rFonts w:ascii="Times New Roman" w:hAnsi="Times New Roman"/>
          <w:sz w:val="28"/>
          <w:szCs w:val="28"/>
          <w:lang w:eastAsia="ru-RU"/>
        </w:rPr>
        <w:t>и</w:t>
      </w:r>
      <w:r w:rsidR="00A110D0" w:rsidRPr="008D1E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10D0">
        <w:rPr>
          <w:rFonts w:ascii="Times New Roman" w:hAnsi="Times New Roman"/>
          <w:sz w:val="28"/>
          <w:szCs w:val="28"/>
          <w:lang w:eastAsia="ru-RU"/>
        </w:rPr>
        <w:t xml:space="preserve">внешнеполитическими </w:t>
      </w:r>
      <w:r w:rsidRPr="008D1E2B">
        <w:rPr>
          <w:rFonts w:ascii="Times New Roman" w:hAnsi="Times New Roman"/>
          <w:sz w:val="28"/>
          <w:szCs w:val="28"/>
          <w:lang w:eastAsia="ru-RU"/>
        </w:rPr>
        <w:t xml:space="preserve">причинами. </w:t>
      </w:r>
    </w:p>
    <w:p w:rsidR="00F7610C" w:rsidRPr="00054891" w:rsidRDefault="00B06114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Однако</w:t>
      </w:r>
      <w:r w:rsidR="00F7610C" w:rsidRPr="008D1E2B">
        <w:rPr>
          <w:rFonts w:ascii="Times New Roman" w:hAnsi="Times New Roman"/>
          <w:sz w:val="28"/>
          <w:szCs w:val="28"/>
          <w:lang w:eastAsia="ru-RU"/>
        </w:rPr>
        <w:t xml:space="preserve"> экономические контакты все </w:t>
      </w:r>
      <w:r w:rsidR="00F7610C" w:rsidRPr="00E413E3">
        <w:rPr>
          <w:rFonts w:ascii="Times New Roman" w:hAnsi="Times New Roman"/>
          <w:sz w:val="28"/>
          <w:szCs w:val="28"/>
          <w:lang w:eastAsia="ru-RU"/>
        </w:rPr>
        <w:t xml:space="preserve">же имеют место. По данным </w:t>
      </w:r>
      <w:r w:rsidR="00F7610C" w:rsidRPr="00F7610C">
        <w:rPr>
          <w:rStyle w:val="2"/>
          <w:rFonts w:ascii="Times New Roman" w:hAnsi="Times New Roman"/>
          <w:sz w:val="28"/>
          <w:szCs w:val="28"/>
          <w:lang w:val="ru-RU"/>
        </w:rPr>
        <w:t>Статкомитета СНГ (табл. 2), экспорт Армении в Турцию на протяжении последних лет остается на низком уровне и составляет только 0,1 % общего экспорта страны. В то же время поставки турецких товаров в Армению постоянно растут. По данным Статкомитета СНГ</w:t>
      </w:r>
      <w:r w:rsidR="00F7610C" w:rsidRPr="00054891">
        <w:rPr>
          <w:rFonts w:ascii="Times New Roman" w:hAnsi="Times New Roman"/>
          <w:sz w:val="28"/>
          <w:szCs w:val="28"/>
        </w:rPr>
        <w:t xml:space="preserve">, </w:t>
      </w:r>
      <w:r w:rsidR="00F7610C" w:rsidRPr="00F7610C">
        <w:rPr>
          <w:rStyle w:val="2"/>
          <w:rFonts w:ascii="Times New Roman" w:hAnsi="Times New Roman"/>
          <w:sz w:val="28"/>
          <w:szCs w:val="28"/>
          <w:lang w:val="ru-RU"/>
        </w:rPr>
        <w:t>с 2009 года экспорт Турции в Армению увеличился на 30</w:t>
      </w:r>
      <w:r w:rsidR="00F7610C" w:rsidRPr="00054891">
        <w:rPr>
          <w:rStyle w:val="2"/>
          <w:rFonts w:ascii="Times New Roman" w:hAnsi="Times New Roman"/>
          <w:sz w:val="28"/>
          <w:szCs w:val="28"/>
        </w:rPr>
        <w:t> </w:t>
      </w:r>
      <w:r w:rsidR="00F7610C" w:rsidRPr="00F7610C">
        <w:rPr>
          <w:rStyle w:val="2"/>
          <w:rFonts w:ascii="Times New Roman" w:hAnsi="Times New Roman"/>
          <w:sz w:val="28"/>
          <w:szCs w:val="28"/>
          <w:lang w:val="ru-RU"/>
        </w:rPr>
        <w:t>%, его доля в армянском импорте в 2014 году превысила 5 %, и среди стран</w:t>
      </w:r>
      <w:r w:rsidR="007A4479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 w:rsidR="00F7610C" w:rsidRPr="00F7610C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 w:rsidR="007A4479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 w:rsidR="00F7610C" w:rsidRPr="00F7610C">
        <w:rPr>
          <w:rStyle w:val="2"/>
          <w:rFonts w:ascii="Times New Roman" w:hAnsi="Times New Roman"/>
          <w:sz w:val="28"/>
          <w:szCs w:val="28"/>
          <w:lang w:val="ru-RU"/>
        </w:rPr>
        <w:t xml:space="preserve">экспортеров товаров в Армению Турция занимает </w:t>
      </w:r>
      <w:r w:rsidR="007A4479">
        <w:rPr>
          <w:rStyle w:val="2"/>
          <w:rFonts w:ascii="Times New Roman" w:hAnsi="Times New Roman"/>
          <w:sz w:val="28"/>
          <w:szCs w:val="28"/>
          <w:lang w:val="ru-RU"/>
        </w:rPr>
        <w:t>3-</w:t>
      </w:r>
      <w:r w:rsidR="00F7610C" w:rsidRPr="00F7610C">
        <w:rPr>
          <w:rStyle w:val="2"/>
          <w:rFonts w:ascii="Times New Roman" w:hAnsi="Times New Roman"/>
          <w:sz w:val="28"/>
          <w:szCs w:val="28"/>
          <w:lang w:val="ru-RU"/>
        </w:rPr>
        <w:t xml:space="preserve">е место после России и Китая. </w:t>
      </w:r>
      <w:r w:rsidR="00F7610C" w:rsidRPr="00054891">
        <w:rPr>
          <w:rFonts w:ascii="Times New Roman" w:hAnsi="Times New Roman"/>
          <w:sz w:val="28"/>
          <w:szCs w:val="28"/>
        </w:rPr>
        <w:t xml:space="preserve">Среди государств – участников СНГ по импорту из Турции Армения находится на </w:t>
      </w:r>
      <w:r w:rsidR="00244223">
        <w:rPr>
          <w:rFonts w:ascii="Times New Roman" w:hAnsi="Times New Roman"/>
          <w:sz w:val="28"/>
          <w:szCs w:val="28"/>
        </w:rPr>
        <w:t>9-</w:t>
      </w:r>
      <w:r w:rsidR="00F7610C" w:rsidRPr="00054891">
        <w:rPr>
          <w:rFonts w:ascii="Times New Roman" w:hAnsi="Times New Roman"/>
          <w:sz w:val="28"/>
          <w:szCs w:val="28"/>
        </w:rPr>
        <w:t xml:space="preserve">м месте, опережая по этому показателю Кыргызстан и Таджикистан. </w:t>
      </w:r>
    </w:p>
    <w:p w:rsidR="00F7610C" w:rsidRPr="002208E3" w:rsidRDefault="00F7610C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sz w:val="24"/>
          <w:szCs w:val="24"/>
          <w:lang w:val="ru-RU"/>
        </w:rPr>
      </w:pPr>
      <w:r w:rsidRPr="002208E3">
        <w:rPr>
          <w:rStyle w:val="2"/>
          <w:rFonts w:ascii="Times New Roman" w:hAnsi="Times New Roman"/>
          <w:sz w:val="24"/>
          <w:szCs w:val="24"/>
          <w:lang w:val="ru-RU"/>
        </w:rPr>
        <w:t>Таблица 2</w:t>
      </w:r>
    </w:p>
    <w:p w:rsidR="00F7610C" w:rsidRPr="002208E3" w:rsidRDefault="00F7610C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sz w:val="28"/>
          <w:szCs w:val="28"/>
          <w:lang w:val="ru-RU"/>
        </w:rPr>
      </w:pPr>
      <w:r w:rsidRPr="002208E3">
        <w:rPr>
          <w:rStyle w:val="2"/>
          <w:rFonts w:ascii="Times New Roman" w:hAnsi="Times New Roman"/>
          <w:sz w:val="28"/>
          <w:szCs w:val="28"/>
          <w:lang w:val="ru-RU"/>
        </w:rPr>
        <w:t>Внешняя торговля Армении в 2009–2014 годах</w:t>
      </w:r>
    </w:p>
    <w:p w:rsidR="00F7610C" w:rsidRPr="00B36CEA" w:rsidRDefault="00F7610C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76"/>
        <w:gridCol w:w="1176"/>
        <w:gridCol w:w="1176"/>
        <w:gridCol w:w="1176"/>
        <w:gridCol w:w="1176"/>
        <w:gridCol w:w="1172"/>
      </w:tblGrid>
      <w:tr w:rsidR="00F7610C" w:rsidRPr="00B36CEA" w:rsidTr="007E7059">
        <w:tc>
          <w:tcPr>
            <w:tcW w:w="1522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2009 г.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2010 г.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2011 г.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2013 г.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2014 г.</w:t>
            </w:r>
          </w:p>
        </w:tc>
      </w:tr>
      <w:tr w:rsidR="00F7610C" w:rsidRPr="00B36CEA" w:rsidTr="007E7059">
        <w:tc>
          <w:tcPr>
            <w:tcW w:w="1522" w:type="pct"/>
            <w:shd w:val="clear" w:color="auto" w:fill="auto"/>
          </w:tcPr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Товарооборот</w:t>
            </w:r>
          </w:p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в том числе с Турцией, %</w:t>
            </w:r>
          </w:p>
        </w:tc>
        <w:tc>
          <w:tcPr>
            <w:tcW w:w="580" w:type="pct"/>
            <w:shd w:val="clear" w:color="auto" w:fill="auto"/>
          </w:tcPr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4,031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164113" w:rsidRDefault="0016411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4,79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5,479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5,616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5,865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5,971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F7610C" w:rsidRPr="00B36CEA" w:rsidTr="007E7059">
        <w:tc>
          <w:tcPr>
            <w:tcW w:w="1522" w:type="pct"/>
            <w:shd w:val="clear" w:color="auto" w:fill="auto"/>
          </w:tcPr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Экспорт</w:t>
            </w:r>
          </w:p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в том числе в Турцию, %</w:t>
            </w:r>
          </w:p>
        </w:tc>
        <w:tc>
          <w:tcPr>
            <w:tcW w:w="580" w:type="pct"/>
            <w:shd w:val="clear" w:color="auto" w:fill="auto"/>
          </w:tcPr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0,71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1,041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1,334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1,38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1,479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1,547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F7610C" w:rsidRPr="00B36CEA" w:rsidTr="007E7059">
        <w:tc>
          <w:tcPr>
            <w:tcW w:w="1522" w:type="pct"/>
            <w:shd w:val="clear" w:color="auto" w:fill="auto"/>
          </w:tcPr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Импорт</w:t>
            </w:r>
          </w:p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7610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в том числе из Турции, %</w:t>
            </w:r>
          </w:p>
        </w:tc>
        <w:tc>
          <w:tcPr>
            <w:tcW w:w="580" w:type="pct"/>
            <w:shd w:val="clear" w:color="auto" w:fill="auto"/>
          </w:tcPr>
          <w:p w:rsidR="00F7610C" w:rsidRPr="00F7610C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3,321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3,749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4,145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4,236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4,386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580" w:type="pct"/>
            <w:shd w:val="clear" w:color="auto" w:fill="auto"/>
          </w:tcPr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4,424</w:t>
            </w:r>
          </w:p>
          <w:p w:rsidR="00F7610C" w:rsidRPr="00B36CEA" w:rsidRDefault="00F7610C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36CEA">
              <w:rPr>
                <w:rStyle w:val="2"/>
                <w:rFonts w:ascii="Times New Roman" w:hAnsi="Times New Roman"/>
                <w:sz w:val="24"/>
                <w:szCs w:val="24"/>
              </w:rPr>
              <w:t>5,2</w:t>
            </w:r>
          </w:p>
        </w:tc>
      </w:tr>
    </w:tbl>
    <w:p w:rsidR="00F7610C" w:rsidRPr="00164113" w:rsidRDefault="00F7610C" w:rsidP="000A5C33">
      <w:pPr>
        <w:spacing w:after="0" w:line="240" w:lineRule="auto"/>
        <w:jc w:val="both"/>
        <w:rPr>
          <w:rStyle w:val="2"/>
          <w:rFonts w:ascii="Times New Roman" w:hAnsi="Times New Roman"/>
          <w:sz w:val="22"/>
          <w:szCs w:val="22"/>
          <w:lang w:val="ru-RU"/>
        </w:rPr>
      </w:pPr>
      <w:r w:rsidRPr="0077177D">
        <w:rPr>
          <w:rStyle w:val="2"/>
          <w:rFonts w:ascii="Times New Roman" w:hAnsi="Times New Roman"/>
          <w:sz w:val="22"/>
          <w:szCs w:val="22"/>
        </w:rPr>
        <w:t>Источник: Статкомитет СНГ</w:t>
      </w:r>
      <w:r w:rsidR="00164113">
        <w:rPr>
          <w:rStyle w:val="2"/>
          <w:rFonts w:ascii="Times New Roman" w:hAnsi="Times New Roman"/>
          <w:sz w:val="22"/>
          <w:szCs w:val="22"/>
          <w:lang w:val="ru-RU"/>
        </w:rPr>
        <w:t>.</w:t>
      </w:r>
    </w:p>
    <w:p w:rsidR="00F7610C" w:rsidRPr="00736124" w:rsidRDefault="00F7610C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/>
          <w:highlight w:val="green"/>
        </w:rPr>
      </w:pPr>
    </w:p>
    <w:p w:rsidR="00F7610C" w:rsidRPr="00F7610C" w:rsidRDefault="00F7610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 w:rsidRPr="00F7610C">
        <w:rPr>
          <w:rStyle w:val="2"/>
          <w:rFonts w:ascii="Times New Roman" w:hAnsi="Times New Roman"/>
          <w:sz w:val="28"/>
          <w:szCs w:val="28"/>
          <w:lang w:val="ru-RU"/>
        </w:rPr>
        <w:t xml:space="preserve">Основные товары армянского экспорта в </w:t>
      </w:r>
      <w:r w:rsidR="00F11110">
        <w:rPr>
          <w:rStyle w:val="2"/>
          <w:rFonts w:ascii="Times New Roman" w:hAnsi="Times New Roman"/>
          <w:sz w:val="28"/>
          <w:szCs w:val="28"/>
          <w:lang w:val="ru-RU"/>
        </w:rPr>
        <w:t>Турцию</w:t>
      </w:r>
      <w:r w:rsidRPr="00F7610C">
        <w:rPr>
          <w:rStyle w:val="2"/>
          <w:rFonts w:ascii="Times New Roman" w:hAnsi="Times New Roman"/>
          <w:sz w:val="28"/>
          <w:szCs w:val="28"/>
          <w:lang w:val="ru-RU"/>
        </w:rPr>
        <w:t xml:space="preserve"> – заготовки из драгметаллов, кожсырье, периодически поставля</w:t>
      </w:r>
      <w:r w:rsidR="00095DD1">
        <w:rPr>
          <w:rStyle w:val="2"/>
          <w:rFonts w:ascii="Times New Roman" w:hAnsi="Times New Roman"/>
          <w:sz w:val="28"/>
          <w:szCs w:val="28"/>
          <w:lang w:val="ru-RU"/>
        </w:rPr>
        <w:t>ю</w:t>
      </w:r>
      <w:r w:rsidRPr="00F7610C">
        <w:rPr>
          <w:rStyle w:val="2"/>
          <w:rFonts w:ascii="Times New Roman" w:hAnsi="Times New Roman"/>
          <w:sz w:val="28"/>
          <w:szCs w:val="28"/>
          <w:lang w:val="ru-RU"/>
        </w:rPr>
        <w:t>тся алюминий и изделия из него, оборудование.</w:t>
      </w:r>
    </w:p>
    <w:p w:rsidR="00F7610C" w:rsidRPr="00F7610C" w:rsidRDefault="00F7610C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 w:rsidRPr="00F7610C">
        <w:rPr>
          <w:rStyle w:val="2"/>
          <w:rFonts w:ascii="Times New Roman" w:hAnsi="Times New Roman"/>
          <w:sz w:val="28"/>
          <w:szCs w:val="28"/>
          <w:lang w:val="ru-RU"/>
        </w:rPr>
        <w:t>Импорт из Турции на 12–15 % состоит из различного оборудования и механических устройств, по 10–11 %  приходятся на изделия из древесины и  пластмассы, по 5–7 % – на бумагу, черные металлы, бытовую химию, одежду, обувь.</w:t>
      </w:r>
    </w:p>
    <w:p w:rsidR="00F7610C" w:rsidRDefault="00F7610C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Кроме того, с</w:t>
      </w:r>
      <w:r w:rsidRPr="009A2B7B">
        <w:rPr>
          <w:rFonts w:ascii="Times New Roman" w:hAnsi="Times New Roman"/>
          <w:sz w:val="28"/>
          <w:szCs w:val="28"/>
          <w:lang w:eastAsia="ru-RU"/>
        </w:rPr>
        <w:t>уществует неформал</w:t>
      </w:r>
      <w:r w:rsidRPr="009A2B7B">
        <w:rPr>
          <w:rFonts w:ascii="Times New Roman" w:hAnsi="Times New Roman"/>
          <w:sz w:val="28"/>
          <w:szCs w:val="28"/>
          <w:lang w:eastAsia="ru-RU"/>
        </w:rPr>
        <w:t>ь</w:t>
      </w:r>
      <w:r w:rsidRPr="009A2B7B">
        <w:rPr>
          <w:rFonts w:ascii="Times New Roman" w:hAnsi="Times New Roman"/>
          <w:sz w:val="28"/>
          <w:szCs w:val="28"/>
          <w:lang w:eastAsia="ru-RU"/>
        </w:rPr>
        <w:t xml:space="preserve">ный реэкспорт турецких товаров в Армению </w:t>
      </w:r>
      <w:r w:rsidRPr="007D10B1">
        <w:rPr>
          <w:rFonts w:ascii="Times New Roman" w:hAnsi="Times New Roman"/>
          <w:sz w:val="28"/>
          <w:szCs w:val="28"/>
          <w:lang w:eastAsia="ru-RU"/>
        </w:rPr>
        <w:t xml:space="preserve">через Иран и Грузию. </w:t>
      </w:r>
      <w:r w:rsidRPr="00F7610C">
        <w:rPr>
          <w:rStyle w:val="2"/>
          <w:rFonts w:ascii="Times New Roman" w:hAnsi="Times New Roman"/>
          <w:sz w:val="28"/>
          <w:szCs w:val="28"/>
          <w:lang w:val="ru-RU"/>
        </w:rPr>
        <w:t>По оценке экспертов, о</w:t>
      </w:r>
      <w:r w:rsidRPr="007D10B1">
        <w:rPr>
          <w:rFonts w:ascii="Times New Roman" w:hAnsi="Times New Roman"/>
          <w:sz w:val="28"/>
          <w:szCs w:val="28"/>
          <w:lang w:eastAsia="ru-RU"/>
        </w:rPr>
        <w:t>н составляет 0,12</w:t>
      </w:r>
      <w:r w:rsidRPr="00F7610C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 w:rsidRPr="007D10B1">
        <w:rPr>
          <w:rFonts w:ascii="Times New Roman" w:hAnsi="Times New Roman"/>
          <w:sz w:val="28"/>
          <w:szCs w:val="28"/>
          <w:lang w:eastAsia="ru-RU"/>
        </w:rPr>
        <w:t xml:space="preserve">0,15 </w:t>
      </w:r>
      <w:proofErr w:type="gramStart"/>
      <w:r w:rsidRPr="007D10B1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7D10B1">
        <w:rPr>
          <w:rFonts w:ascii="Times New Roman" w:hAnsi="Times New Roman"/>
          <w:sz w:val="28"/>
          <w:szCs w:val="28"/>
          <w:lang w:eastAsia="ru-RU"/>
        </w:rPr>
        <w:t xml:space="preserve"> долларов</w:t>
      </w:r>
      <w:r>
        <w:rPr>
          <w:rFonts w:ascii="Times New Roman" w:hAnsi="Times New Roman"/>
          <w:sz w:val="28"/>
          <w:szCs w:val="28"/>
          <w:lang w:eastAsia="ru-RU"/>
        </w:rPr>
        <w:t xml:space="preserve"> в год</w:t>
      </w:r>
      <w:r w:rsidRPr="007D10B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711F3" w:rsidRDefault="007711F3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7711F3" w:rsidRDefault="007711F3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7711F3" w:rsidRDefault="007711F3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7711F3" w:rsidRDefault="007711F3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7E07FA" w:rsidRDefault="007E07FA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30DBD" w:rsidRPr="007E07FA" w:rsidRDefault="00530DBD" w:rsidP="000A5C33">
      <w:pPr>
        <w:tabs>
          <w:tab w:val="left" w:pos="4820"/>
        </w:tabs>
        <w:spacing w:after="0" w:line="240" w:lineRule="auto"/>
        <w:ind w:right="-144"/>
        <w:jc w:val="center"/>
        <w:rPr>
          <w:rStyle w:val="2"/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7E07FA">
        <w:rPr>
          <w:rFonts w:ascii="Times New Roman" w:hAnsi="Times New Roman"/>
          <w:b/>
          <w:sz w:val="28"/>
          <w:szCs w:val="28"/>
        </w:rPr>
        <w:lastRenderedPageBreak/>
        <w:t>Торгово-экономические отношения Тур</w:t>
      </w:r>
      <w:r w:rsidR="004D2D0D" w:rsidRPr="007E07FA">
        <w:rPr>
          <w:rFonts w:ascii="Times New Roman" w:hAnsi="Times New Roman"/>
          <w:b/>
          <w:sz w:val="28"/>
          <w:szCs w:val="28"/>
        </w:rPr>
        <w:t xml:space="preserve">ции </w:t>
      </w:r>
      <w:r w:rsidRPr="007E07FA">
        <w:rPr>
          <w:rFonts w:ascii="Times New Roman" w:hAnsi="Times New Roman"/>
          <w:b/>
          <w:sz w:val="28"/>
          <w:szCs w:val="28"/>
        </w:rPr>
        <w:t xml:space="preserve">и </w:t>
      </w:r>
      <w:r w:rsidRPr="007E07FA">
        <w:rPr>
          <w:rStyle w:val="2"/>
          <w:rFonts w:ascii="Times New Roman" w:hAnsi="Times New Roman"/>
          <w:b/>
          <w:sz w:val="28"/>
          <w:szCs w:val="28"/>
          <w:lang w:val="ru-RU"/>
        </w:rPr>
        <w:t>Беларус</w:t>
      </w:r>
      <w:r w:rsidR="004D2D0D" w:rsidRPr="007E07FA">
        <w:rPr>
          <w:rStyle w:val="2"/>
          <w:rFonts w:ascii="Times New Roman" w:hAnsi="Times New Roman"/>
          <w:b/>
          <w:sz w:val="28"/>
          <w:szCs w:val="28"/>
          <w:lang w:val="ru-RU"/>
        </w:rPr>
        <w:t>и</w:t>
      </w:r>
    </w:p>
    <w:p w:rsidR="00530DBD" w:rsidRPr="00586DEF" w:rsidRDefault="00530DBD" w:rsidP="000A5C33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530DBD" w:rsidRDefault="00530DBD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11E">
        <w:rPr>
          <w:rFonts w:ascii="Times New Roman" w:hAnsi="Times New Roman"/>
          <w:sz w:val="28"/>
          <w:szCs w:val="28"/>
          <w:lang w:eastAsia="ru-RU"/>
        </w:rPr>
        <w:t xml:space="preserve">Договорная база двусторонних торгово-экономических отношений </w:t>
      </w:r>
      <w:r>
        <w:rPr>
          <w:rFonts w:ascii="Times New Roman" w:hAnsi="Times New Roman"/>
          <w:sz w:val="28"/>
          <w:szCs w:val="28"/>
        </w:rPr>
        <w:t>Турецкой Республики и</w:t>
      </w:r>
      <w:r w:rsidRPr="0030511E">
        <w:rPr>
          <w:rFonts w:ascii="Times New Roman" w:hAnsi="Times New Roman"/>
          <w:sz w:val="28"/>
          <w:szCs w:val="28"/>
        </w:rPr>
        <w:t xml:space="preserve"> Республик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Беларусь состоит из ряда соглашений, основными из которых являются Соглашение о развитии экономического и технического сотрудничества </w:t>
      </w:r>
      <w:r w:rsidR="00DD2D7F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1993 год</w:t>
      </w:r>
      <w:r w:rsidR="00DD2D7F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, Соглашение о взаимном поощрении и защите инвестиций </w:t>
      </w:r>
      <w:r w:rsidR="00DD2D7F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1995 год</w:t>
      </w:r>
      <w:r w:rsidR="00DD2D7F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и Соглашение о предотвращении двойного налогообложения </w:t>
      </w:r>
      <w:r w:rsidR="00DD2D7F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1996 год</w:t>
      </w:r>
      <w:r w:rsidR="00DD2D7F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30DBD" w:rsidRPr="0030564F" w:rsidRDefault="00530DBD" w:rsidP="000A5C33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  <w:lang w:eastAsia="ru-RU"/>
        </w:rPr>
      </w:pPr>
      <w:r w:rsidRPr="007E57F8">
        <w:rPr>
          <w:rStyle w:val="2"/>
          <w:rFonts w:ascii="Times New Roman" w:hAnsi="Times New Roman" w:cs="Times New Roman"/>
          <w:sz w:val="28"/>
          <w:szCs w:val="28"/>
          <w:lang w:val="ru-RU"/>
        </w:rPr>
        <w:t>За 2009–201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4</w:t>
      </w:r>
      <w:r w:rsidRPr="007E57F8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оды</w:t>
      </w:r>
      <w:r w:rsidRPr="007E57F8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как </w:t>
      </w:r>
      <w:r w:rsidRPr="007E57F8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экспорт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Турции в Беларусь, так и импорт из Беларуси </w:t>
      </w:r>
      <w:r w:rsidRPr="007E57F8">
        <w:rPr>
          <w:rStyle w:val="2"/>
          <w:rFonts w:ascii="Times New Roman" w:hAnsi="Times New Roman" w:cs="Times New Roman"/>
          <w:sz w:val="28"/>
          <w:szCs w:val="28"/>
          <w:lang w:val="ru-RU"/>
        </w:rPr>
        <w:t>вырос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ли</w:t>
      </w:r>
      <w:r w:rsidRPr="007E57F8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примерно в 2 раза</w:t>
      </w:r>
      <w:r w:rsidR="00E04DCE">
        <w:rPr>
          <w:rStyle w:val="2"/>
          <w:rFonts w:ascii="Times New Roman" w:hAnsi="Times New Roman" w:cs="Times New Roman"/>
          <w:sz w:val="28"/>
          <w:szCs w:val="28"/>
          <w:lang w:val="ru-RU"/>
        </w:rPr>
        <w:t>. П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ри этом в торговле с Беларусью у Турции</w:t>
      </w:r>
      <w:r w:rsidR="00F1111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395A">
        <w:rPr>
          <w:rStyle w:val="2"/>
          <w:rFonts w:ascii="Times New Roman" w:hAnsi="Times New Roman" w:cs="Times New Roman"/>
          <w:sz w:val="28"/>
          <w:szCs w:val="28"/>
          <w:lang w:val="ru-RU"/>
        </w:rPr>
        <w:t>(</w:t>
      </w:r>
      <w:r w:rsidR="00F11110">
        <w:rPr>
          <w:rStyle w:val="2"/>
          <w:rFonts w:ascii="Times New Roman" w:hAnsi="Times New Roman" w:cs="Times New Roman"/>
          <w:sz w:val="28"/>
          <w:szCs w:val="28"/>
          <w:lang w:val="ru-RU"/>
        </w:rPr>
        <w:t>как и со многими другими государствами – участниками СНГ</w:t>
      </w:r>
      <w:r w:rsidR="004E395A">
        <w:rPr>
          <w:rStyle w:val="2"/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564F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устойчивое положительное сальдо – ее экспорт превышает импорт примерно в 2,5 раза. В 2014 году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т</w:t>
      </w:r>
      <w:r w:rsidRPr="0030564F">
        <w:rPr>
          <w:rStyle w:val="2"/>
          <w:rFonts w:ascii="Times New Roman" w:hAnsi="Times New Roman" w:cs="Times New Roman"/>
          <w:sz w:val="28"/>
          <w:szCs w:val="28"/>
          <w:lang w:val="ru-RU"/>
        </w:rPr>
        <w:t>ур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е</w:t>
      </w:r>
      <w:r w:rsidRPr="0030564F">
        <w:rPr>
          <w:rStyle w:val="2"/>
          <w:rFonts w:ascii="Times New Roman" w:hAnsi="Times New Roman" w:cs="Times New Roman"/>
          <w:sz w:val="28"/>
          <w:szCs w:val="28"/>
          <w:lang w:val="ru-RU"/>
        </w:rPr>
        <w:t>ц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к</w:t>
      </w:r>
      <w:r w:rsidRPr="0030564F">
        <w:rPr>
          <w:rStyle w:val="2"/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й</w:t>
      </w:r>
      <w:r w:rsidRPr="0030564F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мпорт из</w:t>
      </w:r>
      <w:r w:rsidRPr="0030564F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Беларуси остался практически на уровне 2013 года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, а экспорт</w:t>
      </w:r>
      <w:r w:rsidRPr="0030564F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увеличился почти на 13 %</w:t>
      </w:r>
      <w:r w:rsidRPr="0030564F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(табл. 3).</w:t>
      </w:r>
    </w:p>
    <w:p w:rsidR="00530DBD" w:rsidRPr="00E77CF4" w:rsidRDefault="00530DBD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sz w:val="24"/>
          <w:szCs w:val="24"/>
          <w:lang w:val="ru-RU"/>
        </w:rPr>
      </w:pPr>
      <w:r w:rsidRPr="009C3578">
        <w:rPr>
          <w:rStyle w:val="2"/>
          <w:rFonts w:ascii="Times New Roman" w:hAnsi="Times New Roman"/>
          <w:sz w:val="24"/>
          <w:szCs w:val="24"/>
          <w:lang w:val="ru-RU"/>
        </w:rPr>
        <w:t xml:space="preserve">Таблица </w:t>
      </w:r>
      <w:r>
        <w:rPr>
          <w:rStyle w:val="2"/>
          <w:rFonts w:ascii="Times New Roman" w:hAnsi="Times New Roman"/>
          <w:sz w:val="24"/>
          <w:szCs w:val="24"/>
          <w:lang w:val="ru-RU"/>
        </w:rPr>
        <w:t>3</w:t>
      </w:r>
    </w:p>
    <w:p w:rsidR="00530DBD" w:rsidRPr="00E77CF4" w:rsidRDefault="00530DBD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sz w:val="28"/>
          <w:szCs w:val="28"/>
          <w:lang w:val="ru-RU"/>
        </w:rPr>
      </w:pPr>
      <w:r w:rsidRPr="009C3578">
        <w:rPr>
          <w:rStyle w:val="2"/>
          <w:rFonts w:ascii="Times New Roman" w:hAnsi="Times New Roman"/>
          <w:sz w:val="28"/>
          <w:szCs w:val="28"/>
          <w:lang w:val="ru-RU"/>
        </w:rPr>
        <w:t>Внешняя торговля Беларуси в 2009–2014 годах</w:t>
      </w:r>
    </w:p>
    <w:p w:rsidR="00530DBD" w:rsidRPr="009C3578" w:rsidRDefault="00530DBD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76"/>
        <w:gridCol w:w="1176"/>
        <w:gridCol w:w="1176"/>
        <w:gridCol w:w="1176"/>
        <w:gridCol w:w="1176"/>
        <w:gridCol w:w="1172"/>
      </w:tblGrid>
      <w:tr w:rsidR="00530DBD" w:rsidRPr="009C3578" w:rsidTr="00B00BD2">
        <w:tc>
          <w:tcPr>
            <w:tcW w:w="1522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2009 г.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2010 г.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2011 г.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2012 г.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2013 г.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2014 г.</w:t>
            </w:r>
          </w:p>
        </w:tc>
      </w:tr>
      <w:tr w:rsidR="00530DBD" w:rsidRPr="009C3578" w:rsidTr="00B00BD2">
        <w:tc>
          <w:tcPr>
            <w:tcW w:w="1522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Товарооборот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млрд</w:t>
            </w:r>
            <w:proofErr w:type="gramEnd"/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долларов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с Турцией, %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</w:t>
            </w: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9,873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60,094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0,6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86,041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92,464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80,226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0,7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77,18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0,8</w:t>
            </w:r>
          </w:p>
        </w:tc>
      </w:tr>
      <w:tr w:rsidR="00530DBD" w:rsidRPr="009C3578" w:rsidTr="00B00BD2">
        <w:tc>
          <w:tcPr>
            <w:tcW w:w="1522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Экспорт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млрд</w:t>
            </w:r>
            <w:proofErr w:type="gramEnd"/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долларов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в Турцию, %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21,304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0,4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25,226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0,4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40,294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0,3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46,06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0,3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37,203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0,5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36,392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0,5</w:t>
            </w:r>
          </w:p>
        </w:tc>
      </w:tr>
      <w:tr w:rsidR="00530DBD" w:rsidRPr="009C3578" w:rsidTr="00B00BD2">
        <w:tc>
          <w:tcPr>
            <w:tcW w:w="1522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Импорт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млрд</w:t>
            </w:r>
            <w:proofErr w:type="gramEnd"/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долларов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из Турции, %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28,569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0,7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34,868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0,7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45,747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0,7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46,404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0,7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43,023</w:t>
            </w:r>
          </w:p>
          <w:p w:rsidR="00530DBD" w:rsidRPr="00DD2D7F" w:rsidRDefault="00DD2D7F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40,788</w:t>
            </w:r>
          </w:p>
          <w:p w:rsidR="00530DBD" w:rsidRPr="009C3578" w:rsidRDefault="00530DB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1,</w:t>
            </w:r>
            <w:r w:rsidRPr="009C3578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</w:t>
            </w:r>
          </w:p>
        </w:tc>
      </w:tr>
    </w:tbl>
    <w:p w:rsidR="00530DBD" w:rsidRDefault="00530DBD" w:rsidP="000A5C33">
      <w:pPr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Style w:val="2"/>
          <w:rFonts w:ascii="Times New Roman" w:hAnsi="Times New Roman" w:cs="Times New Roman"/>
          <w:color w:val="auto"/>
          <w:sz w:val="22"/>
          <w:szCs w:val="22"/>
          <w:lang w:val="ru-RU"/>
        </w:rPr>
        <w:t>Источник: Статкомитет СНГ</w:t>
      </w:r>
      <w:r w:rsidR="00DD2D7F">
        <w:rPr>
          <w:rStyle w:val="2"/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:rsidR="00530DBD" w:rsidRPr="009E2114" w:rsidRDefault="00530DBD" w:rsidP="000A5C33">
      <w:pPr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  <w:lang w:val="ru-RU"/>
        </w:rPr>
      </w:pPr>
    </w:p>
    <w:p w:rsidR="000B28C7" w:rsidRDefault="00530DBD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Почти половину белорусского экспорта в Турцию составляют черные металлы, 16–18 %  –  химические волокна,</w:t>
      </w:r>
      <w:r w:rsidRPr="00D9362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11–13 % – удобрения, по 3–4 % – пряжа, нити, ткани, текстиль, нефтепродукты. </w:t>
      </w:r>
    </w:p>
    <w:p w:rsidR="00530DBD" w:rsidRDefault="00530DBD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Беларусь импортирует из Турции овощи, фрукты, оборудование, химические нити, транспортные средства, трикотаж, пластмассы и изделия из них, резиновые изделия, бытовую химию (на каждую группу этих товаров приходится по 8–12 % импорта из Турции).</w:t>
      </w:r>
    </w:p>
    <w:p w:rsidR="000B28C7" w:rsidRDefault="00530DBD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156D4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По информации Министерства экономики Турции, по состоянию на начало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2014 года турецкие строительные компании реализовали в Беларуси 45 проектов общей стоимостью 0,9 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</w:t>
      </w:r>
      <w:r w:rsidRPr="00686925">
        <w:rPr>
          <w:rStyle w:val="2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30DBD" w:rsidRDefault="00530DBD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По той же информации, ПИИ Турции в Беларуси составили 1,1 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долларов, в том числе 1</w:t>
      </w:r>
      <w:r w:rsidR="0061254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млрд долларов в области телекоммуникаций. По </w:t>
      </w:r>
      <w:r w:rsidRPr="003B2338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данным </w:t>
      </w:r>
      <w:r w:rsidRPr="003B2338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Евразийского банка развития, турецкие ПИИ в Беларуси на конец 2013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года находились на уровне 1 </w:t>
      </w:r>
      <w:proofErr w:type="gramStart"/>
      <w:r>
        <w:rPr>
          <w:rStyle w:val="2"/>
          <w:rFonts w:ascii="Times New Roman" w:hAnsi="Times New Roman"/>
          <w:sz w:val="28"/>
          <w:szCs w:val="28"/>
          <w:lang w:val="ru-RU"/>
        </w:rPr>
        <w:t>млрд</w:t>
      </w:r>
      <w:proofErr w:type="gramEnd"/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долларов, включая 0,6 млрд долларов в сфере телекоммуникаций и 0,3 млрд долларов в электроэнергетике.</w:t>
      </w:r>
    </w:p>
    <w:p w:rsidR="00DD7358" w:rsidRDefault="00DD7358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</w:p>
    <w:p w:rsidR="00DD7358" w:rsidRDefault="00DD7358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</w:p>
    <w:p w:rsidR="00DD7358" w:rsidRDefault="00DD7358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</w:p>
    <w:p w:rsidR="00DD7358" w:rsidRPr="007E07FA" w:rsidRDefault="00DD7358" w:rsidP="000A5C33">
      <w:pPr>
        <w:tabs>
          <w:tab w:val="left" w:pos="4820"/>
        </w:tabs>
        <w:spacing w:after="0" w:line="240" w:lineRule="auto"/>
        <w:jc w:val="center"/>
        <w:rPr>
          <w:rStyle w:val="2"/>
          <w:rFonts w:ascii="Times New Roman" w:hAnsi="Times New Roman"/>
          <w:b/>
          <w:sz w:val="28"/>
          <w:szCs w:val="28"/>
          <w:lang w:val="ru-RU"/>
        </w:rPr>
      </w:pPr>
      <w:r w:rsidRPr="007E07FA">
        <w:rPr>
          <w:rFonts w:ascii="Times New Roman" w:hAnsi="Times New Roman"/>
          <w:b/>
          <w:sz w:val="28"/>
          <w:szCs w:val="28"/>
        </w:rPr>
        <w:lastRenderedPageBreak/>
        <w:t>Торгово-экономические отношения Тур</w:t>
      </w:r>
      <w:r w:rsidR="00287E8D" w:rsidRPr="007E07FA">
        <w:rPr>
          <w:rFonts w:ascii="Times New Roman" w:hAnsi="Times New Roman"/>
          <w:b/>
          <w:sz w:val="28"/>
          <w:szCs w:val="28"/>
        </w:rPr>
        <w:t xml:space="preserve">ции </w:t>
      </w:r>
      <w:r w:rsidRPr="007E07FA">
        <w:rPr>
          <w:rFonts w:ascii="Times New Roman" w:hAnsi="Times New Roman"/>
          <w:b/>
          <w:sz w:val="28"/>
          <w:szCs w:val="28"/>
        </w:rPr>
        <w:t>и</w:t>
      </w:r>
      <w:r w:rsidR="00287E8D" w:rsidRPr="007E07FA">
        <w:rPr>
          <w:rFonts w:ascii="Times New Roman" w:hAnsi="Times New Roman"/>
          <w:b/>
          <w:sz w:val="28"/>
          <w:szCs w:val="28"/>
        </w:rPr>
        <w:t xml:space="preserve"> </w:t>
      </w:r>
      <w:r w:rsidRPr="007E07FA">
        <w:rPr>
          <w:rStyle w:val="2"/>
          <w:rFonts w:ascii="Times New Roman" w:hAnsi="Times New Roman"/>
          <w:b/>
          <w:sz w:val="28"/>
          <w:szCs w:val="28"/>
          <w:lang w:val="ru-RU"/>
        </w:rPr>
        <w:t>Казахстан</w:t>
      </w:r>
      <w:r w:rsidR="00287E8D" w:rsidRPr="007E07FA">
        <w:rPr>
          <w:rStyle w:val="2"/>
          <w:rFonts w:ascii="Times New Roman" w:hAnsi="Times New Roman"/>
          <w:b/>
          <w:sz w:val="28"/>
          <w:szCs w:val="28"/>
          <w:lang w:val="ru-RU"/>
        </w:rPr>
        <w:t>а</w:t>
      </w:r>
    </w:p>
    <w:p w:rsidR="00DD7358" w:rsidRPr="001C56F8" w:rsidRDefault="00DD7358" w:rsidP="000A5C33">
      <w:pPr>
        <w:pStyle w:val="a4"/>
        <w:widowControl w:val="0"/>
        <w:spacing w:after="0" w:line="240" w:lineRule="auto"/>
        <w:ind w:left="0" w:firstLine="720"/>
        <w:jc w:val="both"/>
        <w:rPr>
          <w:rStyle w:val="2"/>
          <w:rFonts w:ascii="Times New Roman" w:hAnsi="Times New Roman" w:cs="Times New Roman"/>
          <w:lang w:val="ru-RU"/>
        </w:rPr>
      </w:pPr>
    </w:p>
    <w:p w:rsidR="00DD7358" w:rsidRDefault="00DD7358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Основой д</w:t>
      </w:r>
      <w:r w:rsidRPr="0030511E">
        <w:rPr>
          <w:rFonts w:ascii="Times New Roman" w:hAnsi="Times New Roman"/>
          <w:sz w:val="28"/>
          <w:szCs w:val="28"/>
          <w:lang w:eastAsia="ru-RU"/>
        </w:rPr>
        <w:t>оговорн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30511E">
        <w:rPr>
          <w:rFonts w:ascii="Times New Roman" w:hAnsi="Times New Roman"/>
          <w:sz w:val="28"/>
          <w:szCs w:val="28"/>
          <w:lang w:eastAsia="ru-RU"/>
        </w:rPr>
        <w:t xml:space="preserve"> баз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30511E">
        <w:rPr>
          <w:rFonts w:ascii="Times New Roman" w:hAnsi="Times New Roman"/>
          <w:sz w:val="28"/>
          <w:szCs w:val="28"/>
          <w:lang w:eastAsia="ru-RU"/>
        </w:rPr>
        <w:t xml:space="preserve"> двусторонних торгово-экономических отношений </w:t>
      </w:r>
      <w:r>
        <w:rPr>
          <w:rFonts w:ascii="Times New Roman" w:hAnsi="Times New Roman"/>
          <w:sz w:val="28"/>
          <w:szCs w:val="28"/>
        </w:rPr>
        <w:t>Турецкой Республики и</w:t>
      </w:r>
      <w:r w:rsidRPr="003051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Казах</w:t>
      </w:r>
      <w:r w:rsidRPr="00B70034">
        <w:rPr>
          <w:rFonts w:ascii="Times New Roman" w:hAnsi="Times New Roman"/>
          <w:sz w:val="28"/>
          <w:szCs w:val="28"/>
        </w:rPr>
        <w:t>стан</w:t>
      </w:r>
      <w:r w:rsidRPr="00B700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являются Соглашение о взаимном поощрении и защите инвестиций </w:t>
      </w:r>
      <w:r w:rsidR="00612540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1993 год</w:t>
      </w:r>
      <w:r w:rsidR="00612540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и Соглашение о предотвращении двойного налогообложения </w:t>
      </w:r>
      <w:r w:rsidR="00612540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1995 год</w:t>
      </w:r>
      <w:r w:rsidR="00612540">
        <w:rPr>
          <w:rFonts w:ascii="Times New Roman" w:hAnsi="Times New Roman"/>
          <w:sz w:val="28"/>
          <w:szCs w:val="28"/>
          <w:lang w:eastAsia="ru-RU"/>
        </w:rPr>
        <w:t>) и</w:t>
      </w:r>
      <w:r w:rsidR="00612540" w:rsidRPr="006125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2540">
        <w:rPr>
          <w:rFonts w:ascii="Times New Roman" w:hAnsi="Times New Roman"/>
          <w:sz w:val="28"/>
          <w:szCs w:val="28"/>
          <w:lang w:eastAsia="ru-RU"/>
        </w:rPr>
        <w:t xml:space="preserve">Соглашение о развитии </w:t>
      </w:r>
      <w:r w:rsidR="00612540" w:rsidRPr="004A322B">
        <w:rPr>
          <w:rFonts w:ascii="Times New Roman" w:hAnsi="Times New Roman"/>
          <w:sz w:val="28"/>
          <w:szCs w:val="28"/>
          <w:lang w:eastAsia="ru-RU"/>
        </w:rPr>
        <w:t>торгово-</w:t>
      </w:r>
      <w:r w:rsidR="00612540">
        <w:rPr>
          <w:rFonts w:ascii="Times New Roman" w:hAnsi="Times New Roman"/>
          <w:sz w:val="28"/>
          <w:szCs w:val="28"/>
          <w:lang w:eastAsia="ru-RU"/>
        </w:rPr>
        <w:t>экономического сотрудничества (1997 год).</w:t>
      </w:r>
    </w:p>
    <w:p w:rsidR="00DD7358" w:rsidRPr="00E15208" w:rsidRDefault="00DD7358" w:rsidP="000A5C33">
      <w:pPr>
        <w:spacing w:after="0" w:line="240" w:lineRule="auto"/>
        <w:ind w:firstLine="709"/>
        <w:jc w:val="both"/>
        <w:rPr>
          <w:rFonts w:ascii="Times New Roman" w:eastAsia="Verdana" w:hAnsi="Times New Roman"/>
          <w:sz w:val="28"/>
          <w:szCs w:val="28"/>
          <w:lang w:bidi="en-US"/>
        </w:rPr>
      </w:pPr>
      <w:r w:rsidRPr="001E16D6">
        <w:rPr>
          <w:rStyle w:val="2"/>
          <w:rFonts w:ascii="Times New Roman" w:hAnsi="Times New Roman"/>
          <w:sz w:val="28"/>
          <w:szCs w:val="28"/>
          <w:lang w:val="ru-RU"/>
        </w:rPr>
        <w:t xml:space="preserve">За </w:t>
      </w:r>
      <w:r w:rsidR="00D562DF">
        <w:rPr>
          <w:rStyle w:val="2"/>
          <w:rFonts w:ascii="Times New Roman" w:hAnsi="Times New Roman"/>
          <w:sz w:val="28"/>
          <w:szCs w:val="28"/>
          <w:lang w:val="ru-RU"/>
        </w:rPr>
        <w:t xml:space="preserve">период с </w:t>
      </w:r>
      <w:r w:rsidRPr="001E16D6">
        <w:rPr>
          <w:rStyle w:val="2"/>
          <w:rFonts w:ascii="Times New Roman" w:hAnsi="Times New Roman"/>
          <w:sz w:val="28"/>
          <w:szCs w:val="28"/>
          <w:lang w:val="ru-RU"/>
        </w:rPr>
        <w:t>2009 год</w:t>
      </w:r>
      <w:r w:rsidR="00D562DF">
        <w:rPr>
          <w:rStyle w:val="2"/>
          <w:rFonts w:ascii="Times New Roman" w:hAnsi="Times New Roman"/>
          <w:sz w:val="28"/>
          <w:szCs w:val="28"/>
          <w:lang w:val="ru-RU"/>
        </w:rPr>
        <w:t>а</w:t>
      </w:r>
      <w:r w:rsidRPr="001E16D6">
        <w:rPr>
          <w:rStyle w:val="2"/>
          <w:rFonts w:ascii="Times New Roman" w:hAnsi="Times New Roman"/>
          <w:sz w:val="28"/>
          <w:szCs w:val="28"/>
          <w:lang w:val="ru-RU"/>
        </w:rPr>
        <w:t xml:space="preserve"> экспорт Турции в </w:t>
      </w:r>
      <w:r w:rsidRPr="001E16D6">
        <w:rPr>
          <w:rFonts w:ascii="Times New Roman" w:hAnsi="Times New Roman"/>
          <w:sz w:val="28"/>
          <w:szCs w:val="28"/>
        </w:rPr>
        <w:t>Казахстан</w:t>
      </w:r>
      <w:r w:rsidRPr="001E16D6">
        <w:rPr>
          <w:rStyle w:val="2"/>
          <w:rFonts w:ascii="Times New Roman" w:hAnsi="Times New Roman"/>
          <w:sz w:val="28"/>
          <w:szCs w:val="28"/>
          <w:lang w:val="ru-RU"/>
        </w:rPr>
        <w:t xml:space="preserve"> вырос менее чем в 2 раза, а импорт из Казахстана увеличился более чем в 3 раза. </w:t>
      </w:r>
      <w:r w:rsidRPr="002C66A2">
        <w:rPr>
          <w:rStyle w:val="2"/>
          <w:rFonts w:ascii="Times New Roman" w:hAnsi="Times New Roman"/>
          <w:sz w:val="28"/>
          <w:szCs w:val="28"/>
          <w:lang w:val="ru-RU"/>
        </w:rPr>
        <w:t>В торговле с Турцией</w:t>
      </w:r>
      <w:r w:rsidRPr="002C66A2">
        <w:rPr>
          <w:rFonts w:ascii="Times New Roman" w:hAnsi="Times New Roman"/>
          <w:sz w:val="28"/>
          <w:szCs w:val="28"/>
        </w:rPr>
        <w:t xml:space="preserve"> </w:t>
      </w:r>
      <w:r w:rsidRPr="002C66A2">
        <w:rPr>
          <w:rStyle w:val="2"/>
          <w:rFonts w:ascii="Times New Roman" w:hAnsi="Times New Roman"/>
          <w:sz w:val="28"/>
          <w:szCs w:val="28"/>
          <w:lang w:val="ru-RU"/>
        </w:rPr>
        <w:t>у</w:t>
      </w:r>
      <w:r w:rsidRPr="002C66A2">
        <w:rPr>
          <w:rFonts w:ascii="Times New Roman" w:hAnsi="Times New Roman"/>
          <w:sz w:val="28"/>
          <w:szCs w:val="28"/>
        </w:rPr>
        <w:t xml:space="preserve"> </w:t>
      </w:r>
      <w:r w:rsidRPr="002C66A2">
        <w:rPr>
          <w:rStyle w:val="2"/>
          <w:rFonts w:ascii="Times New Roman" w:hAnsi="Times New Roman"/>
          <w:sz w:val="28"/>
          <w:szCs w:val="28"/>
          <w:lang w:val="ru-RU"/>
        </w:rPr>
        <w:t xml:space="preserve">Казахстана положительное сальдо – его экспорт ежегодно превышает импорт из Турции </w:t>
      </w:r>
      <w:r w:rsidRPr="002C66A2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примерно в 2,5 раза. </w:t>
      </w:r>
      <w:r w:rsidRPr="00E15208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В 2014 году турецкий импорт из </w:t>
      </w:r>
      <w:r w:rsidRPr="00E15208">
        <w:rPr>
          <w:rFonts w:ascii="Times New Roman" w:hAnsi="Times New Roman"/>
          <w:sz w:val="28"/>
          <w:szCs w:val="28"/>
        </w:rPr>
        <w:t>Казахстан</w:t>
      </w:r>
      <w:r w:rsidRPr="00E15208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а сократился на 15 %, а экспорт увеличился на 10</w:t>
      </w:r>
      <w:r w:rsidRPr="00E15208">
        <w:rPr>
          <w:rStyle w:val="2"/>
          <w:rFonts w:ascii="Times New Roman" w:hAnsi="Times New Roman"/>
          <w:color w:val="auto"/>
          <w:sz w:val="28"/>
          <w:szCs w:val="28"/>
        </w:rPr>
        <w:t> </w:t>
      </w:r>
      <w:r w:rsidRPr="00E15208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% (табл. 4).</w:t>
      </w:r>
    </w:p>
    <w:p w:rsidR="00DD7358" w:rsidRPr="008A6880" w:rsidRDefault="00DD7358" w:rsidP="000A5C33">
      <w:pPr>
        <w:tabs>
          <w:tab w:val="left" w:pos="4820"/>
        </w:tabs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A6880">
        <w:rPr>
          <w:rFonts w:ascii="Times New Roman" w:hAnsi="Times New Roman"/>
          <w:sz w:val="28"/>
          <w:szCs w:val="28"/>
        </w:rPr>
        <w:t xml:space="preserve">В товарообороте Казахстана Турция (как по экспорту, так и по импорту) в последние годы находится на </w:t>
      </w:r>
      <w:r w:rsidR="009C6470">
        <w:rPr>
          <w:rFonts w:ascii="Times New Roman" w:hAnsi="Times New Roman"/>
          <w:sz w:val="28"/>
          <w:szCs w:val="28"/>
        </w:rPr>
        <w:t>9-</w:t>
      </w:r>
      <w:r w:rsidRPr="008A6880">
        <w:rPr>
          <w:rFonts w:ascii="Times New Roman" w:hAnsi="Times New Roman"/>
          <w:sz w:val="28"/>
          <w:szCs w:val="28"/>
        </w:rPr>
        <w:t xml:space="preserve">м – </w:t>
      </w:r>
      <w:r w:rsidR="009C6470">
        <w:rPr>
          <w:rFonts w:ascii="Times New Roman" w:hAnsi="Times New Roman"/>
          <w:sz w:val="28"/>
          <w:szCs w:val="28"/>
        </w:rPr>
        <w:t>10-</w:t>
      </w:r>
      <w:r w:rsidRPr="008A6880">
        <w:rPr>
          <w:rFonts w:ascii="Times New Roman" w:hAnsi="Times New Roman"/>
          <w:sz w:val="28"/>
          <w:szCs w:val="28"/>
        </w:rPr>
        <w:t xml:space="preserve">м местах. По данным Статкомитета СНГ за 2014 год, среди государств – участников СНГ по экспорту в Турцию Казахстан занимает </w:t>
      </w:r>
      <w:r w:rsidR="009C6470">
        <w:rPr>
          <w:rFonts w:ascii="Times New Roman" w:hAnsi="Times New Roman"/>
          <w:sz w:val="28"/>
          <w:szCs w:val="28"/>
        </w:rPr>
        <w:t>3-</w:t>
      </w:r>
      <w:r w:rsidRPr="008A6880">
        <w:rPr>
          <w:rFonts w:ascii="Times New Roman" w:hAnsi="Times New Roman"/>
          <w:sz w:val="28"/>
          <w:szCs w:val="28"/>
        </w:rPr>
        <w:t xml:space="preserve">е место после России и Украины, по импорту из Турции – </w:t>
      </w:r>
      <w:r w:rsidR="009C6470">
        <w:rPr>
          <w:rFonts w:ascii="Times New Roman" w:hAnsi="Times New Roman"/>
          <w:sz w:val="28"/>
          <w:szCs w:val="28"/>
        </w:rPr>
        <w:t>5-</w:t>
      </w:r>
      <w:r w:rsidRPr="008A6880">
        <w:rPr>
          <w:rFonts w:ascii="Times New Roman" w:hAnsi="Times New Roman"/>
          <w:sz w:val="28"/>
          <w:szCs w:val="28"/>
        </w:rPr>
        <w:t>е после России, Туркменистана, Украины и Азербайджана.</w:t>
      </w:r>
      <w:r w:rsidRPr="008A688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DD7358" w:rsidRPr="00DD7358" w:rsidRDefault="00DD7358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sz w:val="24"/>
          <w:szCs w:val="24"/>
          <w:lang w:val="ru-RU"/>
        </w:rPr>
      </w:pPr>
      <w:r w:rsidRPr="008D6A25">
        <w:rPr>
          <w:rStyle w:val="2"/>
          <w:rFonts w:ascii="Times New Roman" w:hAnsi="Times New Roman"/>
          <w:sz w:val="24"/>
          <w:szCs w:val="24"/>
          <w:lang w:val="ru-RU"/>
        </w:rPr>
        <w:t xml:space="preserve">Таблица </w:t>
      </w:r>
      <w:r w:rsidRPr="00DD7358">
        <w:rPr>
          <w:rStyle w:val="2"/>
          <w:rFonts w:ascii="Times New Roman" w:hAnsi="Times New Roman"/>
          <w:sz w:val="24"/>
          <w:szCs w:val="24"/>
          <w:lang w:val="ru-RU"/>
        </w:rPr>
        <w:t>4</w:t>
      </w:r>
    </w:p>
    <w:p w:rsidR="00DD7358" w:rsidRPr="008D6A25" w:rsidRDefault="00DD7358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sz w:val="28"/>
          <w:szCs w:val="28"/>
          <w:lang w:val="ru-RU"/>
        </w:rPr>
      </w:pPr>
      <w:r w:rsidRPr="008D6A25">
        <w:rPr>
          <w:rStyle w:val="2"/>
          <w:rFonts w:ascii="Times New Roman" w:hAnsi="Times New Roman"/>
          <w:sz w:val="28"/>
          <w:szCs w:val="28"/>
          <w:lang w:val="ru-RU"/>
        </w:rPr>
        <w:t>Внешняя торговля Казахстана в 2009–2014 годах</w:t>
      </w:r>
    </w:p>
    <w:p w:rsidR="00DD7358" w:rsidRPr="008D6A25" w:rsidRDefault="00DD7358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lang w:val="ru-RU"/>
        </w:rPr>
      </w:pP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1176"/>
        <w:gridCol w:w="1176"/>
        <w:gridCol w:w="1176"/>
        <w:gridCol w:w="1176"/>
        <w:gridCol w:w="1176"/>
        <w:gridCol w:w="1174"/>
      </w:tblGrid>
      <w:tr w:rsidR="00DD7358" w:rsidRPr="008D6A25" w:rsidTr="00B00BD2">
        <w:tc>
          <w:tcPr>
            <w:tcW w:w="1533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2009 г.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2010 г.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2011 г.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2012 г.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2013 г.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2014 г.</w:t>
            </w:r>
          </w:p>
        </w:tc>
      </w:tr>
      <w:tr w:rsidR="00DD7358" w:rsidRPr="008D6A25" w:rsidTr="00B00BD2">
        <w:tc>
          <w:tcPr>
            <w:tcW w:w="1533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Товарооборот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млрд</w:t>
            </w:r>
            <w:proofErr w:type="gramEnd"/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долларов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 в том числе с Турцией, %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71,605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1,9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88,977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2,1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125,02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2,6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132,807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2,6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133,506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2,6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</w:t>
            </w: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7</w:t>
            </w: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6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2,7</w:t>
            </w:r>
          </w:p>
        </w:tc>
      </w:tr>
      <w:tr w:rsidR="00DD7358" w:rsidRPr="008D6A25" w:rsidTr="00B00BD2">
        <w:tc>
          <w:tcPr>
            <w:tcW w:w="1533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Экспорт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млрд</w:t>
            </w:r>
            <w:proofErr w:type="gramEnd"/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долларов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в Турцию, %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43,196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1,8 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59,217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2,1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87,964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2,9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86,449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3,1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84,7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3,1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9</w:t>
            </w: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46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2,9</w:t>
            </w:r>
          </w:p>
        </w:tc>
      </w:tr>
      <w:tr w:rsidR="00DD7358" w:rsidRPr="008D6A25" w:rsidTr="00B00BD2">
        <w:tc>
          <w:tcPr>
            <w:tcW w:w="1533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Импорт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млрд</w:t>
            </w:r>
            <w:proofErr w:type="gramEnd"/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долларов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из Турции, %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28,409</w:t>
            </w:r>
          </w:p>
          <w:p w:rsidR="00DD7358" w:rsidRPr="008D6A25" w:rsidRDefault="009C6470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29,76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2,1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37,056</w:t>
            </w:r>
          </w:p>
          <w:p w:rsidR="00DD7358" w:rsidRPr="008D6A25" w:rsidRDefault="009C6470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46,358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1,7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48,806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1,9</w:t>
            </w:r>
          </w:p>
        </w:tc>
        <w:tc>
          <w:tcPr>
            <w:tcW w:w="578" w:type="pct"/>
            <w:shd w:val="clear" w:color="auto" w:fill="auto"/>
          </w:tcPr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41,2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96</w:t>
            </w:r>
          </w:p>
          <w:p w:rsidR="00DD7358" w:rsidRPr="008D6A25" w:rsidRDefault="00DD7358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8D6A25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2,5</w:t>
            </w:r>
          </w:p>
        </w:tc>
      </w:tr>
    </w:tbl>
    <w:p w:rsidR="00DD7358" w:rsidRPr="008C0407" w:rsidRDefault="00DD7358" w:rsidP="000A5C33">
      <w:pPr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2"/>
          <w:rFonts w:ascii="Times New Roman" w:hAnsi="Times New Roman" w:cs="Times New Roman"/>
          <w:color w:val="auto"/>
          <w:sz w:val="22"/>
          <w:szCs w:val="22"/>
          <w:lang w:val="ru-RU"/>
        </w:rPr>
        <w:t>Источник: Статкомитет СНГ</w:t>
      </w:r>
      <w:r w:rsidR="009C6470">
        <w:rPr>
          <w:rStyle w:val="2"/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:rsidR="00DD7358" w:rsidRPr="00617495" w:rsidRDefault="00DD7358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color w:val="auto"/>
        </w:rPr>
      </w:pPr>
    </w:p>
    <w:p w:rsidR="00DD7358" w:rsidRDefault="00DD7358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3D2E3D">
        <w:rPr>
          <w:rStyle w:val="2"/>
          <w:rFonts w:ascii="Times New Roman" w:hAnsi="Times New Roman" w:cs="Times New Roman"/>
          <w:sz w:val="28"/>
          <w:szCs w:val="28"/>
          <w:lang w:val="ru-RU"/>
        </w:rPr>
        <w:t>Главными товарами казахстанского экспорта в Турцию в последние годы являются нефть и нефтепродукты (55</w:t>
      </w:r>
      <w:r w:rsidRPr="003D2E3D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 w:rsidRPr="003D2E3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65 % всего экспорта), медь (около 20 %), </w:t>
      </w:r>
      <w:r w:rsidRPr="003D2E3D">
        <w:rPr>
          <w:rStyle w:val="2"/>
          <w:rFonts w:ascii="Times New Roman" w:hAnsi="Times New Roman"/>
          <w:sz w:val="28"/>
          <w:szCs w:val="28"/>
          <w:lang w:val="ru-RU"/>
        </w:rPr>
        <w:t>цинк (8–15%)</w:t>
      </w:r>
      <w:r w:rsidRPr="003D2E3D">
        <w:rPr>
          <w:rStyle w:val="2"/>
          <w:rFonts w:ascii="Times New Roman" w:hAnsi="Times New Roman" w:cs="Times New Roman"/>
          <w:sz w:val="28"/>
          <w:szCs w:val="28"/>
          <w:lang w:val="ru-RU"/>
        </w:rPr>
        <w:t>, алюминий (4</w:t>
      </w:r>
      <w:r w:rsidRPr="003D2E3D">
        <w:rPr>
          <w:rStyle w:val="2"/>
          <w:rFonts w:ascii="Times New Roman" w:hAnsi="Times New Roman"/>
          <w:sz w:val="28"/>
          <w:szCs w:val="28"/>
          <w:lang w:val="ru-RU"/>
        </w:rPr>
        <w:t>–5</w:t>
      </w:r>
      <w:r w:rsidRPr="003D2E3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%). Из Турции в Казахстан импортируются оборудование и механизмы (25</w:t>
      </w:r>
      <w:r w:rsidRPr="003D2E3D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 w:rsidRPr="003D2E3D">
        <w:rPr>
          <w:rStyle w:val="2"/>
          <w:rFonts w:ascii="Times New Roman" w:hAnsi="Times New Roman" w:cs="Times New Roman"/>
          <w:sz w:val="28"/>
          <w:szCs w:val="28"/>
          <w:lang w:val="ru-RU"/>
        </w:rPr>
        <w:t>29 %), одежда (10 %), изделия  из черных металлов (6</w:t>
      </w:r>
      <w:r w:rsidRPr="003D2E3D">
        <w:rPr>
          <w:rStyle w:val="2"/>
          <w:rFonts w:ascii="Times New Roman" w:hAnsi="Times New Roman"/>
          <w:sz w:val="28"/>
          <w:szCs w:val="28"/>
          <w:lang w:val="ru-RU"/>
        </w:rPr>
        <w:t xml:space="preserve">–8 </w:t>
      </w:r>
      <w:r w:rsidRPr="003D2E3D">
        <w:rPr>
          <w:rStyle w:val="2"/>
          <w:rFonts w:ascii="Times New Roman" w:hAnsi="Times New Roman" w:cs="Times New Roman"/>
          <w:sz w:val="28"/>
          <w:szCs w:val="28"/>
          <w:lang w:val="ru-RU"/>
        </w:rPr>
        <w:t>%), мебель (7 %) и т.д.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D7358" w:rsidRPr="00EF4928" w:rsidRDefault="00DD7358" w:rsidP="000A5C33">
      <w:pPr>
        <w:spacing w:after="0" w:line="240" w:lineRule="auto"/>
        <w:ind w:firstLine="709"/>
        <w:jc w:val="both"/>
        <w:rPr>
          <w:rStyle w:val="2"/>
          <w:rFonts w:ascii="Calibri" w:eastAsia="Calibri" w:hAnsi="Calibri" w:cs="Times New Roman"/>
          <w:b/>
          <w:color w:val="auto"/>
          <w:sz w:val="28"/>
          <w:szCs w:val="28"/>
          <w:lang w:val="ru-RU" w:eastAsia="ru-RU" w:bidi="ar-SA"/>
        </w:rPr>
      </w:pPr>
      <w:r w:rsidRPr="00EE0CFE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По информации Министерства экономики Турции, по состоянию на начало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2014 года турецкие строительные компании реализовали в Казахстане 402 проекта общей стоимостью 16,5 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долларов.</w:t>
      </w:r>
      <w:r w:rsidR="00B224B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По той же информации, ПИИ Турции в Казахстане составили 1,8 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 </w:t>
      </w:r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(в основном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>производстве готовой одежды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, медикаментов и мебели</w:t>
      </w:r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казахстанские ПИИ в Турции – 0,97 млрд долларов. </w:t>
      </w:r>
      <w:r w:rsidRPr="00A306C0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данным </w:t>
      </w:r>
      <w:r w:rsidRPr="00A306C0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Евразийского банка развития, турецкие ПИИ в Казахстане на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конец 2013 года находились на уровне 0,9 </w:t>
      </w:r>
      <w:proofErr w:type="gramStart"/>
      <w:r>
        <w:rPr>
          <w:rStyle w:val="2"/>
          <w:rFonts w:ascii="Times New Roman" w:hAnsi="Times New Roman"/>
          <w:sz w:val="28"/>
          <w:szCs w:val="28"/>
          <w:lang w:val="ru-RU"/>
        </w:rPr>
        <w:t>млрд</w:t>
      </w:r>
      <w:proofErr w:type="gramEnd"/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долларов, включая 0,4 млрд долларов в производств вооружений (электронно-оптические приборы), 0,08 млрд долларов в стекольном </w:t>
      </w:r>
      <w:r w:rsidRPr="002832FD">
        <w:rPr>
          <w:rStyle w:val="2"/>
          <w:rFonts w:ascii="Times New Roman" w:hAnsi="Times New Roman"/>
          <w:sz w:val="28"/>
          <w:szCs w:val="28"/>
          <w:lang w:val="ru-RU"/>
        </w:rPr>
        <w:t>производстве, 0,03 млрд долларов в строительстве, 0,01 млрд долларов в производстве пива.</w:t>
      </w:r>
      <w:r w:rsidR="00845089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 w:rsidRPr="002832F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В Казахстане работают </w:t>
      </w:r>
      <w:r w:rsidRPr="002832FD">
        <w:rPr>
          <w:rStyle w:val="2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более </w:t>
      </w:r>
      <w:r w:rsidR="00A30EE8">
        <w:rPr>
          <w:rStyle w:val="2"/>
          <w:rFonts w:ascii="Times New Roman" w:hAnsi="Times New Roman" w:cs="Times New Roman"/>
          <w:sz w:val="28"/>
          <w:szCs w:val="28"/>
          <w:lang w:val="ru-RU"/>
        </w:rPr>
        <w:t>1,5</w:t>
      </w:r>
      <w:r w:rsidRPr="002832F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тыс</w:t>
      </w:r>
      <w:r w:rsidR="00A30EE8">
        <w:rPr>
          <w:rStyle w:val="2"/>
          <w:rFonts w:ascii="Times New Roman" w:hAnsi="Times New Roman" w:cs="Times New Roman"/>
          <w:sz w:val="28"/>
          <w:szCs w:val="28"/>
          <w:lang w:val="ru-RU"/>
        </w:rPr>
        <w:t>.</w:t>
      </w:r>
      <w:r w:rsidRPr="002832F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предприятий с участием турецкого капитала. По данному показателю Турция занимает </w:t>
      </w:r>
      <w:r w:rsidR="00DC40FA">
        <w:rPr>
          <w:rStyle w:val="2"/>
          <w:rFonts w:ascii="Times New Roman" w:hAnsi="Times New Roman" w:cs="Times New Roman"/>
          <w:sz w:val="28"/>
          <w:szCs w:val="28"/>
          <w:lang w:val="ru-RU"/>
        </w:rPr>
        <w:t>2-</w:t>
      </w:r>
      <w:r w:rsidRPr="002832FD">
        <w:rPr>
          <w:rStyle w:val="2"/>
          <w:rFonts w:ascii="Times New Roman" w:hAnsi="Times New Roman" w:cs="Times New Roman"/>
          <w:sz w:val="28"/>
          <w:szCs w:val="28"/>
          <w:lang w:val="ru-RU"/>
        </w:rPr>
        <w:t>е место, уступая только России. В Казахстане живут и трудятся более 15 тыс</w:t>
      </w:r>
      <w:r w:rsidR="00CF5D36">
        <w:rPr>
          <w:rStyle w:val="2"/>
          <w:rFonts w:ascii="Times New Roman" w:hAnsi="Times New Roman" w:cs="Times New Roman"/>
          <w:sz w:val="28"/>
          <w:szCs w:val="28"/>
          <w:lang w:val="ru-RU"/>
        </w:rPr>
        <w:t>.</w:t>
      </w:r>
      <w:r w:rsidRPr="002832F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турецких граждан.</w:t>
      </w:r>
      <w:r>
        <w:rPr>
          <w:b/>
          <w:sz w:val="28"/>
          <w:szCs w:val="28"/>
          <w:lang w:eastAsia="ru-RU"/>
        </w:rPr>
        <w:t xml:space="preserve"> </w:t>
      </w:r>
      <w:r w:rsidRPr="00B02793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Активное участие они приняли в строительстве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новой столицы </w:t>
      </w:r>
      <w:r w:rsidRPr="00B02793">
        <w:rPr>
          <w:rStyle w:val="2"/>
          <w:rFonts w:ascii="Times New Roman" w:hAnsi="Times New Roman" w:cs="Times New Roman"/>
          <w:sz w:val="28"/>
          <w:szCs w:val="28"/>
          <w:lang w:val="ru-RU"/>
        </w:rPr>
        <w:t>ст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р</w:t>
      </w:r>
      <w:r w:rsidRPr="00B02793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аны.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Р</w:t>
      </w:r>
      <w:r w:rsidRPr="00B02793">
        <w:rPr>
          <w:rStyle w:val="2"/>
          <w:rFonts w:ascii="Times New Roman" w:hAnsi="Times New Roman" w:cs="Times New Roman"/>
          <w:sz w:val="28"/>
          <w:szCs w:val="28"/>
          <w:lang w:val="ru-RU"/>
        </w:rPr>
        <w:t>езультатами их работы являются международный аэропорт Астаны, комплекс «Хан-Шатыр», отель «Рамада Плаза Астана»</w:t>
      </w:r>
      <w:r w:rsidR="00290E52">
        <w:rPr>
          <w:rStyle w:val="2"/>
          <w:rFonts w:ascii="Times New Roman" w:hAnsi="Times New Roman" w:cs="Times New Roman"/>
          <w:sz w:val="28"/>
          <w:szCs w:val="28"/>
          <w:lang w:val="ru-RU"/>
        </w:rPr>
        <w:t>, отели «Риксос»</w:t>
      </w:r>
      <w:r w:rsidRPr="00B02793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и другие знаковые объекты.</w:t>
      </w:r>
    </w:p>
    <w:p w:rsidR="003F772C" w:rsidRDefault="00DD7358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55DA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В ходе переговоров на высшем уровне в апреле 2015 года </w:t>
      </w:r>
      <w:r w:rsidRPr="009F55DA">
        <w:rPr>
          <w:rFonts w:ascii="Times New Roman" w:hAnsi="Times New Roman"/>
          <w:sz w:val="28"/>
          <w:szCs w:val="28"/>
          <w:lang w:eastAsia="ru-RU"/>
        </w:rPr>
        <w:t xml:space="preserve">Турция </w:t>
      </w:r>
      <w:r w:rsidR="00290E52">
        <w:rPr>
          <w:rFonts w:ascii="Times New Roman" w:hAnsi="Times New Roman"/>
          <w:sz w:val="28"/>
          <w:szCs w:val="28"/>
          <w:lang w:eastAsia="ru-RU"/>
        </w:rPr>
        <w:t xml:space="preserve">получила </w:t>
      </w:r>
      <w:r w:rsidRPr="000F368A">
        <w:rPr>
          <w:rFonts w:ascii="Times New Roman" w:hAnsi="Times New Roman"/>
          <w:sz w:val="28"/>
          <w:szCs w:val="28"/>
          <w:lang w:eastAsia="ru-RU"/>
        </w:rPr>
        <w:t>приглашен</w:t>
      </w:r>
      <w:r w:rsidR="00290E52">
        <w:rPr>
          <w:rFonts w:ascii="Times New Roman" w:hAnsi="Times New Roman"/>
          <w:sz w:val="28"/>
          <w:szCs w:val="28"/>
          <w:lang w:eastAsia="ru-RU"/>
        </w:rPr>
        <w:t>ие</w:t>
      </w:r>
      <w:r w:rsidRPr="000F368A">
        <w:rPr>
          <w:rFonts w:ascii="Times New Roman" w:hAnsi="Times New Roman"/>
          <w:sz w:val="28"/>
          <w:szCs w:val="28"/>
          <w:lang w:eastAsia="ru-RU"/>
        </w:rPr>
        <w:t xml:space="preserve"> принять участие в реализации н</w:t>
      </w:r>
      <w:r w:rsidRPr="000F368A">
        <w:rPr>
          <w:rStyle w:val="2"/>
          <w:rFonts w:ascii="Times New Roman" w:hAnsi="Times New Roman" w:cs="Times New Roman"/>
          <w:sz w:val="28"/>
          <w:szCs w:val="28"/>
          <w:lang w:val="ru-RU"/>
        </w:rPr>
        <w:t>овой экономической политики</w:t>
      </w:r>
      <w:r w:rsidRPr="000F368A">
        <w:rPr>
          <w:rFonts w:ascii="Times New Roman" w:hAnsi="Times New Roman"/>
          <w:sz w:val="28"/>
          <w:szCs w:val="28"/>
          <w:lang w:eastAsia="ru-RU"/>
        </w:rPr>
        <w:t xml:space="preserve"> Казахстана «Нурлы жол»</w:t>
      </w:r>
      <w:r w:rsidR="008E5DA7">
        <w:rPr>
          <w:rFonts w:ascii="Times New Roman" w:hAnsi="Times New Roman"/>
          <w:sz w:val="28"/>
          <w:szCs w:val="28"/>
          <w:lang w:eastAsia="ru-RU"/>
        </w:rPr>
        <w:t xml:space="preserve"> («Светлый путь»)</w:t>
      </w:r>
      <w:r w:rsidRPr="000F368A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0F368A">
        <w:rPr>
          <w:rFonts w:ascii="Times New Roman" w:hAnsi="Times New Roman"/>
          <w:sz w:val="28"/>
          <w:szCs w:val="28"/>
          <w:lang w:eastAsia="ru-RU"/>
        </w:rPr>
        <w:t xml:space="preserve">рамках которой </w:t>
      </w:r>
      <w:r w:rsidRPr="000F368A">
        <w:rPr>
          <w:rStyle w:val="2"/>
          <w:rFonts w:ascii="Times New Roman" w:hAnsi="Times New Roman" w:cs="Times New Roman"/>
          <w:sz w:val="28"/>
          <w:szCs w:val="28"/>
          <w:lang w:val="ru-RU"/>
        </w:rPr>
        <w:t>осуществл</w:t>
      </w:r>
      <w:r w:rsidR="005B1932">
        <w:rPr>
          <w:rStyle w:val="2"/>
          <w:rFonts w:ascii="Times New Roman" w:hAnsi="Times New Roman" w:cs="Times New Roman"/>
          <w:sz w:val="28"/>
          <w:szCs w:val="28"/>
          <w:lang w:val="ru-RU"/>
        </w:rPr>
        <w:t>яются</w:t>
      </w:r>
      <w:r w:rsidRPr="000F368A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масштабные инвестиции в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транспортную </w:t>
      </w:r>
      <w:r w:rsidRPr="000F368A">
        <w:rPr>
          <w:rStyle w:val="2"/>
          <w:rFonts w:ascii="Times New Roman" w:hAnsi="Times New Roman" w:cs="Times New Roman"/>
          <w:sz w:val="28"/>
          <w:szCs w:val="28"/>
          <w:lang w:val="ru-RU"/>
        </w:rPr>
        <w:t>инфраструктуру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,</w:t>
      </w:r>
      <w:r w:rsidRPr="000F368A">
        <w:rPr>
          <w:rFonts w:ascii="Times New Roman" w:hAnsi="Times New Roman"/>
          <w:sz w:val="28"/>
          <w:szCs w:val="28"/>
          <w:lang w:eastAsia="ru-RU"/>
        </w:rPr>
        <w:t xml:space="preserve"> и казахстанской инвест</w:t>
      </w:r>
      <w:r w:rsidRPr="000F368A">
        <w:rPr>
          <w:rFonts w:ascii="Times New Roman" w:hAnsi="Times New Roman"/>
          <w:sz w:val="28"/>
          <w:szCs w:val="28"/>
          <w:lang w:eastAsia="ru-RU"/>
        </w:rPr>
        <w:t>и</w:t>
      </w:r>
      <w:r w:rsidRPr="000F368A">
        <w:rPr>
          <w:rFonts w:ascii="Times New Roman" w:hAnsi="Times New Roman"/>
          <w:sz w:val="28"/>
          <w:szCs w:val="28"/>
          <w:lang w:eastAsia="ru-RU"/>
        </w:rPr>
        <w:t>ционной</w:t>
      </w:r>
      <w:r w:rsidRPr="009F55DA">
        <w:rPr>
          <w:rFonts w:ascii="Times New Roman" w:hAnsi="Times New Roman"/>
          <w:sz w:val="28"/>
          <w:szCs w:val="28"/>
          <w:lang w:eastAsia="ru-RU"/>
        </w:rPr>
        <w:t xml:space="preserve"> программе, в </w:t>
      </w:r>
      <w:r w:rsidRPr="00CF348F">
        <w:rPr>
          <w:rFonts w:ascii="Times New Roman" w:hAnsi="Times New Roman"/>
          <w:sz w:val="28"/>
          <w:szCs w:val="28"/>
          <w:lang w:eastAsia="ru-RU"/>
        </w:rPr>
        <w:t>частности</w:t>
      </w:r>
      <w:r w:rsidRPr="00CF348F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модернизации морского порта в Актау</w:t>
      </w:r>
      <w:r w:rsidRPr="00CF348F">
        <w:rPr>
          <w:rFonts w:ascii="Times New Roman" w:hAnsi="Times New Roman"/>
          <w:sz w:val="28"/>
          <w:szCs w:val="28"/>
          <w:lang w:eastAsia="ru-RU"/>
        </w:rPr>
        <w:t xml:space="preserve">. Сформирован перечень совместных турецко-казахстанских проектов, в который вошли 23 бизнес-инициативы на сумму более 2,8 </w:t>
      </w:r>
      <w:proofErr w:type="gramStart"/>
      <w:r w:rsidRPr="00CF348F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CF348F">
        <w:rPr>
          <w:rFonts w:ascii="Times New Roman" w:hAnsi="Times New Roman"/>
          <w:sz w:val="28"/>
          <w:szCs w:val="28"/>
          <w:lang w:eastAsia="ru-RU"/>
        </w:rPr>
        <w:t xml:space="preserve"> долларов. Принято решение о постепенном наращивании товарооборота между двумя странами с нынешних 3,3 до 10 </w:t>
      </w:r>
      <w:proofErr w:type="gramStart"/>
      <w:r w:rsidRPr="00CF348F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CF348F">
        <w:rPr>
          <w:rFonts w:ascii="Times New Roman" w:hAnsi="Times New Roman"/>
          <w:sz w:val="28"/>
          <w:szCs w:val="28"/>
          <w:lang w:eastAsia="ru-RU"/>
        </w:rPr>
        <w:t xml:space="preserve"> долларов. </w:t>
      </w:r>
    </w:p>
    <w:p w:rsidR="00DD7358" w:rsidRPr="001270F0" w:rsidRDefault="00DD7358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1270F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В настоящее время Турция и Казахстан совместно реализуют 35 инвестиционных проектов на общую сумму более 3,5 </w:t>
      </w:r>
      <w:proofErr w:type="gramStart"/>
      <w:r w:rsidRPr="001270F0"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Pr="001270F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долларов. Среди них строительство ветро-электростанций «Шокпар» и «Жанатас» на сумму 0,6 </w:t>
      </w:r>
      <w:proofErr w:type="gramStart"/>
      <w:r w:rsidRPr="001270F0"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Pr="001270F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долларов, проект по обогащению хромовой руды на сумму 0,5 млрд долларов, строительство завода безалкогольных напитков на сумму 0,2 млрд долларов.</w:t>
      </w:r>
    </w:p>
    <w:p w:rsidR="00DD7358" w:rsidRPr="008226EE" w:rsidRDefault="00DD7358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70F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Ведутся переговоры ещ</w:t>
      </w:r>
      <w:r w:rsidR="00CF5D36">
        <w:rPr>
          <w:rStyle w:val="2"/>
          <w:rFonts w:ascii="Times New Roman" w:hAnsi="Times New Roman" w:cs="Times New Roman"/>
          <w:sz w:val="28"/>
          <w:szCs w:val="28"/>
          <w:lang w:val="ru-RU"/>
        </w:rPr>
        <w:t>е</w:t>
      </w:r>
      <w:r w:rsidRPr="001270F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по ряду перспективных проектов, в том числе в </w:t>
      </w:r>
      <w:r w:rsidRPr="008226EE">
        <w:rPr>
          <w:rStyle w:val="2"/>
          <w:rFonts w:ascii="Times New Roman" w:hAnsi="Times New Roman" w:cs="Times New Roman"/>
          <w:sz w:val="28"/>
          <w:szCs w:val="28"/>
          <w:lang w:val="ru-RU"/>
        </w:rPr>
        <w:t>сфере фармацевтики и производств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е</w:t>
      </w:r>
      <w:r w:rsidRPr="008226EE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стройматериалов.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П</w:t>
      </w:r>
      <w:r w:rsidRPr="008226EE">
        <w:rPr>
          <w:rStyle w:val="2"/>
          <w:rFonts w:ascii="Times New Roman" w:hAnsi="Times New Roman" w:cs="Times New Roman"/>
          <w:sz w:val="28"/>
          <w:szCs w:val="28"/>
          <w:lang w:val="ru-RU"/>
        </w:rPr>
        <w:t>роводится работа по созданию казахстанско-турецких индустриальных зон. В них реализуются проекты по производству строительных материалов, текстиля, кожаной продукции, бытовой химии и др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угих товаров</w:t>
      </w:r>
      <w:r w:rsidRPr="008226EE">
        <w:rPr>
          <w:rStyle w:val="2"/>
          <w:rFonts w:ascii="Times New Roman" w:hAnsi="Times New Roman" w:cs="Times New Roman"/>
          <w:sz w:val="28"/>
          <w:szCs w:val="28"/>
          <w:lang w:val="ru-RU"/>
        </w:rPr>
        <w:t>.</w:t>
      </w:r>
    </w:p>
    <w:p w:rsidR="00DD7358" w:rsidRDefault="00DD7358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Казахстан </w:t>
      </w:r>
      <w:r w:rsidRPr="008226EE">
        <w:rPr>
          <w:rStyle w:val="2"/>
          <w:rFonts w:ascii="Times New Roman" w:hAnsi="Times New Roman"/>
          <w:sz w:val="28"/>
          <w:szCs w:val="28"/>
          <w:lang w:val="ru-RU"/>
        </w:rPr>
        <w:t xml:space="preserve">стремится позиционировать себя как деловой, транзитный и логистический хаб </w:t>
      </w:r>
      <w:r w:rsidR="00A37559">
        <w:rPr>
          <w:rStyle w:val="2"/>
          <w:rFonts w:ascii="Times New Roman" w:hAnsi="Times New Roman"/>
          <w:sz w:val="28"/>
          <w:szCs w:val="28"/>
          <w:lang w:val="ru-RU"/>
        </w:rPr>
        <w:t>Ц</w:t>
      </w:r>
      <w:r w:rsidRPr="008226EE">
        <w:rPr>
          <w:rStyle w:val="2"/>
          <w:rFonts w:ascii="Times New Roman" w:hAnsi="Times New Roman"/>
          <w:sz w:val="28"/>
          <w:szCs w:val="28"/>
          <w:lang w:val="ru-RU"/>
        </w:rPr>
        <w:t>ентрально</w:t>
      </w:r>
      <w:r w:rsidR="00A37559">
        <w:rPr>
          <w:rStyle w:val="2"/>
          <w:rFonts w:ascii="Times New Roman" w:hAnsi="Times New Roman"/>
          <w:sz w:val="28"/>
          <w:szCs w:val="28"/>
          <w:lang w:val="ru-RU"/>
        </w:rPr>
        <w:t>-А</w:t>
      </w:r>
      <w:r w:rsidRPr="008226EE">
        <w:rPr>
          <w:rStyle w:val="2"/>
          <w:rFonts w:ascii="Times New Roman" w:hAnsi="Times New Roman"/>
          <w:sz w:val="28"/>
          <w:szCs w:val="28"/>
          <w:lang w:val="ru-RU"/>
        </w:rPr>
        <w:t>зиатского региона, связывающий Европу и Азию</w:t>
      </w:r>
      <w:r>
        <w:rPr>
          <w:rStyle w:val="2"/>
          <w:rFonts w:ascii="Times New Roman" w:hAnsi="Times New Roman"/>
          <w:sz w:val="28"/>
          <w:szCs w:val="28"/>
          <w:lang w:val="ru-RU"/>
        </w:rPr>
        <w:t>, в том числе при содействии Турции и через ее территорию</w:t>
      </w:r>
      <w:r w:rsidRPr="008226EE">
        <w:rPr>
          <w:rStyle w:val="2"/>
          <w:rFonts w:ascii="Times New Roman" w:hAnsi="Times New Roman"/>
          <w:sz w:val="28"/>
          <w:szCs w:val="28"/>
          <w:lang w:val="ru-RU"/>
        </w:rPr>
        <w:t>.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 w:rsidRPr="008226EE">
        <w:rPr>
          <w:rFonts w:ascii="Times New Roman" w:hAnsi="Times New Roman"/>
          <w:sz w:val="28"/>
          <w:szCs w:val="28"/>
          <w:lang w:eastAsia="ru-RU"/>
        </w:rPr>
        <w:t>В январе 2015 года в г. Баку на заседании рабочей группы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Координационного комитета Транскаспийского междуна</w:t>
      </w:r>
      <w:r>
        <w:rPr>
          <w:rFonts w:ascii="Times New Roman" w:hAnsi="Times New Roman"/>
          <w:sz w:val="28"/>
          <w:szCs w:val="28"/>
          <w:lang w:eastAsia="ru-RU"/>
        </w:rPr>
        <w:t>родного транспортного маршрута (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ТМТМ) в очередной раз обсуждался </w:t>
      </w:r>
      <w:r>
        <w:rPr>
          <w:rFonts w:ascii="Times New Roman" w:hAnsi="Times New Roman"/>
          <w:sz w:val="28"/>
          <w:szCs w:val="28"/>
          <w:lang w:eastAsia="ru-RU"/>
        </w:rPr>
        <w:t>проект прокладки железнодорожного коридора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из Китая в Турцию через Казахстан в обход России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 ч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ерез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EB560F">
        <w:rPr>
          <w:rFonts w:ascii="Times New Roman" w:hAnsi="Times New Roman"/>
          <w:sz w:val="28"/>
          <w:szCs w:val="28"/>
          <w:lang w:eastAsia="ru-RU"/>
        </w:rPr>
        <w:t>аспий</w:t>
      </w:r>
      <w:r>
        <w:rPr>
          <w:rFonts w:ascii="Times New Roman" w:hAnsi="Times New Roman"/>
          <w:sz w:val="28"/>
          <w:szCs w:val="28"/>
          <w:lang w:eastAsia="ru-RU"/>
        </w:rPr>
        <w:t>ские порты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Актау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Баку.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заседании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приняли участие </w:t>
      </w:r>
      <w:r>
        <w:rPr>
          <w:rFonts w:ascii="Times New Roman" w:hAnsi="Times New Roman"/>
          <w:sz w:val="28"/>
          <w:szCs w:val="28"/>
          <w:lang w:eastAsia="ru-RU"/>
        </w:rPr>
        <w:t>руководители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железнодорожных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компаний стран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EB560F">
        <w:rPr>
          <w:rFonts w:ascii="Times New Roman" w:hAnsi="Times New Roman"/>
          <w:sz w:val="28"/>
          <w:szCs w:val="28"/>
          <w:lang w:eastAsia="ru-RU"/>
        </w:rPr>
        <w:t>участни</w:t>
      </w:r>
      <w:r>
        <w:rPr>
          <w:rFonts w:ascii="Times New Roman" w:hAnsi="Times New Roman"/>
          <w:sz w:val="28"/>
          <w:szCs w:val="28"/>
          <w:lang w:eastAsia="ru-RU"/>
        </w:rPr>
        <w:t>ц проекта (</w:t>
      </w:r>
      <w:r w:rsidRPr="00EB560F">
        <w:rPr>
          <w:rFonts w:ascii="Times New Roman" w:hAnsi="Times New Roman"/>
          <w:sz w:val="28"/>
          <w:szCs w:val="28"/>
          <w:lang w:eastAsia="ru-RU"/>
        </w:rPr>
        <w:t>Азербайджан</w:t>
      </w:r>
      <w:r>
        <w:rPr>
          <w:rFonts w:ascii="Times New Roman" w:hAnsi="Times New Roman"/>
          <w:sz w:val="28"/>
          <w:szCs w:val="28"/>
          <w:lang w:eastAsia="ru-RU"/>
        </w:rPr>
        <w:t>, К</w:t>
      </w:r>
      <w:r w:rsidRPr="00EB560F">
        <w:rPr>
          <w:rFonts w:ascii="Times New Roman" w:hAnsi="Times New Roman"/>
          <w:sz w:val="28"/>
          <w:szCs w:val="28"/>
          <w:lang w:eastAsia="ru-RU"/>
        </w:rPr>
        <w:t>аза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EB560F">
        <w:rPr>
          <w:rFonts w:ascii="Times New Roman" w:hAnsi="Times New Roman"/>
          <w:sz w:val="28"/>
          <w:szCs w:val="28"/>
          <w:lang w:eastAsia="ru-RU"/>
        </w:rPr>
        <w:t>стан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Грузи</w:t>
      </w:r>
      <w:r>
        <w:rPr>
          <w:rFonts w:ascii="Times New Roman" w:hAnsi="Times New Roman"/>
          <w:sz w:val="28"/>
          <w:szCs w:val="28"/>
          <w:lang w:eastAsia="ru-RU"/>
        </w:rPr>
        <w:t xml:space="preserve">я, </w:t>
      </w:r>
      <w:r w:rsidRPr="00EB560F">
        <w:rPr>
          <w:rFonts w:ascii="Times New Roman" w:hAnsi="Times New Roman"/>
          <w:sz w:val="28"/>
          <w:szCs w:val="28"/>
          <w:lang w:eastAsia="ru-RU"/>
        </w:rPr>
        <w:t>Т</w:t>
      </w:r>
      <w:r w:rsidRPr="00EB560F">
        <w:rPr>
          <w:rFonts w:ascii="Times New Roman" w:hAnsi="Times New Roman"/>
          <w:sz w:val="28"/>
          <w:szCs w:val="28"/>
          <w:lang w:eastAsia="ru-RU"/>
        </w:rPr>
        <w:t>у</w:t>
      </w:r>
      <w:r w:rsidRPr="00EB560F">
        <w:rPr>
          <w:rFonts w:ascii="Times New Roman" w:hAnsi="Times New Roman"/>
          <w:sz w:val="28"/>
          <w:szCs w:val="28"/>
          <w:lang w:eastAsia="ru-RU"/>
        </w:rPr>
        <w:t>рци</w:t>
      </w:r>
      <w:r>
        <w:rPr>
          <w:rFonts w:ascii="Times New Roman" w:hAnsi="Times New Roman"/>
          <w:sz w:val="28"/>
          <w:szCs w:val="28"/>
          <w:lang w:eastAsia="ru-RU"/>
        </w:rPr>
        <w:t>я), портов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Актау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B560F">
        <w:rPr>
          <w:rFonts w:ascii="Times New Roman" w:hAnsi="Times New Roman"/>
          <w:sz w:val="28"/>
          <w:szCs w:val="28"/>
          <w:lang w:eastAsia="ru-RU"/>
        </w:rPr>
        <w:t>Бак</w:t>
      </w:r>
      <w:r>
        <w:rPr>
          <w:rFonts w:ascii="Times New Roman" w:hAnsi="Times New Roman"/>
          <w:sz w:val="28"/>
          <w:szCs w:val="28"/>
          <w:lang w:eastAsia="ru-RU"/>
        </w:rPr>
        <w:t xml:space="preserve">у, </w:t>
      </w:r>
      <w:r w:rsidRPr="00EB560F">
        <w:rPr>
          <w:rFonts w:ascii="Times New Roman" w:hAnsi="Times New Roman"/>
          <w:sz w:val="28"/>
          <w:szCs w:val="28"/>
          <w:lang w:eastAsia="ru-RU"/>
        </w:rPr>
        <w:t>Батум</w:t>
      </w:r>
      <w:r>
        <w:rPr>
          <w:rFonts w:ascii="Times New Roman" w:hAnsi="Times New Roman"/>
          <w:sz w:val="28"/>
          <w:szCs w:val="28"/>
          <w:lang w:eastAsia="ru-RU"/>
        </w:rPr>
        <w:t>и и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ЗАО «Азербайджанское К</w:t>
      </w:r>
      <w:r>
        <w:rPr>
          <w:rFonts w:ascii="Times New Roman" w:hAnsi="Times New Roman"/>
          <w:sz w:val="28"/>
          <w:szCs w:val="28"/>
          <w:lang w:eastAsia="ru-RU"/>
        </w:rPr>
        <w:t xml:space="preserve">аспийское морское пароходство». </w:t>
      </w:r>
      <w:r w:rsidRPr="00EB560F">
        <w:rPr>
          <w:rFonts w:ascii="Times New Roman" w:hAnsi="Times New Roman"/>
          <w:sz w:val="28"/>
          <w:szCs w:val="28"/>
          <w:lang w:eastAsia="ru-RU"/>
        </w:rPr>
        <w:t>В ходе заседания рассмотрены вопросы, касающиеся установления конкурентоспособных ставок на транспортировку грузов, формирования комплексной ставки на организацию контейнерных поездов по всему маршруту ТМТМ.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тороны договорились в </w:t>
      </w:r>
      <w:r>
        <w:rPr>
          <w:rFonts w:ascii="Times New Roman" w:hAnsi="Times New Roman"/>
          <w:sz w:val="28"/>
          <w:szCs w:val="28"/>
          <w:lang w:eastAsia="ru-RU"/>
        </w:rPr>
        <w:t>2015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sz w:val="28"/>
          <w:szCs w:val="28"/>
          <w:lang w:eastAsia="ru-RU"/>
        </w:rPr>
        <w:t>оду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 принять меры по организации контейнерного сервиса по маршруту Китай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EB560F">
        <w:rPr>
          <w:rFonts w:ascii="Times New Roman" w:hAnsi="Times New Roman"/>
          <w:sz w:val="28"/>
          <w:szCs w:val="28"/>
          <w:lang w:eastAsia="ru-RU"/>
        </w:rPr>
        <w:t>Казахстан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EB560F">
        <w:rPr>
          <w:rFonts w:ascii="Times New Roman" w:hAnsi="Times New Roman"/>
          <w:sz w:val="28"/>
          <w:szCs w:val="28"/>
          <w:lang w:eastAsia="ru-RU"/>
        </w:rPr>
        <w:t>Азербайджан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EB560F">
        <w:rPr>
          <w:rFonts w:ascii="Times New Roman" w:hAnsi="Times New Roman"/>
          <w:sz w:val="28"/>
          <w:szCs w:val="28"/>
          <w:lang w:eastAsia="ru-RU"/>
        </w:rPr>
        <w:t>Грузия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Турция </w:t>
      </w:r>
      <w:r>
        <w:rPr>
          <w:rFonts w:ascii="Times New Roman" w:hAnsi="Times New Roman"/>
          <w:sz w:val="28"/>
          <w:szCs w:val="28"/>
          <w:lang w:eastAsia="ru-RU"/>
        </w:rPr>
        <w:t xml:space="preserve">с использованием 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мощностей порта Актау </w:t>
      </w:r>
      <w:r>
        <w:rPr>
          <w:rFonts w:ascii="Times New Roman" w:hAnsi="Times New Roman"/>
          <w:sz w:val="28"/>
          <w:szCs w:val="28"/>
          <w:lang w:eastAsia="ru-RU"/>
        </w:rPr>
        <w:t xml:space="preserve">(которые к 2020 году планируется довести до 22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тонн в год), </w:t>
      </w:r>
      <w:r w:rsidRPr="00EB560F">
        <w:rPr>
          <w:rFonts w:ascii="Times New Roman" w:hAnsi="Times New Roman"/>
          <w:sz w:val="28"/>
          <w:szCs w:val="28"/>
          <w:lang w:eastAsia="ru-RU"/>
        </w:rPr>
        <w:t xml:space="preserve">а также строящейся </w:t>
      </w:r>
      <w:r w:rsidR="00C55D59" w:rsidRPr="00497E4B">
        <w:rPr>
          <w:rFonts w:ascii="Times New Roman" w:hAnsi="Times New Roman"/>
          <w:sz w:val="28"/>
          <w:szCs w:val="28"/>
        </w:rPr>
        <w:t>железн</w:t>
      </w:r>
      <w:r w:rsidR="00C55D59">
        <w:rPr>
          <w:rFonts w:ascii="Times New Roman" w:hAnsi="Times New Roman"/>
          <w:sz w:val="28"/>
          <w:szCs w:val="28"/>
        </w:rPr>
        <w:t>ой</w:t>
      </w:r>
      <w:r w:rsidR="00C55D59" w:rsidRPr="00497E4B">
        <w:rPr>
          <w:rFonts w:ascii="Times New Roman" w:hAnsi="Times New Roman"/>
          <w:sz w:val="28"/>
          <w:szCs w:val="28"/>
        </w:rPr>
        <w:t xml:space="preserve"> дорог</w:t>
      </w:r>
      <w:r w:rsidR="00C55D59">
        <w:rPr>
          <w:rFonts w:ascii="Times New Roman" w:hAnsi="Times New Roman"/>
          <w:sz w:val="28"/>
          <w:szCs w:val="28"/>
        </w:rPr>
        <w:t>и</w:t>
      </w:r>
      <w:r w:rsidR="00C55D59" w:rsidRPr="00497E4B">
        <w:rPr>
          <w:rFonts w:ascii="Times New Roman" w:hAnsi="Times New Roman"/>
          <w:sz w:val="28"/>
          <w:szCs w:val="28"/>
        </w:rPr>
        <w:t xml:space="preserve"> Баку</w:t>
      </w:r>
      <w:r w:rsidR="00A37559">
        <w:rPr>
          <w:rFonts w:ascii="Times New Roman" w:hAnsi="Times New Roman"/>
          <w:sz w:val="28"/>
          <w:szCs w:val="28"/>
        </w:rPr>
        <w:t xml:space="preserve"> </w:t>
      </w:r>
      <w:r w:rsidR="00C55D59" w:rsidRPr="00497E4B">
        <w:rPr>
          <w:rFonts w:ascii="Times New Roman" w:hAnsi="Times New Roman"/>
          <w:sz w:val="28"/>
          <w:szCs w:val="28"/>
        </w:rPr>
        <w:t>–</w:t>
      </w:r>
      <w:r w:rsidR="00A37559">
        <w:rPr>
          <w:rFonts w:ascii="Times New Roman" w:hAnsi="Times New Roman"/>
          <w:sz w:val="28"/>
          <w:szCs w:val="28"/>
        </w:rPr>
        <w:t xml:space="preserve"> </w:t>
      </w:r>
      <w:r w:rsidR="00C55D59" w:rsidRPr="00497E4B">
        <w:rPr>
          <w:rFonts w:ascii="Times New Roman" w:hAnsi="Times New Roman"/>
          <w:sz w:val="28"/>
          <w:szCs w:val="28"/>
        </w:rPr>
        <w:t>Тбилиси</w:t>
      </w:r>
      <w:r w:rsidR="00A37559">
        <w:rPr>
          <w:rFonts w:ascii="Times New Roman" w:hAnsi="Times New Roman"/>
          <w:sz w:val="28"/>
          <w:szCs w:val="28"/>
        </w:rPr>
        <w:t xml:space="preserve"> </w:t>
      </w:r>
      <w:r w:rsidR="00C55D59" w:rsidRPr="00497E4B">
        <w:rPr>
          <w:rFonts w:ascii="Times New Roman" w:hAnsi="Times New Roman"/>
          <w:sz w:val="28"/>
          <w:szCs w:val="28"/>
        </w:rPr>
        <w:t>–</w:t>
      </w:r>
      <w:r w:rsidR="00A37559">
        <w:rPr>
          <w:rFonts w:ascii="Times New Roman" w:hAnsi="Times New Roman"/>
          <w:sz w:val="28"/>
          <w:szCs w:val="28"/>
        </w:rPr>
        <w:t xml:space="preserve"> </w:t>
      </w:r>
      <w:r w:rsidR="00C55D59" w:rsidRPr="00497E4B">
        <w:rPr>
          <w:rFonts w:ascii="Times New Roman" w:hAnsi="Times New Roman"/>
          <w:sz w:val="28"/>
          <w:szCs w:val="28"/>
        </w:rPr>
        <w:t>Карс</w:t>
      </w:r>
      <w:r w:rsidRPr="00EB560F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Планируемый объем перевозок по ТМТМ – 5,5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тонн в год.</w:t>
      </w:r>
    </w:p>
    <w:p w:rsidR="00FB3FF6" w:rsidRPr="00A2246A" w:rsidRDefault="00FB3FF6" w:rsidP="000A5C33">
      <w:pPr>
        <w:spacing w:after="0" w:line="240" w:lineRule="auto"/>
        <w:ind w:right="-144"/>
        <w:jc w:val="center"/>
        <w:rPr>
          <w:rStyle w:val="2"/>
          <w:rFonts w:ascii="Times New Roman" w:hAnsi="Times New Roman"/>
          <w:sz w:val="28"/>
          <w:szCs w:val="28"/>
          <w:lang w:val="ru-RU"/>
        </w:rPr>
      </w:pPr>
      <w:r w:rsidRPr="00A2246A">
        <w:rPr>
          <w:rFonts w:ascii="Times New Roman" w:hAnsi="Times New Roman"/>
          <w:b/>
          <w:sz w:val="28"/>
          <w:szCs w:val="28"/>
        </w:rPr>
        <w:lastRenderedPageBreak/>
        <w:t>Торгово-экономические отношения Тур</w:t>
      </w:r>
      <w:r w:rsidR="007B2FE1" w:rsidRPr="00A2246A">
        <w:rPr>
          <w:rFonts w:ascii="Times New Roman" w:hAnsi="Times New Roman"/>
          <w:b/>
          <w:sz w:val="28"/>
          <w:szCs w:val="28"/>
        </w:rPr>
        <w:t xml:space="preserve">ции </w:t>
      </w:r>
      <w:r w:rsidRPr="00A2246A">
        <w:rPr>
          <w:rFonts w:ascii="Times New Roman" w:hAnsi="Times New Roman"/>
          <w:b/>
          <w:sz w:val="28"/>
          <w:szCs w:val="28"/>
        </w:rPr>
        <w:t xml:space="preserve">и </w:t>
      </w:r>
      <w:r w:rsidRPr="00A2246A">
        <w:rPr>
          <w:rStyle w:val="2"/>
          <w:rFonts w:ascii="Times New Roman" w:hAnsi="Times New Roman"/>
          <w:b/>
          <w:sz w:val="28"/>
          <w:szCs w:val="28"/>
          <w:lang w:val="ru-RU"/>
        </w:rPr>
        <w:t>Кыргыз</w:t>
      </w:r>
      <w:r w:rsidR="007B2FE1" w:rsidRPr="00A2246A">
        <w:rPr>
          <w:rStyle w:val="2"/>
          <w:rFonts w:ascii="Times New Roman" w:hAnsi="Times New Roman"/>
          <w:b/>
          <w:sz w:val="28"/>
          <w:szCs w:val="28"/>
          <w:lang w:val="ru-RU"/>
        </w:rPr>
        <w:t>стана</w:t>
      </w:r>
      <w:r w:rsidRPr="00A2246A">
        <w:rPr>
          <w:rStyle w:val="2"/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B3FF6" w:rsidRDefault="00FB3FF6" w:rsidP="000A5C33">
      <w:pPr>
        <w:spacing w:after="0" w:line="240" w:lineRule="auto"/>
        <w:ind w:firstLine="709"/>
        <w:jc w:val="both"/>
        <w:rPr>
          <w:sz w:val="16"/>
          <w:szCs w:val="16"/>
          <w:lang w:eastAsia="ru-RU"/>
        </w:rPr>
      </w:pPr>
    </w:p>
    <w:p w:rsidR="00FB3FF6" w:rsidRDefault="00FB3FF6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Договорная база двусторонних торгово-экономических отношений </w:t>
      </w:r>
      <w:r>
        <w:rPr>
          <w:rFonts w:ascii="Times New Roman" w:hAnsi="Times New Roman"/>
          <w:sz w:val="28"/>
          <w:szCs w:val="28"/>
        </w:rPr>
        <w:t>Турецкой Республики и Кыргызской Республики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состоит из ряда соглашений, основными из которых являются Соглашение о взаимном поощрении и защите инвестиций </w:t>
      </w:r>
      <w:r w:rsidR="00645E69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1992 год</w:t>
      </w:r>
      <w:r w:rsidR="00645E69">
        <w:rPr>
          <w:rFonts w:ascii="Times New Roman" w:hAnsi="Times New Roman"/>
          <w:sz w:val="28"/>
          <w:szCs w:val="28"/>
          <w:lang w:eastAsia="ru-RU"/>
        </w:rPr>
        <w:t>)</w:t>
      </w:r>
      <w:r w:rsidR="00F20E7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0E7D">
        <w:rPr>
          <w:rFonts w:ascii="Times New Roman" w:hAnsi="Times New Roman"/>
          <w:sz w:val="28"/>
          <w:szCs w:val="28"/>
          <w:lang w:eastAsia="ru-RU"/>
        </w:rPr>
        <w:t xml:space="preserve">Соглашение о торгово-экономическом сотрудничестве (1997 год) </w:t>
      </w:r>
      <w:r>
        <w:rPr>
          <w:rFonts w:ascii="Times New Roman" w:hAnsi="Times New Roman"/>
          <w:sz w:val="28"/>
          <w:szCs w:val="28"/>
          <w:lang w:eastAsia="ru-RU"/>
        </w:rPr>
        <w:t xml:space="preserve">и Соглашение о предотвращении двойного налогообложения </w:t>
      </w:r>
      <w:r w:rsidR="00645E69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1999 год</w:t>
      </w:r>
      <w:r w:rsidR="00645E6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94350" w:rsidRDefault="00FB3FF6" w:rsidP="000A5C33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За 2009–2014 годы экспорт Турции в </w:t>
      </w:r>
      <w:r>
        <w:rPr>
          <w:rFonts w:ascii="Times New Roman" w:hAnsi="Times New Roman"/>
          <w:sz w:val="28"/>
          <w:szCs w:val="28"/>
        </w:rPr>
        <w:t>Кыргызстан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 вырос почти в 3 раза,  импорт из </w:t>
      </w:r>
      <w:r>
        <w:rPr>
          <w:rFonts w:ascii="Times New Roman" w:hAnsi="Times New Roman"/>
          <w:sz w:val="28"/>
          <w:szCs w:val="28"/>
        </w:rPr>
        <w:t>Кыргызстан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а – более чем в 2 раза. В торговле с </w:t>
      </w:r>
      <w:r>
        <w:rPr>
          <w:rFonts w:ascii="Times New Roman" w:hAnsi="Times New Roman"/>
          <w:sz w:val="28"/>
          <w:szCs w:val="28"/>
        </w:rPr>
        <w:t xml:space="preserve">Кыргызстаном 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Турции положительное сальдо – ее экспорт ежегодно превышает импорт из </w:t>
      </w:r>
      <w:r>
        <w:rPr>
          <w:rFonts w:ascii="Times New Roman" w:hAnsi="Times New Roman"/>
          <w:sz w:val="28"/>
          <w:szCs w:val="28"/>
        </w:rPr>
        <w:t>Кыргызстана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 примерно в 2,5 раза. В 2014 году турецкий импорт из </w:t>
      </w:r>
      <w:r>
        <w:rPr>
          <w:rFonts w:ascii="Times New Roman" w:hAnsi="Times New Roman"/>
          <w:sz w:val="28"/>
          <w:szCs w:val="28"/>
        </w:rPr>
        <w:t>Кыргызстана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 остался на уровне 2013 года, а экспорт увеличился на 10</w:t>
      </w:r>
      <w:r>
        <w:rPr>
          <w:rStyle w:val="2"/>
          <w:rFonts w:ascii="Times New Roman" w:hAnsi="Times New Roman"/>
          <w:sz w:val="28"/>
          <w:szCs w:val="28"/>
        </w:rPr>
        <w:t> 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>% (табл. 5).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FB3FF6" w:rsidRDefault="00FB3FF6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товарообороте Кыргызстана (как по экспорту, так и по импорту) в последние годы Турция находится на </w:t>
      </w:r>
      <w:r w:rsidR="00724DF7">
        <w:rPr>
          <w:rFonts w:ascii="Times New Roman" w:hAnsi="Times New Roman"/>
          <w:sz w:val="28"/>
          <w:szCs w:val="28"/>
        </w:rPr>
        <w:t>5-</w:t>
      </w:r>
      <w:r>
        <w:rPr>
          <w:rFonts w:ascii="Times New Roman" w:hAnsi="Times New Roman"/>
          <w:sz w:val="28"/>
          <w:szCs w:val="28"/>
        </w:rPr>
        <w:t xml:space="preserve">м – </w:t>
      </w:r>
      <w:r w:rsidR="00724DF7">
        <w:rPr>
          <w:rFonts w:ascii="Times New Roman" w:hAnsi="Times New Roman"/>
          <w:sz w:val="28"/>
          <w:szCs w:val="28"/>
        </w:rPr>
        <w:t>7-</w:t>
      </w:r>
      <w:r>
        <w:rPr>
          <w:rFonts w:ascii="Times New Roman" w:hAnsi="Times New Roman"/>
          <w:sz w:val="28"/>
          <w:szCs w:val="28"/>
        </w:rPr>
        <w:t xml:space="preserve">м местах. </w:t>
      </w:r>
    </w:p>
    <w:p w:rsidR="00FB3FF6" w:rsidRDefault="00FB3FF6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color w:val="auto"/>
          <w:sz w:val="24"/>
          <w:szCs w:val="24"/>
          <w:lang w:val="ru-RU"/>
        </w:rPr>
      </w:pPr>
      <w:r w:rsidRPr="00FB3FF6">
        <w:rPr>
          <w:rStyle w:val="2"/>
          <w:rFonts w:ascii="Times New Roman" w:hAnsi="Times New Roman"/>
          <w:sz w:val="24"/>
          <w:szCs w:val="24"/>
          <w:lang w:val="ru-RU"/>
        </w:rPr>
        <w:t>Таблица 5</w:t>
      </w:r>
    </w:p>
    <w:p w:rsidR="00FB3FF6" w:rsidRPr="00FB3FF6" w:rsidRDefault="00FB3FF6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sz w:val="28"/>
          <w:szCs w:val="28"/>
          <w:lang w:val="ru-RU"/>
        </w:rPr>
      </w:pP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>Внешняя торговля Кыргызстана в 2009–2014 годах</w:t>
      </w:r>
    </w:p>
    <w:p w:rsidR="00FB3FF6" w:rsidRPr="00FB3FF6" w:rsidRDefault="00FB3FF6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76"/>
        <w:gridCol w:w="1176"/>
        <w:gridCol w:w="1176"/>
        <w:gridCol w:w="1176"/>
        <w:gridCol w:w="1176"/>
        <w:gridCol w:w="1172"/>
      </w:tblGrid>
      <w:tr w:rsidR="00FB3FF6" w:rsidTr="00FB3FF6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2009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2010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2011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2013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2014 г.</w:t>
            </w:r>
          </w:p>
        </w:tc>
      </w:tr>
      <w:tr w:rsidR="00FB3FF6" w:rsidTr="00FB3FF6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Товарооборот</w:t>
            </w:r>
          </w:p>
          <w:p w:rsidR="00FB3FF6" w:rsidRP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в том числе с Турцией, 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4,713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4,979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6,507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7,504</w:t>
            </w:r>
          </w:p>
          <w:p w:rsidR="00FB3FF6" w:rsidRPr="00A82421" w:rsidRDefault="00A82421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7,996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7,612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FB3FF6" w:rsidTr="00FB3FF6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Экспорт</w:t>
            </w:r>
          </w:p>
          <w:p w:rsidR="00FB3FF6" w:rsidRP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в том числе в Турцию, 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1,673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1,756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2,246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1,928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2,012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Pr="00A82421" w:rsidRDefault="00A82421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1,88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FB3FF6" w:rsidTr="00FB3FF6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Импорт</w:t>
            </w:r>
          </w:p>
          <w:p w:rsidR="00FB3FF6" w:rsidRP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FB3FF6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в том числе из Турции, 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3,04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3,223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4,261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5,576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5,984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5,732</w:t>
            </w:r>
          </w:p>
          <w:p w:rsidR="00FB3FF6" w:rsidRDefault="00FB3FF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3,9</w:t>
            </w:r>
          </w:p>
        </w:tc>
      </w:tr>
    </w:tbl>
    <w:p w:rsidR="00FB3FF6" w:rsidRPr="00A82421" w:rsidRDefault="00FB3FF6" w:rsidP="000A5C33">
      <w:pPr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  <w:sz w:val="22"/>
          <w:szCs w:val="22"/>
          <w:lang w:val="ru-RU" w:eastAsia="ru-RU" w:bidi="ar-SA"/>
        </w:rPr>
      </w:pPr>
      <w:r w:rsidRPr="008B5447">
        <w:rPr>
          <w:rStyle w:val="2"/>
          <w:rFonts w:ascii="Times New Roman" w:hAnsi="Times New Roman"/>
          <w:sz w:val="22"/>
          <w:szCs w:val="22"/>
        </w:rPr>
        <w:t>Источник: Статкомитет СНГ</w:t>
      </w:r>
      <w:r w:rsidR="00A82421">
        <w:rPr>
          <w:rStyle w:val="2"/>
          <w:rFonts w:ascii="Times New Roman" w:hAnsi="Times New Roman"/>
          <w:sz w:val="22"/>
          <w:szCs w:val="22"/>
          <w:lang w:val="ru-RU"/>
        </w:rPr>
        <w:t>.</w:t>
      </w:r>
    </w:p>
    <w:p w:rsidR="00FB3FF6" w:rsidRDefault="00FB3FF6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</w:rPr>
      </w:pPr>
    </w:p>
    <w:p w:rsidR="00A2246A" w:rsidRDefault="00FB3FF6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>Основные товары  кыргызстанского экспорта в Турцию – овощи и фрукты</w:t>
      </w:r>
      <w:r w:rsidR="00B776DF">
        <w:rPr>
          <w:rStyle w:val="2"/>
          <w:rFonts w:ascii="Times New Roman" w:hAnsi="Times New Roman"/>
          <w:sz w:val="28"/>
          <w:szCs w:val="28"/>
          <w:lang w:val="ru-RU"/>
        </w:rPr>
        <w:t>, в том числе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 w:rsidR="00553634">
        <w:rPr>
          <w:rStyle w:val="2"/>
          <w:rFonts w:ascii="Times New Roman" w:hAnsi="Times New Roman"/>
          <w:sz w:val="28"/>
          <w:szCs w:val="28"/>
          <w:lang w:val="ru-RU"/>
        </w:rPr>
        <w:t xml:space="preserve">сушеные 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(до 2/3 всего экспорта), хлопок, </w:t>
      </w:r>
      <w:r w:rsidR="00553634">
        <w:rPr>
          <w:rStyle w:val="2"/>
          <w:rFonts w:ascii="Times New Roman" w:hAnsi="Times New Roman"/>
          <w:sz w:val="28"/>
          <w:szCs w:val="28"/>
          <w:lang w:val="ru-RU"/>
        </w:rPr>
        <w:t>орехи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, кожсырье, </w:t>
      </w:r>
      <w:r w:rsidR="00553634">
        <w:rPr>
          <w:rStyle w:val="2"/>
          <w:rFonts w:ascii="Times New Roman" w:hAnsi="Times New Roman"/>
          <w:sz w:val="28"/>
          <w:szCs w:val="28"/>
          <w:lang w:val="ru-RU"/>
        </w:rPr>
        <w:t xml:space="preserve">мясные субпродукты, 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лом драгметаллов. </w:t>
      </w:r>
    </w:p>
    <w:p w:rsidR="00FB3FF6" w:rsidRPr="00FB3FF6" w:rsidRDefault="00FB3FF6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>Из Турции в Кыргызстан импортируются одежда и обувь (15–20</w:t>
      </w:r>
      <w:r w:rsidR="00482945">
        <w:rPr>
          <w:rStyle w:val="2"/>
          <w:rFonts w:ascii="Times New Roman" w:hAnsi="Times New Roman"/>
          <w:sz w:val="28"/>
          <w:szCs w:val="28"/>
          <w:lang w:val="ru-RU"/>
        </w:rPr>
        <w:t> 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%), пластмассы (10 %), бумага и картон (4–5 %), ковры  (4–5 %), изделия  из черных металлов (до 3 %), изделия  из драгметаллов (до 3 %), а также сахар, какао и т.д. </w:t>
      </w:r>
    </w:p>
    <w:p w:rsidR="00C57D90" w:rsidRDefault="00FB3FF6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По информации Министерства экономики Турции, по состоянию на начало 2014 года турецкие строительные компании реализовали в </w:t>
      </w:r>
      <w:r>
        <w:rPr>
          <w:rFonts w:ascii="Times New Roman" w:hAnsi="Times New Roman"/>
          <w:sz w:val="28"/>
          <w:szCs w:val="28"/>
        </w:rPr>
        <w:t>Кыргызстан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е 52 проекта общей стоимостью 0,6 </w:t>
      </w:r>
      <w:proofErr w:type="gramStart"/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>млрд</w:t>
      </w:r>
      <w:proofErr w:type="gramEnd"/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 долларов; ПИИ Турции в </w:t>
      </w:r>
      <w:r>
        <w:rPr>
          <w:rFonts w:ascii="Times New Roman" w:hAnsi="Times New Roman"/>
          <w:sz w:val="28"/>
          <w:szCs w:val="28"/>
        </w:rPr>
        <w:t>Кыргызстан</w:t>
      </w:r>
      <w:r w:rsidRPr="00FB3FF6">
        <w:rPr>
          <w:rStyle w:val="2"/>
          <w:rFonts w:ascii="Times New Roman" w:hAnsi="Times New Roman"/>
          <w:sz w:val="28"/>
          <w:szCs w:val="28"/>
          <w:lang w:val="ru-RU"/>
        </w:rPr>
        <w:t xml:space="preserve">е составили 0,3 млрд долларов. </w:t>
      </w:r>
    </w:p>
    <w:p w:rsidR="00FB3FF6" w:rsidRDefault="00FB3FF6" w:rsidP="000A5C33">
      <w:pPr>
        <w:spacing w:after="0" w:line="240" w:lineRule="auto"/>
        <w:ind w:firstLine="709"/>
        <w:jc w:val="both"/>
        <w:rPr>
          <w:color w:val="FF0000"/>
        </w:rPr>
      </w:pPr>
      <w:r>
        <w:rPr>
          <w:rFonts w:ascii="Times New Roman" w:hAnsi="Times New Roman"/>
          <w:sz w:val="28"/>
          <w:szCs w:val="28"/>
        </w:rPr>
        <w:t>Турция и Кыргызстан стремятся к расширению и углублению торгово-экономического сотрудничества. Во время встречи на высшем уровне в июне 2014 года подписан</w:t>
      </w:r>
      <w:r w:rsidR="00A8242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ряд соглашений, в результате реализации </w:t>
      </w:r>
      <w:r w:rsidR="00A5693F">
        <w:rPr>
          <w:rFonts w:ascii="Times New Roman" w:hAnsi="Times New Roman"/>
          <w:sz w:val="28"/>
          <w:szCs w:val="28"/>
        </w:rPr>
        <w:t xml:space="preserve">которых </w:t>
      </w:r>
      <w:r>
        <w:rPr>
          <w:rFonts w:ascii="Times New Roman" w:hAnsi="Times New Roman"/>
          <w:sz w:val="28"/>
          <w:szCs w:val="28"/>
        </w:rPr>
        <w:t xml:space="preserve">товарооборот </w:t>
      </w:r>
      <w:r w:rsidR="00A5693F">
        <w:rPr>
          <w:rFonts w:ascii="Times New Roman" w:hAnsi="Times New Roman"/>
          <w:sz w:val="28"/>
          <w:szCs w:val="28"/>
        </w:rPr>
        <w:t>может воз</w:t>
      </w:r>
      <w:r>
        <w:rPr>
          <w:rFonts w:ascii="Times New Roman" w:hAnsi="Times New Roman"/>
          <w:sz w:val="28"/>
          <w:szCs w:val="28"/>
        </w:rPr>
        <w:t>раст</w:t>
      </w:r>
      <w:r w:rsidR="00A5693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 0,3 до 1 </w:t>
      </w:r>
      <w:proofErr w:type="gramStart"/>
      <w:r>
        <w:rPr>
          <w:rFonts w:ascii="Times New Roman" w:hAnsi="Times New Roman"/>
          <w:sz w:val="28"/>
          <w:szCs w:val="28"/>
        </w:rPr>
        <w:t>млрд</w:t>
      </w:r>
      <w:proofErr w:type="gramEnd"/>
      <w:r>
        <w:rPr>
          <w:rFonts w:ascii="Times New Roman" w:hAnsi="Times New Roman"/>
          <w:sz w:val="28"/>
          <w:szCs w:val="28"/>
        </w:rPr>
        <w:t xml:space="preserve"> долларов в год.</w:t>
      </w:r>
    </w:p>
    <w:p w:rsidR="00FB3FF6" w:rsidRDefault="00FB3FF6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</w:p>
    <w:p w:rsidR="00FB3FF6" w:rsidRDefault="00FB3FF6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A82421" w:rsidRDefault="00A82421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0F4636" w:rsidRPr="00587D3C" w:rsidRDefault="000F4636" w:rsidP="000A5C33">
      <w:pPr>
        <w:tabs>
          <w:tab w:val="left" w:pos="4820"/>
        </w:tabs>
        <w:spacing w:after="0" w:line="240" w:lineRule="auto"/>
        <w:ind w:right="-144"/>
        <w:jc w:val="center"/>
        <w:rPr>
          <w:rStyle w:val="2"/>
          <w:rFonts w:ascii="Times New Roman" w:hAnsi="Times New Roman"/>
          <w:b/>
          <w:sz w:val="28"/>
          <w:szCs w:val="28"/>
          <w:lang w:val="ru-RU"/>
        </w:rPr>
      </w:pPr>
      <w:r w:rsidRPr="00587D3C">
        <w:rPr>
          <w:rFonts w:ascii="Times New Roman" w:hAnsi="Times New Roman"/>
          <w:b/>
          <w:sz w:val="28"/>
          <w:szCs w:val="28"/>
        </w:rPr>
        <w:lastRenderedPageBreak/>
        <w:t>Торгово-экономические отношения Тур</w:t>
      </w:r>
      <w:r w:rsidR="009B164E" w:rsidRPr="00587D3C">
        <w:rPr>
          <w:rFonts w:ascii="Times New Roman" w:hAnsi="Times New Roman"/>
          <w:b/>
          <w:sz w:val="28"/>
          <w:szCs w:val="28"/>
        </w:rPr>
        <w:t xml:space="preserve">ции </w:t>
      </w:r>
      <w:r w:rsidRPr="00587D3C">
        <w:rPr>
          <w:rFonts w:ascii="Times New Roman" w:hAnsi="Times New Roman"/>
          <w:b/>
          <w:sz w:val="28"/>
          <w:szCs w:val="28"/>
        </w:rPr>
        <w:t>и</w:t>
      </w:r>
      <w:r w:rsidR="009B164E" w:rsidRPr="00587D3C">
        <w:rPr>
          <w:rFonts w:ascii="Times New Roman" w:hAnsi="Times New Roman"/>
          <w:b/>
          <w:sz w:val="28"/>
          <w:szCs w:val="28"/>
        </w:rPr>
        <w:t xml:space="preserve"> </w:t>
      </w:r>
      <w:r w:rsidRPr="00587D3C">
        <w:rPr>
          <w:rStyle w:val="2"/>
          <w:rFonts w:ascii="Times New Roman" w:hAnsi="Times New Roman"/>
          <w:b/>
          <w:sz w:val="28"/>
          <w:szCs w:val="28"/>
          <w:lang w:val="ru-RU"/>
        </w:rPr>
        <w:t>Молдов</w:t>
      </w:r>
      <w:r w:rsidR="009B164E" w:rsidRPr="00587D3C">
        <w:rPr>
          <w:rStyle w:val="2"/>
          <w:rFonts w:ascii="Times New Roman" w:hAnsi="Times New Roman"/>
          <w:b/>
          <w:sz w:val="28"/>
          <w:szCs w:val="28"/>
          <w:lang w:val="ru-RU"/>
        </w:rPr>
        <w:t>ы</w:t>
      </w:r>
    </w:p>
    <w:p w:rsidR="000F4636" w:rsidRPr="00833E98" w:rsidRDefault="000F4636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 w:cs="Times New Roman"/>
          <w:lang w:val="ru-RU"/>
        </w:rPr>
      </w:pPr>
    </w:p>
    <w:p w:rsidR="000F4636" w:rsidRDefault="000F4636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Основой д</w:t>
      </w:r>
      <w:r w:rsidRPr="0030511E">
        <w:rPr>
          <w:rFonts w:ascii="Times New Roman" w:hAnsi="Times New Roman"/>
          <w:sz w:val="28"/>
          <w:szCs w:val="28"/>
          <w:lang w:eastAsia="ru-RU"/>
        </w:rPr>
        <w:t>оговорн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30511E">
        <w:rPr>
          <w:rFonts w:ascii="Times New Roman" w:hAnsi="Times New Roman"/>
          <w:sz w:val="28"/>
          <w:szCs w:val="28"/>
          <w:lang w:eastAsia="ru-RU"/>
        </w:rPr>
        <w:t xml:space="preserve"> баз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30511E">
        <w:rPr>
          <w:rFonts w:ascii="Times New Roman" w:hAnsi="Times New Roman"/>
          <w:sz w:val="28"/>
          <w:szCs w:val="28"/>
          <w:lang w:eastAsia="ru-RU"/>
        </w:rPr>
        <w:t xml:space="preserve"> двусторонних торгово-экономических отношений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между </w:t>
      </w:r>
      <w:r>
        <w:rPr>
          <w:rFonts w:ascii="Times New Roman" w:hAnsi="Times New Roman"/>
          <w:sz w:val="28"/>
          <w:szCs w:val="28"/>
        </w:rPr>
        <w:t>Турецкой Республикой и Республикой Молдова</w:t>
      </w:r>
      <w:r w:rsidRPr="00B700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являются Соглашение о </w:t>
      </w:r>
      <w:r w:rsidRPr="004A322B">
        <w:rPr>
          <w:rFonts w:ascii="Times New Roman" w:hAnsi="Times New Roman"/>
          <w:sz w:val="28"/>
          <w:szCs w:val="28"/>
          <w:lang w:eastAsia="ru-RU"/>
        </w:rPr>
        <w:t>торгово-</w:t>
      </w:r>
      <w:r>
        <w:rPr>
          <w:rFonts w:ascii="Times New Roman" w:hAnsi="Times New Roman"/>
          <w:sz w:val="28"/>
          <w:szCs w:val="28"/>
          <w:lang w:eastAsia="ru-RU"/>
        </w:rPr>
        <w:t xml:space="preserve">экономическом сотрудничестве </w:t>
      </w:r>
      <w:r w:rsidR="009D4973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1994 год</w:t>
      </w:r>
      <w:r w:rsidR="009D4973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, Соглашение о взаимном поощрении и защите инвестиций </w:t>
      </w:r>
      <w:r w:rsidR="009D4973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1994 год</w:t>
      </w:r>
      <w:r w:rsidR="009D4973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и Соглашение о предотвращении двойного налогообложения </w:t>
      </w:r>
      <w:r w:rsidR="009D4973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1998 год</w:t>
      </w:r>
      <w:r w:rsidR="009D4973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F4636" w:rsidRPr="00297ABE" w:rsidRDefault="000F4636" w:rsidP="000A5C33">
      <w:pPr>
        <w:spacing w:after="0" w:line="240" w:lineRule="auto"/>
        <w:ind w:firstLine="709"/>
        <w:jc w:val="both"/>
        <w:rPr>
          <w:rFonts w:ascii="Times New Roman" w:eastAsia="Verdana" w:hAnsi="Times New Roman"/>
          <w:sz w:val="28"/>
          <w:szCs w:val="28"/>
          <w:lang w:bidi="en-US"/>
        </w:rPr>
      </w:pPr>
      <w:r w:rsidRPr="00976BB4">
        <w:rPr>
          <w:rStyle w:val="2"/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период </w:t>
      </w:r>
      <w:r w:rsidRPr="00976BB4">
        <w:rPr>
          <w:rStyle w:val="2"/>
          <w:rFonts w:ascii="Times New Roman" w:hAnsi="Times New Roman"/>
          <w:sz w:val="28"/>
          <w:szCs w:val="28"/>
          <w:lang w:val="ru-RU"/>
        </w:rPr>
        <w:t>2009–2014 год</w:t>
      </w:r>
      <w:r>
        <w:rPr>
          <w:rStyle w:val="2"/>
          <w:rFonts w:ascii="Times New Roman" w:hAnsi="Times New Roman"/>
          <w:sz w:val="28"/>
          <w:szCs w:val="28"/>
          <w:lang w:val="ru-RU"/>
        </w:rPr>
        <w:t>ов</w:t>
      </w:r>
      <w:r w:rsidRPr="00976BB4">
        <w:rPr>
          <w:rStyle w:val="2"/>
          <w:rFonts w:ascii="Times New Roman" w:hAnsi="Times New Roman"/>
          <w:sz w:val="28"/>
          <w:szCs w:val="28"/>
          <w:lang w:val="ru-RU"/>
        </w:rPr>
        <w:t xml:space="preserve"> экспорт Турции в </w:t>
      </w:r>
      <w:r>
        <w:rPr>
          <w:rFonts w:ascii="Times New Roman" w:hAnsi="Times New Roman"/>
          <w:sz w:val="28"/>
          <w:szCs w:val="28"/>
        </w:rPr>
        <w:t>Молдову</w:t>
      </w:r>
      <w:r w:rsidRPr="00976BB4">
        <w:rPr>
          <w:rStyle w:val="2"/>
          <w:rFonts w:ascii="Times New Roman" w:hAnsi="Times New Roman"/>
          <w:sz w:val="28"/>
          <w:szCs w:val="28"/>
          <w:lang w:val="ru-RU"/>
        </w:rPr>
        <w:t xml:space="preserve"> вырос 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почти </w:t>
      </w:r>
      <w:r w:rsidRPr="00976BB4">
        <w:rPr>
          <w:rStyle w:val="2"/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Style w:val="2"/>
          <w:rFonts w:ascii="Times New Roman" w:hAnsi="Times New Roman"/>
          <w:sz w:val="28"/>
          <w:szCs w:val="28"/>
          <w:lang w:val="ru-RU"/>
        </w:rPr>
        <w:t>2</w:t>
      </w:r>
      <w:r w:rsidRPr="00976BB4">
        <w:rPr>
          <w:rStyle w:val="2"/>
          <w:rFonts w:ascii="Times New Roman" w:hAnsi="Times New Roman"/>
          <w:sz w:val="28"/>
          <w:szCs w:val="28"/>
          <w:lang w:val="ru-RU"/>
        </w:rPr>
        <w:t xml:space="preserve"> раза,  импорт из </w:t>
      </w:r>
      <w:r>
        <w:rPr>
          <w:rFonts w:ascii="Times New Roman" w:hAnsi="Times New Roman"/>
          <w:sz w:val="28"/>
          <w:szCs w:val="28"/>
        </w:rPr>
        <w:t>Молдовы</w:t>
      </w:r>
      <w:r w:rsidRPr="00976BB4">
        <w:rPr>
          <w:rStyle w:val="2"/>
          <w:rFonts w:ascii="Times New Roman" w:hAnsi="Times New Roman"/>
          <w:sz w:val="28"/>
          <w:szCs w:val="28"/>
          <w:lang w:val="ru-RU"/>
        </w:rPr>
        <w:t xml:space="preserve"> – в </w:t>
      </w:r>
      <w:r>
        <w:rPr>
          <w:rStyle w:val="2"/>
          <w:rFonts w:ascii="Times New Roman" w:hAnsi="Times New Roman"/>
          <w:sz w:val="28"/>
          <w:szCs w:val="28"/>
          <w:lang w:val="ru-RU"/>
        </w:rPr>
        <w:t>3,3</w:t>
      </w:r>
      <w:r w:rsidRPr="00976BB4">
        <w:rPr>
          <w:rStyle w:val="2"/>
          <w:rFonts w:ascii="Times New Roman" w:hAnsi="Times New Roman"/>
          <w:sz w:val="28"/>
          <w:szCs w:val="28"/>
          <w:lang w:val="ru-RU"/>
        </w:rPr>
        <w:t xml:space="preserve"> раза. </w:t>
      </w:r>
      <w:r w:rsidRPr="009773BA">
        <w:rPr>
          <w:rStyle w:val="2"/>
          <w:rFonts w:ascii="Times New Roman" w:hAnsi="Times New Roman"/>
          <w:sz w:val="28"/>
          <w:szCs w:val="28"/>
          <w:lang w:val="ru-RU"/>
        </w:rPr>
        <w:t xml:space="preserve">В торговле с </w:t>
      </w:r>
      <w:r w:rsidRPr="009773BA">
        <w:rPr>
          <w:rFonts w:ascii="Times New Roman" w:hAnsi="Times New Roman"/>
          <w:sz w:val="28"/>
          <w:szCs w:val="28"/>
        </w:rPr>
        <w:t xml:space="preserve">Молдовой </w:t>
      </w:r>
      <w:r w:rsidRPr="009773BA">
        <w:rPr>
          <w:rStyle w:val="2"/>
          <w:rFonts w:ascii="Times New Roman" w:hAnsi="Times New Roman"/>
          <w:sz w:val="28"/>
          <w:szCs w:val="28"/>
          <w:lang w:val="ru-RU"/>
        </w:rPr>
        <w:t>у</w:t>
      </w:r>
      <w:r w:rsidRPr="009773BA">
        <w:rPr>
          <w:rFonts w:ascii="Times New Roman" w:hAnsi="Times New Roman"/>
          <w:sz w:val="28"/>
          <w:szCs w:val="28"/>
        </w:rPr>
        <w:t xml:space="preserve"> </w:t>
      </w:r>
      <w:r w:rsidRPr="009773BA">
        <w:rPr>
          <w:rStyle w:val="2"/>
          <w:rFonts w:ascii="Times New Roman" w:hAnsi="Times New Roman"/>
          <w:sz w:val="28"/>
          <w:szCs w:val="28"/>
          <w:lang w:val="ru-RU"/>
        </w:rPr>
        <w:t xml:space="preserve">Турции положительное сальдо – ее экспорт ежегодно превышает импорт из </w:t>
      </w:r>
      <w:r w:rsidRPr="00D51753">
        <w:rPr>
          <w:rFonts w:ascii="Times New Roman" w:hAnsi="Times New Roman"/>
          <w:sz w:val="28"/>
          <w:szCs w:val="28"/>
        </w:rPr>
        <w:t>Молдовы</w:t>
      </w:r>
      <w:r w:rsidRPr="00D51753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в 3 раза.</w:t>
      </w:r>
      <w:r w:rsidRPr="00D51753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 w:rsidRPr="00297AB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В 2014 году объемы взаимной торговли сократились: турецкий экспорт – на 26 %, импорт  – на 21</w:t>
      </w:r>
      <w:r w:rsidRPr="00297ABE">
        <w:rPr>
          <w:rStyle w:val="2"/>
          <w:rFonts w:ascii="Times New Roman" w:hAnsi="Times New Roman"/>
          <w:color w:val="auto"/>
          <w:sz w:val="28"/>
          <w:szCs w:val="28"/>
        </w:rPr>
        <w:t> </w:t>
      </w:r>
      <w:r w:rsidRPr="00297AB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% (табл. 6).</w:t>
      </w:r>
      <w:r w:rsidRPr="00297ABE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0F4636" w:rsidRPr="0052767C" w:rsidRDefault="000F4636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По данным </w:t>
      </w:r>
      <w:r w:rsidRPr="0052767C">
        <w:rPr>
          <w:rStyle w:val="2"/>
          <w:rFonts w:ascii="Times New Roman" w:hAnsi="Times New Roman"/>
          <w:sz w:val="28"/>
          <w:szCs w:val="28"/>
          <w:lang w:val="ru-RU"/>
        </w:rPr>
        <w:t>Статкомитета СНГ</w:t>
      </w:r>
      <w:r>
        <w:rPr>
          <w:rFonts w:ascii="Times New Roman" w:hAnsi="Times New Roman"/>
          <w:sz w:val="28"/>
          <w:szCs w:val="28"/>
        </w:rPr>
        <w:t>, в</w:t>
      </w:r>
      <w:r w:rsidRPr="0052767C">
        <w:rPr>
          <w:rFonts w:ascii="Times New Roman" w:hAnsi="Times New Roman"/>
          <w:sz w:val="28"/>
          <w:szCs w:val="28"/>
        </w:rPr>
        <w:t xml:space="preserve"> товарообороте Молдовы Турция (как по экспорту, так и по импорту)</w:t>
      </w:r>
      <w:r>
        <w:rPr>
          <w:rFonts w:ascii="Times New Roman" w:hAnsi="Times New Roman"/>
          <w:sz w:val="28"/>
          <w:szCs w:val="28"/>
        </w:rPr>
        <w:t xml:space="preserve"> в последние годы</w:t>
      </w:r>
      <w:r w:rsidRPr="0052767C">
        <w:rPr>
          <w:rFonts w:ascii="Times New Roman" w:hAnsi="Times New Roman"/>
          <w:sz w:val="28"/>
          <w:szCs w:val="28"/>
        </w:rPr>
        <w:t xml:space="preserve"> находится на </w:t>
      </w:r>
      <w:r w:rsidR="00151AEC">
        <w:rPr>
          <w:rFonts w:ascii="Times New Roman" w:hAnsi="Times New Roman"/>
          <w:sz w:val="28"/>
          <w:szCs w:val="28"/>
        </w:rPr>
        <w:t>6-</w:t>
      </w:r>
      <w:r w:rsidRPr="0052767C">
        <w:rPr>
          <w:rFonts w:ascii="Times New Roman" w:hAnsi="Times New Roman"/>
          <w:sz w:val="28"/>
          <w:szCs w:val="28"/>
        </w:rPr>
        <w:t xml:space="preserve">м – </w:t>
      </w:r>
      <w:r w:rsidR="00151AEC">
        <w:rPr>
          <w:rFonts w:ascii="Times New Roman" w:hAnsi="Times New Roman"/>
          <w:sz w:val="28"/>
          <w:szCs w:val="28"/>
        </w:rPr>
        <w:t>7-</w:t>
      </w:r>
      <w:r w:rsidRPr="0052767C">
        <w:rPr>
          <w:rFonts w:ascii="Times New Roman" w:hAnsi="Times New Roman"/>
          <w:sz w:val="28"/>
          <w:szCs w:val="28"/>
        </w:rPr>
        <w:t xml:space="preserve">м местах. В 2014 году среди государств – участников СНГ по экспорту в Турцию Молдова заняла </w:t>
      </w:r>
      <w:r w:rsidR="00C456A3">
        <w:rPr>
          <w:rFonts w:ascii="Times New Roman" w:hAnsi="Times New Roman"/>
          <w:sz w:val="28"/>
          <w:szCs w:val="28"/>
        </w:rPr>
        <w:t>9-е</w:t>
      </w:r>
      <w:r w:rsidRPr="0052767C">
        <w:rPr>
          <w:rFonts w:ascii="Times New Roman" w:hAnsi="Times New Roman"/>
          <w:sz w:val="28"/>
          <w:szCs w:val="28"/>
        </w:rPr>
        <w:t xml:space="preserve"> место, по импорту из Турции – </w:t>
      </w:r>
      <w:r w:rsidR="00C456A3">
        <w:rPr>
          <w:rFonts w:ascii="Times New Roman" w:hAnsi="Times New Roman"/>
          <w:sz w:val="28"/>
          <w:szCs w:val="28"/>
        </w:rPr>
        <w:t>8-</w:t>
      </w:r>
      <w:r w:rsidRPr="0052767C">
        <w:rPr>
          <w:rFonts w:ascii="Times New Roman" w:hAnsi="Times New Roman"/>
          <w:sz w:val="28"/>
          <w:szCs w:val="28"/>
        </w:rPr>
        <w:t>е.</w:t>
      </w:r>
    </w:p>
    <w:p w:rsidR="000F4636" w:rsidRPr="0030511E" w:rsidRDefault="000F4636" w:rsidP="000A5C33">
      <w:pPr>
        <w:tabs>
          <w:tab w:val="left" w:pos="482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03C47">
        <w:rPr>
          <w:rStyle w:val="2"/>
          <w:rFonts w:ascii="Times New Roman" w:hAnsi="Times New Roman"/>
          <w:sz w:val="24"/>
          <w:szCs w:val="24"/>
          <w:lang w:val="ru-RU"/>
        </w:rPr>
        <w:t xml:space="preserve">Таблица </w:t>
      </w:r>
      <w:r>
        <w:rPr>
          <w:rStyle w:val="2"/>
          <w:rFonts w:ascii="Times New Roman" w:hAnsi="Times New Roman"/>
          <w:sz w:val="24"/>
          <w:szCs w:val="24"/>
          <w:lang w:val="ru-RU"/>
        </w:rPr>
        <w:t>6</w:t>
      </w:r>
    </w:p>
    <w:p w:rsidR="000F4636" w:rsidRPr="008E698A" w:rsidRDefault="000F4636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lang w:val="ru-RU"/>
        </w:rPr>
      </w:pPr>
      <w:r w:rsidRPr="009F689C">
        <w:rPr>
          <w:rStyle w:val="2"/>
          <w:rFonts w:ascii="Times New Roman" w:hAnsi="Times New Roman"/>
          <w:sz w:val="28"/>
          <w:szCs w:val="28"/>
          <w:lang w:val="ru-RU"/>
        </w:rPr>
        <w:t>Внешняя торговля Молдовы в 2009–2014 годах</w:t>
      </w:r>
    </w:p>
    <w:p w:rsidR="000F4636" w:rsidRPr="007333EE" w:rsidRDefault="000F4636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76"/>
        <w:gridCol w:w="1176"/>
        <w:gridCol w:w="1176"/>
        <w:gridCol w:w="1176"/>
        <w:gridCol w:w="1176"/>
        <w:gridCol w:w="1172"/>
      </w:tblGrid>
      <w:tr w:rsidR="000F4636" w:rsidRPr="009F689C" w:rsidTr="00555CF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2009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2010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2011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2013 г.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2014 г.</w:t>
            </w:r>
          </w:p>
        </w:tc>
      </w:tr>
      <w:tr w:rsidR="000F4636" w:rsidRPr="009F689C" w:rsidTr="00555CF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Товарооборот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в том числе с Турцией, 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4,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56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1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4,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39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7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408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375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65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7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4636" w:rsidRPr="009F689C" w:rsidTr="00555CF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Экспорт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в том числе в Турцию, 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283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1,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4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217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2,162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8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4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0F4636" w:rsidRPr="009F689C" w:rsidTr="00555CFD"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Импорт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в том числе из Турции, 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3,2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78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5,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3,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855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5,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,1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91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,2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3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492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317</w:t>
            </w:r>
          </w:p>
          <w:p w:rsidR="000F4636" w:rsidRPr="009F689C" w:rsidRDefault="000F463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9F689C">
              <w:rPr>
                <w:rStyle w:val="2"/>
                <w:rFonts w:ascii="Times New Roman" w:hAnsi="Times New Roman"/>
                <w:sz w:val="24"/>
                <w:szCs w:val="24"/>
              </w:rPr>
              <w:t>5,</w:t>
            </w:r>
            <w:r w:rsidRPr="009F689C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0F4636" w:rsidRPr="009F689C" w:rsidRDefault="000F4636" w:rsidP="000A5C33">
      <w:pPr>
        <w:spacing w:after="0" w:line="240" w:lineRule="auto"/>
        <w:jc w:val="both"/>
        <w:rPr>
          <w:rStyle w:val="2"/>
          <w:rFonts w:ascii="Times New Roman" w:hAnsi="Times New Roman"/>
          <w:sz w:val="22"/>
          <w:szCs w:val="22"/>
          <w:lang w:val="ru-RU" w:eastAsia="ru-RU" w:bidi="ar-SA"/>
        </w:rPr>
      </w:pPr>
      <w:r>
        <w:rPr>
          <w:rStyle w:val="2"/>
          <w:rFonts w:ascii="Times New Roman" w:hAnsi="Times New Roman"/>
          <w:sz w:val="22"/>
          <w:szCs w:val="22"/>
          <w:lang w:val="ru-RU"/>
        </w:rPr>
        <w:t>Источник: Статкомитет СНГ</w:t>
      </w:r>
    </w:p>
    <w:p w:rsidR="000F4636" w:rsidRPr="009F689C" w:rsidRDefault="000F4636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 w:cs="Times New Roman"/>
          <w:lang w:val="ru-RU"/>
        </w:rPr>
      </w:pPr>
    </w:p>
    <w:p w:rsidR="000F4636" w:rsidRDefault="000F4636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"/>
          <w:rFonts w:ascii="Times New Roman" w:hAnsi="Times New Roman"/>
          <w:sz w:val="28"/>
          <w:szCs w:val="28"/>
          <w:lang w:val="ru-RU"/>
        </w:rPr>
        <w:t>Главные</w:t>
      </w:r>
      <w:r w:rsidRPr="00B663B7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 w:rsidRPr="0060327E">
        <w:rPr>
          <w:rStyle w:val="2"/>
          <w:rFonts w:ascii="Times New Roman" w:hAnsi="Times New Roman"/>
          <w:sz w:val="28"/>
          <w:szCs w:val="28"/>
          <w:lang w:val="ru-RU"/>
        </w:rPr>
        <w:t xml:space="preserve">статьи </w:t>
      </w:r>
      <w:r>
        <w:rPr>
          <w:rStyle w:val="2"/>
          <w:rFonts w:ascii="Times New Roman" w:hAnsi="Times New Roman"/>
          <w:sz w:val="28"/>
          <w:szCs w:val="28"/>
          <w:lang w:val="ru-RU"/>
        </w:rPr>
        <w:t>молдавского</w:t>
      </w:r>
      <w:r w:rsidRPr="00B663B7">
        <w:rPr>
          <w:rStyle w:val="2"/>
          <w:rFonts w:ascii="Times New Roman" w:hAnsi="Times New Roman"/>
          <w:sz w:val="28"/>
          <w:szCs w:val="28"/>
          <w:lang w:val="ru-RU"/>
        </w:rPr>
        <w:t xml:space="preserve"> экспорта в Турцию –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масличные семена (около</w:t>
      </w:r>
      <w:r w:rsidRPr="00B663B7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/>
          <w:sz w:val="28"/>
          <w:szCs w:val="28"/>
          <w:lang w:val="ru-RU"/>
        </w:rPr>
        <w:t>1</w:t>
      </w:r>
      <w:r w:rsidRPr="00B663B7">
        <w:rPr>
          <w:rStyle w:val="2"/>
          <w:rFonts w:ascii="Times New Roman" w:hAnsi="Times New Roman"/>
          <w:sz w:val="28"/>
          <w:szCs w:val="28"/>
          <w:lang w:val="ru-RU"/>
        </w:rPr>
        <w:t xml:space="preserve">/3 всего экспорта), 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одежда и текстиль (до 30 %), 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>черны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е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металл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/>
          <w:sz w:val="28"/>
          <w:szCs w:val="28"/>
          <w:lang w:val="ru-RU"/>
        </w:rPr>
        <w:t>(20 %), стекло (10 %), зерно (7 %)</w:t>
      </w:r>
      <w:r w:rsidRPr="00B663B7">
        <w:rPr>
          <w:rStyle w:val="2"/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Style w:val="2"/>
          <w:rFonts w:ascii="Times New Roman" w:hAnsi="Times New Roman"/>
          <w:sz w:val="28"/>
          <w:szCs w:val="28"/>
          <w:lang w:val="ru-RU"/>
        </w:rPr>
        <w:t>Молдова и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>мпортиру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е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з Турции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оборудование (15 %), </w:t>
      </w:r>
      <w:r>
        <w:rPr>
          <w:rStyle w:val="2"/>
          <w:rFonts w:ascii="Times New Roman" w:hAnsi="Times New Roman"/>
          <w:sz w:val="28"/>
          <w:szCs w:val="28"/>
          <w:lang w:val="ru-RU"/>
        </w:rPr>
        <w:t>трикотаж</w:t>
      </w:r>
      <w:r w:rsidRPr="00B663B7">
        <w:rPr>
          <w:rStyle w:val="2"/>
          <w:rFonts w:ascii="Times New Roman" w:hAnsi="Times New Roman"/>
          <w:sz w:val="28"/>
          <w:szCs w:val="28"/>
          <w:lang w:val="ru-RU"/>
        </w:rPr>
        <w:t xml:space="preserve"> и обувь 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13</w:t>
      </w:r>
      <w:r w:rsidRPr="00B663B7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>15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>%)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, овощи и фрукты 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>(12</w:t>
      </w:r>
      <w:r w:rsidRPr="00B663B7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1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>5 %)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пластмассы (10 %),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бытовую химию (7 %), 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>изделия  из черны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х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металл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ов, транспортные средства, изделия из резины 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п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6</w:t>
      </w:r>
      <w:r w:rsidRPr="00B663B7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 w:rsidRPr="00B663B7">
        <w:rPr>
          <w:rStyle w:val="2"/>
          <w:rFonts w:ascii="Times New Roman" w:hAnsi="Times New Roman" w:cs="Times New Roman"/>
          <w:sz w:val="28"/>
          <w:szCs w:val="28"/>
          <w:lang w:val="ru-RU"/>
        </w:rPr>
        <w:t>%).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F4636" w:rsidRDefault="000F4636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81370C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По информации Министерства экономики Турции, по состоянию на начало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2014 года турецкие строительные компании реализовали в </w:t>
      </w:r>
      <w:r>
        <w:rPr>
          <w:rFonts w:ascii="Times New Roman" w:hAnsi="Times New Roman"/>
          <w:sz w:val="28"/>
          <w:szCs w:val="28"/>
        </w:rPr>
        <w:t>Молдове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18 проектов общей стоимостью 0,2 </w:t>
      </w:r>
      <w:proofErr w:type="gramStart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долларов. </w:t>
      </w:r>
    </w:p>
    <w:p w:rsidR="000F4636" w:rsidRPr="00DA08A8" w:rsidRDefault="000F4636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8A8">
        <w:rPr>
          <w:rFonts w:ascii="Times New Roman" w:hAnsi="Times New Roman"/>
          <w:sz w:val="28"/>
          <w:szCs w:val="28"/>
        </w:rPr>
        <w:t>В сентябре 2014 г</w:t>
      </w:r>
      <w:r w:rsidR="009273F1">
        <w:rPr>
          <w:rFonts w:ascii="Times New Roman" w:hAnsi="Times New Roman"/>
          <w:sz w:val="28"/>
          <w:szCs w:val="28"/>
        </w:rPr>
        <w:t>ода</w:t>
      </w:r>
      <w:r w:rsidRPr="00DA08A8">
        <w:rPr>
          <w:rFonts w:ascii="Times New Roman" w:hAnsi="Times New Roman"/>
          <w:sz w:val="28"/>
          <w:szCs w:val="28"/>
        </w:rPr>
        <w:t xml:space="preserve"> Молдова и Турция подписали соглашение о свободной торговле, которое призвано способствовать расширению торгово-экономического и инвестиционного сотрудничества двух стран, устранить барьеры на пути торговли и создать условия для привлечения в экономику Молдовы турецких инвестиций.</w:t>
      </w:r>
    </w:p>
    <w:p w:rsidR="006C35F8" w:rsidRDefault="006C35F8" w:rsidP="000A5C3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60599" w:rsidRDefault="00860599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0F512D" w:rsidRPr="002E45F2" w:rsidRDefault="000F512D" w:rsidP="000A5C33">
      <w:pPr>
        <w:tabs>
          <w:tab w:val="left" w:pos="4820"/>
        </w:tabs>
        <w:spacing w:after="0" w:line="240" w:lineRule="auto"/>
        <w:ind w:right="-144"/>
        <w:jc w:val="center"/>
        <w:rPr>
          <w:rStyle w:val="2"/>
          <w:rFonts w:ascii="Times New Roman" w:hAnsi="Times New Roman"/>
          <w:b/>
          <w:sz w:val="28"/>
          <w:szCs w:val="28"/>
          <w:lang w:val="ru-RU"/>
        </w:rPr>
      </w:pPr>
      <w:r w:rsidRPr="002E45F2">
        <w:rPr>
          <w:rFonts w:ascii="Times New Roman" w:hAnsi="Times New Roman"/>
          <w:b/>
          <w:sz w:val="28"/>
          <w:szCs w:val="28"/>
        </w:rPr>
        <w:lastRenderedPageBreak/>
        <w:t>Торгово-экономические отношения Тур</w:t>
      </w:r>
      <w:r w:rsidR="005A456F" w:rsidRPr="002E45F2">
        <w:rPr>
          <w:rFonts w:ascii="Times New Roman" w:hAnsi="Times New Roman"/>
          <w:b/>
          <w:sz w:val="28"/>
          <w:szCs w:val="28"/>
        </w:rPr>
        <w:t xml:space="preserve">ции </w:t>
      </w:r>
      <w:r w:rsidRPr="002E45F2">
        <w:rPr>
          <w:rFonts w:ascii="Times New Roman" w:hAnsi="Times New Roman"/>
          <w:b/>
          <w:sz w:val="28"/>
          <w:szCs w:val="28"/>
        </w:rPr>
        <w:t>и Росси</w:t>
      </w:r>
      <w:r w:rsidR="005A456F" w:rsidRPr="002E45F2">
        <w:rPr>
          <w:rFonts w:ascii="Times New Roman" w:hAnsi="Times New Roman"/>
          <w:b/>
          <w:sz w:val="28"/>
          <w:szCs w:val="28"/>
        </w:rPr>
        <w:t>и</w:t>
      </w:r>
    </w:p>
    <w:p w:rsidR="000F512D" w:rsidRPr="000F512D" w:rsidRDefault="000F512D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 w:cs="Times New Roman"/>
          <w:lang w:val="ru-RU"/>
        </w:rPr>
      </w:pPr>
    </w:p>
    <w:p w:rsidR="00BB0055" w:rsidRDefault="00F230F5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660">
        <w:rPr>
          <w:rFonts w:ascii="Times New Roman" w:hAnsi="Times New Roman"/>
          <w:sz w:val="28"/>
          <w:szCs w:val="28"/>
          <w:lang w:eastAsia="ru-RU"/>
        </w:rPr>
        <w:t xml:space="preserve">В 1992 году </w:t>
      </w:r>
      <w:r w:rsidR="003A55B4">
        <w:rPr>
          <w:rFonts w:ascii="Times New Roman" w:hAnsi="Times New Roman"/>
          <w:sz w:val="28"/>
          <w:szCs w:val="28"/>
          <w:lang w:eastAsia="ru-RU"/>
        </w:rPr>
        <w:t>р</w:t>
      </w:r>
      <w:r w:rsidR="00224660" w:rsidRPr="00224660">
        <w:rPr>
          <w:rFonts w:ascii="Times New Roman" w:hAnsi="Times New Roman"/>
          <w:sz w:val="28"/>
          <w:szCs w:val="28"/>
          <w:lang w:eastAsia="ru-RU"/>
        </w:rPr>
        <w:t xml:space="preserve">оссийско-турецкие </w:t>
      </w:r>
      <w:r w:rsidR="003A55B4">
        <w:rPr>
          <w:rFonts w:ascii="Times New Roman" w:hAnsi="Times New Roman"/>
          <w:sz w:val="28"/>
          <w:szCs w:val="28"/>
          <w:lang w:eastAsia="ru-RU"/>
        </w:rPr>
        <w:t xml:space="preserve">экономические </w:t>
      </w:r>
      <w:r w:rsidR="00224660" w:rsidRPr="00224660">
        <w:rPr>
          <w:rFonts w:ascii="Times New Roman" w:hAnsi="Times New Roman"/>
          <w:sz w:val="28"/>
          <w:szCs w:val="28"/>
          <w:lang w:eastAsia="ru-RU"/>
        </w:rPr>
        <w:t xml:space="preserve">отношения начали сложный путь от многовекового соперничества к добрососедству и взаимовыгодному сотрудничеству. </w:t>
      </w:r>
    </w:p>
    <w:p w:rsidR="00BB0055" w:rsidRDefault="00F230F5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660">
        <w:rPr>
          <w:rFonts w:ascii="Times New Roman" w:hAnsi="Times New Roman"/>
          <w:sz w:val="28"/>
          <w:szCs w:val="28"/>
          <w:lang w:eastAsia="ru-RU"/>
        </w:rPr>
        <w:t xml:space="preserve">Россия объявила, что продолжает осуществлять права и выполнять обязательства по всем договорам, заключенным СССР. Тем самым договорно-правовая база торгово-экономического сотрудничества России и Турции сохранилась. </w:t>
      </w:r>
      <w:r w:rsidR="00224660" w:rsidRPr="00224660">
        <w:rPr>
          <w:rFonts w:ascii="Times New Roman" w:hAnsi="Times New Roman"/>
          <w:sz w:val="28"/>
          <w:szCs w:val="28"/>
          <w:lang w:eastAsia="ru-RU"/>
        </w:rPr>
        <w:t xml:space="preserve">В частности, продолжают действовать </w:t>
      </w:r>
      <w:r w:rsidR="003A55B4">
        <w:rPr>
          <w:rFonts w:ascii="Times New Roman" w:hAnsi="Times New Roman"/>
          <w:sz w:val="28"/>
          <w:szCs w:val="28"/>
          <w:lang w:eastAsia="ru-RU"/>
        </w:rPr>
        <w:t xml:space="preserve">и в настоящее время </w:t>
      </w:r>
      <w:r w:rsidR="00224660" w:rsidRPr="00224660">
        <w:rPr>
          <w:rFonts w:ascii="Times New Roman" w:hAnsi="Times New Roman"/>
          <w:sz w:val="28"/>
          <w:szCs w:val="28"/>
          <w:lang w:eastAsia="ru-RU"/>
        </w:rPr>
        <w:t xml:space="preserve">Договор о торговле и мореплавании и Торговое и платежное соглашение между СССР и Турецкой Республикой от 8 октября 1937 года. </w:t>
      </w:r>
    </w:p>
    <w:p w:rsidR="00F230F5" w:rsidRPr="002D5814" w:rsidRDefault="00A95808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4660">
        <w:rPr>
          <w:rFonts w:ascii="Times New Roman" w:hAnsi="Times New Roman"/>
          <w:sz w:val="28"/>
          <w:szCs w:val="28"/>
          <w:lang w:eastAsia="ru-RU"/>
        </w:rPr>
        <w:t xml:space="preserve">Произошло расширение двусторонней договорно-правовой базы, </w:t>
      </w:r>
      <w:r w:rsidR="000B4C99">
        <w:rPr>
          <w:rFonts w:ascii="Times New Roman" w:hAnsi="Times New Roman"/>
          <w:sz w:val="28"/>
          <w:szCs w:val="28"/>
          <w:lang w:eastAsia="ru-RU"/>
        </w:rPr>
        <w:t>о</w:t>
      </w:r>
      <w:r w:rsidR="00F230F5" w:rsidRPr="00224660">
        <w:rPr>
          <w:rFonts w:ascii="Times New Roman" w:hAnsi="Times New Roman"/>
          <w:sz w:val="28"/>
          <w:szCs w:val="28"/>
          <w:lang w:eastAsia="ru-RU"/>
        </w:rPr>
        <w:t xml:space="preserve">сновой </w:t>
      </w:r>
      <w:r w:rsidR="000B4C99">
        <w:rPr>
          <w:rFonts w:ascii="Times New Roman" w:hAnsi="Times New Roman"/>
          <w:sz w:val="28"/>
          <w:szCs w:val="28"/>
          <w:lang w:eastAsia="ru-RU"/>
        </w:rPr>
        <w:t>которо</w:t>
      </w:r>
      <w:r w:rsidR="003A55B4">
        <w:rPr>
          <w:rFonts w:ascii="Times New Roman" w:hAnsi="Times New Roman"/>
          <w:sz w:val="28"/>
          <w:szCs w:val="28"/>
          <w:lang w:eastAsia="ru-RU"/>
        </w:rPr>
        <w:t>й</w:t>
      </w:r>
      <w:r w:rsidR="00F230F5" w:rsidRPr="00224660">
        <w:rPr>
          <w:rFonts w:ascii="Times New Roman" w:hAnsi="Times New Roman"/>
          <w:sz w:val="28"/>
          <w:szCs w:val="28"/>
          <w:lang w:eastAsia="ru-RU"/>
        </w:rPr>
        <w:t xml:space="preserve"> стали Соглашение о развитии экономического и технического сотрудничества </w:t>
      </w:r>
      <w:r w:rsidR="00E347D1">
        <w:rPr>
          <w:rFonts w:ascii="Times New Roman" w:hAnsi="Times New Roman"/>
          <w:sz w:val="28"/>
          <w:szCs w:val="28"/>
          <w:lang w:eastAsia="ru-RU"/>
        </w:rPr>
        <w:t>(</w:t>
      </w:r>
      <w:r w:rsidR="00F230F5" w:rsidRPr="00224660">
        <w:rPr>
          <w:rFonts w:ascii="Times New Roman" w:hAnsi="Times New Roman"/>
          <w:sz w:val="28"/>
          <w:szCs w:val="28"/>
          <w:lang w:eastAsia="ru-RU"/>
        </w:rPr>
        <w:t xml:space="preserve">1991 </w:t>
      </w:r>
      <w:r w:rsidR="00F230F5" w:rsidRPr="002D5814">
        <w:rPr>
          <w:rFonts w:ascii="Times New Roman" w:hAnsi="Times New Roman"/>
          <w:sz w:val="28"/>
          <w:szCs w:val="28"/>
          <w:lang w:eastAsia="ru-RU"/>
        </w:rPr>
        <w:t>год</w:t>
      </w:r>
      <w:r w:rsidR="00E347D1">
        <w:rPr>
          <w:rFonts w:ascii="Times New Roman" w:hAnsi="Times New Roman"/>
          <w:sz w:val="28"/>
          <w:szCs w:val="28"/>
          <w:lang w:eastAsia="ru-RU"/>
        </w:rPr>
        <w:t>)</w:t>
      </w:r>
      <w:r w:rsidR="00F230F5" w:rsidRPr="002D5814">
        <w:rPr>
          <w:rFonts w:ascii="Times New Roman" w:hAnsi="Times New Roman"/>
          <w:sz w:val="28"/>
          <w:szCs w:val="28"/>
          <w:lang w:eastAsia="ru-RU"/>
        </w:rPr>
        <w:t xml:space="preserve">, Соглашение о взаимном поощрении и защите инвестиций </w:t>
      </w:r>
      <w:r w:rsidR="00E347D1">
        <w:rPr>
          <w:rFonts w:ascii="Times New Roman" w:hAnsi="Times New Roman"/>
          <w:sz w:val="28"/>
          <w:szCs w:val="28"/>
          <w:lang w:eastAsia="ru-RU"/>
        </w:rPr>
        <w:t>(</w:t>
      </w:r>
      <w:r w:rsidR="00F230F5" w:rsidRPr="002D5814">
        <w:rPr>
          <w:rFonts w:ascii="Times New Roman" w:hAnsi="Times New Roman"/>
          <w:sz w:val="28"/>
          <w:szCs w:val="28"/>
          <w:lang w:eastAsia="ru-RU"/>
        </w:rPr>
        <w:t>1997 год</w:t>
      </w:r>
      <w:r w:rsidR="00E347D1">
        <w:rPr>
          <w:rFonts w:ascii="Times New Roman" w:hAnsi="Times New Roman"/>
          <w:sz w:val="28"/>
          <w:szCs w:val="28"/>
          <w:lang w:eastAsia="ru-RU"/>
        </w:rPr>
        <w:t>)</w:t>
      </w:r>
      <w:r w:rsidR="00F230F5" w:rsidRPr="002D5814">
        <w:rPr>
          <w:rFonts w:ascii="Times New Roman" w:hAnsi="Times New Roman"/>
          <w:sz w:val="28"/>
          <w:szCs w:val="28"/>
          <w:lang w:eastAsia="ru-RU"/>
        </w:rPr>
        <w:t xml:space="preserve"> и Соглашение о предотвращении двойного налогообложения </w:t>
      </w:r>
      <w:r w:rsidR="00E347D1">
        <w:rPr>
          <w:rFonts w:ascii="Times New Roman" w:hAnsi="Times New Roman"/>
          <w:sz w:val="28"/>
          <w:szCs w:val="28"/>
          <w:lang w:eastAsia="ru-RU"/>
        </w:rPr>
        <w:t>(</w:t>
      </w:r>
      <w:r w:rsidR="00F230F5" w:rsidRPr="002D5814">
        <w:rPr>
          <w:rFonts w:ascii="Times New Roman" w:hAnsi="Times New Roman"/>
          <w:sz w:val="28"/>
          <w:szCs w:val="28"/>
          <w:lang w:eastAsia="ru-RU"/>
        </w:rPr>
        <w:t>1997 год</w:t>
      </w:r>
      <w:r w:rsidR="00E347D1">
        <w:rPr>
          <w:rFonts w:ascii="Times New Roman" w:hAnsi="Times New Roman"/>
          <w:sz w:val="28"/>
          <w:szCs w:val="28"/>
          <w:lang w:eastAsia="ru-RU"/>
        </w:rPr>
        <w:t>)</w:t>
      </w:r>
      <w:r w:rsidR="00F230F5" w:rsidRPr="002D581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95808" w:rsidRPr="002D5814" w:rsidRDefault="00224660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5814">
        <w:rPr>
          <w:rFonts w:ascii="Times New Roman" w:hAnsi="Times New Roman"/>
          <w:sz w:val="28"/>
          <w:szCs w:val="28"/>
          <w:lang w:eastAsia="ru-RU"/>
        </w:rPr>
        <w:t>Н</w:t>
      </w:r>
      <w:r w:rsidR="00A95808" w:rsidRPr="002D5814">
        <w:rPr>
          <w:rFonts w:ascii="Times New Roman" w:hAnsi="Times New Roman"/>
          <w:sz w:val="28"/>
          <w:szCs w:val="28"/>
          <w:lang w:eastAsia="ru-RU"/>
        </w:rPr>
        <w:t xml:space="preserve">а российском рынке появились турецкие компании, в том числе множество малых и средних предприятий. На протяжении 1990-х годов рос торговый оборот двух стран, были заключены взаимовыгодные контракты по строительству объектов инфраструктуры, быстрыми темпами развивалось сотрудничество в сфере туризма. Особую важность приобрели два обстоятельства: нараставшая активность турецкого </w:t>
      </w:r>
      <w:r w:rsidR="003A55B4">
        <w:rPr>
          <w:rFonts w:ascii="Times New Roman" w:hAnsi="Times New Roman"/>
          <w:sz w:val="28"/>
          <w:szCs w:val="28"/>
          <w:lang w:eastAsia="ru-RU"/>
        </w:rPr>
        <w:t xml:space="preserve">и российского </w:t>
      </w:r>
      <w:proofErr w:type="gramStart"/>
      <w:r w:rsidR="003A55B4">
        <w:rPr>
          <w:rFonts w:ascii="Times New Roman" w:hAnsi="Times New Roman"/>
          <w:sz w:val="28"/>
          <w:szCs w:val="28"/>
          <w:lang w:eastAsia="ru-RU"/>
        </w:rPr>
        <w:t>бизнес-сообществ</w:t>
      </w:r>
      <w:proofErr w:type="gramEnd"/>
      <w:r w:rsidR="003A55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5808" w:rsidRPr="002D5814">
        <w:rPr>
          <w:rFonts w:ascii="Times New Roman" w:hAnsi="Times New Roman"/>
          <w:sz w:val="28"/>
          <w:szCs w:val="28"/>
          <w:lang w:eastAsia="ru-RU"/>
        </w:rPr>
        <w:t xml:space="preserve">и стратегическая договоренность 1997 года о строительстве газопровода «Голубой поток». </w:t>
      </w:r>
    </w:p>
    <w:p w:rsidR="001A368A" w:rsidRDefault="00A95808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5814">
        <w:rPr>
          <w:rFonts w:ascii="Times New Roman" w:hAnsi="Times New Roman"/>
          <w:sz w:val="28"/>
          <w:szCs w:val="28"/>
          <w:lang w:eastAsia="ru-RU"/>
        </w:rPr>
        <w:t xml:space="preserve">Россия стала для Турции главным поставщиком энергоносителей: нефти, угля и газа, потребление которого в Турции возросло с 1990 по 1999 год с 3,3 до 12 </w:t>
      </w:r>
      <w:proofErr w:type="gramStart"/>
      <w:r w:rsidRPr="002D5814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2D58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2D5814">
        <w:rPr>
          <w:rFonts w:ascii="Times New Roman" w:hAnsi="Times New Roman"/>
          <w:sz w:val="28"/>
          <w:szCs w:val="28"/>
          <w:lang w:eastAsia="ru-RU"/>
        </w:rPr>
        <w:t>, т</w:t>
      </w:r>
      <w:r w:rsidR="00426B5C">
        <w:rPr>
          <w:rFonts w:ascii="Times New Roman" w:hAnsi="Times New Roman"/>
          <w:sz w:val="28"/>
          <w:szCs w:val="28"/>
          <w:lang w:eastAsia="ru-RU"/>
        </w:rPr>
        <w:t>.е.</w:t>
      </w:r>
      <w:r w:rsidRPr="002D5814">
        <w:rPr>
          <w:rFonts w:ascii="Times New Roman" w:hAnsi="Times New Roman"/>
          <w:sz w:val="28"/>
          <w:szCs w:val="28"/>
          <w:lang w:eastAsia="ru-RU"/>
        </w:rPr>
        <w:t xml:space="preserve"> почти в 3,5 раза. </w:t>
      </w:r>
    </w:p>
    <w:p w:rsidR="00A95808" w:rsidRPr="002D5814" w:rsidRDefault="00A95808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5814">
        <w:rPr>
          <w:rFonts w:ascii="Times New Roman" w:hAnsi="Times New Roman"/>
          <w:sz w:val="28"/>
          <w:szCs w:val="28"/>
          <w:lang w:eastAsia="ru-RU"/>
        </w:rPr>
        <w:t>За период 2002</w:t>
      </w:r>
      <w:r w:rsidRPr="002D5814">
        <w:rPr>
          <w:rFonts w:ascii="Times New Roman" w:hAnsi="Times New Roman"/>
          <w:sz w:val="28"/>
          <w:szCs w:val="28"/>
        </w:rPr>
        <w:t>–</w:t>
      </w:r>
      <w:r w:rsidRPr="002D5814">
        <w:rPr>
          <w:rFonts w:ascii="Times New Roman" w:hAnsi="Times New Roman"/>
          <w:sz w:val="28"/>
          <w:szCs w:val="28"/>
          <w:lang w:eastAsia="ru-RU"/>
        </w:rPr>
        <w:t xml:space="preserve">2013 годов </w:t>
      </w:r>
      <w:r w:rsidR="003A55B4">
        <w:rPr>
          <w:rFonts w:ascii="Times New Roman" w:hAnsi="Times New Roman"/>
          <w:sz w:val="28"/>
          <w:szCs w:val="28"/>
          <w:lang w:eastAsia="ru-RU"/>
        </w:rPr>
        <w:t xml:space="preserve">взаимный </w:t>
      </w:r>
      <w:r w:rsidRPr="002D5814">
        <w:rPr>
          <w:rFonts w:ascii="Times New Roman" w:hAnsi="Times New Roman"/>
          <w:sz w:val="28"/>
          <w:szCs w:val="28"/>
          <w:lang w:eastAsia="ru-RU"/>
        </w:rPr>
        <w:t xml:space="preserve">товарооборот увеличился в пять раз, </w:t>
      </w:r>
      <w:r w:rsidR="000B4C99">
        <w:rPr>
          <w:rFonts w:ascii="Times New Roman" w:hAnsi="Times New Roman"/>
          <w:sz w:val="28"/>
          <w:szCs w:val="28"/>
          <w:lang w:eastAsia="ru-RU"/>
        </w:rPr>
        <w:t>вырос объем взаимных инвестиций</w:t>
      </w:r>
      <w:r w:rsidRPr="002D5814">
        <w:rPr>
          <w:rFonts w:ascii="Times New Roman" w:hAnsi="Times New Roman"/>
          <w:sz w:val="28"/>
          <w:szCs w:val="28"/>
          <w:lang w:eastAsia="ru-RU"/>
        </w:rPr>
        <w:t>. На протяжении последних лет товарооборот между двумя странами превыша</w:t>
      </w:r>
      <w:r w:rsidR="000B4C99">
        <w:rPr>
          <w:rFonts w:ascii="Times New Roman" w:hAnsi="Times New Roman"/>
          <w:sz w:val="28"/>
          <w:szCs w:val="28"/>
          <w:lang w:eastAsia="ru-RU"/>
        </w:rPr>
        <w:t>л</w:t>
      </w:r>
      <w:r w:rsidRPr="002D5814">
        <w:rPr>
          <w:rFonts w:ascii="Times New Roman" w:hAnsi="Times New Roman"/>
          <w:sz w:val="28"/>
          <w:szCs w:val="28"/>
          <w:lang w:eastAsia="ru-RU"/>
        </w:rPr>
        <w:t xml:space="preserve"> 30 </w:t>
      </w:r>
      <w:proofErr w:type="gramStart"/>
      <w:r w:rsidRPr="002D5814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2D5814">
        <w:rPr>
          <w:rFonts w:ascii="Times New Roman" w:hAnsi="Times New Roman"/>
          <w:sz w:val="28"/>
          <w:szCs w:val="28"/>
          <w:lang w:eastAsia="ru-RU"/>
        </w:rPr>
        <w:t xml:space="preserve"> долларов</w:t>
      </w:r>
      <w:r w:rsidR="000B4C99">
        <w:rPr>
          <w:rFonts w:ascii="Times New Roman" w:hAnsi="Times New Roman"/>
          <w:sz w:val="28"/>
          <w:szCs w:val="28"/>
          <w:lang w:eastAsia="ru-RU"/>
        </w:rPr>
        <w:t xml:space="preserve"> в год</w:t>
      </w:r>
      <w:r w:rsidRPr="002D581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F512D" w:rsidRPr="00644136" w:rsidRDefault="000F512D" w:rsidP="000A5C33">
      <w:pPr>
        <w:spacing w:after="0" w:line="240" w:lineRule="auto"/>
        <w:ind w:right="-2" w:firstLine="709"/>
        <w:jc w:val="both"/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D5814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За 2009–2014 годы экспорт Турции в Россию вырос более чем в 2 раза,</w:t>
      </w:r>
      <w:r w:rsidRPr="00D8055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импорт – более чем в 1,5 раза</w:t>
      </w:r>
      <w:r w:rsidR="00811031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D578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D80554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торговле с </w:t>
      </w:r>
      <w:r w:rsidRPr="00644136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Турцией у России положительное сальдо – ее экспорт превышает импорт более чем в 3,5 раза. В 2014 году турецкий экспорт в Россию сократился на 9 %, импорт – на 2 % (табл. 7). </w:t>
      </w:r>
    </w:p>
    <w:p w:rsidR="001A368A" w:rsidRDefault="000F512D" w:rsidP="000A5C3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Турции Россия – </w:t>
      </w:r>
      <w:r w:rsidR="00CC702D">
        <w:rPr>
          <w:rFonts w:ascii="Times New Roman" w:hAnsi="Times New Roman"/>
          <w:sz w:val="28"/>
          <w:szCs w:val="28"/>
          <w:lang w:eastAsia="ru-RU"/>
        </w:rPr>
        <w:t>2-</w:t>
      </w:r>
      <w:r>
        <w:rPr>
          <w:rFonts w:ascii="Times New Roman" w:hAnsi="Times New Roman"/>
          <w:sz w:val="28"/>
          <w:szCs w:val="28"/>
          <w:lang w:eastAsia="ru-RU"/>
        </w:rPr>
        <w:t xml:space="preserve">й после ФРГ торговый партнер. </w:t>
      </w:r>
      <w:r w:rsidRPr="005E61E1">
        <w:rPr>
          <w:rFonts w:ascii="Times New Roman" w:hAnsi="Times New Roman"/>
          <w:sz w:val="28"/>
          <w:szCs w:val="28"/>
          <w:lang w:eastAsia="ru-RU"/>
        </w:rPr>
        <w:t xml:space="preserve">В последние годы в общем турецком экспорте </w:t>
      </w:r>
      <w:r w:rsidRPr="005E61E1">
        <w:rPr>
          <w:rFonts w:ascii="Times New Roman" w:hAnsi="Times New Roman"/>
          <w:sz w:val="28"/>
          <w:szCs w:val="28"/>
        </w:rPr>
        <w:t xml:space="preserve">Россия занимает </w:t>
      </w:r>
      <w:r w:rsidR="00CC702D">
        <w:rPr>
          <w:rFonts w:ascii="Times New Roman" w:hAnsi="Times New Roman"/>
          <w:sz w:val="28"/>
          <w:szCs w:val="28"/>
        </w:rPr>
        <w:t>5-</w:t>
      </w:r>
      <w:r w:rsidRPr="005E61E1">
        <w:rPr>
          <w:rFonts w:ascii="Times New Roman" w:hAnsi="Times New Roman"/>
          <w:sz w:val="28"/>
          <w:szCs w:val="28"/>
        </w:rPr>
        <w:t>е</w:t>
      </w:r>
      <w:r w:rsidR="00CC702D">
        <w:rPr>
          <w:rFonts w:ascii="Times New Roman" w:hAnsi="Times New Roman"/>
          <w:sz w:val="28"/>
          <w:szCs w:val="28"/>
        </w:rPr>
        <w:t xml:space="preserve"> </w:t>
      </w:r>
      <w:r w:rsidRPr="005E61E1">
        <w:rPr>
          <w:rFonts w:ascii="Times New Roman" w:hAnsi="Times New Roman"/>
          <w:sz w:val="28"/>
          <w:szCs w:val="28"/>
        </w:rPr>
        <w:t>–</w:t>
      </w:r>
      <w:r w:rsidR="00CC702D">
        <w:rPr>
          <w:rFonts w:ascii="Times New Roman" w:hAnsi="Times New Roman"/>
          <w:sz w:val="28"/>
          <w:szCs w:val="28"/>
        </w:rPr>
        <w:t xml:space="preserve"> 7-</w:t>
      </w:r>
      <w:r w:rsidRPr="005E61E1">
        <w:rPr>
          <w:rFonts w:ascii="Times New Roman" w:hAnsi="Times New Roman"/>
          <w:sz w:val="28"/>
          <w:szCs w:val="28"/>
        </w:rPr>
        <w:t>е мест</w:t>
      </w:r>
      <w:r>
        <w:rPr>
          <w:rFonts w:ascii="Times New Roman" w:hAnsi="Times New Roman"/>
          <w:sz w:val="28"/>
          <w:szCs w:val="28"/>
        </w:rPr>
        <w:t>а</w:t>
      </w:r>
      <w:r w:rsidRPr="005E61E1">
        <w:rPr>
          <w:rFonts w:ascii="Times New Roman" w:hAnsi="Times New Roman"/>
          <w:sz w:val="28"/>
          <w:szCs w:val="28"/>
        </w:rPr>
        <w:t xml:space="preserve">, в импорте – </w:t>
      </w:r>
      <w:r w:rsidR="00CC702D">
        <w:rPr>
          <w:rFonts w:ascii="Times New Roman" w:hAnsi="Times New Roman"/>
          <w:sz w:val="28"/>
          <w:szCs w:val="28"/>
        </w:rPr>
        <w:t>1-</w:t>
      </w:r>
      <w:r w:rsidRPr="005E61E1">
        <w:rPr>
          <w:rFonts w:ascii="Times New Roman" w:hAnsi="Times New Roman"/>
          <w:sz w:val="28"/>
          <w:szCs w:val="28"/>
        </w:rPr>
        <w:t xml:space="preserve">е. </w:t>
      </w:r>
    </w:p>
    <w:p w:rsidR="000F512D" w:rsidRDefault="000F512D" w:rsidP="000A5C3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5E61E1">
        <w:rPr>
          <w:rFonts w:ascii="Times New Roman" w:hAnsi="Times New Roman"/>
          <w:sz w:val="28"/>
          <w:szCs w:val="28"/>
        </w:rPr>
        <w:t xml:space="preserve">По данным </w:t>
      </w:r>
      <w:r w:rsidRPr="005E61E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Статкомитета СНГ</w:t>
      </w:r>
      <w:r w:rsidRPr="005E61E1">
        <w:rPr>
          <w:rFonts w:ascii="Times New Roman" w:hAnsi="Times New Roman"/>
          <w:sz w:val="28"/>
          <w:szCs w:val="28"/>
        </w:rPr>
        <w:t xml:space="preserve"> за 2014 год, </w:t>
      </w:r>
      <w:r w:rsidRPr="005E61E1">
        <w:rPr>
          <w:rFonts w:ascii="Times New Roman" w:eastAsia="Times New Roman" w:hAnsi="Times New Roman"/>
          <w:sz w:val="28"/>
          <w:szCs w:val="28"/>
          <w:lang w:eastAsia="ru-RU"/>
        </w:rPr>
        <w:t xml:space="preserve">Турция </w:t>
      </w:r>
      <w:r w:rsidR="00B6047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E61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шесто</w:t>
      </w:r>
      <w:r w:rsidR="00B6047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1E1">
        <w:rPr>
          <w:rFonts w:ascii="Times New Roman" w:eastAsia="Times New Roman" w:hAnsi="Times New Roman"/>
          <w:sz w:val="28"/>
          <w:szCs w:val="28"/>
          <w:lang w:eastAsia="ru-RU"/>
        </w:rPr>
        <w:t>торговы</w:t>
      </w:r>
      <w:r w:rsidR="00B6047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E61E1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партнер России,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1E1">
        <w:rPr>
          <w:rFonts w:ascii="Times New Roman" w:hAnsi="Times New Roman"/>
          <w:sz w:val="28"/>
          <w:szCs w:val="28"/>
        </w:rPr>
        <w:t xml:space="preserve">в российском экспорте Турция находится на </w:t>
      </w:r>
      <w:r w:rsidR="00CC702D">
        <w:rPr>
          <w:rFonts w:ascii="Times New Roman" w:hAnsi="Times New Roman"/>
          <w:sz w:val="28"/>
          <w:szCs w:val="28"/>
        </w:rPr>
        <w:t>5-</w:t>
      </w:r>
      <w:r w:rsidRPr="005E61E1">
        <w:rPr>
          <w:rFonts w:ascii="Times New Roman" w:hAnsi="Times New Roman"/>
          <w:sz w:val="28"/>
          <w:szCs w:val="28"/>
        </w:rPr>
        <w:t xml:space="preserve">м месте после Нидерландов, Китая, ФРГ и Италии, в импорте – на </w:t>
      </w:r>
      <w:r w:rsidR="00CC702D">
        <w:rPr>
          <w:rFonts w:ascii="Times New Roman" w:hAnsi="Times New Roman"/>
          <w:sz w:val="28"/>
          <w:szCs w:val="28"/>
        </w:rPr>
        <w:t>13-</w:t>
      </w:r>
      <w:r w:rsidRPr="005E61E1">
        <w:rPr>
          <w:rFonts w:ascii="Times New Roman" w:hAnsi="Times New Roman"/>
          <w:sz w:val="28"/>
          <w:szCs w:val="28"/>
        </w:rPr>
        <w:t xml:space="preserve">м. Среди государств – участников СНГ и по экспорту в Турцию, и по импорту из Турции Россия занимает </w:t>
      </w:r>
      <w:r w:rsidR="00CC702D">
        <w:rPr>
          <w:rFonts w:ascii="Times New Roman" w:hAnsi="Times New Roman"/>
          <w:sz w:val="28"/>
          <w:szCs w:val="28"/>
        </w:rPr>
        <w:t>1-</w:t>
      </w:r>
      <w:r w:rsidRPr="005E61E1">
        <w:rPr>
          <w:rFonts w:ascii="Times New Roman" w:hAnsi="Times New Roman"/>
          <w:sz w:val="28"/>
          <w:szCs w:val="28"/>
        </w:rPr>
        <w:t>е место.</w:t>
      </w:r>
    </w:p>
    <w:p w:rsidR="003A7E2D" w:rsidRDefault="003A7E2D" w:rsidP="000A5C3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3A7E2D" w:rsidRDefault="003A7E2D" w:rsidP="000A5C3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785CE0" w:rsidRDefault="00785CE0" w:rsidP="000A5C3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3A7E2D" w:rsidRDefault="003A7E2D" w:rsidP="000A5C33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0F512D" w:rsidRPr="000B50F4" w:rsidRDefault="000F512D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sz w:val="24"/>
          <w:szCs w:val="24"/>
          <w:lang w:val="ru-RU"/>
        </w:rPr>
      </w:pPr>
      <w:r w:rsidRPr="00096FA0">
        <w:rPr>
          <w:rStyle w:val="2"/>
          <w:rFonts w:ascii="Times New Roman" w:hAnsi="Times New Roman"/>
          <w:sz w:val="24"/>
          <w:szCs w:val="24"/>
          <w:lang w:val="ru-RU"/>
        </w:rPr>
        <w:lastRenderedPageBreak/>
        <w:t xml:space="preserve">Таблица </w:t>
      </w:r>
      <w:r w:rsidRPr="000B50F4">
        <w:rPr>
          <w:rStyle w:val="2"/>
          <w:rFonts w:ascii="Times New Roman" w:hAnsi="Times New Roman"/>
          <w:sz w:val="24"/>
          <w:szCs w:val="24"/>
          <w:lang w:val="ru-RU"/>
        </w:rPr>
        <w:t>7</w:t>
      </w:r>
    </w:p>
    <w:p w:rsidR="000F512D" w:rsidRPr="000B50F4" w:rsidRDefault="000F512D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sz w:val="28"/>
          <w:szCs w:val="28"/>
          <w:lang w:val="ru-RU"/>
        </w:rPr>
      </w:pPr>
      <w:r w:rsidRPr="00096FA0">
        <w:rPr>
          <w:rStyle w:val="2"/>
          <w:rFonts w:ascii="Times New Roman" w:hAnsi="Times New Roman"/>
          <w:sz w:val="28"/>
          <w:szCs w:val="28"/>
          <w:lang w:val="ru-RU"/>
        </w:rPr>
        <w:t xml:space="preserve">Внешняя торговля </w:t>
      </w:r>
      <w:r>
        <w:rPr>
          <w:rStyle w:val="2"/>
          <w:rFonts w:ascii="Times New Roman" w:hAnsi="Times New Roman"/>
          <w:sz w:val="28"/>
          <w:szCs w:val="28"/>
          <w:lang w:val="ru-RU"/>
        </w:rPr>
        <w:t>России</w:t>
      </w:r>
      <w:r w:rsidRPr="00096FA0">
        <w:rPr>
          <w:rStyle w:val="2"/>
          <w:rFonts w:ascii="Times New Roman" w:hAnsi="Times New Roman"/>
          <w:sz w:val="28"/>
          <w:szCs w:val="28"/>
          <w:lang w:val="ru-RU"/>
        </w:rPr>
        <w:t xml:space="preserve"> в 2009–2014 годах</w:t>
      </w:r>
    </w:p>
    <w:p w:rsidR="000F512D" w:rsidRPr="006E5155" w:rsidRDefault="000F512D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lang w:val="ru-RU"/>
        </w:rPr>
      </w:pP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1176"/>
        <w:gridCol w:w="1176"/>
        <w:gridCol w:w="1176"/>
        <w:gridCol w:w="1176"/>
        <w:gridCol w:w="1176"/>
        <w:gridCol w:w="1174"/>
      </w:tblGrid>
      <w:tr w:rsidR="000F512D" w:rsidRPr="00C2146A" w:rsidTr="00555CFD">
        <w:tc>
          <w:tcPr>
            <w:tcW w:w="1533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2009 г.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2010 г.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2011 г.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2012 г.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2013 г.</w:t>
            </w:r>
          </w:p>
        </w:tc>
        <w:tc>
          <w:tcPr>
            <w:tcW w:w="578" w:type="pct"/>
            <w:shd w:val="clear" w:color="auto" w:fill="auto"/>
          </w:tcPr>
          <w:p w:rsidR="000F512D" w:rsidRPr="00590015" w:rsidRDefault="000F512D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590015">
              <w:rPr>
                <w:rStyle w:val="2"/>
                <w:rFonts w:ascii="Times New Roman" w:hAnsi="Times New Roman"/>
                <w:sz w:val="24"/>
                <w:szCs w:val="24"/>
              </w:rPr>
              <w:t>2014 г.</w:t>
            </w:r>
          </w:p>
        </w:tc>
      </w:tr>
      <w:tr w:rsidR="000F512D" w:rsidRPr="00C2146A" w:rsidTr="00555CFD">
        <w:tc>
          <w:tcPr>
            <w:tcW w:w="1533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Товарооборот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 в том числе с Турцией, %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469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5</w:t>
            </w:r>
          </w:p>
          <w:p w:rsidR="000F512D" w:rsidRPr="001B412F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625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68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9</w:t>
            </w:r>
          </w:p>
          <w:p w:rsidR="000F512D" w:rsidRPr="001B412F" w:rsidRDefault="000F512D" w:rsidP="006E581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CF7F7B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822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  <w:p w:rsidR="000F512D" w:rsidRPr="001B412F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84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99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8</w:t>
            </w:r>
          </w:p>
          <w:p w:rsidR="000F512D" w:rsidRPr="001B412F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CF7F7B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842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233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78" w:type="pct"/>
            <w:shd w:val="clear" w:color="auto" w:fill="auto"/>
          </w:tcPr>
          <w:p w:rsidR="000F512D" w:rsidRPr="0059001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59001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590015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784</w:t>
            </w:r>
            <w:r w:rsidRPr="00590015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590015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503</w:t>
            </w:r>
          </w:p>
          <w:p w:rsidR="000F512D" w:rsidRPr="00590015" w:rsidRDefault="000F512D" w:rsidP="006E581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0F512D" w:rsidRPr="00C2146A" w:rsidTr="00555CFD">
        <w:tc>
          <w:tcPr>
            <w:tcW w:w="1533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Экспорт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в том числе в Турцию, %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12D" w:rsidRPr="00A317C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301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,6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67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A317C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644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A317C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516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81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A317C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524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735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527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266</w:t>
            </w:r>
          </w:p>
          <w:p w:rsidR="000F512D" w:rsidRPr="00B51DCD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78" w:type="pct"/>
            <w:shd w:val="clear" w:color="auto" w:fill="auto"/>
          </w:tcPr>
          <w:p w:rsidR="000F512D" w:rsidRPr="0059001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59001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590015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49</w:t>
            </w:r>
            <w:r w:rsidRPr="00590015">
              <w:rPr>
                <w:rStyle w:val="2"/>
                <w:rFonts w:ascii="Times New Roman" w:hAnsi="Times New Roman"/>
                <w:sz w:val="24"/>
                <w:szCs w:val="24"/>
              </w:rPr>
              <w:t>7,8</w:t>
            </w:r>
            <w:r w:rsidRPr="00590015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  <w:p w:rsidR="000F512D" w:rsidRPr="00590015" w:rsidRDefault="000F512D" w:rsidP="006E581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0F512D" w:rsidRPr="00C2146A" w:rsidTr="00555CFD">
        <w:tc>
          <w:tcPr>
            <w:tcW w:w="1533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Импорт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  в том числе из Турции, %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167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  <w:p w:rsidR="000F512D" w:rsidRPr="009E78C8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A317C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29,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045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05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,605</w:t>
            </w:r>
          </w:p>
          <w:p w:rsidR="000F512D" w:rsidRPr="009E78C8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317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3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A317C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4,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C2146A">
              <w:rPr>
                <w:rStyle w:val="2"/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  <w:p w:rsidR="000F512D" w:rsidRPr="00C2146A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8" w:type="pct"/>
            <w:shd w:val="clear" w:color="auto" w:fill="auto"/>
          </w:tcPr>
          <w:p w:rsidR="000F512D" w:rsidRPr="0059001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</w:p>
          <w:p w:rsidR="000F512D" w:rsidRPr="0059001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590015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286</w:t>
            </w:r>
            <w:r w:rsidRPr="00590015">
              <w:rPr>
                <w:rStyle w:val="2"/>
                <w:rFonts w:ascii="Times New Roman" w:hAnsi="Times New Roman"/>
                <w:sz w:val="24"/>
                <w:szCs w:val="24"/>
              </w:rPr>
              <w:t>,</w:t>
            </w:r>
            <w:r w:rsidRPr="00590015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669</w:t>
            </w:r>
          </w:p>
          <w:p w:rsidR="000F512D" w:rsidRPr="00590015" w:rsidRDefault="000F512D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590015">
              <w:rPr>
                <w:rStyle w:val="2"/>
                <w:rFonts w:ascii="Times New Roman" w:hAnsi="Times New Roman"/>
                <w:sz w:val="24"/>
                <w:szCs w:val="24"/>
              </w:rPr>
              <w:t>2,</w:t>
            </w:r>
            <w:r w:rsidRPr="00590015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0F512D" w:rsidRPr="00C2146A" w:rsidRDefault="000F512D" w:rsidP="000A5C33">
      <w:pPr>
        <w:spacing w:after="0" w:line="240" w:lineRule="auto"/>
        <w:jc w:val="both"/>
        <w:rPr>
          <w:rStyle w:val="2"/>
          <w:rFonts w:ascii="Times New Roman" w:hAnsi="Times New Roman"/>
          <w:sz w:val="22"/>
          <w:szCs w:val="22"/>
        </w:rPr>
      </w:pPr>
      <w:r>
        <w:rPr>
          <w:rStyle w:val="2"/>
          <w:rFonts w:ascii="Times New Roman" w:hAnsi="Times New Roman"/>
          <w:sz w:val="22"/>
          <w:szCs w:val="22"/>
        </w:rPr>
        <w:t>Источник: Статкомитет СНГ</w:t>
      </w:r>
    </w:p>
    <w:p w:rsidR="000F512D" w:rsidRPr="00E95F73" w:rsidRDefault="000F512D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 w:cs="Times New Roman"/>
        </w:rPr>
      </w:pPr>
    </w:p>
    <w:p w:rsidR="00A80FD7" w:rsidRDefault="00A80FD7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8"/>
          <w:szCs w:val="28"/>
          <w:lang w:val="ru-RU"/>
        </w:rPr>
      </w:pPr>
      <w:proofErr w:type="gramStart"/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Основные товары </w:t>
      </w:r>
      <w:r w:rsidR="000F512D"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российского экспорта в Турцию –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0F512D"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нефть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,</w:t>
      </w:r>
      <w:r w:rsidR="000F512D"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нефтепродукты, газ, уголь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(д</w:t>
      </w:r>
      <w:r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о 70 %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)</w:t>
      </w:r>
      <w:r w:rsidR="000F512D"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, черные металлы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(</w:t>
      </w:r>
      <w:r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10–11 %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)</w:t>
      </w:r>
      <w:r w:rsidR="000F512D"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, зерно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(</w:t>
      </w:r>
      <w:r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4–6</w:t>
      </w:r>
      <w:r w:rsidRPr="005267F6">
        <w:rPr>
          <w:rStyle w:val="2"/>
          <w:rFonts w:ascii="Times New Roman" w:hAnsi="Times New Roman"/>
          <w:color w:val="auto"/>
          <w:sz w:val="28"/>
          <w:szCs w:val="28"/>
        </w:rPr>
        <w:t> </w:t>
      </w:r>
      <w:r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%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)</w:t>
      </w:r>
      <w:r w:rsidR="000F512D"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,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0F512D"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алюминий (4 %), растительное масло (3 %), удобрения (2 %), а также медь, химические товары, железная руда, бумага, древесина (по 1 %).</w:t>
      </w:r>
      <w:proofErr w:type="gramEnd"/>
    </w:p>
    <w:p w:rsidR="000F512D" w:rsidRPr="00BB46B1" w:rsidRDefault="000F512D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8"/>
          <w:szCs w:val="28"/>
          <w:lang w:val="ru-RU"/>
        </w:rPr>
      </w:pPr>
      <w:r w:rsidRPr="005267F6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15</w:t>
      </w:r>
      <w:r w:rsidRPr="005267F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–</w:t>
      </w:r>
      <w:r w:rsidRPr="005267F6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20 % импорта </w:t>
      </w:r>
      <w:r w:rsidR="00811031" w:rsidRPr="005267F6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</w:t>
      </w:r>
      <w:r w:rsidR="00811031" w:rsidRPr="00BB46B1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Россию </w:t>
      </w:r>
      <w:r w:rsidRPr="00BB46B1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составляют овощи и фрукты, </w:t>
      </w:r>
      <w:r w:rsidRPr="00BB46B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11–13 % – оборудование, </w:t>
      </w:r>
      <w:r w:rsidRPr="00BB46B1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10</w:t>
      </w:r>
      <w:r w:rsidRPr="00BB46B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–13 </w:t>
      </w:r>
      <w:r w:rsidRPr="00BB46B1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% </w:t>
      </w:r>
      <w:r w:rsidRPr="00BB46B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–</w:t>
      </w:r>
      <w:r w:rsidRPr="00BB46B1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транспортные средства, по 10 % </w:t>
      </w:r>
      <w:r w:rsidRPr="00BB46B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– текстиль и трикотаж, 5</w:t>
      </w:r>
      <w:r w:rsidRPr="00BB46B1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% </w:t>
      </w:r>
      <w:r w:rsidRPr="00BB46B1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– пластмассы.</w:t>
      </w:r>
    </w:p>
    <w:p w:rsidR="000F512D" w:rsidRPr="005267F6" w:rsidRDefault="000F512D" w:rsidP="000A5C33">
      <w:pPr>
        <w:pStyle w:val="af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B46B1">
        <w:rPr>
          <w:sz w:val="28"/>
          <w:szCs w:val="28"/>
        </w:rPr>
        <w:t xml:space="preserve">Отрицательное сальдо в торговле с Россией (18,2 </w:t>
      </w:r>
      <w:proofErr w:type="gramStart"/>
      <w:r w:rsidRPr="00BB46B1">
        <w:rPr>
          <w:sz w:val="28"/>
          <w:szCs w:val="28"/>
        </w:rPr>
        <w:t>млрд</w:t>
      </w:r>
      <w:proofErr w:type="gramEnd"/>
      <w:r w:rsidRPr="00BB46B1">
        <w:rPr>
          <w:sz w:val="28"/>
          <w:szCs w:val="28"/>
        </w:rPr>
        <w:t xml:space="preserve"> долларов в 2013 году и 18,3 млрд долларов в 2014 году) турецкой стороне в определенной степени уда</w:t>
      </w:r>
      <w:r w:rsidR="000B4C99">
        <w:rPr>
          <w:sz w:val="28"/>
          <w:szCs w:val="28"/>
        </w:rPr>
        <w:t>валось</w:t>
      </w:r>
      <w:r w:rsidRPr="00BB46B1">
        <w:rPr>
          <w:sz w:val="28"/>
          <w:szCs w:val="28"/>
        </w:rPr>
        <w:t xml:space="preserve"> компенсировать доходами от туризма, «челночной» торговли, денежными</w:t>
      </w:r>
      <w:r w:rsidRPr="005267F6">
        <w:rPr>
          <w:sz w:val="28"/>
          <w:szCs w:val="28"/>
        </w:rPr>
        <w:t xml:space="preserve"> переводами своих граждан, а также турецких строительных и других фирм, работающих в России (по экспертным оценкам</w:t>
      </w:r>
      <w:r w:rsidR="006E5813">
        <w:rPr>
          <w:sz w:val="28"/>
          <w:szCs w:val="28"/>
        </w:rPr>
        <w:t>,</w:t>
      </w:r>
      <w:r w:rsidRPr="005267F6">
        <w:rPr>
          <w:sz w:val="28"/>
          <w:szCs w:val="28"/>
        </w:rPr>
        <w:t xml:space="preserve"> </w:t>
      </w:r>
      <w:r w:rsidR="000B4C99">
        <w:rPr>
          <w:sz w:val="28"/>
          <w:szCs w:val="28"/>
        </w:rPr>
        <w:t>не менее</w:t>
      </w:r>
      <w:r w:rsidRPr="005267F6">
        <w:rPr>
          <w:sz w:val="28"/>
          <w:szCs w:val="28"/>
        </w:rPr>
        <w:t xml:space="preserve"> 10 млрд долларов ежегодно).</w:t>
      </w:r>
    </w:p>
    <w:p w:rsidR="000F512D" w:rsidRPr="007336E6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820">
        <w:rPr>
          <w:rStyle w:val="ae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После введения в 2014 году санкций Запада в отношении России, к которым Турция не присоединилась, и </w:t>
      </w:r>
      <w:r w:rsidRPr="00257820">
        <w:rPr>
          <w:rFonts w:ascii="Times New Roman" w:hAnsi="Times New Roman"/>
          <w:sz w:val="28"/>
          <w:szCs w:val="28"/>
        </w:rPr>
        <w:t xml:space="preserve">решения Правительства Российской Федерации о введении эмбарго на поставки продовольственных товаров из ряда стран Европы и США экспорт в Россию турецких продовольственных товаров резко увеличился. Например, почти удвоились поставки в Россию рыбной продукции, более чем в шесть раз </w:t>
      </w:r>
      <w:r w:rsidR="006E0271">
        <w:rPr>
          <w:rFonts w:ascii="Times New Roman" w:hAnsi="Times New Roman"/>
          <w:sz w:val="28"/>
          <w:szCs w:val="28"/>
        </w:rPr>
        <w:t>выросли</w:t>
      </w:r>
      <w:r w:rsidRPr="00257820">
        <w:rPr>
          <w:rFonts w:ascii="Times New Roman" w:hAnsi="Times New Roman"/>
          <w:sz w:val="28"/>
          <w:szCs w:val="28"/>
        </w:rPr>
        <w:t xml:space="preserve"> поставки мяса и мясной продукции. На долю России пришлось около 60 % всего турецкого экспорта овощей и фруктов, а для России Турция стала важнейшим поставщиком овощей. </w:t>
      </w:r>
      <w:r w:rsidR="003F1F7A">
        <w:rPr>
          <w:rFonts w:ascii="Times New Roman" w:hAnsi="Times New Roman"/>
          <w:sz w:val="28"/>
          <w:szCs w:val="28"/>
        </w:rPr>
        <w:t>В</w:t>
      </w:r>
      <w:r w:rsidRPr="00257820">
        <w:rPr>
          <w:rFonts w:ascii="Times New Roman" w:hAnsi="Times New Roman"/>
          <w:sz w:val="28"/>
          <w:szCs w:val="28"/>
        </w:rPr>
        <w:t xml:space="preserve"> 2014 году товарооборот России с Турцией сократился меньше, чем с другими странами. </w:t>
      </w:r>
      <w:r w:rsidR="003F1F7A">
        <w:rPr>
          <w:rFonts w:ascii="Times New Roman" w:hAnsi="Times New Roman"/>
          <w:sz w:val="28"/>
          <w:szCs w:val="28"/>
        </w:rPr>
        <w:t>На высшем уровне была п</w:t>
      </w:r>
      <w:r w:rsidRPr="00257820">
        <w:rPr>
          <w:rFonts w:ascii="Times New Roman" w:hAnsi="Times New Roman"/>
          <w:sz w:val="28"/>
          <w:szCs w:val="28"/>
          <w:lang w:eastAsia="ru-RU"/>
        </w:rPr>
        <w:t xml:space="preserve">оставлена задача достижения к 2020 году уровня товарооборота в </w:t>
      </w:r>
      <w:r w:rsidRPr="007336E6">
        <w:rPr>
          <w:rFonts w:ascii="Times New Roman" w:hAnsi="Times New Roman"/>
          <w:sz w:val="28"/>
          <w:szCs w:val="28"/>
          <w:lang w:eastAsia="ru-RU"/>
        </w:rPr>
        <w:t xml:space="preserve">100 </w:t>
      </w:r>
      <w:proofErr w:type="gramStart"/>
      <w:r w:rsidRPr="007336E6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7336E6">
        <w:rPr>
          <w:rFonts w:ascii="Times New Roman" w:hAnsi="Times New Roman"/>
          <w:sz w:val="28"/>
          <w:szCs w:val="28"/>
          <w:lang w:eastAsia="ru-RU"/>
        </w:rPr>
        <w:t xml:space="preserve"> долларов. </w:t>
      </w:r>
    </w:p>
    <w:p w:rsidR="000F512D" w:rsidRPr="007336E6" w:rsidRDefault="007336E6" w:rsidP="007336E6">
      <w:pPr>
        <w:spacing w:after="0" w:line="240" w:lineRule="auto"/>
        <w:ind w:firstLine="709"/>
        <w:jc w:val="both"/>
        <w:rPr>
          <w:rStyle w:val="ae"/>
          <w:rFonts w:ascii="Times New Roman" w:hAnsi="Times New Roman"/>
          <w:b w:val="0"/>
          <w:sz w:val="28"/>
          <w:szCs w:val="28"/>
          <w:bdr w:val="none" w:sz="0" w:space="0" w:color="auto" w:frame="1"/>
        </w:rPr>
      </w:pPr>
      <w:r w:rsidRPr="007336E6">
        <w:rPr>
          <w:rFonts w:ascii="Times New Roman" w:hAnsi="Times New Roman"/>
          <w:sz w:val="28"/>
          <w:szCs w:val="28"/>
        </w:rPr>
        <w:t>С</w:t>
      </w:r>
      <w:r w:rsidR="000F512D" w:rsidRPr="007336E6">
        <w:rPr>
          <w:rFonts w:ascii="Times New Roman" w:hAnsi="Times New Roman"/>
          <w:sz w:val="28"/>
          <w:szCs w:val="28"/>
        </w:rPr>
        <w:t xml:space="preserve">тороны начали обсуждать вопрос о </w:t>
      </w:r>
      <w:r w:rsidR="000F512D" w:rsidRPr="007336E6">
        <w:rPr>
          <w:rFonts w:ascii="Times New Roman" w:hAnsi="Times New Roman"/>
          <w:sz w:val="28"/>
          <w:szCs w:val="28"/>
          <w:lang w:eastAsia="ru-RU"/>
        </w:rPr>
        <w:t>расширении применения механизма расчетов в национальных валютах</w:t>
      </w:r>
      <w:r w:rsidR="005B5FA9" w:rsidRPr="007336E6">
        <w:rPr>
          <w:rFonts w:ascii="Times New Roman" w:hAnsi="Times New Roman"/>
          <w:sz w:val="28"/>
          <w:szCs w:val="28"/>
          <w:lang w:eastAsia="ru-RU"/>
        </w:rPr>
        <w:t>, и</w:t>
      </w:r>
      <w:r w:rsidR="005B5FA9" w:rsidRPr="007336E6">
        <w:rPr>
          <w:rFonts w:ascii="Times New Roman" w:hAnsi="Times New Roman"/>
          <w:sz w:val="28"/>
          <w:szCs w:val="28"/>
        </w:rPr>
        <w:t>мея в виду</w:t>
      </w:r>
      <w:r w:rsidR="000F512D" w:rsidRPr="007336E6">
        <w:rPr>
          <w:rFonts w:ascii="Times New Roman" w:hAnsi="Times New Roman"/>
          <w:sz w:val="28"/>
          <w:szCs w:val="28"/>
        </w:rPr>
        <w:t>, что для решения этого вопроса необходимо увязать торгов</w:t>
      </w:r>
      <w:r w:rsidRPr="007336E6">
        <w:rPr>
          <w:rFonts w:ascii="Times New Roman" w:hAnsi="Times New Roman"/>
          <w:sz w:val="28"/>
          <w:szCs w:val="28"/>
        </w:rPr>
        <w:t>лю</w:t>
      </w:r>
      <w:r w:rsidR="000F512D" w:rsidRPr="007336E6">
        <w:rPr>
          <w:rFonts w:ascii="Times New Roman" w:hAnsi="Times New Roman"/>
          <w:sz w:val="28"/>
          <w:szCs w:val="28"/>
        </w:rPr>
        <w:t xml:space="preserve"> и инвестици</w:t>
      </w:r>
      <w:r w:rsidRPr="007336E6">
        <w:rPr>
          <w:rFonts w:ascii="Times New Roman" w:hAnsi="Times New Roman"/>
          <w:sz w:val="28"/>
          <w:szCs w:val="28"/>
        </w:rPr>
        <w:t>и</w:t>
      </w:r>
      <w:r w:rsidR="00B57F0E" w:rsidRPr="007336E6">
        <w:rPr>
          <w:rFonts w:ascii="Times New Roman" w:hAnsi="Times New Roman"/>
          <w:sz w:val="28"/>
          <w:szCs w:val="28"/>
        </w:rPr>
        <w:t xml:space="preserve">, </w:t>
      </w:r>
      <w:r w:rsidR="000F512D" w:rsidRPr="007336E6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="000F512D" w:rsidRPr="007336E6">
        <w:rPr>
          <w:rFonts w:ascii="Times New Roman" w:hAnsi="Times New Roman"/>
          <w:sz w:val="28"/>
          <w:szCs w:val="28"/>
        </w:rPr>
        <w:t>тем</w:t>
      </w:r>
      <w:proofErr w:type="gramEnd"/>
      <w:r w:rsidR="00B57F0E">
        <w:rPr>
          <w:rFonts w:ascii="Times New Roman" w:hAnsi="Times New Roman"/>
          <w:sz w:val="28"/>
          <w:szCs w:val="28"/>
        </w:rPr>
        <w:t xml:space="preserve"> </w:t>
      </w:r>
      <w:r w:rsidR="000F512D" w:rsidRPr="007336E6">
        <w:rPr>
          <w:rFonts w:ascii="Times New Roman" w:hAnsi="Times New Roman"/>
          <w:sz w:val="28"/>
          <w:szCs w:val="28"/>
        </w:rPr>
        <w:t xml:space="preserve">чтобы экспортеры могли иметь возможность использовать накопленную валюту в инвестициях. </w:t>
      </w:r>
      <w:r w:rsidR="00D54EEC" w:rsidRPr="007336E6">
        <w:rPr>
          <w:rFonts w:ascii="Times New Roman" w:hAnsi="Times New Roman"/>
          <w:sz w:val="28"/>
          <w:szCs w:val="28"/>
        </w:rPr>
        <w:t>Турция</w:t>
      </w:r>
      <w:r w:rsidR="000F512D" w:rsidRPr="007336E6">
        <w:rPr>
          <w:rFonts w:ascii="Times New Roman" w:hAnsi="Times New Roman"/>
          <w:sz w:val="28"/>
          <w:szCs w:val="28"/>
        </w:rPr>
        <w:t xml:space="preserve"> регулярно стави</w:t>
      </w:r>
      <w:r w:rsidR="00C154EC" w:rsidRPr="007336E6">
        <w:rPr>
          <w:rFonts w:ascii="Times New Roman" w:hAnsi="Times New Roman"/>
          <w:sz w:val="28"/>
          <w:szCs w:val="28"/>
        </w:rPr>
        <w:t>ла</w:t>
      </w:r>
      <w:r w:rsidR="000F512D" w:rsidRPr="007336E6">
        <w:rPr>
          <w:rFonts w:ascii="Times New Roman" w:hAnsi="Times New Roman"/>
          <w:sz w:val="28"/>
          <w:szCs w:val="28"/>
        </w:rPr>
        <w:t xml:space="preserve"> вопрос о заключении соглашения о зоне свободной торговл</w:t>
      </w:r>
      <w:r w:rsidR="00B819E1" w:rsidRPr="007336E6">
        <w:rPr>
          <w:rFonts w:ascii="Times New Roman" w:hAnsi="Times New Roman"/>
          <w:sz w:val="28"/>
          <w:szCs w:val="28"/>
        </w:rPr>
        <w:t>и</w:t>
      </w:r>
      <w:r w:rsidR="000F512D" w:rsidRPr="007336E6">
        <w:rPr>
          <w:rFonts w:ascii="Times New Roman" w:hAnsi="Times New Roman"/>
          <w:sz w:val="28"/>
          <w:szCs w:val="28"/>
        </w:rPr>
        <w:t xml:space="preserve"> с Евразийским экономическим союзом.</w:t>
      </w:r>
    </w:p>
    <w:p w:rsidR="000F512D" w:rsidRPr="005267F6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57820">
        <w:rPr>
          <w:rFonts w:ascii="Times New Roman" w:hAnsi="Times New Roman"/>
          <w:sz w:val="28"/>
          <w:szCs w:val="28"/>
        </w:rPr>
        <w:t xml:space="preserve">28 ноября 2014 года стороны договорились </w:t>
      </w:r>
      <w:proofErr w:type="gramStart"/>
      <w:r w:rsidRPr="00257820">
        <w:rPr>
          <w:rFonts w:ascii="Times New Roman" w:hAnsi="Times New Roman"/>
          <w:sz w:val="28"/>
          <w:szCs w:val="28"/>
        </w:rPr>
        <w:t>о начале переговоров</w:t>
      </w:r>
      <w:r w:rsidRPr="00AE542D">
        <w:rPr>
          <w:rFonts w:ascii="Times New Roman" w:hAnsi="Times New Roman"/>
          <w:sz w:val="28"/>
          <w:szCs w:val="28"/>
        </w:rPr>
        <w:t xml:space="preserve"> по двустороннему соглашению о зоне свободной торговли между двумя странами </w:t>
      </w:r>
      <w:r w:rsidRPr="00AE542D">
        <w:rPr>
          <w:rFonts w:ascii="Times New Roman" w:hAnsi="Times New Roman"/>
          <w:sz w:val="28"/>
          <w:szCs w:val="28"/>
        </w:rPr>
        <w:lastRenderedPageBreak/>
        <w:t>в сфере</w:t>
      </w:r>
      <w:proofErr w:type="gramEnd"/>
      <w:r w:rsidRPr="00AE542D">
        <w:rPr>
          <w:rFonts w:ascii="Times New Roman" w:hAnsi="Times New Roman"/>
          <w:sz w:val="28"/>
          <w:szCs w:val="28"/>
        </w:rPr>
        <w:t xml:space="preserve"> услуг и инвестиций. В 2015 году </w:t>
      </w:r>
      <w:r w:rsidR="00F82458">
        <w:rPr>
          <w:rFonts w:ascii="Times New Roman" w:hAnsi="Times New Roman"/>
          <w:sz w:val="28"/>
          <w:szCs w:val="28"/>
        </w:rPr>
        <w:t xml:space="preserve">был </w:t>
      </w:r>
      <w:r w:rsidRPr="00AE542D">
        <w:rPr>
          <w:rFonts w:ascii="Times New Roman" w:hAnsi="Times New Roman"/>
          <w:sz w:val="28"/>
          <w:szCs w:val="28"/>
        </w:rPr>
        <w:t xml:space="preserve">подготовлен проект </w:t>
      </w:r>
      <w:r w:rsidR="003E2FDE">
        <w:rPr>
          <w:rFonts w:ascii="Times New Roman" w:hAnsi="Times New Roman"/>
          <w:sz w:val="28"/>
          <w:szCs w:val="28"/>
        </w:rPr>
        <w:t>С</w:t>
      </w:r>
      <w:r w:rsidRPr="00AE542D">
        <w:rPr>
          <w:rFonts w:ascii="Times New Roman" w:hAnsi="Times New Roman"/>
          <w:sz w:val="28"/>
          <w:szCs w:val="28"/>
        </w:rPr>
        <w:t xml:space="preserve">оглашения, </w:t>
      </w:r>
      <w:r w:rsidR="003D4D03">
        <w:rPr>
          <w:rFonts w:ascii="Times New Roman" w:hAnsi="Times New Roman"/>
          <w:sz w:val="28"/>
          <w:szCs w:val="28"/>
        </w:rPr>
        <w:t>стороны начали переговоры</w:t>
      </w:r>
      <w:r w:rsidRPr="00AE542D">
        <w:rPr>
          <w:rFonts w:ascii="Times New Roman" w:hAnsi="Times New Roman"/>
          <w:sz w:val="28"/>
          <w:szCs w:val="28"/>
        </w:rPr>
        <w:t xml:space="preserve"> о создании </w:t>
      </w:r>
      <w:r w:rsidRPr="00AE542D">
        <w:rPr>
          <w:rFonts w:ascii="Times New Roman" w:hAnsi="Times New Roman"/>
          <w:sz w:val="28"/>
          <w:szCs w:val="28"/>
          <w:lang w:eastAsia="ru-RU"/>
        </w:rPr>
        <w:t xml:space="preserve">российско-турецкого Фонда по финансированию инвестиционных проектов, реализуемых в </w:t>
      </w:r>
      <w:r>
        <w:rPr>
          <w:rFonts w:ascii="Times New Roman" w:hAnsi="Times New Roman"/>
          <w:sz w:val="28"/>
          <w:szCs w:val="28"/>
          <w:lang w:eastAsia="ru-RU"/>
        </w:rPr>
        <w:t>обеих</w:t>
      </w:r>
      <w:r w:rsidRPr="00AE542D">
        <w:rPr>
          <w:rFonts w:ascii="Times New Roman" w:hAnsi="Times New Roman"/>
          <w:sz w:val="28"/>
          <w:szCs w:val="28"/>
          <w:lang w:eastAsia="ru-RU"/>
        </w:rPr>
        <w:t xml:space="preserve"> странах.</w:t>
      </w:r>
      <w:r w:rsidRPr="005267F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1478D" w:rsidRPr="0091478D" w:rsidRDefault="0091478D" w:rsidP="000A5C33">
      <w:pPr>
        <w:pStyle w:val="af3"/>
        <w:spacing w:before="0" w:beforeAutospacing="0" w:after="0" w:afterAutospacing="0"/>
        <w:ind w:firstLine="709"/>
        <w:jc w:val="both"/>
        <w:textAlignment w:val="baseline"/>
        <w:rPr>
          <w:rStyle w:val="2"/>
          <w:rFonts w:ascii="Times New Roman" w:hAnsi="Times New Roman"/>
          <w:lang w:val="ru-RU"/>
        </w:rPr>
      </w:pPr>
    </w:p>
    <w:p w:rsidR="000F512D" w:rsidRPr="001106AE" w:rsidRDefault="000F512D" w:rsidP="000A5C33">
      <w:pPr>
        <w:pStyle w:val="af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01D85">
        <w:rPr>
          <w:rStyle w:val="2"/>
          <w:rFonts w:ascii="Times New Roman" w:hAnsi="Times New Roman"/>
          <w:sz w:val="28"/>
          <w:szCs w:val="28"/>
          <w:lang w:val="ru-RU"/>
        </w:rPr>
        <w:t xml:space="preserve">По информации Министерства экономики Турции, </w:t>
      </w:r>
      <w:r w:rsidR="0003002E" w:rsidRPr="0081370C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по состоянию на начало</w:t>
      </w:r>
      <w:r w:rsidR="0003002E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2014 года </w:t>
      </w:r>
      <w:r w:rsidRPr="00401D85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ПИИ Турции в России</w:t>
      </w:r>
      <w:r w:rsidRPr="001C1F8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составили 9 </w:t>
      </w:r>
      <w:proofErr w:type="gramStart"/>
      <w:r w:rsidRPr="001C1F8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млрд</w:t>
      </w:r>
      <w:proofErr w:type="gramEnd"/>
      <w:r w:rsidRPr="001C1F8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долларов. </w:t>
      </w:r>
      <w:r w:rsidRPr="001C1F84">
        <w:rPr>
          <w:sz w:val="28"/>
          <w:szCs w:val="28"/>
        </w:rPr>
        <w:t>По информации Минэкономразвития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России,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турецкие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инвестиции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в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России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в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основном</w:t>
      </w:r>
      <w:r w:rsidR="001C2936">
        <w:rPr>
          <w:sz w:val="28"/>
          <w:szCs w:val="28"/>
        </w:rPr>
        <w:t xml:space="preserve"> </w:t>
      </w:r>
      <w:r w:rsidR="00162C56">
        <w:rPr>
          <w:sz w:val="28"/>
          <w:szCs w:val="28"/>
        </w:rPr>
        <w:t>были</w:t>
      </w:r>
      <w:r w:rsidR="001C2936">
        <w:rPr>
          <w:sz w:val="28"/>
          <w:szCs w:val="28"/>
        </w:rPr>
        <w:t xml:space="preserve"> </w:t>
      </w:r>
      <w:r w:rsidR="00162C56">
        <w:rPr>
          <w:sz w:val="28"/>
          <w:szCs w:val="28"/>
        </w:rPr>
        <w:t>направлены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в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текстильную,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пищевую,</w:t>
      </w:r>
      <w:r w:rsidR="001C2936">
        <w:rPr>
          <w:sz w:val="28"/>
          <w:szCs w:val="28"/>
        </w:rPr>
        <w:t xml:space="preserve"> </w:t>
      </w:r>
      <w:r w:rsidR="0003002E" w:rsidRPr="001C1F84">
        <w:rPr>
          <w:sz w:val="28"/>
          <w:szCs w:val="28"/>
        </w:rPr>
        <w:t>деревообрабатывающую,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химическую,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электронную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и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электротехническую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промышленность,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производство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строительных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и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отделочных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материалов,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автомобилестроение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и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производство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автокомпонентов,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сферу</w:t>
      </w:r>
      <w:r w:rsidR="001C2936">
        <w:rPr>
          <w:sz w:val="28"/>
          <w:szCs w:val="28"/>
        </w:rPr>
        <w:t xml:space="preserve"> </w:t>
      </w:r>
      <w:r w:rsidRPr="001C1F84">
        <w:rPr>
          <w:sz w:val="28"/>
          <w:szCs w:val="28"/>
        </w:rPr>
        <w:t>услуг,</w:t>
      </w:r>
      <w:r w:rsidR="001C2936">
        <w:rPr>
          <w:sz w:val="28"/>
          <w:szCs w:val="28"/>
        </w:rPr>
        <w:t xml:space="preserve"> </w:t>
      </w:r>
      <w:r w:rsidRPr="001106AE">
        <w:rPr>
          <w:sz w:val="28"/>
          <w:szCs w:val="28"/>
        </w:rPr>
        <w:t>торговлю</w:t>
      </w:r>
      <w:r w:rsidR="001C2936">
        <w:rPr>
          <w:sz w:val="28"/>
          <w:szCs w:val="28"/>
        </w:rPr>
        <w:t>,</w:t>
      </w:r>
      <w:r w:rsidRPr="001106AE">
        <w:rPr>
          <w:sz w:val="28"/>
          <w:szCs w:val="28"/>
        </w:rPr>
        <w:t xml:space="preserve"> туризм,</w:t>
      </w:r>
      <w:r w:rsidR="001C2936">
        <w:rPr>
          <w:sz w:val="28"/>
          <w:szCs w:val="28"/>
        </w:rPr>
        <w:t xml:space="preserve"> </w:t>
      </w:r>
      <w:r w:rsidRPr="001106AE">
        <w:rPr>
          <w:sz w:val="28"/>
          <w:szCs w:val="28"/>
        </w:rPr>
        <w:t>банковский</w:t>
      </w:r>
      <w:r w:rsidR="001C2936">
        <w:rPr>
          <w:sz w:val="28"/>
          <w:szCs w:val="28"/>
        </w:rPr>
        <w:t xml:space="preserve"> </w:t>
      </w:r>
      <w:r w:rsidRPr="001106AE">
        <w:rPr>
          <w:sz w:val="28"/>
          <w:szCs w:val="28"/>
        </w:rPr>
        <w:t>сектор.</w:t>
      </w:r>
    </w:p>
    <w:p w:rsidR="000F512D" w:rsidRPr="001106AE" w:rsidRDefault="000F512D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auto"/>
          <w:sz w:val="28"/>
          <w:szCs w:val="28"/>
          <w:lang w:val="ru-RU"/>
        </w:rPr>
      </w:pPr>
      <w:r w:rsidRPr="001106AE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данным </w:t>
      </w:r>
      <w:r w:rsidRPr="001106A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Евразийского банка развития, турецкие ПИИ в России на конец 2013 года находились на уровне 5,3 </w:t>
      </w:r>
      <w:proofErr w:type="gramStart"/>
      <w:r w:rsidRPr="001106A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млрд</w:t>
      </w:r>
      <w:proofErr w:type="gramEnd"/>
      <w:r w:rsidRPr="001106A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долларов, включая 1 млрд долларов в производстве пива, по 0,7 млрд долларов в электроэнергетике, стекольном производстве и строительстве,  0,4 млрд долларов в банковском деле.</w:t>
      </w:r>
    </w:p>
    <w:p w:rsidR="000F512D" w:rsidRDefault="000F512D" w:rsidP="000A5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6A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Серьезные расхождения в данных по турецким ПИИ </w:t>
      </w:r>
      <w:r w:rsidR="006E5B6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в России </w:t>
      </w:r>
      <w:r w:rsidRPr="001106A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Евразийский банк развития объясняет тем, что т</w:t>
      </w:r>
      <w:r w:rsidRPr="001106AE">
        <w:rPr>
          <w:rFonts w:ascii="Times New Roman" w:hAnsi="Times New Roman"/>
          <w:sz w:val="28"/>
          <w:szCs w:val="28"/>
        </w:rPr>
        <w:t>урецкие министерства и ведомства при сборе</w:t>
      </w:r>
      <w:r w:rsidRPr="00B91CA4">
        <w:rPr>
          <w:rFonts w:ascii="Times New Roman" w:hAnsi="Times New Roman"/>
          <w:sz w:val="28"/>
          <w:szCs w:val="28"/>
        </w:rPr>
        <w:t xml:space="preserve"> информации ведут учет на основании </w:t>
      </w:r>
      <w:r w:rsidR="00676861">
        <w:rPr>
          <w:rFonts w:ascii="Times New Roman" w:hAnsi="Times New Roman"/>
          <w:sz w:val="28"/>
          <w:szCs w:val="28"/>
        </w:rPr>
        <w:t>ра</w:t>
      </w:r>
      <w:r w:rsidRPr="00B91CA4">
        <w:rPr>
          <w:rFonts w:ascii="Times New Roman" w:hAnsi="Times New Roman"/>
          <w:sz w:val="28"/>
          <w:szCs w:val="28"/>
        </w:rPr>
        <w:t>счет</w:t>
      </w:r>
      <w:r w:rsidR="00676861">
        <w:rPr>
          <w:rFonts w:ascii="Times New Roman" w:hAnsi="Times New Roman"/>
          <w:sz w:val="28"/>
          <w:szCs w:val="28"/>
        </w:rPr>
        <w:t>ов</w:t>
      </w:r>
      <w:r w:rsidRPr="00B91CA4">
        <w:rPr>
          <w:rFonts w:ascii="Times New Roman" w:hAnsi="Times New Roman"/>
          <w:sz w:val="28"/>
          <w:szCs w:val="28"/>
        </w:rPr>
        <w:t xml:space="preserve"> посольств и торгпредств Турции за рубежом стоимости сделок, совершенных турецкими компаниями в соответствующих странах, путем опроса этих </w:t>
      </w:r>
      <w:proofErr w:type="gramStart"/>
      <w:r w:rsidRPr="00B91CA4">
        <w:rPr>
          <w:rFonts w:ascii="Times New Roman" w:hAnsi="Times New Roman"/>
          <w:sz w:val="28"/>
          <w:szCs w:val="28"/>
        </w:rPr>
        <w:t>компаний</w:t>
      </w:r>
      <w:proofErr w:type="gramEnd"/>
      <w:r w:rsidRPr="00B91CA4">
        <w:rPr>
          <w:rFonts w:ascii="Times New Roman" w:hAnsi="Times New Roman"/>
          <w:sz w:val="28"/>
          <w:szCs w:val="28"/>
        </w:rPr>
        <w:t xml:space="preserve"> о суммах произведенных ими капиталовложений. Полученные данные суммируются и отправляются в центральные органы власти. Однако интегральные показатели зачастую оказываются завышенными, что связано, во</w:t>
      </w:r>
      <w:r w:rsidRPr="00B91CA4">
        <w:rPr>
          <w:rFonts w:ascii="Times New Roman" w:eastAsia="MS Gothic" w:hAnsi="Times New Roman"/>
          <w:sz w:val="28"/>
          <w:szCs w:val="28"/>
        </w:rPr>
        <w:t>-</w:t>
      </w:r>
      <w:r w:rsidRPr="00B91CA4">
        <w:rPr>
          <w:rFonts w:ascii="Times New Roman" w:hAnsi="Times New Roman"/>
          <w:sz w:val="28"/>
          <w:szCs w:val="28"/>
        </w:rPr>
        <w:t>первых, с включением в них заявленных, но нереализованных инвестиций, и, во</w:t>
      </w:r>
      <w:r w:rsidRPr="00B91CA4">
        <w:rPr>
          <w:rFonts w:ascii="Times New Roman" w:eastAsia="MS Gothic" w:hAnsi="Times New Roman"/>
          <w:sz w:val="28"/>
          <w:szCs w:val="28"/>
        </w:rPr>
        <w:t>-</w:t>
      </w:r>
      <w:r w:rsidRPr="00B91CA4">
        <w:rPr>
          <w:rFonts w:ascii="Times New Roman" w:hAnsi="Times New Roman"/>
          <w:sz w:val="28"/>
          <w:szCs w:val="28"/>
        </w:rPr>
        <w:t xml:space="preserve">вторых, с недоучетом завершенных сделок. Так, многие турецкие строительные компании возводят в России (а также в других государствах – участниках СНГ) объекты недвижимости с целью их последующей продажи, </w:t>
      </w:r>
      <w:r w:rsidR="00676861">
        <w:rPr>
          <w:rFonts w:ascii="Times New Roman" w:hAnsi="Times New Roman"/>
          <w:sz w:val="28"/>
          <w:szCs w:val="28"/>
        </w:rPr>
        <w:t>о</w:t>
      </w:r>
      <w:r w:rsidRPr="00B91CA4">
        <w:rPr>
          <w:rFonts w:ascii="Times New Roman" w:hAnsi="Times New Roman"/>
          <w:sz w:val="28"/>
          <w:szCs w:val="28"/>
        </w:rPr>
        <w:t xml:space="preserve"> которой не информируют турецкие загранпредставительства, и последние продолжают считать данные инвестиции по-прежнему турецкими. </w:t>
      </w:r>
    </w:p>
    <w:p w:rsidR="000F512D" w:rsidRDefault="00D815E0" w:rsidP="000A5C33">
      <w:pPr>
        <w:pStyle w:val="af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последние годы</w:t>
      </w:r>
      <w:r w:rsidR="000F512D" w:rsidRPr="00C6037A">
        <w:rPr>
          <w:sz w:val="28"/>
          <w:szCs w:val="28"/>
        </w:rPr>
        <w:t xml:space="preserve"> особенностью инвестиционной деятельности турецких компаний </w:t>
      </w:r>
      <w:r>
        <w:rPr>
          <w:sz w:val="28"/>
          <w:szCs w:val="28"/>
        </w:rPr>
        <w:t>в России стал</w:t>
      </w:r>
      <w:r w:rsidR="000F512D" w:rsidRPr="00C6037A">
        <w:rPr>
          <w:sz w:val="28"/>
          <w:szCs w:val="28"/>
        </w:rPr>
        <w:t xml:space="preserve"> пере</w:t>
      </w:r>
      <w:r w:rsidR="00082A02">
        <w:rPr>
          <w:sz w:val="28"/>
          <w:szCs w:val="28"/>
        </w:rPr>
        <w:t>х</w:t>
      </w:r>
      <w:r w:rsidR="000F512D" w:rsidRPr="00C6037A">
        <w:rPr>
          <w:sz w:val="28"/>
          <w:szCs w:val="28"/>
        </w:rPr>
        <w:t>од капиталовложений из крупных мегаполисов в регионы, в частности из Москвы в Подмосковье, Татарстан, Владимирскую, Пензенскую области. Существенное внимание турецкий бизнес прояв</w:t>
      </w:r>
      <w:r>
        <w:rPr>
          <w:sz w:val="28"/>
          <w:szCs w:val="28"/>
        </w:rPr>
        <w:t>и</w:t>
      </w:r>
      <w:r w:rsidR="000F512D" w:rsidRPr="00C6037A">
        <w:rPr>
          <w:sz w:val="28"/>
          <w:szCs w:val="28"/>
        </w:rPr>
        <w:t>л к развитию инвестиционного сотрудничества с субъектами юга России, а также инвестированию в особые экономические зоны. Турецкие компании продолж</w:t>
      </w:r>
      <w:r w:rsidR="008952B6">
        <w:rPr>
          <w:sz w:val="28"/>
          <w:szCs w:val="28"/>
        </w:rPr>
        <w:t>или</w:t>
      </w:r>
      <w:r w:rsidR="000F512D" w:rsidRPr="00C6037A">
        <w:rPr>
          <w:sz w:val="28"/>
          <w:szCs w:val="28"/>
        </w:rPr>
        <w:t xml:space="preserve"> работу в Крыму.</w:t>
      </w:r>
      <w:r w:rsidR="000F512D" w:rsidRPr="00B91CA4">
        <w:rPr>
          <w:sz w:val="28"/>
          <w:szCs w:val="28"/>
        </w:rPr>
        <w:t xml:space="preserve"> </w:t>
      </w:r>
    </w:p>
    <w:p w:rsidR="000F512D" w:rsidRPr="007B18AD" w:rsidRDefault="000F512D" w:rsidP="000A5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>Успешно работают новороссийская обувная фабрика «Брис</w:t>
      </w:r>
      <w:r w:rsidRPr="007B18AD">
        <w:rPr>
          <w:rFonts w:ascii="Times New Roman" w:hAnsi="Times New Roman"/>
          <w:sz w:val="28"/>
          <w:szCs w:val="28"/>
        </w:rPr>
        <w:t>–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 xml:space="preserve">Босфор» и СП «Рокланд» в </w:t>
      </w:r>
      <w:r w:rsidR="001277B6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>Серпухове Московской области (40</w:t>
      </w:r>
      <w:r w:rsidR="001277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>% капитала которого принадлеж</w:t>
      </w:r>
      <w:r w:rsidR="006E5B6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>т компании «Аймасан», а 60</w:t>
      </w:r>
      <w:r w:rsidR="001277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Pr="007B18AD">
        <w:rPr>
          <w:rFonts w:ascii="Times New Roman" w:hAnsi="Times New Roman"/>
          <w:sz w:val="28"/>
          <w:szCs w:val="28"/>
        </w:rPr>
        <w:t>–</w:t>
      </w:r>
      <w:r w:rsidR="003B4F49">
        <w:rPr>
          <w:rFonts w:ascii="Times New Roman" w:hAnsi="Times New Roman"/>
          <w:sz w:val="28"/>
          <w:szCs w:val="28"/>
        </w:rPr>
        <w:t xml:space="preserve"> 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российским партнерам). Аналогичное </w:t>
      </w:r>
      <w:r w:rsidR="006E5B64">
        <w:rPr>
          <w:rFonts w:ascii="Times New Roman" w:eastAsia="Times New Roman" w:hAnsi="Times New Roman"/>
          <w:sz w:val="28"/>
          <w:szCs w:val="28"/>
          <w:lang w:eastAsia="ru-RU"/>
        </w:rPr>
        <w:t>производ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</w:t>
      </w:r>
      <w:r w:rsidR="007A75DC" w:rsidRPr="007B18AD">
        <w:rPr>
          <w:rFonts w:ascii="Times New Roman" w:eastAsia="Times New Roman" w:hAnsi="Times New Roman"/>
          <w:sz w:val="28"/>
          <w:szCs w:val="28"/>
          <w:lang w:eastAsia="ru-RU"/>
        </w:rPr>
        <w:t>с участием турецкой компании «Саркем»</w:t>
      </w:r>
      <w:r w:rsidR="007A75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 xml:space="preserve">налаживается в </w:t>
      </w:r>
      <w:r w:rsidR="004C4B0E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>Твер</w:t>
      </w:r>
      <w:r w:rsidR="007A75D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7A75DC" w:rsidRPr="007B18A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7A75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952B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>Галич</w:t>
      </w:r>
      <w:r w:rsidR="004C4B0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 xml:space="preserve"> Костромской</w:t>
      </w:r>
      <w:r w:rsidR="00AE1FE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  <w:r w:rsidRPr="007B18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512D" w:rsidRPr="00B91CA4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7B18AD">
        <w:rPr>
          <w:rFonts w:ascii="Times New Roman" w:hAnsi="Times New Roman"/>
          <w:sz w:val="28"/>
          <w:szCs w:val="28"/>
        </w:rPr>
        <w:t xml:space="preserve">В особой экономической зоне 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(ОЭЗ)</w:t>
      </w:r>
      <w:r w:rsidRPr="007B18AD">
        <w:rPr>
          <w:rFonts w:ascii="Times New Roman" w:hAnsi="Times New Roman"/>
          <w:sz w:val="28"/>
          <w:szCs w:val="28"/>
        </w:rPr>
        <w:t xml:space="preserve"> «Алабуга» </w:t>
      </w:r>
      <w:r w:rsidR="004E65C6">
        <w:rPr>
          <w:rFonts w:ascii="Times New Roman" w:hAnsi="Times New Roman"/>
          <w:sz w:val="28"/>
          <w:szCs w:val="28"/>
        </w:rPr>
        <w:t xml:space="preserve">(Татарстан) </w:t>
      </w:r>
      <w:r w:rsidRPr="007B18AD">
        <w:rPr>
          <w:rFonts w:ascii="Times New Roman" w:hAnsi="Times New Roman"/>
          <w:sz w:val="28"/>
          <w:szCs w:val="28"/>
        </w:rPr>
        <w:t>в марте 2015 года введен в</w:t>
      </w:r>
      <w:r w:rsidRPr="00B91CA4">
        <w:rPr>
          <w:rFonts w:ascii="Times New Roman" w:hAnsi="Times New Roman"/>
          <w:sz w:val="28"/>
          <w:szCs w:val="28"/>
        </w:rPr>
        <w:t xml:space="preserve"> эксплуатацию завод по производству бумажных изделий хозяйственно-бытового и санитарно-гигиенического назначения. Завод построен и эксплуатируется компанией «Хаят Кимья» (резидент ОЭЗ «Алабуга», дочернее </w:t>
      </w:r>
      <w:r w:rsidRPr="00B91CA4">
        <w:rPr>
          <w:rFonts w:ascii="Times New Roman" w:hAnsi="Times New Roman"/>
          <w:sz w:val="28"/>
          <w:szCs w:val="28"/>
        </w:rPr>
        <w:lastRenderedPageBreak/>
        <w:t xml:space="preserve">предприятие турецкой компании Hayat Kimya Sanayi, входящей в группу компаний Hayat Holdings). Стоимость инвестиций по реализации проекта – </w:t>
      </w:r>
      <w:r w:rsidR="00AA3F5C">
        <w:rPr>
          <w:rFonts w:ascii="Times New Roman" w:hAnsi="Times New Roman"/>
          <w:sz w:val="28"/>
          <w:szCs w:val="28"/>
        </w:rPr>
        <w:t>0,</w:t>
      </w:r>
      <w:r w:rsidRPr="00B91CA4">
        <w:rPr>
          <w:rFonts w:ascii="Times New Roman" w:hAnsi="Times New Roman"/>
          <w:sz w:val="28"/>
          <w:szCs w:val="28"/>
        </w:rPr>
        <w:t xml:space="preserve">5 </w:t>
      </w:r>
      <w:proofErr w:type="gramStart"/>
      <w:r w:rsidRPr="00B91CA4">
        <w:rPr>
          <w:rFonts w:ascii="Times New Roman" w:hAnsi="Times New Roman"/>
          <w:sz w:val="28"/>
          <w:szCs w:val="28"/>
        </w:rPr>
        <w:t>мл</w:t>
      </w:r>
      <w:r w:rsidR="00AA3F5C">
        <w:rPr>
          <w:rFonts w:ascii="Times New Roman" w:hAnsi="Times New Roman"/>
          <w:sz w:val="28"/>
          <w:szCs w:val="28"/>
        </w:rPr>
        <w:t>рд</w:t>
      </w:r>
      <w:proofErr w:type="gramEnd"/>
      <w:r w:rsidRPr="00B91CA4">
        <w:rPr>
          <w:rFonts w:ascii="Times New Roman" w:hAnsi="Times New Roman"/>
          <w:sz w:val="28"/>
          <w:szCs w:val="28"/>
        </w:rPr>
        <w:t xml:space="preserve"> долларов. Производственная мощность предприятия – 70 тыс. тонн продукции в год. </w:t>
      </w:r>
    </w:p>
    <w:p w:rsidR="000F512D" w:rsidRPr="007B18AD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ОЭЗ «Алабуга» работает первый в России завод турецкой компании </w:t>
      </w:r>
      <w:r w:rsidR="001562A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Kastamonu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деревообрабатывающее предприятие по выпуску древесных плит МДФ и ламинированных напольных покрытий на их основе. Первая очередь – линия по производству МДФ мощностью 475 тыс. </w:t>
      </w:r>
      <w:r w:rsidR="00FC1EF9">
        <w:rPr>
          <w:rFonts w:ascii="Times New Roman" w:hAnsi="Times New Roman"/>
          <w:sz w:val="28"/>
          <w:szCs w:val="28"/>
          <w:bdr w:val="none" w:sz="0" w:space="0" w:color="auto" w:frame="1"/>
        </w:rPr>
        <w:t>куб. м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год – </w:t>
      </w:r>
      <w:r w:rsidR="00125CDC">
        <w:rPr>
          <w:rFonts w:ascii="Times New Roman" w:hAnsi="Times New Roman"/>
          <w:sz w:val="28"/>
          <w:szCs w:val="28"/>
          <w:bdr w:val="none" w:sz="0" w:space="0" w:color="auto" w:frame="1"/>
        </w:rPr>
        <w:t>начала работать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мае 2014 г</w:t>
      </w:r>
      <w:r w:rsidR="00836C89">
        <w:rPr>
          <w:rFonts w:ascii="Times New Roman" w:hAnsi="Times New Roman"/>
          <w:sz w:val="28"/>
          <w:szCs w:val="28"/>
          <w:bdr w:val="none" w:sz="0" w:space="0" w:color="auto" w:frame="1"/>
        </w:rPr>
        <w:t>ода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Летом того же года запущена линия по производству ламината с годовой мощностью 20 </w:t>
      </w:r>
      <w:proofErr w:type="gramStart"/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млн</w:t>
      </w:r>
      <w:proofErr w:type="gramEnd"/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кв</w:t>
      </w:r>
      <w:r w:rsidR="0048057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м. Проектная мощность производства ламината составляет 20 млн кв</w:t>
      </w:r>
      <w:r w:rsidR="00A746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. 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м, компания </w:t>
      </w:r>
      <w:r w:rsidR="00C90F4B">
        <w:rPr>
          <w:rFonts w:ascii="Times New Roman" w:hAnsi="Times New Roman"/>
          <w:sz w:val="28"/>
          <w:szCs w:val="28"/>
          <w:bdr w:val="none" w:sz="0" w:space="0" w:color="auto" w:frame="1"/>
        </w:rPr>
        <w:t>может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выйти на эти объемы в 2016 г</w:t>
      </w:r>
      <w:r w:rsidR="00C90F4B">
        <w:rPr>
          <w:rFonts w:ascii="Times New Roman" w:hAnsi="Times New Roman"/>
          <w:sz w:val="28"/>
          <w:szCs w:val="28"/>
          <w:bdr w:val="none" w:sz="0" w:space="0" w:color="auto" w:frame="1"/>
        </w:rPr>
        <w:t>оду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планах компании на 2016 год – увеличение мощностей по производству МДФ еще на 450 тыс. </w:t>
      </w:r>
      <w:r w:rsidR="00FC1EF9">
        <w:rPr>
          <w:rFonts w:ascii="Times New Roman" w:hAnsi="Times New Roman"/>
          <w:sz w:val="28"/>
          <w:szCs w:val="28"/>
          <w:bdr w:val="none" w:sz="0" w:space="0" w:color="auto" w:frame="1"/>
        </w:rPr>
        <w:t>куб. м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. После запуска второй очереди завода в Алабуге и выхода на полную проектную мощность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редполагается, что около 75 % продукции завода будет реализовываться в России, компания планирует занять около 20</w:t>
      </w:r>
      <w:r w:rsidR="00A746D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% российского рынка ламинированных напольных покрытий</w:t>
      </w:r>
      <w:r w:rsidR="00503B55">
        <w:rPr>
          <w:rFonts w:ascii="Times New Roman" w:hAnsi="Times New Roman"/>
          <w:sz w:val="28"/>
          <w:szCs w:val="28"/>
          <w:bdr w:val="none" w:sz="0" w:space="0" w:color="auto" w:frame="1"/>
        </w:rPr>
        <w:t>, о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ставшиеся 25 % </w:t>
      </w:r>
      <w:r w:rsidR="00503B55"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–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экспортировать.</w:t>
      </w:r>
      <w:proofErr w:type="gram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Совокупные производственные мощности предприятия в ОЭЗ «Алабуг</w:t>
      </w:r>
      <w:r w:rsidR="00A572D8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» </w:t>
      </w:r>
      <w:r w:rsidR="00182537">
        <w:rPr>
          <w:rFonts w:ascii="Times New Roman" w:hAnsi="Times New Roman"/>
          <w:sz w:val="28"/>
          <w:szCs w:val="28"/>
          <w:bdr w:val="none" w:sz="0" w:space="0" w:color="auto" w:frame="1"/>
        </w:rPr>
        <w:t>планируется довести до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1,8 </w:t>
      </w:r>
      <w:proofErr w:type="gramStart"/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млн</w:t>
      </w:r>
      <w:proofErr w:type="gramEnd"/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FC1EF9">
        <w:rPr>
          <w:rFonts w:ascii="Times New Roman" w:hAnsi="Times New Roman"/>
          <w:sz w:val="28"/>
          <w:szCs w:val="28"/>
          <w:bdr w:val="none" w:sz="0" w:space="0" w:color="auto" w:frame="1"/>
        </w:rPr>
        <w:t>куб. м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год. </w:t>
      </w:r>
      <w:r w:rsidR="00676861">
        <w:rPr>
          <w:rFonts w:ascii="Times New Roman" w:hAnsi="Times New Roman"/>
          <w:sz w:val="28"/>
          <w:szCs w:val="28"/>
          <w:bdr w:val="none" w:sz="0" w:space="0" w:color="auto" w:frame="1"/>
        </w:rPr>
        <w:t>З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авод </w:t>
      </w:r>
      <w:r w:rsidR="0018253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может 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ста</w:t>
      </w:r>
      <w:r w:rsidR="00182537">
        <w:rPr>
          <w:rFonts w:ascii="Times New Roman" w:hAnsi="Times New Roman"/>
          <w:sz w:val="28"/>
          <w:szCs w:val="28"/>
          <w:bdr w:val="none" w:sz="0" w:space="0" w:color="auto" w:frame="1"/>
        </w:rPr>
        <w:t>ть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самым крупным производ</w:t>
      </w:r>
      <w:r w:rsidR="00EA65E1">
        <w:rPr>
          <w:rFonts w:ascii="Times New Roman" w:hAnsi="Times New Roman"/>
          <w:sz w:val="28"/>
          <w:szCs w:val="28"/>
          <w:bdr w:val="none" w:sz="0" w:space="0" w:color="auto" w:frame="1"/>
        </w:rPr>
        <w:t>ителем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древесно-плитных материалов в Европе, а группа компаний </w:t>
      </w:r>
      <w:r w:rsidR="001562A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Kastamonu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достигнув </w:t>
      </w:r>
      <w:r w:rsidR="00632BF2">
        <w:rPr>
          <w:rFonts w:ascii="Times New Roman" w:hAnsi="Times New Roman"/>
          <w:sz w:val="28"/>
          <w:szCs w:val="28"/>
          <w:bdr w:val="none" w:sz="0" w:space="0" w:color="auto" w:frame="1"/>
        </w:rPr>
        <w:t>объемов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6 </w:t>
      </w:r>
      <w:proofErr w:type="gramStart"/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млн</w:t>
      </w:r>
      <w:proofErr w:type="gramEnd"/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FC1EF9">
        <w:rPr>
          <w:rFonts w:ascii="Times New Roman" w:hAnsi="Times New Roman"/>
          <w:sz w:val="28"/>
          <w:szCs w:val="28"/>
          <w:bdr w:val="none" w:sz="0" w:space="0" w:color="auto" w:frame="1"/>
        </w:rPr>
        <w:t>куб. м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год, </w:t>
      </w:r>
      <w:r w:rsidR="0018253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может 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вой</w:t>
      </w:r>
      <w:r w:rsidR="00182537">
        <w:rPr>
          <w:rFonts w:ascii="Times New Roman" w:hAnsi="Times New Roman"/>
          <w:sz w:val="28"/>
          <w:szCs w:val="28"/>
          <w:bdr w:val="none" w:sz="0" w:space="0" w:color="auto" w:frame="1"/>
        </w:rPr>
        <w:t>ти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четв</w:t>
      </w:r>
      <w:r w:rsidR="00632BF2">
        <w:rPr>
          <w:rFonts w:ascii="Times New Roman" w:hAnsi="Times New Roman"/>
          <w:sz w:val="28"/>
          <w:szCs w:val="28"/>
          <w:bdr w:val="none" w:sz="0" w:space="0" w:color="auto" w:frame="1"/>
        </w:rPr>
        <w:t>е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рку мировых лидеров деревообрабатывающей отрасли. </w:t>
      </w:r>
    </w:p>
    <w:p w:rsidR="000F512D" w:rsidRPr="007B18AD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июле 2015 года в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ОЭЗ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«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Людиново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»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 Калужской области компания </w:t>
      </w:r>
      <w:r w:rsidR="001562A9">
        <w:rPr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Kastamonu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начала строительство завода по выпуску МДФ и ламината. На первом этапе в него планируется инвестировать около </w:t>
      </w:r>
      <w:r w:rsidR="00457723">
        <w:rPr>
          <w:rFonts w:ascii="Times New Roman" w:hAnsi="Times New Roman"/>
          <w:sz w:val="28"/>
          <w:szCs w:val="28"/>
          <w:bdr w:val="none" w:sz="0" w:space="0" w:color="auto" w:frame="1"/>
        </w:rPr>
        <w:t>0,</w:t>
      </w:r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2 </w:t>
      </w:r>
      <w:proofErr w:type="gramStart"/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>мл</w:t>
      </w:r>
      <w:r w:rsidR="00457723">
        <w:rPr>
          <w:rFonts w:ascii="Times New Roman" w:hAnsi="Times New Roman"/>
          <w:sz w:val="28"/>
          <w:szCs w:val="28"/>
          <w:bdr w:val="none" w:sz="0" w:space="0" w:color="auto" w:frame="1"/>
        </w:rPr>
        <w:t>рд</w:t>
      </w:r>
      <w:proofErr w:type="gramEnd"/>
      <w:r w:rsidRPr="007B18A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долларов. Это предприятие по своим производственным показателям, а также совокупному объему инвестиций будет сопоставимо с уже запущенным заводом компании в Алабуге. </w:t>
      </w:r>
    </w:p>
    <w:p w:rsidR="000F512D" w:rsidRPr="007B18AD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8AD">
        <w:rPr>
          <w:rFonts w:ascii="Times New Roman" w:hAnsi="Times New Roman"/>
          <w:sz w:val="28"/>
          <w:szCs w:val="28"/>
        </w:rPr>
        <w:t xml:space="preserve">Турецкий </w:t>
      </w:r>
      <w:r w:rsidR="0044279E">
        <w:rPr>
          <w:rFonts w:ascii="Times New Roman" w:hAnsi="Times New Roman"/>
          <w:sz w:val="28"/>
          <w:szCs w:val="28"/>
        </w:rPr>
        <w:t xml:space="preserve">холдинг </w:t>
      </w:r>
      <w:r w:rsidRPr="007B18AD">
        <w:rPr>
          <w:rFonts w:ascii="Times New Roman" w:hAnsi="Times New Roman"/>
          <w:sz w:val="28"/>
          <w:szCs w:val="28"/>
        </w:rPr>
        <w:t xml:space="preserve">Mir </w:t>
      </w:r>
      <w:r w:rsidR="005E46D8">
        <w:rPr>
          <w:rFonts w:ascii="Times New Roman" w:hAnsi="Times New Roman"/>
          <w:sz w:val="28"/>
          <w:szCs w:val="28"/>
        </w:rPr>
        <w:t>за</w:t>
      </w:r>
      <w:r w:rsidRPr="007B18AD">
        <w:rPr>
          <w:rFonts w:ascii="Times New Roman" w:hAnsi="Times New Roman"/>
          <w:sz w:val="28"/>
          <w:szCs w:val="28"/>
        </w:rPr>
        <w:t>планир</w:t>
      </w:r>
      <w:r w:rsidR="005E46D8">
        <w:rPr>
          <w:rFonts w:ascii="Times New Roman" w:hAnsi="Times New Roman"/>
          <w:sz w:val="28"/>
          <w:szCs w:val="28"/>
        </w:rPr>
        <w:t>овал</w:t>
      </w:r>
      <w:r w:rsidRPr="007B18AD">
        <w:rPr>
          <w:rFonts w:ascii="Times New Roman" w:hAnsi="Times New Roman"/>
          <w:sz w:val="28"/>
          <w:szCs w:val="28"/>
        </w:rPr>
        <w:t xml:space="preserve"> реализовать в </w:t>
      </w:r>
      <w:r>
        <w:rPr>
          <w:rFonts w:ascii="Times New Roman" w:hAnsi="Times New Roman"/>
          <w:sz w:val="28"/>
          <w:szCs w:val="28"/>
        </w:rPr>
        <w:t>ОЭЗ</w:t>
      </w:r>
      <w:r w:rsidRPr="007B18AD">
        <w:rPr>
          <w:rFonts w:ascii="Times New Roman" w:hAnsi="Times New Roman"/>
          <w:sz w:val="28"/>
          <w:szCs w:val="28"/>
        </w:rPr>
        <w:t xml:space="preserve"> «Алабуга» проект специализированной тепличной зоны, инвестиции в который в первые семь лет могут составить 2,3 </w:t>
      </w:r>
      <w:proofErr w:type="gramStart"/>
      <w:r w:rsidRPr="007B18AD">
        <w:rPr>
          <w:rFonts w:ascii="Times New Roman" w:hAnsi="Times New Roman"/>
          <w:sz w:val="28"/>
          <w:szCs w:val="28"/>
        </w:rPr>
        <w:t>млрд</w:t>
      </w:r>
      <w:proofErr w:type="gramEnd"/>
      <w:r w:rsidRPr="007B18AD">
        <w:rPr>
          <w:rFonts w:ascii="Times New Roman" w:hAnsi="Times New Roman"/>
          <w:sz w:val="28"/>
          <w:szCs w:val="28"/>
        </w:rPr>
        <w:t xml:space="preserve"> долларов. Проект основан на экологической парниковой системе, он позволит выращивать до 800 тыс. тонн овощей в год. </w:t>
      </w:r>
      <w:r w:rsidR="004E65C6" w:rsidRPr="007B18AD">
        <w:rPr>
          <w:rFonts w:ascii="Times New Roman" w:hAnsi="Times New Roman"/>
          <w:sz w:val="28"/>
          <w:szCs w:val="28"/>
        </w:rPr>
        <w:t>Предусмотрено</w:t>
      </w:r>
      <w:r w:rsidRPr="007B18AD">
        <w:rPr>
          <w:rFonts w:ascii="Times New Roman" w:hAnsi="Times New Roman"/>
          <w:sz w:val="28"/>
          <w:szCs w:val="28"/>
        </w:rPr>
        <w:t xml:space="preserve"> создание теплиц общей площадью 1</w:t>
      </w:r>
      <w:r w:rsidR="00CE79DF">
        <w:rPr>
          <w:rFonts w:ascii="Times New Roman" w:hAnsi="Times New Roman"/>
          <w:sz w:val="28"/>
          <w:szCs w:val="28"/>
        </w:rPr>
        <w:t xml:space="preserve"> </w:t>
      </w:r>
      <w:r w:rsidRPr="007B18AD">
        <w:rPr>
          <w:rFonts w:ascii="Times New Roman" w:hAnsi="Times New Roman"/>
          <w:sz w:val="28"/>
          <w:szCs w:val="28"/>
        </w:rPr>
        <w:t xml:space="preserve">000 га, лаборатории, логистической материально-технической базы, фабрики по производству тепличного оборудования, установок тригенерации по переработке природного и биогаза, а также холодильных камер объемом 20 тыс.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Pr="007B18AD">
        <w:rPr>
          <w:rFonts w:ascii="Times New Roman" w:hAnsi="Times New Roman"/>
          <w:sz w:val="28"/>
          <w:szCs w:val="28"/>
        </w:rPr>
        <w:t>.</w:t>
      </w:r>
    </w:p>
    <w:p w:rsidR="000F512D" w:rsidRPr="007B18AD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8AD">
        <w:rPr>
          <w:rFonts w:ascii="Times New Roman" w:hAnsi="Times New Roman"/>
          <w:sz w:val="28"/>
          <w:szCs w:val="28"/>
        </w:rPr>
        <w:t xml:space="preserve">В сентябре 2015 года Калининградский автомобилестроительный завод «Автотор» совместно с турецкой компанией Ford Otosan запустил серийное производство грузовых автомобилей Ford. Планом предусмотрена крупноузловая сборка не менее 15 тыс. коммерческих автомобилей в год. </w:t>
      </w:r>
    </w:p>
    <w:p w:rsidR="000F512D" w:rsidRPr="00170CEE" w:rsidRDefault="000F512D" w:rsidP="000A5C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D8D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По информации Министерства экономики Турции, по состоянию на начало</w:t>
      </w:r>
      <w:r w:rsidRPr="00170CE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7F145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2014 года турецкие строительные компании реализовали в России 1</w:t>
      </w:r>
      <w:r w:rsidR="00BB5949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Pr="007F145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434 проекта общей стоимостью 41,1 </w:t>
      </w:r>
      <w:proofErr w:type="gramStart"/>
      <w:r w:rsidRPr="007F145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млрд</w:t>
      </w:r>
      <w:proofErr w:type="gramEnd"/>
      <w:r w:rsidRPr="007F145E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долларов. </w:t>
      </w:r>
      <w:r w:rsidRPr="007F145E">
        <w:rPr>
          <w:rFonts w:ascii="Times New Roman" w:hAnsi="Times New Roman"/>
          <w:sz w:val="28"/>
          <w:szCs w:val="28"/>
          <w:lang w:eastAsia="ru-RU"/>
        </w:rPr>
        <w:t xml:space="preserve">В России сейчас работают около 100 турецких строительных компаний </w:t>
      </w:r>
      <w:r w:rsidRPr="007F145E">
        <w:rPr>
          <w:rFonts w:ascii="Times New Roman" w:eastAsia="Times New Roman" w:hAnsi="Times New Roman"/>
          <w:sz w:val="28"/>
          <w:szCs w:val="28"/>
          <w:lang w:eastAsia="ru-RU"/>
        </w:rPr>
        <w:t>на объектах Москвы и области, Санкт-</w:t>
      </w:r>
      <w:r w:rsidRPr="007F14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Петербурга, Татарстана, Башкортостана, Свердловской, Владимирской, Ростовской областей и Краснодарского края. </w:t>
      </w:r>
    </w:p>
    <w:p w:rsidR="000F512D" w:rsidRPr="007B6D2D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CA4">
        <w:rPr>
          <w:rFonts w:ascii="Times New Roman" w:hAnsi="Times New Roman"/>
          <w:sz w:val="28"/>
          <w:szCs w:val="28"/>
        </w:rPr>
        <w:t>Турецк</w:t>
      </w:r>
      <w:r>
        <w:rPr>
          <w:rFonts w:ascii="Times New Roman" w:hAnsi="Times New Roman"/>
          <w:sz w:val="28"/>
          <w:szCs w:val="28"/>
        </w:rPr>
        <w:t>ая</w:t>
      </w:r>
      <w:r w:rsidRPr="00B91CA4">
        <w:rPr>
          <w:rFonts w:ascii="Times New Roman" w:hAnsi="Times New Roman"/>
          <w:sz w:val="28"/>
          <w:szCs w:val="28"/>
        </w:rPr>
        <w:t xml:space="preserve"> строительн</w:t>
      </w:r>
      <w:r>
        <w:rPr>
          <w:rFonts w:ascii="Times New Roman" w:hAnsi="Times New Roman"/>
          <w:sz w:val="28"/>
          <w:szCs w:val="28"/>
        </w:rPr>
        <w:t>ая компания</w:t>
      </w:r>
      <w:r w:rsidRPr="00B91CA4">
        <w:rPr>
          <w:rFonts w:ascii="Times New Roman" w:hAnsi="Times New Roman"/>
          <w:sz w:val="28"/>
          <w:szCs w:val="28"/>
        </w:rPr>
        <w:t xml:space="preserve"> Akfen </w:t>
      </w:r>
      <w:r w:rsidR="002D484E">
        <w:rPr>
          <w:rFonts w:ascii="Times New Roman" w:hAnsi="Times New Roman"/>
          <w:sz w:val="28"/>
          <w:szCs w:val="28"/>
        </w:rPr>
        <w:t>начала</w:t>
      </w:r>
      <w:r w:rsidRPr="00B91CA4">
        <w:rPr>
          <w:rFonts w:ascii="Times New Roman" w:hAnsi="Times New Roman"/>
          <w:sz w:val="28"/>
          <w:szCs w:val="28"/>
        </w:rPr>
        <w:t xml:space="preserve"> переговоры с рядом российских регионов по строительству водоочистных сооружений. Кроме того, </w:t>
      </w:r>
      <w:r>
        <w:rPr>
          <w:rFonts w:ascii="Times New Roman" w:hAnsi="Times New Roman"/>
          <w:sz w:val="28"/>
          <w:szCs w:val="28"/>
        </w:rPr>
        <w:t>она</w:t>
      </w:r>
      <w:r w:rsidRPr="00B91CA4">
        <w:rPr>
          <w:rFonts w:ascii="Times New Roman" w:hAnsi="Times New Roman"/>
          <w:sz w:val="28"/>
          <w:szCs w:val="28"/>
        </w:rPr>
        <w:t xml:space="preserve"> </w:t>
      </w:r>
      <w:r w:rsidR="0038032B">
        <w:rPr>
          <w:rFonts w:ascii="Times New Roman" w:hAnsi="Times New Roman"/>
          <w:sz w:val="28"/>
          <w:szCs w:val="28"/>
        </w:rPr>
        <w:t>за</w:t>
      </w:r>
      <w:r w:rsidRPr="00B91CA4">
        <w:rPr>
          <w:rFonts w:ascii="Times New Roman" w:hAnsi="Times New Roman"/>
          <w:sz w:val="28"/>
          <w:szCs w:val="28"/>
        </w:rPr>
        <w:t>планир</w:t>
      </w:r>
      <w:r w:rsidR="0038032B">
        <w:rPr>
          <w:rFonts w:ascii="Times New Roman" w:hAnsi="Times New Roman"/>
          <w:sz w:val="28"/>
          <w:szCs w:val="28"/>
        </w:rPr>
        <w:t>овала</w:t>
      </w:r>
      <w:r w:rsidRPr="00B91CA4">
        <w:rPr>
          <w:rFonts w:ascii="Times New Roman" w:hAnsi="Times New Roman"/>
          <w:sz w:val="28"/>
          <w:szCs w:val="28"/>
        </w:rPr>
        <w:t xml:space="preserve"> приобретение долей в московских и региональных аэропортах России в целях их дальнейшего совместного управления. В этот проект компания готова вложить </w:t>
      </w:r>
      <w:r w:rsidR="001562A9">
        <w:rPr>
          <w:rFonts w:ascii="Times New Roman" w:hAnsi="Times New Roman"/>
          <w:sz w:val="28"/>
          <w:szCs w:val="28"/>
        </w:rPr>
        <w:t>0,</w:t>
      </w:r>
      <w:r w:rsidRPr="00B91CA4">
        <w:rPr>
          <w:rFonts w:ascii="Times New Roman" w:hAnsi="Times New Roman"/>
          <w:sz w:val="28"/>
          <w:szCs w:val="28"/>
        </w:rPr>
        <w:t>2–</w:t>
      </w:r>
      <w:r w:rsidR="001562A9">
        <w:rPr>
          <w:rFonts w:ascii="Times New Roman" w:hAnsi="Times New Roman"/>
          <w:sz w:val="28"/>
          <w:szCs w:val="28"/>
        </w:rPr>
        <w:t>0,</w:t>
      </w:r>
      <w:r w:rsidRPr="00B91CA4"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Pr="00B91CA4">
        <w:rPr>
          <w:rFonts w:ascii="Times New Roman" w:hAnsi="Times New Roman"/>
          <w:sz w:val="28"/>
          <w:szCs w:val="28"/>
        </w:rPr>
        <w:t>мл</w:t>
      </w:r>
      <w:r w:rsidR="001562A9">
        <w:rPr>
          <w:rFonts w:ascii="Times New Roman" w:hAnsi="Times New Roman"/>
          <w:sz w:val="28"/>
          <w:szCs w:val="28"/>
        </w:rPr>
        <w:t>рд</w:t>
      </w:r>
      <w:proofErr w:type="gramEnd"/>
      <w:r w:rsidR="001562A9">
        <w:rPr>
          <w:rFonts w:ascii="Times New Roman" w:hAnsi="Times New Roman"/>
          <w:sz w:val="28"/>
          <w:szCs w:val="28"/>
        </w:rPr>
        <w:t xml:space="preserve"> </w:t>
      </w:r>
      <w:r w:rsidRPr="00B91CA4">
        <w:rPr>
          <w:rFonts w:ascii="Times New Roman" w:hAnsi="Times New Roman"/>
          <w:sz w:val="28"/>
          <w:szCs w:val="28"/>
        </w:rPr>
        <w:t xml:space="preserve">долларов. Вместе со </w:t>
      </w:r>
      <w:r w:rsidR="003B4F49" w:rsidRPr="00B91CA4">
        <w:rPr>
          <w:rFonts w:ascii="Times New Roman" w:hAnsi="Times New Roman"/>
          <w:sz w:val="28"/>
          <w:szCs w:val="28"/>
        </w:rPr>
        <w:t>своим</w:t>
      </w:r>
      <w:r w:rsidRPr="00B91CA4">
        <w:rPr>
          <w:rFonts w:ascii="Times New Roman" w:hAnsi="Times New Roman"/>
          <w:sz w:val="28"/>
          <w:szCs w:val="28"/>
        </w:rPr>
        <w:t xml:space="preserve"> партнером PSA International (Port of Singapore Authority) Akfen </w:t>
      </w:r>
      <w:proofErr w:type="gramStart"/>
      <w:r w:rsidRPr="00B91CA4">
        <w:rPr>
          <w:rFonts w:ascii="Times New Roman" w:hAnsi="Times New Roman"/>
          <w:sz w:val="28"/>
          <w:szCs w:val="28"/>
        </w:rPr>
        <w:t>заинтересован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Pr="00B91CA4">
        <w:rPr>
          <w:rFonts w:ascii="Times New Roman" w:hAnsi="Times New Roman"/>
          <w:sz w:val="28"/>
          <w:szCs w:val="28"/>
        </w:rPr>
        <w:t xml:space="preserve"> в инвестициях в портовые активы на Черном и Балтийском морях. В частности, </w:t>
      </w:r>
      <w:r>
        <w:rPr>
          <w:rFonts w:ascii="Times New Roman" w:hAnsi="Times New Roman"/>
          <w:sz w:val="28"/>
          <w:szCs w:val="28"/>
        </w:rPr>
        <w:t>она</w:t>
      </w:r>
      <w:r w:rsidRPr="00B91CA4">
        <w:rPr>
          <w:rFonts w:ascii="Times New Roman" w:hAnsi="Times New Roman"/>
          <w:sz w:val="28"/>
          <w:szCs w:val="28"/>
        </w:rPr>
        <w:t xml:space="preserve"> </w:t>
      </w:r>
      <w:r w:rsidR="0038032B">
        <w:rPr>
          <w:rFonts w:ascii="Times New Roman" w:hAnsi="Times New Roman"/>
          <w:sz w:val="28"/>
          <w:szCs w:val="28"/>
        </w:rPr>
        <w:t>запланировала</w:t>
      </w:r>
      <w:r w:rsidRPr="00B91CA4">
        <w:rPr>
          <w:rFonts w:ascii="Times New Roman" w:hAnsi="Times New Roman"/>
          <w:sz w:val="28"/>
          <w:szCs w:val="28"/>
        </w:rPr>
        <w:t xml:space="preserve"> построить свой терминал в порту Тамань. Объем инвестиций Akfen в гостиницу Ibis около </w:t>
      </w:r>
      <w:r w:rsidR="00290E96">
        <w:rPr>
          <w:rFonts w:ascii="Times New Roman" w:hAnsi="Times New Roman"/>
          <w:sz w:val="28"/>
          <w:szCs w:val="28"/>
        </w:rPr>
        <w:t xml:space="preserve">станции </w:t>
      </w:r>
      <w:r w:rsidRPr="00B91CA4">
        <w:rPr>
          <w:rFonts w:ascii="Times New Roman" w:hAnsi="Times New Roman"/>
          <w:sz w:val="28"/>
          <w:szCs w:val="28"/>
        </w:rPr>
        <w:t>метро «Динамо»</w:t>
      </w:r>
      <w:r>
        <w:rPr>
          <w:rFonts w:ascii="Times New Roman" w:hAnsi="Times New Roman"/>
          <w:sz w:val="28"/>
          <w:szCs w:val="28"/>
        </w:rPr>
        <w:t xml:space="preserve"> </w:t>
      </w:r>
      <w:r w:rsidR="00290E96">
        <w:rPr>
          <w:rFonts w:ascii="Times New Roman" w:hAnsi="Times New Roman"/>
          <w:sz w:val="28"/>
          <w:szCs w:val="28"/>
        </w:rPr>
        <w:t xml:space="preserve">в г. Москве </w:t>
      </w:r>
      <w:r w:rsidRPr="00B91CA4">
        <w:rPr>
          <w:rFonts w:ascii="Times New Roman" w:hAnsi="Times New Roman"/>
          <w:sz w:val="28"/>
          <w:szCs w:val="28"/>
        </w:rPr>
        <w:t xml:space="preserve">составил 33 </w:t>
      </w:r>
      <w:proofErr w:type="gramStart"/>
      <w:r w:rsidRPr="00B91CA4">
        <w:rPr>
          <w:rFonts w:ascii="Times New Roman" w:hAnsi="Times New Roman"/>
          <w:sz w:val="28"/>
          <w:szCs w:val="28"/>
        </w:rPr>
        <w:t>млн</w:t>
      </w:r>
      <w:proofErr w:type="gramEnd"/>
      <w:r w:rsidRPr="00B91CA4">
        <w:rPr>
          <w:rFonts w:ascii="Times New Roman" w:hAnsi="Times New Roman"/>
          <w:sz w:val="28"/>
          <w:szCs w:val="28"/>
        </w:rPr>
        <w:t xml:space="preserve"> евро. Для компании это – первый гостиничный проект в Москве и четвертый в России. Эта сумма входит в </w:t>
      </w:r>
      <w:r w:rsidR="00BE2471">
        <w:rPr>
          <w:rFonts w:ascii="Times New Roman" w:hAnsi="Times New Roman"/>
          <w:sz w:val="28"/>
          <w:szCs w:val="28"/>
        </w:rPr>
        <w:t>0,</w:t>
      </w:r>
      <w:r w:rsidRPr="00B91CA4">
        <w:rPr>
          <w:rFonts w:ascii="Times New Roman" w:hAnsi="Times New Roman"/>
          <w:sz w:val="28"/>
          <w:szCs w:val="28"/>
        </w:rPr>
        <w:t xml:space="preserve">1 </w:t>
      </w:r>
      <w:proofErr w:type="gramStart"/>
      <w:r w:rsidRPr="00B91CA4">
        <w:rPr>
          <w:rFonts w:ascii="Times New Roman" w:hAnsi="Times New Roman"/>
          <w:sz w:val="28"/>
          <w:szCs w:val="28"/>
        </w:rPr>
        <w:t>мл</w:t>
      </w:r>
      <w:r w:rsidR="00BE2471">
        <w:rPr>
          <w:rFonts w:ascii="Times New Roman" w:hAnsi="Times New Roman"/>
          <w:sz w:val="28"/>
          <w:szCs w:val="28"/>
        </w:rPr>
        <w:t>рд</w:t>
      </w:r>
      <w:proofErr w:type="gramEnd"/>
      <w:r w:rsidRPr="00B91CA4">
        <w:rPr>
          <w:rFonts w:ascii="Times New Roman" w:hAnsi="Times New Roman"/>
          <w:sz w:val="28"/>
          <w:szCs w:val="28"/>
        </w:rPr>
        <w:t xml:space="preserve"> евро, которые Akfen вложила в развитие гостиничного бизнеса в России в период с 2008 года. В России Akfen вместе с гостиничным оператором Accor занимается развитием сети отелей </w:t>
      </w:r>
      <w:proofErr w:type="gramStart"/>
      <w:r w:rsidRPr="00B91CA4">
        <w:rPr>
          <w:rFonts w:ascii="Times New Roman" w:hAnsi="Times New Roman"/>
          <w:sz w:val="28"/>
          <w:szCs w:val="28"/>
        </w:rPr>
        <w:t>бизнес</w:t>
      </w:r>
      <w:r w:rsidR="00F12B79">
        <w:rPr>
          <w:rFonts w:ascii="Times New Roman" w:hAnsi="Times New Roman"/>
          <w:sz w:val="28"/>
          <w:szCs w:val="28"/>
        </w:rPr>
        <w:t>-</w:t>
      </w:r>
      <w:r w:rsidRPr="00B91CA4">
        <w:rPr>
          <w:rFonts w:ascii="Times New Roman" w:hAnsi="Times New Roman"/>
          <w:sz w:val="28"/>
          <w:szCs w:val="28"/>
        </w:rPr>
        <w:t>класса</w:t>
      </w:r>
      <w:proofErr w:type="gramEnd"/>
      <w:r w:rsidRPr="00B91CA4">
        <w:rPr>
          <w:rFonts w:ascii="Times New Roman" w:hAnsi="Times New Roman"/>
          <w:sz w:val="28"/>
          <w:szCs w:val="28"/>
        </w:rPr>
        <w:t xml:space="preserve"> под брендом Ibis. </w:t>
      </w:r>
      <w:r w:rsidR="004C740A">
        <w:rPr>
          <w:rFonts w:ascii="Times New Roman" w:hAnsi="Times New Roman"/>
          <w:sz w:val="28"/>
          <w:szCs w:val="28"/>
        </w:rPr>
        <w:t>До сих пор</w:t>
      </w:r>
      <w:r w:rsidRPr="00B91CA4">
        <w:rPr>
          <w:rFonts w:ascii="Times New Roman" w:hAnsi="Times New Roman"/>
          <w:sz w:val="28"/>
          <w:szCs w:val="28"/>
        </w:rPr>
        <w:t xml:space="preserve"> она откры</w:t>
      </w:r>
      <w:r w:rsidR="004C740A">
        <w:rPr>
          <w:rFonts w:ascii="Times New Roman" w:hAnsi="Times New Roman"/>
          <w:sz w:val="28"/>
          <w:szCs w:val="28"/>
        </w:rPr>
        <w:t>ла</w:t>
      </w:r>
      <w:r w:rsidRPr="00B91CA4">
        <w:rPr>
          <w:rFonts w:ascii="Times New Roman" w:hAnsi="Times New Roman"/>
          <w:sz w:val="28"/>
          <w:szCs w:val="28"/>
        </w:rPr>
        <w:t xml:space="preserve"> в </w:t>
      </w:r>
      <w:r w:rsidRPr="007B6D2D">
        <w:rPr>
          <w:rFonts w:ascii="Times New Roman" w:hAnsi="Times New Roman"/>
          <w:sz w:val="28"/>
          <w:szCs w:val="28"/>
        </w:rPr>
        <w:t xml:space="preserve">стране три гостиницы: по одной в Самаре, Ярославле и Калининграде. Всего в мире Akfen </w:t>
      </w:r>
      <w:r w:rsidR="004C740A" w:rsidRPr="007B6D2D">
        <w:rPr>
          <w:rFonts w:ascii="Times New Roman" w:hAnsi="Times New Roman"/>
          <w:sz w:val="28"/>
          <w:szCs w:val="28"/>
        </w:rPr>
        <w:t>построила</w:t>
      </w:r>
      <w:r w:rsidRPr="007B6D2D">
        <w:rPr>
          <w:rFonts w:ascii="Times New Roman" w:hAnsi="Times New Roman"/>
          <w:sz w:val="28"/>
          <w:szCs w:val="28"/>
        </w:rPr>
        <w:t xml:space="preserve"> 20 отелей под брендом Ibis, включая российские объекты.</w:t>
      </w:r>
    </w:p>
    <w:p w:rsidR="007B6D2D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D2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 июня 2015 года Совет министров Республики Крым и турецкая Ассоциация внешнеторгового сотрудничества </w:t>
      </w:r>
      <w:r w:rsidR="00FB5379" w:rsidRPr="007B6D2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со </w:t>
      </w:r>
      <w:r w:rsidRPr="007B6D2D">
        <w:rPr>
          <w:rFonts w:ascii="Times New Roman" w:hAnsi="Times New Roman"/>
          <w:sz w:val="28"/>
          <w:szCs w:val="28"/>
          <w:bdr w:val="none" w:sz="0" w:space="0" w:color="auto" w:frame="1"/>
        </w:rPr>
        <w:t>стран</w:t>
      </w:r>
      <w:r w:rsidR="00FB5379" w:rsidRPr="007B6D2D">
        <w:rPr>
          <w:rFonts w:ascii="Times New Roman" w:hAnsi="Times New Roman"/>
          <w:sz w:val="28"/>
          <w:szCs w:val="28"/>
          <w:bdr w:val="none" w:sz="0" w:space="0" w:color="auto" w:frame="1"/>
        </w:rPr>
        <w:t>ами</w:t>
      </w:r>
      <w:r w:rsidRPr="007B6D2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Черноморского</w:t>
      </w:r>
      <w:r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побережья подписали меморандум о взаимовыгодном сотрудничестве. Подписан также учредительный договор о создании </w:t>
      </w:r>
      <w:proofErr w:type="gramStart"/>
      <w:r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Международной</w:t>
      </w:r>
      <w:proofErr w:type="gramEnd"/>
      <w:r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крымско-турецкой бизнес-ассоциации. </w:t>
      </w:r>
      <w:r w:rsidR="006A159A"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Было заявлено о </w:t>
      </w:r>
      <w:r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намерен</w:t>
      </w:r>
      <w:r w:rsidR="006A159A"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ии</w:t>
      </w:r>
      <w:r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A159A"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турецкого бизнеса </w:t>
      </w:r>
      <w:r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инвестировать в Крым</w:t>
      </w:r>
      <w:r w:rsidR="006A159A"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</w:t>
      </w:r>
      <w:r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около 12,5 </w:t>
      </w:r>
      <w:proofErr w:type="gramStart"/>
      <w:r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млрд</w:t>
      </w:r>
      <w:proofErr w:type="gramEnd"/>
      <w:r w:rsidRPr="007B6D2D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долларов в такие сферы, как здравоохранение, туризм, энергетика, строительство, производство мебели, запчастей, одежды. П</w:t>
      </w:r>
      <w:r w:rsidRPr="007B6D2D">
        <w:rPr>
          <w:rFonts w:ascii="Times New Roman" w:hAnsi="Times New Roman"/>
          <w:sz w:val="28"/>
          <w:szCs w:val="28"/>
        </w:rPr>
        <w:t>ервый этап подразумева</w:t>
      </w:r>
      <w:r w:rsidR="006A159A" w:rsidRPr="007B6D2D">
        <w:rPr>
          <w:rFonts w:ascii="Times New Roman" w:hAnsi="Times New Roman"/>
          <w:sz w:val="28"/>
          <w:szCs w:val="28"/>
        </w:rPr>
        <w:t>л</w:t>
      </w:r>
      <w:r w:rsidRPr="007B6D2D">
        <w:rPr>
          <w:rFonts w:ascii="Times New Roman" w:hAnsi="Times New Roman"/>
          <w:sz w:val="28"/>
          <w:szCs w:val="28"/>
        </w:rPr>
        <w:t xml:space="preserve"> капиталовложения в размере 1 </w:t>
      </w:r>
      <w:proofErr w:type="gramStart"/>
      <w:r w:rsidRPr="007B6D2D">
        <w:rPr>
          <w:rFonts w:ascii="Times New Roman" w:hAnsi="Times New Roman"/>
          <w:sz w:val="28"/>
          <w:szCs w:val="28"/>
        </w:rPr>
        <w:t>млрд</w:t>
      </w:r>
      <w:proofErr w:type="gramEnd"/>
      <w:r w:rsidRPr="007B6D2D">
        <w:rPr>
          <w:rFonts w:ascii="Times New Roman" w:hAnsi="Times New Roman"/>
          <w:sz w:val="28"/>
          <w:szCs w:val="28"/>
        </w:rPr>
        <w:t xml:space="preserve"> долларов. </w:t>
      </w:r>
    </w:p>
    <w:p w:rsidR="000F512D" w:rsidRPr="00612257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D2D">
        <w:rPr>
          <w:rFonts w:ascii="Times New Roman" w:hAnsi="Times New Roman"/>
          <w:sz w:val="28"/>
          <w:szCs w:val="28"/>
        </w:rPr>
        <w:t xml:space="preserve">В августе 2015 года возобновилось регулярное паромное сообщение между портами Севастополь и Зонгулдак. На линии оператора Sevastopol Shipping начал работать теплоход типа </w:t>
      </w:r>
      <w:r w:rsidR="000E1B30" w:rsidRPr="007B6D2D">
        <w:rPr>
          <w:rFonts w:ascii="Times New Roman" w:hAnsi="Times New Roman"/>
          <w:sz w:val="28"/>
          <w:szCs w:val="28"/>
        </w:rPr>
        <w:t>«</w:t>
      </w:r>
      <w:r w:rsidRPr="007B6D2D">
        <w:rPr>
          <w:rFonts w:ascii="Times New Roman" w:hAnsi="Times New Roman"/>
          <w:sz w:val="28"/>
          <w:szCs w:val="28"/>
        </w:rPr>
        <w:t>ро-ро</w:t>
      </w:r>
      <w:r w:rsidR="000E1B30" w:rsidRPr="007B6D2D">
        <w:rPr>
          <w:rFonts w:ascii="Times New Roman" w:hAnsi="Times New Roman"/>
          <w:sz w:val="28"/>
          <w:szCs w:val="28"/>
        </w:rPr>
        <w:t>»</w:t>
      </w:r>
      <w:r w:rsidRPr="007B6D2D">
        <w:rPr>
          <w:rFonts w:ascii="Times New Roman" w:hAnsi="Times New Roman"/>
          <w:sz w:val="28"/>
          <w:szCs w:val="28"/>
        </w:rPr>
        <w:t xml:space="preserve"> «Варяг» вместимостью 65 грузовых автомашин, также возможна перевозка крупногабаритных грузов на </w:t>
      </w:r>
      <w:r w:rsidR="003B4F49" w:rsidRPr="007B6D2D">
        <w:rPr>
          <w:rFonts w:ascii="Times New Roman" w:hAnsi="Times New Roman"/>
          <w:sz w:val="28"/>
          <w:szCs w:val="28"/>
        </w:rPr>
        <w:t>паллетах</w:t>
      </w:r>
      <w:r w:rsidRPr="007B6D2D">
        <w:rPr>
          <w:rFonts w:ascii="Times New Roman" w:hAnsi="Times New Roman"/>
          <w:sz w:val="28"/>
          <w:szCs w:val="28"/>
        </w:rPr>
        <w:t xml:space="preserve">. Линия </w:t>
      </w:r>
      <w:r w:rsidR="007B6D2D" w:rsidRPr="007B6D2D">
        <w:rPr>
          <w:rFonts w:ascii="Times New Roman" w:hAnsi="Times New Roman"/>
          <w:sz w:val="28"/>
          <w:szCs w:val="28"/>
        </w:rPr>
        <w:t xml:space="preserve">была </w:t>
      </w:r>
      <w:r w:rsidRPr="007B6D2D">
        <w:rPr>
          <w:rFonts w:ascii="Times New Roman" w:hAnsi="Times New Roman"/>
          <w:sz w:val="28"/>
          <w:szCs w:val="28"/>
        </w:rPr>
        <w:t>организована для обеспечения потребности Крыма в импорте стройматериалов, плодоовощей, а также товаров народного потребления.</w:t>
      </w:r>
    </w:p>
    <w:p w:rsidR="007B6D2D" w:rsidRPr="007B6D2D" w:rsidRDefault="007B6D2D" w:rsidP="000A5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F512D" w:rsidRPr="00503CCD" w:rsidRDefault="000F512D" w:rsidP="000A5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5EE8">
        <w:rPr>
          <w:rFonts w:ascii="Times New Roman" w:eastAsia="Times New Roman" w:hAnsi="Times New Roman"/>
          <w:sz w:val="28"/>
          <w:szCs w:val="28"/>
          <w:lang w:eastAsia="ru-RU"/>
        </w:rPr>
        <w:t>Если до недавних пор российские инвестиции в Турции направлялись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главным образом в уставный капитал малых и средних предприятий сферы услуг, то в </w:t>
      </w:r>
      <w:r w:rsidR="00296521">
        <w:rPr>
          <w:rFonts w:ascii="Times New Roman" w:eastAsia="Times New Roman" w:hAnsi="Times New Roman"/>
          <w:sz w:val="28"/>
          <w:szCs w:val="28"/>
          <w:lang w:eastAsia="ru-RU"/>
        </w:rPr>
        <w:t>последнее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время наметилась тенденция расширения направлений инвестиционного сотрудничества с Турцией в таких областях, как мобильная связь, топливно-энергетическая и черная металлургия, атомная энергетика,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автомобилестроение, банковское дело.</w:t>
      </w:r>
    </w:p>
    <w:p w:rsidR="000F512D" w:rsidRPr="00503CCD" w:rsidRDefault="000F512D" w:rsidP="000A5C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Наиболее крупный российский проект в Турции – сооружение 4 блоков мощностью по 1</w:t>
      </w:r>
      <w:r w:rsidR="00B61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200 МВт каждый на АЭС «Аккую». Это – первый в мире прое</w:t>
      </w:r>
      <w:proofErr w:type="gramStart"/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кт стр</w:t>
      </w:r>
      <w:proofErr w:type="gramEnd"/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оительства АЭС по модели BOO («build</w:t>
      </w:r>
      <w:r w:rsidR="00B61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61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own</w:t>
      </w:r>
      <w:r w:rsidR="00B61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61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operate» – «строй</w:t>
      </w:r>
      <w:r w:rsidR="00B61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61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владей</w:t>
      </w:r>
      <w:r w:rsidR="00B61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61F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эксплуатируй»), когда фактическим заказчиком и собственником АЭС является сторона, обеспечивающая исполнение проекта. В соответствии с межправительственным Соглашением от 12 мая 2010 года в декабре 2010 года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сторона создала компанию по реализации проекта строительства АЭС. В 2011 году ОАО «Атомэнергопроект» завершило первый этап изыскательских работ на площадке АЭС и ведет работы «нулевого цикла» строительства атомной электростанции. Объем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капиталовложений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проект </w:t>
      </w:r>
      <w:r w:rsidR="007E15CA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должен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составит</w:t>
      </w:r>
      <w:r w:rsidR="007E15C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2131">
        <w:rPr>
          <w:rFonts w:ascii="Times New Roman" w:eastAsia="Times New Roman" w:hAnsi="Times New Roman"/>
          <w:sz w:val="28"/>
          <w:szCs w:val="28"/>
          <w:lang w:eastAsia="ru-RU"/>
        </w:rPr>
        <w:t>около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 xml:space="preserve"> 22 </w:t>
      </w:r>
      <w:proofErr w:type="gramStart"/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долларов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D76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инвестировано </w:t>
      </w:r>
      <w:r w:rsidR="005F7AA1">
        <w:rPr>
          <w:rFonts w:ascii="Times New Roman" w:eastAsia="Times New Roman" w:hAnsi="Times New Roman"/>
          <w:sz w:val="28"/>
          <w:szCs w:val="28"/>
          <w:lang w:eastAsia="ru-RU"/>
        </w:rPr>
        <w:t xml:space="preserve">уже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около 3 млрд долларов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F512D" w:rsidRPr="008622F3" w:rsidRDefault="000F512D" w:rsidP="000A5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В 2012 году российский «Сбербанк» приобрел турецкий «Денизбанк»</w:t>
      </w:r>
      <w:r w:rsidR="00D22CD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31798">
        <w:rPr>
          <w:rFonts w:ascii="Times New Roman" w:eastAsia="Times New Roman" w:hAnsi="Times New Roman"/>
          <w:sz w:val="28"/>
          <w:szCs w:val="28"/>
          <w:lang w:eastAsia="ru-RU"/>
        </w:rPr>
        <w:t>6-</w:t>
      </w:r>
      <w:r w:rsidR="00D22CD0">
        <w:rPr>
          <w:rFonts w:ascii="Times New Roman" w:eastAsia="Times New Roman" w:hAnsi="Times New Roman"/>
          <w:sz w:val="28"/>
          <w:szCs w:val="28"/>
          <w:lang w:eastAsia="ru-RU"/>
        </w:rPr>
        <w:t>е место среди крупнейших банков Турции)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 xml:space="preserve">. Сумма сделки составила 3,5 </w:t>
      </w:r>
      <w:proofErr w:type="gramStart"/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долларов. В сделку были включены дочерние отделения «Денизбанка» в России, Австрии, а также финансовая, лизинговая и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другие компании.</w:t>
      </w:r>
    </w:p>
    <w:p w:rsidR="000F512D" w:rsidRPr="00BC4881" w:rsidRDefault="000F512D" w:rsidP="000A5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Другим крупным проектом в инвестиционной сфере </w:t>
      </w:r>
      <w:r w:rsidR="00256A6C">
        <w:rPr>
          <w:rFonts w:ascii="Times New Roman" w:eastAsia="Times New Roman" w:hAnsi="Times New Roman"/>
          <w:sz w:val="28"/>
          <w:szCs w:val="28"/>
          <w:lang w:eastAsia="ru-RU"/>
        </w:rPr>
        <w:t>стал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контракт между российской «Альфа Групп» и т</w:t>
      </w:r>
      <w:r w:rsidRPr="00BC4881">
        <w:rPr>
          <w:rFonts w:ascii="Times New Roman" w:hAnsi="Times New Roman"/>
          <w:sz w:val="28"/>
          <w:szCs w:val="28"/>
        </w:rPr>
        <w:t>урецкой компани</w:t>
      </w:r>
      <w:r w:rsidR="00FD6B9F">
        <w:rPr>
          <w:rFonts w:ascii="Times New Roman" w:hAnsi="Times New Roman"/>
          <w:sz w:val="28"/>
          <w:szCs w:val="28"/>
        </w:rPr>
        <w:t>ей</w:t>
      </w:r>
      <w:r w:rsidRPr="00BC4881">
        <w:rPr>
          <w:rFonts w:ascii="Times New Roman" w:hAnsi="Times New Roman"/>
          <w:sz w:val="28"/>
          <w:szCs w:val="28"/>
        </w:rPr>
        <w:t xml:space="preserve"> </w:t>
      </w:r>
      <w:r w:rsidR="00883341" w:rsidRPr="00883341">
        <w:rPr>
          <w:rFonts w:ascii="Times New Roman" w:hAnsi="Times New Roman"/>
          <w:sz w:val="28"/>
          <w:szCs w:val="28"/>
        </w:rPr>
        <w:t>Cukurova</w:t>
      </w:r>
      <w:r w:rsidRPr="00BC4881">
        <w:rPr>
          <w:rFonts w:ascii="Times New Roman" w:hAnsi="Times New Roman"/>
          <w:sz w:val="28"/>
          <w:szCs w:val="28"/>
        </w:rPr>
        <w:t xml:space="preserve"> 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приобретение пакета акций крупнейшего турецкого оператора сотовой связи «Тюрксел» на сумму 3,3 </w:t>
      </w:r>
      <w:proofErr w:type="gramStart"/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долларов.</w:t>
      </w:r>
    </w:p>
    <w:p w:rsidR="000F512D" w:rsidRPr="008622F3" w:rsidRDefault="000F512D" w:rsidP="000A5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>В 2009 году НК ОАО «ЛУКОЙЛ» в лице Lukoil</w:t>
      </w:r>
      <w:r w:rsidR="00905C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>Eurasia</w:t>
      </w:r>
      <w:r w:rsidR="00905C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>Petrol A.S</w:t>
      </w:r>
      <w:r w:rsidR="00905C7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>завершила выплаты по контракту на покупку 100</w:t>
      </w:r>
      <w:r w:rsidR="002734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>% акций крупного оператора сети автозаправочных станций Турции Akpet (5</w:t>
      </w:r>
      <w:r w:rsidR="002734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% турецкого розничного рынка нефтепродуктов). </w:t>
      </w:r>
      <w:proofErr w:type="gramStart"/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Akpet включает 693 АЗС на основе дилерских соглашений, </w:t>
      </w:r>
      <w:r w:rsidR="000C7C9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нефтепродуктовых терминалов общей емкостью 300 тыс. </w:t>
      </w:r>
      <w:r w:rsidR="00FC1EF9">
        <w:rPr>
          <w:rFonts w:ascii="Times New Roman" w:eastAsia="Times New Roman" w:hAnsi="Times New Roman"/>
          <w:sz w:val="28"/>
          <w:szCs w:val="28"/>
          <w:lang w:eastAsia="ru-RU"/>
        </w:rPr>
        <w:t>куб. м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C7C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хранилищ сжиженного углеводородного газа емкостью 7,65 тыс. </w:t>
      </w:r>
      <w:r w:rsidR="00FC1EF9">
        <w:rPr>
          <w:rFonts w:ascii="Times New Roman" w:eastAsia="Times New Roman" w:hAnsi="Times New Roman"/>
          <w:sz w:val="28"/>
          <w:szCs w:val="28"/>
          <w:lang w:eastAsia="ru-RU"/>
        </w:rPr>
        <w:t>куб. м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C7C9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авиатопливозаправочных комплекса емкостью 7 тыс. </w:t>
      </w:r>
      <w:r w:rsidR="00FC1EF9">
        <w:rPr>
          <w:rFonts w:ascii="Times New Roman" w:eastAsia="Times New Roman" w:hAnsi="Times New Roman"/>
          <w:sz w:val="28"/>
          <w:szCs w:val="28"/>
          <w:lang w:eastAsia="ru-RU"/>
        </w:rPr>
        <w:t>куб. м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, завод по производству и фасовке моторных масел мощностью 12 тыс. тонн в год. </w:t>
      </w:r>
      <w:r w:rsidR="000C7C9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="000C7C9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нефтепродуктовых терминалов располагают возможностью осуществлять морскую перевалку, </w:t>
      </w:r>
      <w:r w:rsidR="000C7C9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терминала</w:t>
      </w:r>
      <w:proofErr w:type="gramEnd"/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="000C7C9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соединены с НПЗ «Тюпраш» нефтепродуктопроводами. Общая сумма сделки составила </w:t>
      </w:r>
      <w:r w:rsidR="000207FC">
        <w:rPr>
          <w:rFonts w:ascii="Times New Roman" w:eastAsia="Times New Roman" w:hAnsi="Times New Roman"/>
          <w:sz w:val="28"/>
          <w:szCs w:val="28"/>
          <w:lang w:eastAsia="ru-RU"/>
        </w:rPr>
        <w:t>0,6</w:t>
      </w:r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>мл</w:t>
      </w:r>
      <w:r w:rsidR="000207FC">
        <w:rPr>
          <w:rFonts w:ascii="Times New Roman" w:eastAsia="Times New Roman" w:hAnsi="Times New Roman"/>
          <w:sz w:val="28"/>
          <w:szCs w:val="28"/>
          <w:lang w:eastAsia="ru-RU"/>
        </w:rPr>
        <w:t>рд</w:t>
      </w:r>
      <w:proofErr w:type="gramEnd"/>
      <w:r w:rsidRPr="00BC488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долларов.</w:t>
      </w:r>
    </w:p>
    <w:p w:rsidR="000F512D" w:rsidRPr="008622F3" w:rsidRDefault="000F512D" w:rsidP="000A5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>В 2011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оду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состоялся пуск в эксплуатацию завода по производству листового проката в Искендерун</w:t>
      </w:r>
      <w:r w:rsidR="00EF6D6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построен совместно российским </w:t>
      </w:r>
      <w:r w:rsidRPr="00510B90">
        <w:rPr>
          <w:rFonts w:ascii="Times New Roman" w:eastAsia="Times New Roman" w:hAnsi="Times New Roman"/>
          <w:sz w:val="28"/>
          <w:szCs w:val="28"/>
          <w:lang w:eastAsia="ru-RU"/>
        </w:rPr>
        <w:t>предприятием ОАО «Магнитогорский металлургический комбинат» (ММК) и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 турецкой компанией «Атакаш». Объем инвестиций составил 1,4 </w:t>
      </w:r>
      <w:proofErr w:type="gramStart"/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аров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пуска предприятия в эксплуатацию руководство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ММК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 выкупило долю своего турецкого партнера – компании «AтакашГруп» – в металлургическом комплексе «MMK</w:t>
      </w:r>
      <w:r w:rsidR="00EF6D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Атакаш» за </w:t>
      </w:r>
      <w:r w:rsidR="00C8175E">
        <w:rPr>
          <w:rFonts w:ascii="Times New Roman" w:eastAsia="Times New Roman" w:hAnsi="Times New Roman"/>
          <w:sz w:val="28"/>
          <w:szCs w:val="28"/>
          <w:lang w:eastAsia="ru-RU"/>
        </w:rPr>
        <w:t>0,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proofErr w:type="gramStart"/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>мл</w:t>
      </w:r>
      <w:r w:rsidR="00C8175E">
        <w:rPr>
          <w:rFonts w:ascii="Times New Roman" w:eastAsia="Times New Roman" w:hAnsi="Times New Roman"/>
          <w:sz w:val="28"/>
          <w:szCs w:val="28"/>
          <w:lang w:eastAsia="ru-RU"/>
        </w:rPr>
        <w:t>рд</w:t>
      </w:r>
      <w:proofErr w:type="gramEnd"/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долл</w:t>
      </w:r>
      <w:r w:rsidR="004C510F">
        <w:rPr>
          <w:rFonts w:ascii="Times New Roman" w:eastAsia="Times New Roman" w:hAnsi="Times New Roman"/>
          <w:sz w:val="28"/>
          <w:szCs w:val="28"/>
          <w:lang w:eastAsia="ru-RU"/>
        </w:rPr>
        <w:t>аров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>. Таким образом, в результате сделки ММК консолидировал 100</w:t>
      </w:r>
      <w:r w:rsidR="00EF6D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>% акций компании.</w:t>
      </w:r>
    </w:p>
    <w:p w:rsidR="000F512D" w:rsidRPr="008622F3" w:rsidRDefault="000F512D" w:rsidP="000A5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В 2010 г</w:t>
      </w:r>
      <w:r w:rsidR="00EF6D65">
        <w:rPr>
          <w:rFonts w:ascii="Times New Roman" w:eastAsia="Times New Roman" w:hAnsi="Times New Roman"/>
          <w:sz w:val="28"/>
          <w:szCs w:val="28"/>
          <w:lang w:eastAsia="ru-RU"/>
        </w:rPr>
        <w:t>оду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 xml:space="preserve"> ОАО «Мечел» приобрело 100</w:t>
      </w:r>
      <w:r w:rsidR="00EF6D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3CCD">
        <w:rPr>
          <w:rFonts w:ascii="Times New Roman" w:eastAsia="Times New Roman" w:hAnsi="Times New Roman"/>
          <w:sz w:val="28"/>
          <w:szCs w:val="28"/>
          <w:lang w:eastAsia="ru-RU"/>
        </w:rPr>
        <w:t>% акций турецкой торговой группы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«Раматекс», основной деятельностью которой явля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дистрибуция проката из конструкционной и нержавеющей стали, других видов металлопродукции. Сумма сделки составила 3 </w:t>
      </w:r>
      <w:proofErr w:type="gramStart"/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аров</w:t>
      </w:r>
      <w:r w:rsidRPr="008622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512D" w:rsidRDefault="000D575E" w:rsidP="000A5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F512D" w:rsidRPr="00F25850">
        <w:rPr>
          <w:rFonts w:ascii="Times New Roman" w:eastAsia="Times New Roman" w:hAnsi="Times New Roman"/>
          <w:sz w:val="28"/>
          <w:szCs w:val="28"/>
          <w:lang w:eastAsia="ru-RU"/>
        </w:rPr>
        <w:t xml:space="preserve"> 2012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F512D" w:rsidRPr="00F25850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состоялся запуск проекта сборочного производства автомобилей «ГАЗель БИЗНЕС» российского холдинга «Группа ГАЗ» и турецкой компании «MersaOtomotiv». На предприятии осуществляется SKD</w:t>
      </w:r>
      <w:r w:rsidR="00042CC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F512D" w:rsidRPr="00F25850">
        <w:rPr>
          <w:rFonts w:ascii="Times New Roman" w:eastAsia="Times New Roman" w:hAnsi="Times New Roman"/>
          <w:sz w:val="28"/>
          <w:szCs w:val="28"/>
          <w:lang w:eastAsia="ru-RU"/>
        </w:rPr>
        <w:t xml:space="preserve">сборка </w:t>
      </w:r>
      <w:r w:rsidR="000F512D" w:rsidRPr="00F25850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0F512D" w:rsidRPr="00F25850">
        <w:rPr>
          <w:rFonts w:ascii="Times New Roman" w:eastAsia="Times New Roman" w:hAnsi="Times New Roman"/>
          <w:sz w:val="28"/>
          <w:szCs w:val="28"/>
          <w:lang w:eastAsia="ru-RU"/>
        </w:rPr>
        <w:t>SKD</w:t>
      </w:r>
      <w:r w:rsidR="000F512D" w:rsidRPr="00F2585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0F512D" w:rsidRPr="00F2585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F512D" w:rsidRPr="00F25850">
        <w:rPr>
          <w:rFonts w:ascii="Times New Roman" w:hAnsi="Times New Roman"/>
          <w:iCs/>
          <w:sz w:val="28"/>
          <w:szCs w:val="28"/>
          <w:shd w:val="clear" w:color="auto" w:fill="FFFFFF"/>
          <w:lang w:val="en"/>
        </w:rPr>
        <w:t>semi</w:t>
      </w:r>
      <w:r w:rsidR="000F512D" w:rsidRPr="00F25850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="000F512D" w:rsidRPr="00F25850">
        <w:rPr>
          <w:rFonts w:ascii="Times New Roman" w:hAnsi="Times New Roman"/>
          <w:iCs/>
          <w:sz w:val="28"/>
          <w:szCs w:val="28"/>
          <w:shd w:val="clear" w:color="auto" w:fill="FFFFFF"/>
          <w:lang w:val="en"/>
        </w:rPr>
        <w:t>knocked</w:t>
      </w:r>
      <w:r w:rsidR="000F512D" w:rsidRPr="00F25850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="000F512D" w:rsidRPr="00F25850">
        <w:rPr>
          <w:rFonts w:ascii="Times New Roman" w:hAnsi="Times New Roman"/>
          <w:iCs/>
          <w:sz w:val="28"/>
          <w:szCs w:val="28"/>
          <w:shd w:val="clear" w:color="auto" w:fill="FFFFFF"/>
          <w:lang w:val="en"/>
        </w:rPr>
        <w:t>down</w:t>
      </w:r>
      <w:r w:rsidR="000F512D" w:rsidRPr="00F25850">
        <w:rPr>
          <w:rStyle w:val="apple-converted-space"/>
          <w:rFonts w:ascii="Times New Roman" w:hAnsi="Times New Roman"/>
          <w:sz w:val="28"/>
          <w:szCs w:val="28"/>
        </w:rPr>
        <w:t> </w:t>
      </w:r>
      <w:r w:rsidR="000F512D" w:rsidRPr="00F2585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F512D" w:rsidRPr="00F25850">
        <w:rPr>
          <w:rFonts w:ascii="Times New Roman" w:hAnsi="Times New Roman"/>
          <w:sz w:val="28"/>
          <w:szCs w:val="28"/>
          <w:shd w:val="clear" w:color="auto" w:fill="FFFFFF"/>
        </w:rPr>
        <w:t>полуразобранный)</w:t>
      </w:r>
      <w:r w:rsidR="000F512D" w:rsidRPr="00F25850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автомобилей «ГАЗель БИЗНЕС» с дизельным двигателем «Cummins ISF 2,8» из комплектов, поставляемых «Группой ГАЗ».</w:t>
      </w:r>
    </w:p>
    <w:p w:rsidR="009C7B5A" w:rsidRPr="009C7B5A" w:rsidRDefault="009C7B5A" w:rsidP="000A5C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F512D" w:rsidRPr="0012256E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4442">
        <w:rPr>
          <w:rFonts w:ascii="Times New Roman" w:hAnsi="Times New Roman"/>
          <w:sz w:val="28"/>
          <w:szCs w:val="28"/>
        </w:rPr>
        <w:t>Турция импортирует из России 60</w:t>
      </w:r>
      <w:r w:rsidRPr="00314442">
        <w:rPr>
          <w:rFonts w:ascii="Times New Roman" w:hAnsi="Times New Roman"/>
          <w:sz w:val="28"/>
          <w:szCs w:val="28"/>
          <w:bdr w:val="none" w:sz="0" w:space="0" w:color="auto" w:frame="1"/>
        </w:rPr>
        <w:t>–</w:t>
      </w:r>
      <w:r w:rsidRPr="00314442">
        <w:rPr>
          <w:rFonts w:ascii="Times New Roman" w:hAnsi="Times New Roman"/>
          <w:sz w:val="28"/>
          <w:szCs w:val="28"/>
        </w:rPr>
        <w:t>65</w:t>
      </w:r>
      <w:r w:rsidR="003D03FC">
        <w:rPr>
          <w:rFonts w:ascii="Times New Roman" w:hAnsi="Times New Roman"/>
          <w:sz w:val="28"/>
          <w:szCs w:val="28"/>
        </w:rPr>
        <w:t xml:space="preserve"> </w:t>
      </w:r>
      <w:r w:rsidRPr="00314442">
        <w:rPr>
          <w:rFonts w:ascii="Times New Roman" w:hAnsi="Times New Roman"/>
          <w:sz w:val="28"/>
          <w:szCs w:val="28"/>
        </w:rPr>
        <w:t xml:space="preserve">% необходимых ей энергоресурсов. </w:t>
      </w:r>
      <w:r w:rsidRPr="00314442">
        <w:rPr>
          <w:rFonts w:ascii="Times New Roman" w:hAnsi="Times New Roman"/>
          <w:sz w:val="28"/>
          <w:szCs w:val="28"/>
          <w:lang w:eastAsia="ru-RU"/>
        </w:rPr>
        <w:t>В</w:t>
      </w:r>
      <w:r w:rsidR="00B2107E" w:rsidRPr="00314442">
        <w:rPr>
          <w:rFonts w:ascii="Times New Roman" w:hAnsi="Times New Roman"/>
          <w:sz w:val="28"/>
          <w:szCs w:val="28"/>
          <w:lang w:eastAsia="ru-RU"/>
        </w:rPr>
        <w:t xml:space="preserve"> частности, в</w:t>
      </w:r>
      <w:r w:rsidRPr="00314442">
        <w:rPr>
          <w:rFonts w:ascii="Times New Roman" w:hAnsi="Times New Roman"/>
          <w:sz w:val="28"/>
          <w:szCs w:val="28"/>
          <w:lang w:eastAsia="ru-RU"/>
        </w:rPr>
        <w:t xml:space="preserve"> 2013 году Турция импортировала </w:t>
      </w:r>
      <w:r w:rsidRPr="00314442">
        <w:rPr>
          <w:rFonts w:ascii="Times New Roman" w:hAnsi="Times New Roman"/>
          <w:sz w:val="28"/>
          <w:szCs w:val="28"/>
        </w:rPr>
        <w:t xml:space="preserve">27,4 </w:t>
      </w:r>
      <w:proofErr w:type="gramStart"/>
      <w:r w:rsidRPr="00314442">
        <w:rPr>
          <w:rFonts w:ascii="Times New Roman" w:hAnsi="Times New Roman"/>
          <w:sz w:val="28"/>
          <w:szCs w:val="28"/>
        </w:rPr>
        <w:t>млрд</w:t>
      </w:r>
      <w:proofErr w:type="gramEnd"/>
      <w:r w:rsidRPr="00314442">
        <w:rPr>
          <w:rFonts w:ascii="Times New Roman" w:hAnsi="Times New Roman"/>
          <w:sz w:val="28"/>
          <w:szCs w:val="28"/>
        </w:rPr>
        <w:t xml:space="preserve">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Pr="00314442">
        <w:rPr>
          <w:rFonts w:ascii="Times New Roman" w:hAnsi="Times New Roman"/>
          <w:sz w:val="28"/>
          <w:szCs w:val="28"/>
        </w:rPr>
        <w:t xml:space="preserve"> </w:t>
      </w:r>
      <w:r w:rsidRPr="00314442">
        <w:rPr>
          <w:rFonts w:ascii="Times New Roman" w:hAnsi="Times New Roman"/>
          <w:sz w:val="28"/>
          <w:szCs w:val="28"/>
          <w:lang w:eastAsia="ru-RU"/>
        </w:rPr>
        <w:t xml:space="preserve">российского </w:t>
      </w:r>
      <w:r w:rsidRPr="0031444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природного </w:t>
      </w:r>
      <w:r w:rsidRPr="00314442">
        <w:rPr>
          <w:rFonts w:ascii="Times New Roman" w:hAnsi="Times New Roman"/>
          <w:sz w:val="28"/>
          <w:szCs w:val="28"/>
        </w:rPr>
        <w:t>газа</w:t>
      </w:r>
      <w:r w:rsidRPr="00314442">
        <w:rPr>
          <w:rFonts w:ascii="Times New Roman" w:hAnsi="Times New Roman"/>
          <w:sz w:val="28"/>
          <w:szCs w:val="28"/>
          <w:lang w:eastAsia="ru-RU"/>
        </w:rPr>
        <w:t xml:space="preserve"> на сумму 26 млрд долларов, что сделало Турцию вторым крупнейшим покупателем российского газа на европейском рынке после Германии</w:t>
      </w:r>
      <w:r w:rsidRPr="00314442">
        <w:rPr>
          <w:rFonts w:ascii="Times New Roman" w:hAnsi="Times New Roman"/>
          <w:sz w:val="28"/>
          <w:szCs w:val="28"/>
        </w:rPr>
        <w:t>, в</w:t>
      </w:r>
      <w:r w:rsidRPr="00314442">
        <w:rPr>
          <w:rFonts w:ascii="Times New Roman" w:hAnsi="Times New Roman"/>
          <w:sz w:val="28"/>
          <w:szCs w:val="28"/>
          <w:lang w:eastAsia="ru-RU"/>
        </w:rPr>
        <w:t xml:space="preserve"> 2014 году в Турцию поставлено 26,7 </w:t>
      </w:r>
      <w:r w:rsidRPr="00314442">
        <w:rPr>
          <w:rFonts w:ascii="Times New Roman" w:hAnsi="Times New Roman"/>
          <w:sz w:val="28"/>
          <w:szCs w:val="28"/>
        </w:rPr>
        <w:t xml:space="preserve">млрд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Pr="00314442">
        <w:rPr>
          <w:rFonts w:ascii="Times New Roman" w:hAnsi="Times New Roman"/>
          <w:sz w:val="28"/>
          <w:szCs w:val="28"/>
        </w:rPr>
        <w:t xml:space="preserve"> газа</w:t>
      </w:r>
      <w:r w:rsidR="00694639" w:rsidRPr="00314442">
        <w:rPr>
          <w:rFonts w:ascii="Times New Roman" w:hAnsi="Times New Roman"/>
          <w:sz w:val="28"/>
          <w:szCs w:val="28"/>
        </w:rPr>
        <w:t xml:space="preserve"> из России</w:t>
      </w:r>
      <w:r w:rsidRPr="00314442">
        <w:rPr>
          <w:rFonts w:ascii="Times New Roman" w:hAnsi="Times New Roman"/>
          <w:sz w:val="28"/>
          <w:szCs w:val="28"/>
          <w:lang w:eastAsia="ru-RU"/>
        </w:rPr>
        <w:t xml:space="preserve">. В 2015 году планировалось увеличить объемы поставок до 30 </w:t>
      </w:r>
      <w:proofErr w:type="gramStart"/>
      <w:r w:rsidRPr="00314442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3144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314442">
        <w:rPr>
          <w:rFonts w:ascii="Times New Roman" w:hAnsi="Times New Roman"/>
          <w:sz w:val="28"/>
          <w:szCs w:val="28"/>
          <w:lang w:eastAsia="ru-RU"/>
        </w:rPr>
        <w:t xml:space="preserve">. При этом государственная компания БОТАС заключила с «Газпромом» договор о ежегодных поставках до 20 млрд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314442">
        <w:rPr>
          <w:rFonts w:ascii="Times New Roman" w:hAnsi="Times New Roman"/>
          <w:sz w:val="28"/>
          <w:szCs w:val="28"/>
          <w:lang w:eastAsia="ru-RU"/>
        </w:rPr>
        <w:t xml:space="preserve"> газа, а частный сектор (компании Akfel, Bosphorusgaz, Kibar Enerji и Bat</w:t>
      </w:r>
      <w:r w:rsidR="00CE43FE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14442">
        <w:rPr>
          <w:rFonts w:ascii="Times New Roman" w:hAnsi="Times New Roman"/>
          <w:sz w:val="28"/>
          <w:szCs w:val="28"/>
          <w:lang w:eastAsia="ru-RU"/>
        </w:rPr>
        <w:t xml:space="preserve"> Hatt</w:t>
      </w:r>
      <w:r w:rsidR="00CE43FE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14442">
        <w:rPr>
          <w:rFonts w:ascii="Times New Roman" w:hAnsi="Times New Roman"/>
          <w:sz w:val="28"/>
          <w:szCs w:val="28"/>
          <w:lang w:eastAsia="ru-RU"/>
        </w:rPr>
        <w:t xml:space="preserve">) покупает ежегодно у России до 10 млрд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314442">
        <w:rPr>
          <w:rFonts w:ascii="Times New Roman" w:hAnsi="Times New Roman"/>
          <w:sz w:val="28"/>
          <w:szCs w:val="28"/>
          <w:lang w:eastAsia="ru-RU"/>
        </w:rPr>
        <w:t>.</w:t>
      </w:r>
    </w:p>
    <w:p w:rsidR="000F512D" w:rsidRPr="00925618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925618">
        <w:rPr>
          <w:rFonts w:ascii="Times New Roman" w:hAnsi="Times New Roman"/>
          <w:sz w:val="28"/>
          <w:szCs w:val="28"/>
        </w:rPr>
        <w:t xml:space="preserve">В настоящее время поставки российского газа в Турцию осуществляются по </w:t>
      </w:r>
      <w:r w:rsidR="00E52670">
        <w:rPr>
          <w:rFonts w:ascii="Times New Roman" w:hAnsi="Times New Roman"/>
          <w:sz w:val="28"/>
          <w:szCs w:val="28"/>
        </w:rPr>
        <w:t xml:space="preserve">двум трубопроводам – </w:t>
      </w:r>
      <w:r w:rsidRPr="00925618">
        <w:rPr>
          <w:rFonts w:ascii="Times New Roman" w:hAnsi="Times New Roman"/>
          <w:sz w:val="28"/>
          <w:szCs w:val="28"/>
        </w:rPr>
        <w:t xml:space="preserve">Трансбалканскому </w:t>
      </w:r>
      <w:r w:rsidR="00E52670">
        <w:rPr>
          <w:rFonts w:ascii="Times New Roman" w:hAnsi="Times New Roman"/>
          <w:sz w:val="28"/>
          <w:szCs w:val="28"/>
        </w:rPr>
        <w:t>(</w:t>
      </w:r>
      <w:r w:rsidRPr="00925618">
        <w:rPr>
          <w:rFonts w:ascii="Times New Roman" w:hAnsi="Times New Roman"/>
          <w:sz w:val="28"/>
          <w:szCs w:val="28"/>
          <w:lang w:eastAsia="ru-RU"/>
        </w:rPr>
        <w:t>через Украину, Молд</w:t>
      </w:r>
      <w:r w:rsidR="003B3EB2">
        <w:rPr>
          <w:rFonts w:ascii="Times New Roman" w:hAnsi="Times New Roman"/>
          <w:sz w:val="28"/>
          <w:szCs w:val="28"/>
          <w:lang w:eastAsia="ru-RU"/>
        </w:rPr>
        <w:t>о</w:t>
      </w:r>
      <w:r w:rsidRPr="00925618">
        <w:rPr>
          <w:rFonts w:ascii="Times New Roman" w:hAnsi="Times New Roman"/>
          <w:sz w:val="28"/>
          <w:szCs w:val="28"/>
          <w:lang w:eastAsia="ru-RU"/>
        </w:rPr>
        <w:t>в</w:t>
      </w:r>
      <w:r w:rsidR="003B3EB2">
        <w:rPr>
          <w:rFonts w:ascii="Times New Roman" w:hAnsi="Times New Roman"/>
          <w:sz w:val="28"/>
          <w:szCs w:val="28"/>
          <w:lang w:eastAsia="ru-RU"/>
        </w:rPr>
        <w:t>у</w:t>
      </w:r>
      <w:r w:rsidRPr="00925618">
        <w:rPr>
          <w:rFonts w:ascii="Times New Roman" w:hAnsi="Times New Roman"/>
          <w:sz w:val="28"/>
          <w:szCs w:val="28"/>
          <w:lang w:eastAsia="ru-RU"/>
        </w:rPr>
        <w:t>, Румынию и Болгари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="00E52670">
        <w:rPr>
          <w:rFonts w:ascii="Times New Roman" w:hAnsi="Times New Roman"/>
          <w:sz w:val="28"/>
          <w:szCs w:val="28"/>
          <w:lang w:eastAsia="ru-RU"/>
        </w:rPr>
        <w:t>)</w:t>
      </w:r>
      <w:r w:rsidRPr="00925618">
        <w:rPr>
          <w:rFonts w:ascii="Times New Roman" w:hAnsi="Times New Roman"/>
          <w:sz w:val="28"/>
          <w:szCs w:val="28"/>
        </w:rPr>
        <w:t xml:space="preserve"> и</w:t>
      </w:r>
      <w:r w:rsidR="00983E66">
        <w:rPr>
          <w:rFonts w:ascii="Times New Roman" w:hAnsi="Times New Roman"/>
          <w:sz w:val="28"/>
          <w:szCs w:val="28"/>
        </w:rPr>
        <w:t xml:space="preserve"> </w:t>
      </w:r>
      <w:r w:rsidRPr="00925618">
        <w:rPr>
          <w:rFonts w:ascii="Times New Roman" w:hAnsi="Times New Roman"/>
          <w:sz w:val="28"/>
          <w:szCs w:val="28"/>
        </w:rPr>
        <w:t>газопроводу «Голубой поток</w:t>
      </w:r>
      <w:r w:rsidR="00E52670" w:rsidRPr="00925618">
        <w:rPr>
          <w:rFonts w:ascii="Times New Roman" w:hAnsi="Times New Roman"/>
          <w:sz w:val="28"/>
          <w:szCs w:val="28"/>
        </w:rPr>
        <w:t>»</w:t>
      </w:r>
      <w:r w:rsidRPr="00925618">
        <w:rPr>
          <w:rFonts w:ascii="Times New Roman" w:hAnsi="Times New Roman"/>
          <w:sz w:val="28"/>
          <w:szCs w:val="28"/>
        </w:rPr>
        <w:t>.</w:t>
      </w:r>
    </w:p>
    <w:p w:rsidR="000F512D" w:rsidRPr="00957E52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7308">
        <w:rPr>
          <w:rFonts w:ascii="Times New Roman" w:hAnsi="Times New Roman"/>
          <w:sz w:val="28"/>
          <w:szCs w:val="28"/>
        </w:rPr>
        <w:t xml:space="preserve"> «Голубой поток»</w:t>
      </w:r>
      <w:r>
        <w:rPr>
          <w:rFonts w:ascii="Times New Roman" w:hAnsi="Times New Roman"/>
          <w:sz w:val="28"/>
          <w:szCs w:val="28"/>
        </w:rPr>
        <w:t xml:space="preserve"> был построен в соответствии с </w:t>
      </w:r>
      <w:r w:rsidRPr="00957E52">
        <w:rPr>
          <w:rFonts w:ascii="Times New Roman" w:hAnsi="Times New Roman"/>
          <w:sz w:val="28"/>
          <w:szCs w:val="28"/>
          <w:lang w:eastAsia="ru-RU"/>
        </w:rPr>
        <w:t>межправительственн</w:t>
      </w:r>
      <w:r>
        <w:rPr>
          <w:rFonts w:ascii="Times New Roman" w:hAnsi="Times New Roman"/>
          <w:sz w:val="28"/>
          <w:szCs w:val="28"/>
          <w:lang w:eastAsia="ru-RU"/>
        </w:rPr>
        <w:t>ым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соглашение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15 декабря 1997 года, в рамках которого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57E52">
        <w:rPr>
          <w:rFonts w:ascii="Times New Roman" w:hAnsi="Times New Roman"/>
          <w:sz w:val="28"/>
          <w:szCs w:val="28"/>
          <w:lang w:eastAsia="ru-RU"/>
        </w:rPr>
        <w:t>Газпром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заключил контракт с </w:t>
      </w:r>
      <w:r>
        <w:rPr>
          <w:rFonts w:ascii="Times New Roman" w:hAnsi="Times New Roman"/>
          <w:sz w:val="28"/>
          <w:szCs w:val="28"/>
          <w:lang w:eastAsia="ru-RU"/>
        </w:rPr>
        <w:t>БОТАС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на поставку в Турцию 365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газа в течение 25 лет. 16 ноября 1999 года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57E52">
        <w:rPr>
          <w:rFonts w:ascii="Times New Roman" w:hAnsi="Times New Roman"/>
          <w:sz w:val="28"/>
          <w:szCs w:val="28"/>
          <w:lang w:eastAsia="ru-RU"/>
        </w:rPr>
        <w:t>Газпром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и итальянск</w:t>
      </w:r>
      <w:r>
        <w:rPr>
          <w:rFonts w:ascii="Times New Roman" w:hAnsi="Times New Roman"/>
          <w:sz w:val="28"/>
          <w:szCs w:val="28"/>
          <w:lang w:eastAsia="ru-RU"/>
        </w:rPr>
        <w:t>ая компания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Eni зарегистрировали в Нидерландах на паритетных началах российско-итальянскую компанию специального назначения Blue Stream Pipeline Company. В настоящее время эта компания выступает владельцем морского участка газопровода, включая компрессорную станцию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57E52">
        <w:rPr>
          <w:rFonts w:ascii="Times New Roman" w:hAnsi="Times New Roman"/>
          <w:sz w:val="28"/>
          <w:szCs w:val="28"/>
          <w:lang w:eastAsia="ru-RU"/>
        </w:rPr>
        <w:t>Береговая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. Владельцем и оператором сухопутного участка газопровода является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57E52">
        <w:rPr>
          <w:rFonts w:ascii="Times New Roman" w:hAnsi="Times New Roman"/>
          <w:sz w:val="28"/>
          <w:szCs w:val="28"/>
          <w:lang w:eastAsia="ru-RU"/>
        </w:rPr>
        <w:t>Газпром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57E52">
        <w:rPr>
          <w:rFonts w:ascii="Times New Roman" w:hAnsi="Times New Roman"/>
          <w:sz w:val="28"/>
          <w:szCs w:val="28"/>
          <w:lang w:eastAsia="ru-RU"/>
        </w:rPr>
        <w:t>.</w:t>
      </w:r>
    </w:p>
    <w:p w:rsidR="000F512D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ооружение морского участка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57E52">
        <w:rPr>
          <w:rFonts w:ascii="Times New Roman" w:hAnsi="Times New Roman"/>
          <w:sz w:val="28"/>
          <w:szCs w:val="28"/>
          <w:lang w:eastAsia="ru-RU"/>
        </w:rPr>
        <w:t>Голубого потока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длиной 396 к</w:t>
      </w:r>
      <w:r w:rsidR="00C46D10">
        <w:rPr>
          <w:rFonts w:ascii="Times New Roman" w:hAnsi="Times New Roman"/>
          <w:sz w:val="28"/>
          <w:szCs w:val="28"/>
          <w:lang w:eastAsia="ru-RU"/>
        </w:rPr>
        <w:t>м</w:t>
      </w:r>
      <w:r w:rsidRPr="00DF0E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7E52">
        <w:rPr>
          <w:rFonts w:ascii="Times New Roman" w:hAnsi="Times New Roman"/>
          <w:sz w:val="28"/>
          <w:szCs w:val="28"/>
          <w:lang w:eastAsia="ru-RU"/>
        </w:rPr>
        <w:t>началось</w:t>
      </w:r>
      <w:r w:rsidRPr="00DF0E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сентябре 2001 года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завершилось в мае 2002 года. Основным партнером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57E52">
        <w:rPr>
          <w:rFonts w:ascii="Times New Roman" w:hAnsi="Times New Roman"/>
          <w:sz w:val="28"/>
          <w:szCs w:val="28"/>
          <w:lang w:eastAsia="ru-RU"/>
        </w:rPr>
        <w:t>Газпрома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при строительстве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57E52">
        <w:rPr>
          <w:rFonts w:ascii="Times New Roman" w:hAnsi="Times New Roman"/>
          <w:sz w:val="28"/>
          <w:szCs w:val="28"/>
          <w:lang w:eastAsia="ru-RU"/>
        </w:rPr>
        <w:t>Голубого потока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выступала </w:t>
      </w:r>
      <w:r w:rsidR="00C46D10">
        <w:rPr>
          <w:rFonts w:ascii="Times New Roman" w:hAnsi="Times New Roman"/>
          <w:sz w:val="28"/>
          <w:szCs w:val="28"/>
          <w:lang w:eastAsia="ru-RU"/>
        </w:rPr>
        <w:t xml:space="preserve">компания </w:t>
      </w:r>
      <w:r w:rsidRPr="006D7E60">
        <w:rPr>
          <w:rFonts w:ascii="Times New Roman" w:hAnsi="Times New Roman"/>
          <w:sz w:val="28"/>
          <w:szCs w:val="28"/>
          <w:lang w:eastAsia="ru-RU"/>
        </w:rPr>
        <w:t xml:space="preserve">Eni, которая имеет большой опыт строительства морских газопроводов и располагает крупнейшим в мире трубоукладочным флотом. 30 декабря 2002 года газопровод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D7E60">
        <w:rPr>
          <w:rFonts w:ascii="Times New Roman" w:hAnsi="Times New Roman"/>
          <w:sz w:val="28"/>
          <w:szCs w:val="28"/>
          <w:lang w:eastAsia="ru-RU"/>
        </w:rPr>
        <w:t>Голубой поток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6D7E60">
        <w:rPr>
          <w:rFonts w:ascii="Times New Roman" w:hAnsi="Times New Roman"/>
          <w:sz w:val="28"/>
          <w:szCs w:val="28"/>
          <w:lang w:eastAsia="ru-RU"/>
        </w:rPr>
        <w:t xml:space="preserve"> был сдан в эксплуатацию</w:t>
      </w:r>
      <w:r w:rsidR="00920CA0">
        <w:rPr>
          <w:rFonts w:ascii="Times New Roman" w:hAnsi="Times New Roman"/>
          <w:sz w:val="28"/>
          <w:szCs w:val="28"/>
          <w:lang w:eastAsia="ru-RU"/>
        </w:rPr>
        <w:t>, в</w:t>
      </w:r>
      <w:r w:rsidRPr="006D7E60">
        <w:rPr>
          <w:rFonts w:ascii="Times New Roman" w:hAnsi="Times New Roman"/>
          <w:sz w:val="28"/>
          <w:szCs w:val="28"/>
          <w:lang w:eastAsia="ru-RU"/>
        </w:rPr>
        <w:t xml:space="preserve"> феврале 2003 года начались промышленные поставки.</w:t>
      </w:r>
      <w:r w:rsidRPr="00982F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Мощность газопровода составляет 16 </w:t>
      </w:r>
      <w:proofErr w:type="gramStart"/>
      <w:r w:rsidR="00C46D10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957E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газа в год. Общая протяженность газопровода – 1</w:t>
      </w:r>
      <w:r w:rsidR="00C46D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7E52">
        <w:rPr>
          <w:rFonts w:ascii="Times New Roman" w:hAnsi="Times New Roman"/>
          <w:sz w:val="28"/>
          <w:szCs w:val="28"/>
          <w:lang w:eastAsia="ru-RU"/>
        </w:rPr>
        <w:t>213 километров.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К середине 2015 года общий объем поставок по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57E52">
        <w:rPr>
          <w:rFonts w:ascii="Times New Roman" w:hAnsi="Times New Roman"/>
          <w:sz w:val="28"/>
          <w:szCs w:val="28"/>
          <w:lang w:eastAsia="ru-RU"/>
        </w:rPr>
        <w:t>Голубому потоку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с февраля 2003 года составил около 120 </w:t>
      </w:r>
      <w:proofErr w:type="gramStart"/>
      <w:r w:rsidRPr="00957E52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957E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газа.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В декабре 2014 года </w:t>
      </w:r>
      <w:r>
        <w:rPr>
          <w:rFonts w:ascii="Times New Roman" w:hAnsi="Times New Roman"/>
          <w:sz w:val="28"/>
          <w:szCs w:val="28"/>
          <w:lang w:eastAsia="ru-RU"/>
        </w:rPr>
        <w:t>во время встречи н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а высшем уровне достигнута договоренность о расширении мощностей трубопровода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57E52">
        <w:rPr>
          <w:rFonts w:ascii="Times New Roman" w:hAnsi="Times New Roman"/>
          <w:sz w:val="28"/>
          <w:szCs w:val="28"/>
          <w:lang w:eastAsia="ru-RU"/>
        </w:rPr>
        <w:t>Голубой поток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до 19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957E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957E52">
        <w:rPr>
          <w:rFonts w:ascii="Times New Roman" w:hAnsi="Times New Roman"/>
          <w:sz w:val="28"/>
          <w:szCs w:val="28"/>
          <w:lang w:eastAsia="ru-RU"/>
        </w:rPr>
        <w:t xml:space="preserve"> газа в год. </w:t>
      </w:r>
    </w:p>
    <w:p w:rsidR="00371DF8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E52">
        <w:rPr>
          <w:rFonts w:ascii="Times New Roman" w:hAnsi="Times New Roman"/>
          <w:sz w:val="28"/>
          <w:szCs w:val="28"/>
          <w:lang w:eastAsia="ru-RU"/>
        </w:rPr>
        <w:t xml:space="preserve">В декабре 2014 года </w:t>
      </w:r>
      <w:r w:rsidRPr="00AA14E5">
        <w:rPr>
          <w:rFonts w:ascii="Times New Roman" w:hAnsi="Times New Roman"/>
          <w:sz w:val="28"/>
          <w:szCs w:val="28"/>
          <w:lang w:eastAsia="ru-RU"/>
        </w:rPr>
        <w:t xml:space="preserve">«Газпром» и БОТАС подписали меморандум о взаимопонимании по строительству газопровода </w:t>
      </w:r>
      <w:r w:rsidRPr="00AA14E5">
        <w:rPr>
          <w:rFonts w:ascii="Times New Roman" w:hAnsi="Times New Roman"/>
          <w:sz w:val="28"/>
          <w:szCs w:val="28"/>
        </w:rPr>
        <w:t xml:space="preserve">из России </w:t>
      </w:r>
      <w:r w:rsidR="001A7C0D" w:rsidRPr="00AA14E5">
        <w:rPr>
          <w:rFonts w:ascii="Times New Roman" w:hAnsi="Times New Roman"/>
          <w:sz w:val="28"/>
          <w:szCs w:val="28"/>
          <w:lang w:eastAsia="ru-RU"/>
        </w:rPr>
        <w:t>через Черное море</w:t>
      </w:r>
      <w:r w:rsidR="001A7C0D" w:rsidRPr="00AA14E5">
        <w:rPr>
          <w:rFonts w:ascii="Times New Roman" w:hAnsi="Times New Roman"/>
          <w:sz w:val="28"/>
          <w:szCs w:val="28"/>
        </w:rPr>
        <w:t xml:space="preserve"> </w:t>
      </w:r>
      <w:r w:rsidRPr="00AA14E5">
        <w:rPr>
          <w:rFonts w:ascii="Times New Roman" w:hAnsi="Times New Roman"/>
          <w:sz w:val="28"/>
          <w:szCs w:val="28"/>
        </w:rPr>
        <w:t>в Турцию</w:t>
      </w:r>
      <w:r w:rsidRPr="00AA14E5">
        <w:rPr>
          <w:rFonts w:ascii="Times New Roman" w:hAnsi="Times New Roman"/>
          <w:sz w:val="28"/>
          <w:szCs w:val="28"/>
          <w:lang w:eastAsia="ru-RU"/>
        </w:rPr>
        <w:t xml:space="preserve">, который получил название «Турецкий поток». </w:t>
      </w:r>
      <w:r w:rsidRPr="00AA14E5">
        <w:rPr>
          <w:rFonts w:ascii="Times New Roman" w:hAnsi="Times New Roman"/>
          <w:sz w:val="28"/>
          <w:szCs w:val="28"/>
        </w:rPr>
        <w:t xml:space="preserve">Предполагалось, что </w:t>
      </w:r>
      <w:r w:rsidR="007A4BCB">
        <w:rPr>
          <w:rFonts w:ascii="Times New Roman" w:hAnsi="Times New Roman"/>
          <w:sz w:val="28"/>
          <w:szCs w:val="28"/>
        </w:rPr>
        <w:t>он</w:t>
      </w:r>
      <w:r w:rsidRPr="00AA14E5">
        <w:rPr>
          <w:rFonts w:ascii="Times New Roman" w:hAnsi="Times New Roman"/>
          <w:sz w:val="28"/>
          <w:szCs w:val="28"/>
        </w:rPr>
        <w:t xml:space="preserve"> будет состоять из четырех ниток </w:t>
      </w:r>
      <w:r w:rsidR="007A4BCB">
        <w:rPr>
          <w:rFonts w:ascii="Times New Roman" w:hAnsi="Times New Roman"/>
          <w:sz w:val="28"/>
          <w:szCs w:val="28"/>
        </w:rPr>
        <w:t xml:space="preserve">мощностью </w:t>
      </w:r>
      <w:r w:rsidRPr="00AA14E5">
        <w:rPr>
          <w:rFonts w:ascii="Times New Roman" w:hAnsi="Times New Roman"/>
          <w:sz w:val="28"/>
          <w:szCs w:val="28"/>
        </w:rPr>
        <w:t xml:space="preserve">по 15,75 </w:t>
      </w:r>
      <w:proofErr w:type="gramStart"/>
      <w:r>
        <w:rPr>
          <w:rFonts w:ascii="Times New Roman" w:hAnsi="Times New Roman"/>
          <w:sz w:val="28"/>
          <w:szCs w:val="28"/>
        </w:rPr>
        <w:t>млрд</w:t>
      </w:r>
      <w:proofErr w:type="gramEnd"/>
      <w:r w:rsidRPr="00AA14E5">
        <w:rPr>
          <w:rFonts w:ascii="Times New Roman" w:hAnsi="Times New Roman"/>
          <w:sz w:val="28"/>
          <w:szCs w:val="28"/>
        </w:rPr>
        <w:t xml:space="preserve">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Pr="00AA14E5">
        <w:rPr>
          <w:rFonts w:ascii="Times New Roman" w:hAnsi="Times New Roman"/>
          <w:sz w:val="28"/>
          <w:szCs w:val="28"/>
        </w:rPr>
        <w:t xml:space="preserve"> газа каждая; газ первой нитки полностью предназначался для турецкого рынка</w:t>
      </w:r>
      <w:r w:rsidR="007A4BCB">
        <w:rPr>
          <w:rFonts w:ascii="Times New Roman" w:hAnsi="Times New Roman"/>
          <w:sz w:val="28"/>
          <w:szCs w:val="28"/>
        </w:rPr>
        <w:t xml:space="preserve"> (взамен </w:t>
      </w:r>
      <w:r w:rsidR="00D366BC">
        <w:rPr>
          <w:rFonts w:ascii="Times New Roman" w:hAnsi="Times New Roman"/>
          <w:sz w:val="28"/>
          <w:szCs w:val="28"/>
        </w:rPr>
        <w:t>газ</w:t>
      </w:r>
      <w:r w:rsidR="007A4BCB">
        <w:rPr>
          <w:rFonts w:ascii="Times New Roman" w:hAnsi="Times New Roman"/>
          <w:sz w:val="28"/>
          <w:szCs w:val="28"/>
        </w:rPr>
        <w:t>а, поставляемого сейчас в Турцию по Трансбалканскому газопроводу)</w:t>
      </w:r>
      <w:r w:rsidRPr="00AA14E5">
        <w:rPr>
          <w:rFonts w:ascii="Times New Roman" w:hAnsi="Times New Roman"/>
          <w:sz w:val="28"/>
          <w:szCs w:val="28"/>
        </w:rPr>
        <w:t xml:space="preserve">, остальной объем планировалось вывести </w:t>
      </w:r>
      <w:r>
        <w:rPr>
          <w:rFonts w:ascii="Times New Roman" w:hAnsi="Times New Roman"/>
          <w:sz w:val="28"/>
          <w:szCs w:val="28"/>
        </w:rPr>
        <w:t>к</w:t>
      </w:r>
      <w:r w:rsidRPr="00DC464F">
        <w:rPr>
          <w:rFonts w:ascii="Times New Roman" w:hAnsi="Times New Roman"/>
          <w:sz w:val="28"/>
          <w:szCs w:val="28"/>
        </w:rPr>
        <w:t xml:space="preserve"> газово</w:t>
      </w:r>
      <w:r>
        <w:rPr>
          <w:rFonts w:ascii="Times New Roman" w:hAnsi="Times New Roman"/>
          <w:sz w:val="28"/>
          <w:szCs w:val="28"/>
        </w:rPr>
        <w:t>му</w:t>
      </w:r>
      <w:r w:rsidRPr="00DC464F">
        <w:rPr>
          <w:rFonts w:ascii="Times New Roman" w:hAnsi="Times New Roman"/>
          <w:sz w:val="28"/>
          <w:szCs w:val="28"/>
        </w:rPr>
        <w:t xml:space="preserve"> хаб</w:t>
      </w:r>
      <w:r>
        <w:rPr>
          <w:rFonts w:ascii="Times New Roman" w:hAnsi="Times New Roman"/>
          <w:sz w:val="28"/>
          <w:szCs w:val="28"/>
        </w:rPr>
        <w:t>у</w:t>
      </w:r>
      <w:r w:rsidRPr="00DC464F">
        <w:rPr>
          <w:rFonts w:ascii="Times New Roman" w:hAnsi="Times New Roman"/>
          <w:sz w:val="28"/>
          <w:szCs w:val="28"/>
        </w:rPr>
        <w:t xml:space="preserve"> </w:t>
      </w:r>
      <w:r w:rsidRPr="00AA14E5">
        <w:rPr>
          <w:rFonts w:ascii="Times New Roman" w:hAnsi="Times New Roman"/>
          <w:sz w:val="28"/>
          <w:szCs w:val="28"/>
        </w:rPr>
        <w:t>на турецко-греческ</w:t>
      </w:r>
      <w:r>
        <w:rPr>
          <w:rFonts w:ascii="Times New Roman" w:hAnsi="Times New Roman"/>
          <w:sz w:val="28"/>
          <w:szCs w:val="28"/>
        </w:rPr>
        <w:t>ой</w:t>
      </w:r>
      <w:r w:rsidRPr="00AA14E5">
        <w:rPr>
          <w:rFonts w:ascii="Times New Roman" w:hAnsi="Times New Roman"/>
          <w:sz w:val="28"/>
          <w:szCs w:val="28"/>
        </w:rPr>
        <w:t xml:space="preserve"> </w:t>
      </w:r>
      <w:r w:rsidRPr="00C87622">
        <w:rPr>
          <w:rFonts w:ascii="Times New Roman" w:hAnsi="Times New Roman"/>
          <w:sz w:val="28"/>
          <w:szCs w:val="28"/>
        </w:rPr>
        <w:t>границе для дальнейшей отправки в европейские страны</w:t>
      </w:r>
      <w:r w:rsidR="009C4F7B" w:rsidRPr="00C87622">
        <w:rPr>
          <w:rFonts w:ascii="Times New Roman" w:hAnsi="Times New Roman"/>
          <w:sz w:val="28"/>
          <w:szCs w:val="28"/>
        </w:rPr>
        <w:t>, в первую очередь, страны</w:t>
      </w:r>
      <w:r w:rsidR="008D0BFC">
        <w:rPr>
          <w:rFonts w:ascii="Times New Roman" w:hAnsi="Times New Roman"/>
          <w:sz w:val="28"/>
          <w:szCs w:val="28"/>
        </w:rPr>
        <w:t xml:space="preserve"> </w:t>
      </w:r>
      <w:r w:rsidR="008D0BFC" w:rsidRPr="00957E52">
        <w:rPr>
          <w:rFonts w:ascii="Times New Roman" w:hAnsi="Times New Roman"/>
          <w:sz w:val="28"/>
          <w:szCs w:val="28"/>
          <w:lang w:eastAsia="ru-RU"/>
        </w:rPr>
        <w:t>–</w:t>
      </w:r>
      <w:r w:rsidR="008D0B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2852">
        <w:rPr>
          <w:rFonts w:ascii="Times New Roman" w:hAnsi="Times New Roman"/>
          <w:sz w:val="28"/>
          <w:szCs w:val="28"/>
        </w:rPr>
        <w:t>члены</w:t>
      </w:r>
      <w:r w:rsidR="009C4F7B" w:rsidRPr="00C87622">
        <w:rPr>
          <w:rFonts w:ascii="Times New Roman" w:hAnsi="Times New Roman"/>
          <w:sz w:val="28"/>
          <w:szCs w:val="28"/>
        </w:rPr>
        <w:t xml:space="preserve"> ЕС</w:t>
      </w:r>
      <w:r w:rsidRPr="00C87622">
        <w:rPr>
          <w:rFonts w:ascii="Times New Roman" w:hAnsi="Times New Roman"/>
          <w:sz w:val="28"/>
          <w:szCs w:val="28"/>
        </w:rPr>
        <w:t xml:space="preserve">. Был предусмотрен поэтапный ввод этих ниток. Стоимость первой нитки оценивалась в 4,3 </w:t>
      </w:r>
      <w:proofErr w:type="gramStart"/>
      <w:r w:rsidRPr="00C87622">
        <w:rPr>
          <w:rFonts w:ascii="Times New Roman" w:hAnsi="Times New Roman"/>
          <w:sz w:val="28"/>
          <w:szCs w:val="28"/>
        </w:rPr>
        <w:t>млрд</w:t>
      </w:r>
      <w:proofErr w:type="gramEnd"/>
      <w:r w:rsidRPr="00C87622">
        <w:rPr>
          <w:rFonts w:ascii="Times New Roman" w:hAnsi="Times New Roman"/>
          <w:sz w:val="28"/>
          <w:szCs w:val="28"/>
        </w:rPr>
        <w:t xml:space="preserve"> евро без НДС, общая стоимость строительства газопровода и хаба – </w:t>
      </w:r>
      <w:r w:rsidR="00C40EC8">
        <w:rPr>
          <w:rFonts w:ascii="Times New Roman" w:hAnsi="Times New Roman"/>
          <w:sz w:val="28"/>
          <w:szCs w:val="28"/>
        </w:rPr>
        <w:t>около</w:t>
      </w:r>
      <w:r w:rsidRPr="00C87622">
        <w:rPr>
          <w:rFonts w:ascii="Times New Roman" w:hAnsi="Times New Roman"/>
          <w:sz w:val="28"/>
          <w:szCs w:val="28"/>
        </w:rPr>
        <w:t xml:space="preserve"> 11,4 млрд евро без НДС.</w:t>
      </w:r>
      <w:r w:rsidR="00C87622" w:rsidRPr="00C87622">
        <w:rPr>
          <w:rFonts w:ascii="Times New Roman" w:hAnsi="Times New Roman"/>
          <w:sz w:val="28"/>
          <w:szCs w:val="28"/>
        </w:rPr>
        <w:t xml:space="preserve"> </w:t>
      </w:r>
    </w:p>
    <w:p w:rsidR="000F512D" w:rsidRPr="008A0F12" w:rsidRDefault="00093141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Однако по разным причинам</w:t>
      </w:r>
      <w:r w:rsidR="000F512D" w:rsidRPr="00EE12E1">
        <w:rPr>
          <w:rStyle w:val="apple-converted-space"/>
          <w:rFonts w:ascii="Times New Roman" w:eastAsia="Verdana" w:hAnsi="Times New Roman"/>
          <w:sz w:val="28"/>
          <w:szCs w:val="28"/>
        </w:rPr>
        <w:t> </w:t>
      </w:r>
      <w:r w:rsidR="00DD737F">
        <w:rPr>
          <w:rFonts w:ascii="Times New Roman" w:hAnsi="Times New Roman"/>
          <w:sz w:val="28"/>
          <w:szCs w:val="28"/>
        </w:rPr>
        <w:t>реализация</w:t>
      </w:r>
      <w:r w:rsidR="000F512D" w:rsidRPr="00EE12E1">
        <w:rPr>
          <w:rFonts w:ascii="Times New Roman" w:hAnsi="Times New Roman"/>
          <w:sz w:val="28"/>
          <w:szCs w:val="28"/>
        </w:rPr>
        <w:t xml:space="preserve"> проекта</w:t>
      </w:r>
      <w:r w:rsidR="00DD737F">
        <w:rPr>
          <w:rFonts w:ascii="Times New Roman" w:hAnsi="Times New Roman"/>
          <w:sz w:val="28"/>
          <w:szCs w:val="28"/>
        </w:rPr>
        <w:t xml:space="preserve"> так и не была начата</w:t>
      </w:r>
      <w:r w:rsidR="000F512D" w:rsidRPr="00EE12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="000F512D" w:rsidRPr="00EE12E1">
        <w:rPr>
          <w:rFonts w:ascii="Times New Roman" w:hAnsi="Times New Roman"/>
          <w:sz w:val="28"/>
          <w:szCs w:val="28"/>
        </w:rPr>
        <w:t>начал</w:t>
      </w:r>
      <w:r>
        <w:rPr>
          <w:rFonts w:ascii="Times New Roman" w:hAnsi="Times New Roman"/>
          <w:sz w:val="28"/>
          <w:szCs w:val="28"/>
        </w:rPr>
        <w:t xml:space="preserve">е </w:t>
      </w:r>
      <w:r w:rsidR="00CE43FE">
        <w:rPr>
          <w:rFonts w:ascii="Times New Roman" w:hAnsi="Times New Roman"/>
          <w:sz w:val="28"/>
          <w:szCs w:val="28"/>
        </w:rPr>
        <w:t xml:space="preserve">Анкара </w:t>
      </w:r>
      <w:r>
        <w:rPr>
          <w:rFonts w:ascii="Times New Roman" w:hAnsi="Times New Roman"/>
          <w:sz w:val="28"/>
          <w:szCs w:val="28"/>
        </w:rPr>
        <w:t>педалировала тем</w:t>
      </w:r>
      <w:r w:rsidR="00CE43FE">
        <w:rPr>
          <w:rFonts w:ascii="Times New Roman" w:hAnsi="Times New Roman"/>
          <w:sz w:val="28"/>
          <w:szCs w:val="28"/>
        </w:rPr>
        <w:t>у</w:t>
      </w:r>
      <w:r w:rsidR="000F512D" w:rsidRPr="00EE12E1">
        <w:rPr>
          <w:rFonts w:ascii="Times New Roman" w:hAnsi="Times New Roman"/>
          <w:sz w:val="28"/>
          <w:szCs w:val="28"/>
        </w:rPr>
        <w:t xml:space="preserve"> получения скидки на </w:t>
      </w:r>
      <w:r w:rsidR="000C4D99">
        <w:rPr>
          <w:rFonts w:ascii="Times New Roman" w:hAnsi="Times New Roman"/>
          <w:sz w:val="28"/>
          <w:szCs w:val="28"/>
        </w:rPr>
        <w:t xml:space="preserve">поставляемый сейчас </w:t>
      </w:r>
      <w:r w:rsidR="000F512D" w:rsidRPr="00EE12E1">
        <w:rPr>
          <w:rFonts w:ascii="Times New Roman" w:hAnsi="Times New Roman"/>
          <w:sz w:val="28"/>
          <w:szCs w:val="28"/>
        </w:rPr>
        <w:t xml:space="preserve">российский газ, намекая на потенциальные возможности </w:t>
      </w:r>
      <w:r w:rsidR="00A23398">
        <w:rPr>
          <w:rFonts w:ascii="Times New Roman" w:hAnsi="Times New Roman"/>
          <w:sz w:val="28"/>
          <w:szCs w:val="28"/>
        </w:rPr>
        <w:t>А</w:t>
      </w:r>
      <w:r w:rsidR="000F512D" w:rsidRPr="00EE12E1">
        <w:rPr>
          <w:rFonts w:ascii="Times New Roman" w:hAnsi="Times New Roman"/>
          <w:sz w:val="28"/>
          <w:szCs w:val="28"/>
        </w:rPr>
        <w:t>зербайджан</w:t>
      </w:r>
      <w:r w:rsidR="00A23398">
        <w:rPr>
          <w:rFonts w:ascii="Times New Roman" w:hAnsi="Times New Roman"/>
          <w:sz w:val="28"/>
          <w:szCs w:val="28"/>
        </w:rPr>
        <w:t>а</w:t>
      </w:r>
      <w:r w:rsidR="000F512D" w:rsidRPr="00EE12E1">
        <w:rPr>
          <w:rFonts w:ascii="Times New Roman" w:hAnsi="Times New Roman"/>
          <w:sz w:val="28"/>
          <w:szCs w:val="28"/>
        </w:rPr>
        <w:t xml:space="preserve"> и </w:t>
      </w:r>
      <w:r w:rsidR="00CE43FE">
        <w:rPr>
          <w:rFonts w:ascii="Times New Roman" w:hAnsi="Times New Roman"/>
          <w:sz w:val="28"/>
          <w:szCs w:val="28"/>
        </w:rPr>
        <w:t>во</w:t>
      </w:r>
      <w:r w:rsidR="00156015">
        <w:rPr>
          <w:rFonts w:ascii="Times New Roman" w:hAnsi="Times New Roman"/>
          <w:sz w:val="28"/>
          <w:szCs w:val="28"/>
        </w:rPr>
        <w:t>з</w:t>
      </w:r>
      <w:r w:rsidR="00CE43FE">
        <w:rPr>
          <w:rFonts w:ascii="Times New Roman" w:hAnsi="Times New Roman"/>
          <w:sz w:val="28"/>
          <w:szCs w:val="28"/>
        </w:rPr>
        <w:t>мож</w:t>
      </w:r>
      <w:r w:rsidR="000F512D" w:rsidRPr="00EE12E1">
        <w:rPr>
          <w:rFonts w:ascii="Times New Roman" w:hAnsi="Times New Roman"/>
          <w:sz w:val="28"/>
          <w:szCs w:val="28"/>
        </w:rPr>
        <w:t>ный транзит через свою территорию иранского, туркменского и курдского газа из Северного Ирака.</w:t>
      </w:r>
      <w:r w:rsidR="000F512D" w:rsidRPr="00EE12E1">
        <w:rPr>
          <w:rStyle w:val="ae"/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="000F512D" w:rsidRPr="00EE12E1">
        <w:rPr>
          <w:rFonts w:ascii="Times New Roman" w:hAnsi="Times New Roman"/>
          <w:sz w:val="28"/>
          <w:szCs w:val="28"/>
        </w:rPr>
        <w:t xml:space="preserve">Турецкие власти притормозили процесс </w:t>
      </w:r>
      <w:r w:rsidR="00BD564F">
        <w:rPr>
          <w:rFonts w:ascii="Times New Roman" w:hAnsi="Times New Roman"/>
          <w:sz w:val="28"/>
          <w:szCs w:val="28"/>
        </w:rPr>
        <w:t xml:space="preserve">переговоров </w:t>
      </w:r>
      <w:r w:rsidR="000F512D" w:rsidRPr="00EE12E1">
        <w:rPr>
          <w:rFonts w:ascii="Times New Roman" w:hAnsi="Times New Roman"/>
          <w:sz w:val="28"/>
          <w:szCs w:val="28"/>
        </w:rPr>
        <w:t xml:space="preserve">на фоне продвижения Евросоюзом и Азербайджаном проекта </w:t>
      </w:r>
      <w:r w:rsidR="00A23398">
        <w:rPr>
          <w:rFonts w:ascii="Times New Roman" w:hAnsi="Times New Roman"/>
          <w:sz w:val="28"/>
          <w:szCs w:val="28"/>
        </w:rPr>
        <w:t>ТАНАП</w:t>
      </w:r>
      <w:r w:rsidR="000F512D" w:rsidRPr="00EE12E1">
        <w:rPr>
          <w:rFonts w:ascii="Times New Roman" w:hAnsi="Times New Roman"/>
          <w:sz w:val="28"/>
          <w:szCs w:val="28"/>
        </w:rPr>
        <w:t>, который был обозначен «главным в обеспечении энергобезопасности Европы»</w:t>
      </w:r>
      <w:r w:rsidR="00BD564F">
        <w:rPr>
          <w:rFonts w:ascii="Times New Roman" w:hAnsi="Times New Roman"/>
          <w:sz w:val="28"/>
          <w:szCs w:val="28"/>
        </w:rPr>
        <w:t xml:space="preserve">. Позднее </w:t>
      </w:r>
      <w:hyperlink r:id="rId9" w:tgtFrame="_blank" w:history="1">
        <w:r w:rsidR="000F512D" w:rsidRPr="00EE12E1">
          <w:rPr>
            <w:rStyle w:val="af2"/>
            <w:rFonts w:ascii="Times New Roman" w:hAnsi="Times New Roman"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Турция и вовсе пр</w:t>
        </w:r>
        <w:r w:rsidR="00C471B2">
          <w:rPr>
            <w:rStyle w:val="af2"/>
            <w:rFonts w:ascii="Times New Roman" w:hAnsi="Times New Roman"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екрат</w:t>
        </w:r>
        <w:r w:rsidR="000F512D" w:rsidRPr="00EE12E1">
          <w:rPr>
            <w:rStyle w:val="af2"/>
            <w:rFonts w:ascii="Times New Roman" w:hAnsi="Times New Roman"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ила переговоры по «Турецкому потоку»</w:t>
        </w:r>
      </w:hyperlink>
      <w:r w:rsidR="000F512D" w:rsidRPr="00EE12E1">
        <w:rPr>
          <w:rFonts w:ascii="Times New Roman" w:hAnsi="Times New Roman"/>
          <w:sz w:val="28"/>
          <w:szCs w:val="28"/>
        </w:rPr>
        <w:t>. Основной причиной срыва переговоров наз</w:t>
      </w:r>
      <w:r w:rsidR="007103E7">
        <w:rPr>
          <w:rFonts w:ascii="Times New Roman" w:hAnsi="Times New Roman"/>
          <w:sz w:val="28"/>
          <w:szCs w:val="28"/>
        </w:rPr>
        <w:t>ы</w:t>
      </w:r>
      <w:r w:rsidR="000F512D" w:rsidRPr="00EE12E1">
        <w:rPr>
          <w:rFonts w:ascii="Times New Roman" w:hAnsi="Times New Roman"/>
          <w:sz w:val="28"/>
          <w:szCs w:val="28"/>
        </w:rPr>
        <w:t>вал</w:t>
      </w:r>
      <w:r w:rsidR="007103E7">
        <w:rPr>
          <w:rFonts w:ascii="Times New Roman" w:hAnsi="Times New Roman"/>
          <w:sz w:val="28"/>
          <w:szCs w:val="28"/>
        </w:rPr>
        <w:t>ось</w:t>
      </w:r>
      <w:r w:rsidR="000F512D" w:rsidRPr="00EE12E1">
        <w:rPr>
          <w:rFonts w:ascii="Times New Roman" w:hAnsi="Times New Roman"/>
          <w:sz w:val="28"/>
          <w:szCs w:val="28"/>
        </w:rPr>
        <w:t xml:space="preserve"> нежелание «Газпрома» идти на уступки в вопросе цены на газ для турецк</w:t>
      </w:r>
      <w:r w:rsidR="00BD564F">
        <w:rPr>
          <w:rFonts w:ascii="Times New Roman" w:hAnsi="Times New Roman"/>
          <w:sz w:val="28"/>
          <w:szCs w:val="28"/>
        </w:rPr>
        <w:t>их</w:t>
      </w:r>
      <w:r w:rsidR="000F512D" w:rsidRPr="00EE12E1">
        <w:rPr>
          <w:rFonts w:ascii="Times New Roman" w:hAnsi="Times New Roman"/>
          <w:sz w:val="28"/>
          <w:szCs w:val="28"/>
        </w:rPr>
        <w:t xml:space="preserve"> потребител</w:t>
      </w:r>
      <w:r w:rsidR="00BD564F">
        <w:rPr>
          <w:rFonts w:ascii="Times New Roman" w:hAnsi="Times New Roman"/>
          <w:sz w:val="28"/>
          <w:szCs w:val="28"/>
        </w:rPr>
        <w:t>ей по действующим контрактам</w:t>
      </w:r>
      <w:r w:rsidR="000F512D" w:rsidRPr="00EE12E1">
        <w:rPr>
          <w:rFonts w:ascii="Times New Roman" w:hAnsi="Times New Roman"/>
          <w:sz w:val="28"/>
          <w:szCs w:val="28"/>
        </w:rPr>
        <w:t>.</w:t>
      </w:r>
      <w:r w:rsidR="00B5699F">
        <w:rPr>
          <w:rFonts w:ascii="Times New Roman" w:hAnsi="Times New Roman"/>
          <w:sz w:val="28"/>
          <w:szCs w:val="28"/>
        </w:rPr>
        <w:t xml:space="preserve"> </w:t>
      </w:r>
      <w:r w:rsidR="000F512D" w:rsidRPr="00EE12E1">
        <w:rPr>
          <w:rFonts w:ascii="Times New Roman" w:hAnsi="Times New Roman"/>
          <w:sz w:val="28"/>
          <w:szCs w:val="28"/>
        </w:rPr>
        <w:t>Еще летом 2015 года Москва</w:t>
      </w:r>
      <w:r w:rsidR="000F512D" w:rsidRPr="003B2BC7">
        <w:rPr>
          <w:rFonts w:ascii="Times New Roman" w:hAnsi="Times New Roman"/>
          <w:color w:val="000000"/>
          <w:sz w:val="28"/>
          <w:szCs w:val="28"/>
        </w:rPr>
        <w:t xml:space="preserve"> снизила цену на газ для Турции на 10,25 % (и</w:t>
      </w:r>
      <w:r w:rsidR="000F512D" w:rsidRPr="003B2BC7">
        <w:rPr>
          <w:rFonts w:ascii="Times New Roman" w:hAnsi="Times New Roman"/>
          <w:sz w:val="28"/>
          <w:szCs w:val="28"/>
        </w:rPr>
        <w:t>значал</w:t>
      </w:r>
      <w:r w:rsidR="00ED54A0">
        <w:rPr>
          <w:rFonts w:ascii="Times New Roman" w:hAnsi="Times New Roman"/>
          <w:sz w:val="28"/>
          <w:szCs w:val="28"/>
        </w:rPr>
        <w:t xml:space="preserve">ьно «Газпром» предлагал скидку </w:t>
      </w:r>
      <w:r w:rsidR="000F512D" w:rsidRPr="003B2BC7">
        <w:rPr>
          <w:rFonts w:ascii="Times New Roman" w:hAnsi="Times New Roman"/>
          <w:sz w:val="28"/>
          <w:szCs w:val="28"/>
        </w:rPr>
        <w:t xml:space="preserve">6 %, турки же просили 15 %). </w:t>
      </w:r>
      <w:r w:rsidR="000F512D" w:rsidRPr="003B2BC7">
        <w:rPr>
          <w:rFonts w:ascii="Times New Roman" w:hAnsi="Times New Roman"/>
          <w:color w:val="000000"/>
          <w:sz w:val="28"/>
          <w:szCs w:val="28"/>
        </w:rPr>
        <w:t>Турецкая сторона в целом согласилась с размером скидки, но при этом заявила, что в</w:t>
      </w:r>
      <w:r w:rsidR="000F512D" w:rsidRPr="003B2BC7">
        <w:rPr>
          <w:rFonts w:ascii="Times New Roman" w:hAnsi="Times New Roman"/>
          <w:sz w:val="28"/>
          <w:szCs w:val="28"/>
        </w:rPr>
        <w:t xml:space="preserve">опрос о скидке обсуждался устно, на бумаге не закреплен, кроме того, российская сторона выдвинула условие, </w:t>
      </w:r>
      <w:r w:rsidR="000F512D" w:rsidRPr="008A0F12">
        <w:rPr>
          <w:rFonts w:ascii="Times New Roman" w:hAnsi="Times New Roman"/>
          <w:sz w:val="28"/>
          <w:szCs w:val="28"/>
        </w:rPr>
        <w:t xml:space="preserve">согласно которому скидка будет предоставлена только после начала строительства газопровода, а это Турцию не устраивает. </w:t>
      </w:r>
      <w:r w:rsidR="008E696C">
        <w:rPr>
          <w:rFonts w:ascii="Times New Roman" w:hAnsi="Times New Roman"/>
          <w:sz w:val="28"/>
          <w:szCs w:val="28"/>
        </w:rPr>
        <w:t>При этом</w:t>
      </w:r>
      <w:r w:rsidR="000F512D" w:rsidRPr="008A0F12">
        <w:rPr>
          <w:rFonts w:ascii="Times New Roman" w:hAnsi="Times New Roman"/>
          <w:sz w:val="28"/>
          <w:szCs w:val="28"/>
        </w:rPr>
        <w:t xml:space="preserve"> Анкара не скрывала, что хочет быть не просто транзитером российского газа, а </w:t>
      </w:r>
      <w:r w:rsidR="00B5699F">
        <w:rPr>
          <w:rFonts w:ascii="Times New Roman" w:hAnsi="Times New Roman"/>
          <w:sz w:val="28"/>
          <w:szCs w:val="28"/>
        </w:rPr>
        <w:t xml:space="preserve">его </w:t>
      </w:r>
      <w:r w:rsidR="000F512D" w:rsidRPr="008A0F12">
        <w:rPr>
          <w:rFonts w:ascii="Times New Roman" w:hAnsi="Times New Roman"/>
          <w:sz w:val="28"/>
          <w:szCs w:val="28"/>
        </w:rPr>
        <w:t>продавцом в Европе</w:t>
      </w:r>
      <w:r w:rsidR="000F512D">
        <w:rPr>
          <w:rFonts w:ascii="Times New Roman" w:hAnsi="Times New Roman"/>
          <w:sz w:val="28"/>
          <w:szCs w:val="28"/>
        </w:rPr>
        <w:t>, а также</w:t>
      </w:r>
      <w:r w:rsidR="000F512D" w:rsidRPr="008A0F12">
        <w:rPr>
          <w:rFonts w:ascii="Times New Roman" w:hAnsi="Times New Roman"/>
          <w:sz w:val="28"/>
          <w:szCs w:val="28"/>
        </w:rPr>
        <w:t xml:space="preserve"> ввела в оборот новый инструмент, ссылаясь на необходимость получения отчета об оценке воздействия газопровода на окружающую среду и отсутствие юридической поддержки внутри страны.</w:t>
      </w:r>
    </w:p>
    <w:p w:rsidR="000F512D" w:rsidRPr="000F512D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184">
        <w:rPr>
          <w:rFonts w:ascii="Times New Roman" w:hAnsi="Times New Roman"/>
          <w:sz w:val="28"/>
          <w:szCs w:val="28"/>
        </w:rPr>
        <w:t xml:space="preserve">6 октября 2015 года «Газпром» объявил об отказе от строительства двух </w:t>
      </w:r>
      <w:r w:rsidRPr="000F512D">
        <w:rPr>
          <w:rFonts w:ascii="Times New Roman" w:hAnsi="Times New Roman"/>
          <w:sz w:val="28"/>
          <w:szCs w:val="28"/>
        </w:rPr>
        <w:t xml:space="preserve">ниток «Турецкого потока», 31 </w:t>
      </w:r>
      <w:proofErr w:type="gramStart"/>
      <w:r w:rsidRPr="000F512D">
        <w:rPr>
          <w:rFonts w:ascii="Times New Roman" w:hAnsi="Times New Roman"/>
          <w:sz w:val="28"/>
          <w:szCs w:val="28"/>
        </w:rPr>
        <w:t>млрд</w:t>
      </w:r>
      <w:proofErr w:type="gramEnd"/>
      <w:r w:rsidRPr="000F512D">
        <w:rPr>
          <w:rFonts w:ascii="Times New Roman" w:hAnsi="Times New Roman"/>
          <w:sz w:val="28"/>
          <w:szCs w:val="28"/>
        </w:rPr>
        <w:t xml:space="preserve"> </w:t>
      </w:r>
      <w:r w:rsidR="00FC1EF9">
        <w:rPr>
          <w:rFonts w:ascii="Times New Roman" w:hAnsi="Times New Roman"/>
          <w:sz w:val="28"/>
          <w:szCs w:val="28"/>
        </w:rPr>
        <w:t>куб. м</w:t>
      </w:r>
      <w:r w:rsidRPr="000F512D">
        <w:rPr>
          <w:rFonts w:ascii="Times New Roman" w:hAnsi="Times New Roman"/>
          <w:sz w:val="28"/>
          <w:szCs w:val="28"/>
        </w:rPr>
        <w:t xml:space="preserve"> газа концерн </w:t>
      </w:r>
      <w:r w:rsidR="00322EC2">
        <w:rPr>
          <w:rFonts w:ascii="Times New Roman" w:hAnsi="Times New Roman"/>
          <w:sz w:val="28"/>
          <w:szCs w:val="28"/>
        </w:rPr>
        <w:t xml:space="preserve">запланировал </w:t>
      </w:r>
      <w:r w:rsidRPr="000F512D">
        <w:rPr>
          <w:rFonts w:ascii="Times New Roman" w:hAnsi="Times New Roman"/>
          <w:sz w:val="28"/>
          <w:szCs w:val="28"/>
        </w:rPr>
        <w:t>компенсир</w:t>
      </w:r>
      <w:r w:rsidR="00322EC2">
        <w:rPr>
          <w:rFonts w:ascii="Times New Roman" w:hAnsi="Times New Roman"/>
          <w:sz w:val="28"/>
          <w:szCs w:val="28"/>
        </w:rPr>
        <w:t>овать</w:t>
      </w:r>
      <w:r w:rsidRPr="000F512D">
        <w:rPr>
          <w:rFonts w:ascii="Times New Roman" w:hAnsi="Times New Roman"/>
          <w:sz w:val="28"/>
          <w:szCs w:val="28"/>
        </w:rPr>
        <w:t xml:space="preserve"> за счет «Северного потока</w:t>
      </w:r>
      <w:r w:rsidR="00ED54A0">
        <w:rPr>
          <w:rFonts w:ascii="Times New Roman" w:hAnsi="Times New Roman"/>
          <w:sz w:val="28"/>
          <w:szCs w:val="28"/>
        </w:rPr>
        <w:t>-</w:t>
      </w:r>
      <w:r w:rsidRPr="000F512D">
        <w:rPr>
          <w:rFonts w:ascii="Times New Roman" w:hAnsi="Times New Roman"/>
          <w:sz w:val="28"/>
          <w:szCs w:val="28"/>
        </w:rPr>
        <w:t xml:space="preserve">2». </w:t>
      </w:r>
    </w:p>
    <w:p w:rsidR="000F512D" w:rsidRPr="00980AE7" w:rsidRDefault="000F512D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12D">
        <w:rPr>
          <w:rFonts w:ascii="Times New Roman" w:hAnsi="Times New Roman"/>
          <w:sz w:val="28"/>
          <w:szCs w:val="28"/>
        </w:rPr>
        <w:t xml:space="preserve">8 октября 2015 года </w:t>
      </w:r>
      <w:r w:rsidR="004465AA">
        <w:rPr>
          <w:rFonts w:ascii="Times New Roman" w:hAnsi="Times New Roman"/>
          <w:sz w:val="28"/>
          <w:szCs w:val="28"/>
        </w:rPr>
        <w:t>после начала</w:t>
      </w:r>
      <w:r w:rsidRPr="000F512D">
        <w:rPr>
          <w:rFonts w:ascii="Times New Roman" w:hAnsi="Times New Roman"/>
          <w:sz w:val="28"/>
          <w:szCs w:val="28"/>
        </w:rPr>
        <w:t xml:space="preserve"> действи</w:t>
      </w:r>
      <w:r w:rsidR="004465AA">
        <w:rPr>
          <w:rFonts w:ascii="Times New Roman" w:hAnsi="Times New Roman"/>
          <w:sz w:val="28"/>
          <w:szCs w:val="28"/>
        </w:rPr>
        <w:t>й</w:t>
      </w:r>
      <w:r w:rsidRPr="000F512D">
        <w:rPr>
          <w:rFonts w:ascii="Times New Roman" w:hAnsi="Times New Roman"/>
          <w:sz w:val="28"/>
          <w:szCs w:val="28"/>
        </w:rPr>
        <w:t xml:space="preserve"> российской авиации в Сирии </w:t>
      </w:r>
      <w:r w:rsidR="00ED54A0">
        <w:rPr>
          <w:rFonts w:ascii="Times New Roman" w:hAnsi="Times New Roman"/>
          <w:sz w:val="28"/>
          <w:szCs w:val="28"/>
        </w:rPr>
        <w:t>П</w:t>
      </w:r>
      <w:r w:rsidRPr="000F512D">
        <w:rPr>
          <w:rFonts w:ascii="Times New Roman" w:hAnsi="Times New Roman"/>
          <w:sz w:val="28"/>
          <w:szCs w:val="28"/>
        </w:rPr>
        <w:t xml:space="preserve">резидент Турции </w:t>
      </w:r>
      <w:r w:rsidR="002A2014">
        <w:rPr>
          <w:rFonts w:ascii="Times New Roman" w:hAnsi="Times New Roman"/>
          <w:sz w:val="28"/>
          <w:szCs w:val="28"/>
        </w:rPr>
        <w:t>Р.</w:t>
      </w:r>
      <w:r w:rsidRPr="000F512D">
        <w:rPr>
          <w:rFonts w:ascii="Times New Roman" w:hAnsi="Times New Roman"/>
          <w:sz w:val="28"/>
          <w:szCs w:val="28"/>
        </w:rPr>
        <w:t xml:space="preserve">Т.Эрдоган заявил, что Турция может пересмотреть вопрос закупок российского газа и покупать природный газ в разных местах. Он также отметил, что Турция может пересмотреть и вопрос о строительстве АЭС </w:t>
      </w:r>
      <w:r w:rsidRPr="00980AE7">
        <w:rPr>
          <w:rFonts w:ascii="Times New Roman" w:hAnsi="Times New Roman"/>
          <w:sz w:val="28"/>
          <w:szCs w:val="28"/>
        </w:rPr>
        <w:t>«Аккую» по российскому проекту.</w:t>
      </w:r>
    </w:p>
    <w:p w:rsidR="000F512D" w:rsidRPr="00CC1EBD" w:rsidRDefault="000F512D" w:rsidP="000A5C33">
      <w:pPr>
        <w:pStyle w:val="post-bylin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CC1EBD">
        <w:rPr>
          <w:caps/>
          <w:sz w:val="28"/>
          <w:szCs w:val="28"/>
        </w:rPr>
        <w:t xml:space="preserve">12 </w:t>
      </w:r>
      <w:r w:rsidRPr="00CC1EBD">
        <w:rPr>
          <w:sz w:val="28"/>
          <w:szCs w:val="28"/>
        </w:rPr>
        <w:t xml:space="preserve">ноября 2015 года Минэнерго России </w:t>
      </w:r>
      <w:r w:rsidR="002A2014" w:rsidRPr="00CC1EBD">
        <w:rPr>
          <w:sz w:val="28"/>
          <w:szCs w:val="28"/>
        </w:rPr>
        <w:t>объ</w:t>
      </w:r>
      <w:r w:rsidRPr="00CC1EBD">
        <w:rPr>
          <w:sz w:val="28"/>
          <w:szCs w:val="28"/>
        </w:rPr>
        <w:t>явило, что Москва ждет предложения Анкары по завершению работы над текстом межправительственного соглашения по «</w:t>
      </w:r>
      <w:hyperlink r:id="rId10" w:tooltip="Posts tagged with Турецкий поток" w:history="1">
        <w:r w:rsidRPr="00CC1EBD">
          <w:rPr>
            <w:rStyle w:val="af2"/>
            <w:color w:val="auto"/>
            <w:sz w:val="28"/>
            <w:szCs w:val="28"/>
            <w:u w:val="none"/>
            <w:bdr w:val="none" w:sz="0" w:space="0" w:color="auto" w:frame="1"/>
          </w:rPr>
          <w:t>Турецкому поток</w:t>
        </w:r>
      </w:hyperlink>
      <w:r w:rsidR="00A16A01" w:rsidRPr="00CC1EBD">
        <w:rPr>
          <w:sz w:val="28"/>
          <w:szCs w:val="28"/>
        </w:rPr>
        <w:t>у».</w:t>
      </w:r>
      <w:proofErr w:type="gramEnd"/>
      <w:r w:rsidR="00EE2D8D" w:rsidRPr="00CC1EBD">
        <w:rPr>
          <w:sz w:val="28"/>
          <w:szCs w:val="28"/>
        </w:rPr>
        <w:t xml:space="preserve"> Подготовка межправительственного соглашения с Турцией по «Турецкому потоку» осуществлялась в рамках российско-турецкой межправкомиссии. Ожидалось, что межправсоглашение может быть подписано уже в декабре 2015 года – январе 2016 года. При этом Москва считала правильным подписание соглашения по газопроводу </w:t>
      </w:r>
      <w:r w:rsidR="00ED3A96" w:rsidRPr="00CC1EBD">
        <w:rPr>
          <w:sz w:val="28"/>
          <w:szCs w:val="28"/>
        </w:rPr>
        <w:t>«</w:t>
      </w:r>
      <w:r w:rsidR="00EE2D8D" w:rsidRPr="00CC1EBD">
        <w:rPr>
          <w:sz w:val="28"/>
          <w:szCs w:val="28"/>
        </w:rPr>
        <w:t>Турецкий поток</w:t>
      </w:r>
      <w:r w:rsidR="00ED3A96" w:rsidRPr="00CC1EBD">
        <w:rPr>
          <w:sz w:val="28"/>
          <w:szCs w:val="28"/>
        </w:rPr>
        <w:t>»</w:t>
      </w:r>
      <w:r w:rsidR="00EE2D8D" w:rsidRPr="00CC1EBD">
        <w:rPr>
          <w:sz w:val="28"/>
          <w:szCs w:val="28"/>
        </w:rPr>
        <w:t xml:space="preserve"> сразу по двум его ниткам, а Анкара </w:t>
      </w:r>
      <w:r w:rsidR="00ED3A96" w:rsidRPr="00CC1EBD">
        <w:rPr>
          <w:sz w:val="28"/>
          <w:szCs w:val="28"/>
        </w:rPr>
        <w:t>–</w:t>
      </w:r>
      <w:r w:rsidR="00EE2D8D" w:rsidRPr="00CC1EBD">
        <w:rPr>
          <w:sz w:val="28"/>
          <w:szCs w:val="28"/>
        </w:rPr>
        <w:t xml:space="preserve"> лишь по одной.</w:t>
      </w:r>
    </w:p>
    <w:p w:rsidR="00EE2D8D" w:rsidRPr="00CC1EBD" w:rsidRDefault="00AF5F39" w:rsidP="000A5C33">
      <w:pPr>
        <w:pStyle w:val="post-bylin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highlight w:val="cyan"/>
        </w:rPr>
      </w:pPr>
      <w:r w:rsidRPr="00CC1EBD">
        <w:rPr>
          <w:sz w:val="28"/>
          <w:szCs w:val="28"/>
        </w:rPr>
        <w:t xml:space="preserve">После встречи на саммите «двадцатки» в Анталье </w:t>
      </w:r>
      <w:r w:rsidR="00DF2E17" w:rsidRPr="00CC1EBD">
        <w:rPr>
          <w:sz w:val="28"/>
          <w:szCs w:val="28"/>
        </w:rPr>
        <w:t>16</w:t>
      </w:r>
      <w:r w:rsidRPr="00CC1EBD">
        <w:rPr>
          <w:sz w:val="28"/>
          <w:szCs w:val="28"/>
        </w:rPr>
        <w:t xml:space="preserve"> ноября </w:t>
      </w:r>
      <w:r w:rsidR="00DF2E17" w:rsidRPr="00CC1EBD">
        <w:rPr>
          <w:sz w:val="28"/>
          <w:szCs w:val="28"/>
        </w:rPr>
        <w:t>2015</w:t>
      </w:r>
      <w:r w:rsidRPr="00CC1EBD">
        <w:rPr>
          <w:sz w:val="28"/>
          <w:szCs w:val="28"/>
        </w:rPr>
        <w:t xml:space="preserve"> года «Газпром» заявил, что переговоры между Москвой и Анкарой по строительству газопровода «Турецкий поток» возобновятся в декабре</w:t>
      </w:r>
      <w:r w:rsidR="005A4663" w:rsidRPr="00CC1EBD">
        <w:rPr>
          <w:sz w:val="28"/>
          <w:szCs w:val="28"/>
        </w:rPr>
        <w:t xml:space="preserve"> 2015 года</w:t>
      </w:r>
      <w:r w:rsidRPr="00CC1EBD">
        <w:rPr>
          <w:sz w:val="28"/>
          <w:szCs w:val="28"/>
        </w:rPr>
        <w:t>.</w:t>
      </w:r>
      <w:r w:rsidR="00EE2D8D" w:rsidRPr="00CC1EBD">
        <w:rPr>
          <w:sz w:val="28"/>
          <w:szCs w:val="28"/>
        </w:rPr>
        <w:t xml:space="preserve"> </w:t>
      </w:r>
    </w:p>
    <w:p w:rsidR="00E37A91" w:rsidRPr="00262033" w:rsidRDefault="00E37A91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033">
        <w:rPr>
          <w:rFonts w:ascii="Times New Roman" w:hAnsi="Times New Roman"/>
          <w:sz w:val="28"/>
          <w:szCs w:val="28"/>
        </w:rPr>
        <w:t xml:space="preserve">24 ноября </w:t>
      </w:r>
      <w:r w:rsidR="00FB1511" w:rsidRPr="00262033">
        <w:rPr>
          <w:rFonts w:ascii="Times New Roman" w:hAnsi="Times New Roman"/>
          <w:sz w:val="28"/>
          <w:szCs w:val="28"/>
        </w:rPr>
        <w:t>2015 года</w:t>
      </w:r>
      <w:r w:rsidR="00120E92">
        <w:rPr>
          <w:rFonts w:ascii="Times New Roman" w:hAnsi="Times New Roman"/>
          <w:sz w:val="28"/>
          <w:szCs w:val="28"/>
        </w:rPr>
        <w:t xml:space="preserve"> </w:t>
      </w:r>
      <w:r w:rsidRPr="00262033">
        <w:rPr>
          <w:rFonts w:ascii="Times New Roman" w:hAnsi="Times New Roman"/>
          <w:sz w:val="28"/>
          <w:szCs w:val="28"/>
        </w:rPr>
        <w:t xml:space="preserve">турецкий истребитель сбил российский </w:t>
      </w:r>
      <w:r w:rsidR="00FB1511" w:rsidRPr="00262033">
        <w:rPr>
          <w:rFonts w:ascii="Times New Roman" w:hAnsi="Times New Roman"/>
          <w:sz w:val="28"/>
          <w:szCs w:val="28"/>
        </w:rPr>
        <w:t>самолет</w:t>
      </w:r>
      <w:r w:rsidR="00D45E3F">
        <w:rPr>
          <w:rFonts w:ascii="Times New Roman" w:hAnsi="Times New Roman"/>
          <w:sz w:val="28"/>
          <w:szCs w:val="28"/>
        </w:rPr>
        <w:t xml:space="preserve"> </w:t>
      </w:r>
      <w:r w:rsidRPr="00262033">
        <w:rPr>
          <w:rFonts w:ascii="Times New Roman" w:hAnsi="Times New Roman"/>
          <w:sz w:val="28"/>
          <w:szCs w:val="28"/>
        </w:rPr>
        <w:t>на</w:t>
      </w:r>
      <w:r w:rsidR="006A1DB8">
        <w:rPr>
          <w:rFonts w:ascii="Times New Roman" w:hAnsi="Times New Roman"/>
          <w:sz w:val="28"/>
          <w:szCs w:val="28"/>
        </w:rPr>
        <w:t>д</w:t>
      </w:r>
      <w:r w:rsidRPr="00262033">
        <w:rPr>
          <w:rFonts w:ascii="Times New Roman" w:hAnsi="Times New Roman"/>
          <w:sz w:val="28"/>
          <w:szCs w:val="28"/>
        </w:rPr>
        <w:t xml:space="preserve"> террит</w:t>
      </w:r>
      <w:r w:rsidR="006A1DB8">
        <w:rPr>
          <w:rFonts w:ascii="Times New Roman" w:hAnsi="Times New Roman"/>
          <w:sz w:val="28"/>
          <w:szCs w:val="28"/>
        </w:rPr>
        <w:t>орией</w:t>
      </w:r>
      <w:r w:rsidRPr="00262033">
        <w:rPr>
          <w:rFonts w:ascii="Times New Roman" w:hAnsi="Times New Roman"/>
          <w:sz w:val="28"/>
          <w:szCs w:val="28"/>
        </w:rPr>
        <w:t xml:space="preserve"> Сирии.</w:t>
      </w:r>
    </w:p>
    <w:p w:rsidR="00E97021" w:rsidRPr="00262033" w:rsidRDefault="005773E8" w:rsidP="000A5C33">
      <w:pPr>
        <w:pStyle w:val="33"/>
        <w:shd w:val="clear" w:color="auto" w:fill="auto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proofErr w:type="gramStart"/>
      <w:r w:rsidRPr="00262033">
        <w:rPr>
          <w:b w:val="0"/>
          <w:sz w:val="28"/>
          <w:szCs w:val="28"/>
        </w:rPr>
        <w:t xml:space="preserve">28 ноября 2015 года </w:t>
      </w:r>
      <w:r w:rsidR="00D45E3F">
        <w:rPr>
          <w:b w:val="0"/>
          <w:sz w:val="28"/>
          <w:szCs w:val="28"/>
        </w:rPr>
        <w:t xml:space="preserve">был </w:t>
      </w:r>
      <w:r w:rsidRPr="00262033">
        <w:rPr>
          <w:b w:val="0"/>
          <w:sz w:val="28"/>
          <w:szCs w:val="28"/>
        </w:rPr>
        <w:t xml:space="preserve">опубликован </w:t>
      </w:r>
      <w:r w:rsidR="003F0596" w:rsidRPr="00262033">
        <w:rPr>
          <w:b w:val="0"/>
          <w:sz w:val="28"/>
          <w:szCs w:val="28"/>
        </w:rPr>
        <w:t xml:space="preserve">Указ Президента Российской Федерации </w:t>
      </w:r>
      <w:r w:rsidRPr="00262033">
        <w:rPr>
          <w:b w:val="0"/>
          <w:sz w:val="28"/>
          <w:szCs w:val="28"/>
        </w:rPr>
        <w:t>«</w:t>
      </w:r>
      <w:r w:rsidR="003F0596" w:rsidRPr="00262033">
        <w:rPr>
          <w:b w:val="0"/>
          <w:sz w:val="28"/>
          <w:szCs w:val="28"/>
        </w:rPr>
        <w:t xml:space="preserve">О мерах по обеспечению национальной безопасности Российской Федерации и защите граждан Российской Федерации от преступных и иных </w:t>
      </w:r>
      <w:r w:rsidR="003F0596" w:rsidRPr="00262033">
        <w:rPr>
          <w:b w:val="0"/>
          <w:sz w:val="28"/>
          <w:szCs w:val="28"/>
        </w:rPr>
        <w:lastRenderedPageBreak/>
        <w:t>противоправных действий и о применении специальных экономических мер в отношении Турецкой Республики</w:t>
      </w:r>
      <w:r w:rsidRPr="00262033">
        <w:rPr>
          <w:b w:val="0"/>
          <w:sz w:val="28"/>
          <w:szCs w:val="28"/>
        </w:rPr>
        <w:t xml:space="preserve">», в  развитие которого 30 ноября 2015 года принято </w:t>
      </w:r>
      <w:r w:rsidR="00BD6233">
        <w:rPr>
          <w:b w:val="0"/>
          <w:sz w:val="28"/>
          <w:szCs w:val="28"/>
        </w:rPr>
        <w:t>п</w:t>
      </w:r>
      <w:r w:rsidRPr="00262033">
        <w:rPr>
          <w:b w:val="0"/>
          <w:sz w:val="28"/>
          <w:szCs w:val="28"/>
        </w:rPr>
        <w:t>остановление Правительства Российской Федерации</w:t>
      </w:r>
      <w:r w:rsidRPr="00262033">
        <w:rPr>
          <w:rStyle w:val="1pt"/>
          <w:rFonts w:eastAsia="Calibri"/>
          <w:b w:val="0"/>
          <w:sz w:val="28"/>
          <w:szCs w:val="28"/>
        </w:rPr>
        <w:t>.</w:t>
      </w:r>
      <w:r w:rsidR="00E97021" w:rsidRPr="00262033">
        <w:rPr>
          <w:rStyle w:val="1pt"/>
          <w:rFonts w:eastAsia="Calibri"/>
          <w:b w:val="0"/>
          <w:sz w:val="28"/>
          <w:szCs w:val="28"/>
        </w:rPr>
        <w:t xml:space="preserve"> </w:t>
      </w:r>
      <w:proofErr w:type="gramEnd"/>
    </w:p>
    <w:p w:rsidR="005773E8" w:rsidRPr="00262033" w:rsidRDefault="005773E8" w:rsidP="000A5C33">
      <w:pPr>
        <w:widowControl w:val="0"/>
        <w:tabs>
          <w:tab w:val="right" w:pos="8973"/>
        </w:tabs>
        <w:spacing w:after="0" w:line="240" w:lineRule="auto"/>
        <w:ind w:left="20" w:firstLine="689"/>
        <w:jc w:val="both"/>
        <w:rPr>
          <w:rFonts w:ascii="Times New Roman" w:hAnsi="Times New Roman"/>
          <w:sz w:val="28"/>
          <w:szCs w:val="28"/>
        </w:rPr>
      </w:pPr>
      <w:r w:rsidRPr="00262033">
        <w:rPr>
          <w:rFonts w:ascii="Times New Roman" w:hAnsi="Times New Roman"/>
          <w:sz w:val="28"/>
          <w:szCs w:val="28"/>
        </w:rPr>
        <w:t>Этими документами:</w:t>
      </w:r>
    </w:p>
    <w:p w:rsidR="002D3ADF" w:rsidRPr="00262033" w:rsidRDefault="005773E8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033">
        <w:rPr>
          <w:rFonts w:ascii="Times New Roman" w:hAnsi="Times New Roman"/>
          <w:sz w:val="28"/>
          <w:szCs w:val="28"/>
        </w:rPr>
        <w:t xml:space="preserve">1. </w:t>
      </w:r>
      <w:r w:rsidR="00E97021" w:rsidRPr="00262033">
        <w:rPr>
          <w:rFonts w:ascii="Times New Roman" w:hAnsi="Times New Roman"/>
          <w:sz w:val="28"/>
          <w:szCs w:val="28"/>
        </w:rPr>
        <w:t>Приостанов</w:t>
      </w:r>
      <w:r w:rsidRPr="00262033">
        <w:rPr>
          <w:rFonts w:ascii="Times New Roman" w:hAnsi="Times New Roman"/>
          <w:sz w:val="28"/>
          <w:szCs w:val="28"/>
        </w:rPr>
        <w:t>лена</w:t>
      </w:r>
      <w:r w:rsidR="00E97021" w:rsidRPr="00262033">
        <w:rPr>
          <w:rFonts w:ascii="Times New Roman" w:hAnsi="Times New Roman"/>
          <w:sz w:val="28"/>
          <w:szCs w:val="28"/>
        </w:rPr>
        <w:t xml:space="preserve"> деятельность Смешанной межправительственной Российско-Турецкой комиссии по торгово-экономическому сотрудничеству </w:t>
      </w:r>
      <w:r w:rsidR="00493999">
        <w:rPr>
          <w:rFonts w:ascii="Times New Roman" w:hAnsi="Times New Roman"/>
          <w:sz w:val="28"/>
          <w:szCs w:val="28"/>
        </w:rPr>
        <w:t>(МПК)</w:t>
      </w:r>
      <w:r w:rsidR="002D3ADF" w:rsidRPr="00262033">
        <w:rPr>
          <w:rFonts w:ascii="Times New Roman" w:hAnsi="Times New Roman"/>
          <w:sz w:val="28"/>
          <w:szCs w:val="28"/>
        </w:rPr>
        <w:t xml:space="preserve">. </w:t>
      </w:r>
    </w:p>
    <w:p w:rsidR="00262033" w:rsidRPr="00CD47D2" w:rsidRDefault="005773E8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033">
        <w:rPr>
          <w:rFonts w:ascii="Times New Roman" w:hAnsi="Times New Roman"/>
          <w:sz w:val="28"/>
          <w:szCs w:val="28"/>
        </w:rPr>
        <w:t xml:space="preserve">2. </w:t>
      </w:r>
      <w:r w:rsidR="00D775AD" w:rsidRPr="00262033">
        <w:rPr>
          <w:rFonts w:ascii="Times New Roman" w:hAnsi="Times New Roman"/>
          <w:sz w:val="28"/>
          <w:szCs w:val="28"/>
        </w:rPr>
        <w:t xml:space="preserve">Утвержден </w:t>
      </w:r>
      <w:r w:rsidR="00352F4B" w:rsidRPr="00262033">
        <w:rPr>
          <w:rFonts w:ascii="Times New Roman" w:hAnsi="Times New Roman"/>
          <w:sz w:val="28"/>
          <w:szCs w:val="28"/>
        </w:rPr>
        <w:t xml:space="preserve">Перечень сельскохозяйственной продукции, сырья и </w:t>
      </w:r>
      <w:r w:rsidR="00352F4B" w:rsidRPr="00CD47D2">
        <w:rPr>
          <w:rFonts w:ascii="Times New Roman" w:hAnsi="Times New Roman"/>
          <w:sz w:val="28"/>
          <w:szCs w:val="28"/>
        </w:rPr>
        <w:t>продовольствия, страной</w:t>
      </w:r>
      <w:r w:rsidR="00262033" w:rsidRPr="00CD47D2">
        <w:rPr>
          <w:rFonts w:ascii="Times New Roman" w:hAnsi="Times New Roman"/>
          <w:sz w:val="28"/>
          <w:szCs w:val="28"/>
        </w:rPr>
        <w:t xml:space="preserve"> </w:t>
      </w:r>
      <w:r w:rsidR="00352F4B" w:rsidRPr="00CD47D2">
        <w:rPr>
          <w:rFonts w:ascii="Times New Roman" w:hAnsi="Times New Roman"/>
          <w:sz w:val="28"/>
          <w:szCs w:val="28"/>
        </w:rPr>
        <w:t>происхождения которых является Турецкая Республика и которые запрещены с 1 января 2016 г</w:t>
      </w:r>
      <w:r w:rsidR="0004762F">
        <w:rPr>
          <w:rFonts w:ascii="Times New Roman" w:hAnsi="Times New Roman"/>
          <w:sz w:val="28"/>
          <w:szCs w:val="28"/>
        </w:rPr>
        <w:t>ода</w:t>
      </w:r>
      <w:r w:rsidR="00352F4B" w:rsidRPr="00CD47D2">
        <w:rPr>
          <w:rFonts w:ascii="Times New Roman" w:hAnsi="Times New Roman"/>
          <w:sz w:val="28"/>
          <w:szCs w:val="28"/>
        </w:rPr>
        <w:t xml:space="preserve"> к ввозу в Российскую Федерацию.</w:t>
      </w:r>
      <w:r w:rsidR="00262033" w:rsidRPr="00CD47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2033" w:rsidRPr="00CD47D2">
        <w:rPr>
          <w:rFonts w:ascii="Times New Roman" w:hAnsi="Times New Roman"/>
          <w:sz w:val="28"/>
          <w:szCs w:val="28"/>
        </w:rPr>
        <w:t xml:space="preserve">В перечень вошли овощи (томаты, лук репчатый и лук-шалот, капуста цветная и брокколи, огурцы и корнишоны), фрукты (апельсины, мандарины, </w:t>
      </w:r>
      <w:r w:rsidR="00CD47D2" w:rsidRPr="00CD47D2">
        <w:rPr>
          <w:rFonts w:ascii="Times New Roman" w:hAnsi="Times New Roman"/>
          <w:sz w:val="28"/>
          <w:szCs w:val="28"/>
        </w:rPr>
        <w:t xml:space="preserve">клементины, </w:t>
      </w:r>
      <w:r w:rsidR="00262033" w:rsidRPr="00CD47D2">
        <w:rPr>
          <w:rFonts w:ascii="Times New Roman" w:hAnsi="Times New Roman"/>
          <w:sz w:val="28"/>
          <w:szCs w:val="28"/>
        </w:rPr>
        <w:t>виноград, яблоки, груши, абрикосы, персики, сливы, земляника и клубника), мясо кур и инде</w:t>
      </w:r>
      <w:r w:rsidR="00CD47D2" w:rsidRPr="00CD47D2">
        <w:rPr>
          <w:rFonts w:ascii="Times New Roman" w:hAnsi="Times New Roman"/>
          <w:sz w:val="28"/>
          <w:szCs w:val="28"/>
        </w:rPr>
        <w:t>ек</w:t>
      </w:r>
      <w:r w:rsidR="00262033" w:rsidRPr="00CD47D2">
        <w:rPr>
          <w:rFonts w:ascii="Times New Roman" w:hAnsi="Times New Roman"/>
          <w:sz w:val="28"/>
          <w:szCs w:val="28"/>
        </w:rPr>
        <w:t>, а также соль (включая соль столовую и денатурированную) и свежие гвоздики.</w:t>
      </w:r>
      <w:proofErr w:type="gramEnd"/>
    </w:p>
    <w:p w:rsidR="006825C2" w:rsidRPr="00CD47D2" w:rsidRDefault="005F3C22" w:rsidP="000A5C33">
      <w:pPr>
        <w:widowControl w:val="0"/>
        <w:spacing w:after="0" w:line="240" w:lineRule="auto"/>
        <w:ind w:left="23" w:firstLine="692"/>
        <w:jc w:val="both"/>
        <w:rPr>
          <w:rFonts w:ascii="Times New Roman" w:hAnsi="Times New Roman"/>
          <w:sz w:val="28"/>
          <w:szCs w:val="28"/>
        </w:rPr>
      </w:pPr>
      <w:r w:rsidRPr="00262033">
        <w:rPr>
          <w:rFonts w:ascii="Times New Roman" w:hAnsi="Times New Roman"/>
          <w:sz w:val="28"/>
          <w:szCs w:val="28"/>
        </w:rPr>
        <w:t>3. П</w:t>
      </w:r>
      <w:r w:rsidR="006825C2" w:rsidRPr="00262033">
        <w:rPr>
          <w:rFonts w:ascii="Times New Roman" w:hAnsi="Times New Roman"/>
          <w:sz w:val="28"/>
          <w:szCs w:val="28"/>
        </w:rPr>
        <w:t>риостанов</w:t>
      </w:r>
      <w:r w:rsidRPr="00262033">
        <w:rPr>
          <w:rFonts w:ascii="Times New Roman" w:hAnsi="Times New Roman"/>
          <w:sz w:val="28"/>
          <w:szCs w:val="28"/>
        </w:rPr>
        <w:t>лен</w:t>
      </w:r>
      <w:r w:rsidR="006305B6">
        <w:rPr>
          <w:rFonts w:ascii="Times New Roman" w:hAnsi="Times New Roman"/>
          <w:sz w:val="28"/>
          <w:szCs w:val="28"/>
        </w:rPr>
        <w:t>ы</w:t>
      </w:r>
      <w:r w:rsidR="006825C2" w:rsidRPr="00262033">
        <w:rPr>
          <w:rFonts w:ascii="Times New Roman" w:hAnsi="Times New Roman"/>
          <w:sz w:val="28"/>
          <w:szCs w:val="28"/>
        </w:rPr>
        <w:t xml:space="preserve"> переговор</w:t>
      </w:r>
      <w:r w:rsidR="006305B6">
        <w:rPr>
          <w:rFonts w:ascii="Times New Roman" w:hAnsi="Times New Roman"/>
          <w:sz w:val="28"/>
          <w:szCs w:val="28"/>
        </w:rPr>
        <w:t>ы</w:t>
      </w:r>
      <w:r w:rsidR="006825C2" w:rsidRPr="00262033">
        <w:rPr>
          <w:rFonts w:ascii="Times New Roman" w:hAnsi="Times New Roman"/>
          <w:sz w:val="28"/>
          <w:szCs w:val="28"/>
        </w:rPr>
        <w:t xml:space="preserve"> по проекту </w:t>
      </w:r>
      <w:r w:rsidR="0019779C" w:rsidRPr="00262033">
        <w:rPr>
          <w:rFonts w:ascii="Times New Roman" w:hAnsi="Times New Roman"/>
          <w:sz w:val="28"/>
          <w:szCs w:val="28"/>
        </w:rPr>
        <w:t xml:space="preserve">двустороннего </w:t>
      </w:r>
      <w:r w:rsidR="006825C2" w:rsidRPr="00262033">
        <w:rPr>
          <w:rFonts w:ascii="Times New Roman" w:hAnsi="Times New Roman"/>
          <w:sz w:val="28"/>
          <w:szCs w:val="28"/>
        </w:rPr>
        <w:t>Соглашения о торговле услугами и инвестициях, проекту Среднесрочной программы торгово-экономического, научно-технического и культурного сотрудничества между Правительством Российской Федерации и Правительством Турецкой Республики на 2016</w:t>
      </w:r>
      <w:r w:rsidRPr="00262033">
        <w:rPr>
          <w:rFonts w:ascii="Times New Roman" w:hAnsi="Times New Roman"/>
          <w:sz w:val="28"/>
          <w:szCs w:val="28"/>
        </w:rPr>
        <w:t>–</w:t>
      </w:r>
      <w:r w:rsidR="006825C2" w:rsidRPr="00262033">
        <w:rPr>
          <w:rFonts w:ascii="Times New Roman" w:hAnsi="Times New Roman"/>
          <w:sz w:val="28"/>
          <w:szCs w:val="28"/>
        </w:rPr>
        <w:t>2019 годы, а также по созданию Российско-Турецкого совместного фонда по финансированию инвестиционных проектов в Росси</w:t>
      </w:r>
      <w:r w:rsidR="006305B6">
        <w:rPr>
          <w:rFonts w:ascii="Times New Roman" w:hAnsi="Times New Roman"/>
          <w:sz w:val="28"/>
          <w:szCs w:val="28"/>
        </w:rPr>
        <w:t>и</w:t>
      </w:r>
      <w:r w:rsidR="006825C2" w:rsidRPr="00262033">
        <w:rPr>
          <w:rFonts w:ascii="Times New Roman" w:hAnsi="Times New Roman"/>
          <w:sz w:val="28"/>
          <w:szCs w:val="28"/>
        </w:rPr>
        <w:t xml:space="preserve"> и Тур</w:t>
      </w:r>
      <w:r w:rsidR="006305B6">
        <w:rPr>
          <w:rFonts w:ascii="Times New Roman" w:hAnsi="Times New Roman"/>
          <w:sz w:val="28"/>
          <w:szCs w:val="28"/>
        </w:rPr>
        <w:t>ции</w:t>
      </w:r>
      <w:r w:rsidR="006825C2" w:rsidRPr="00262033">
        <w:rPr>
          <w:rFonts w:ascii="Times New Roman" w:hAnsi="Times New Roman"/>
          <w:sz w:val="28"/>
          <w:szCs w:val="28"/>
        </w:rPr>
        <w:t>.</w:t>
      </w:r>
      <w:r w:rsidR="002D3ADF" w:rsidRPr="00262033">
        <w:rPr>
          <w:rFonts w:ascii="Times New Roman" w:hAnsi="Times New Roman"/>
          <w:sz w:val="28"/>
          <w:szCs w:val="28"/>
        </w:rPr>
        <w:t xml:space="preserve"> По заявлению Минэнерго России, в связи с прекращением деятельности МПК </w:t>
      </w:r>
      <w:r w:rsidR="002D3ADF" w:rsidRPr="00CD47D2">
        <w:rPr>
          <w:rFonts w:ascii="Times New Roman" w:hAnsi="Times New Roman"/>
          <w:sz w:val="28"/>
          <w:szCs w:val="28"/>
        </w:rPr>
        <w:t>обсуждение проекта «Турецкий поток» также приостановлено.</w:t>
      </w:r>
    </w:p>
    <w:p w:rsidR="003F0596" w:rsidRPr="00CD47D2" w:rsidRDefault="00B13F4E" w:rsidP="000A5C33">
      <w:pPr>
        <w:spacing w:after="0" w:line="240" w:lineRule="auto"/>
        <w:ind w:left="23" w:firstLine="692"/>
        <w:jc w:val="both"/>
        <w:rPr>
          <w:rFonts w:ascii="Times New Roman" w:hAnsi="Times New Roman"/>
          <w:sz w:val="28"/>
          <w:szCs w:val="28"/>
        </w:rPr>
      </w:pPr>
      <w:r w:rsidRPr="00CD47D2">
        <w:rPr>
          <w:rFonts w:ascii="Times New Roman" w:hAnsi="Times New Roman"/>
          <w:sz w:val="28"/>
          <w:szCs w:val="28"/>
        </w:rPr>
        <w:t xml:space="preserve">4. </w:t>
      </w:r>
      <w:r w:rsidR="008749D1" w:rsidRPr="00CD47D2">
        <w:rPr>
          <w:rFonts w:ascii="Times New Roman" w:hAnsi="Times New Roman"/>
          <w:sz w:val="28"/>
          <w:szCs w:val="28"/>
        </w:rPr>
        <w:t>С 1 декабря 2015 года в</w:t>
      </w:r>
      <w:r w:rsidR="002054CD" w:rsidRPr="00CD47D2">
        <w:rPr>
          <w:rFonts w:ascii="Times New Roman" w:hAnsi="Times New Roman"/>
          <w:sz w:val="28"/>
          <w:szCs w:val="28"/>
        </w:rPr>
        <w:t>ве</w:t>
      </w:r>
      <w:r w:rsidRPr="00CD47D2">
        <w:rPr>
          <w:rFonts w:ascii="Times New Roman" w:hAnsi="Times New Roman"/>
          <w:sz w:val="28"/>
          <w:szCs w:val="28"/>
        </w:rPr>
        <w:t>ден</w:t>
      </w:r>
      <w:r w:rsidR="002054CD" w:rsidRPr="00CD47D2">
        <w:rPr>
          <w:rFonts w:ascii="Times New Roman" w:hAnsi="Times New Roman"/>
          <w:sz w:val="28"/>
          <w:szCs w:val="28"/>
        </w:rPr>
        <w:t xml:space="preserve"> </w:t>
      </w:r>
      <w:r w:rsidRPr="00CD47D2">
        <w:rPr>
          <w:rFonts w:ascii="Times New Roman" w:hAnsi="Times New Roman"/>
          <w:sz w:val="28"/>
          <w:szCs w:val="28"/>
        </w:rPr>
        <w:t xml:space="preserve">запрет </w:t>
      </w:r>
      <w:r w:rsidR="002054CD" w:rsidRPr="00CD47D2">
        <w:rPr>
          <w:rFonts w:ascii="Times New Roman" w:hAnsi="Times New Roman"/>
          <w:sz w:val="28"/>
          <w:szCs w:val="28"/>
        </w:rPr>
        <w:t>на чартерные воздушные перевозки между Российской Федерацией и Турецкой Республикой</w:t>
      </w:r>
      <w:r w:rsidR="00130B8B" w:rsidRPr="00CD47D2">
        <w:rPr>
          <w:rFonts w:ascii="Times New Roman" w:hAnsi="Times New Roman"/>
          <w:sz w:val="28"/>
          <w:szCs w:val="28"/>
        </w:rPr>
        <w:t>.</w:t>
      </w:r>
    </w:p>
    <w:p w:rsidR="00CD47D2" w:rsidRPr="00CD47D2" w:rsidRDefault="00CD47D2" w:rsidP="000A5C33">
      <w:pPr>
        <w:spacing w:after="0" w:line="240" w:lineRule="auto"/>
        <w:ind w:left="23" w:firstLine="692"/>
        <w:jc w:val="both"/>
        <w:rPr>
          <w:rFonts w:ascii="Times New Roman" w:hAnsi="Times New Roman"/>
          <w:sz w:val="28"/>
          <w:szCs w:val="28"/>
        </w:rPr>
      </w:pPr>
      <w:r w:rsidRPr="00CD47D2">
        <w:rPr>
          <w:rFonts w:ascii="Times New Roman" w:hAnsi="Times New Roman"/>
          <w:sz w:val="28"/>
          <w:szCs w:val="28"/>
        </w:rPr>
        <w:t>5. Сокращается количество передаваемых Турецкой Республике на 2016 год российских разрешений, предоставляющих право турецким перевозчикам на осуществление двусторонних автомобильных перевозок, до 2</w:t>
      </w:r>
      <w:r w:rsidR="007172B7">
        <w:rPr>
          <w:rFonts w:ascii="Times New Roman" w:hAnsi="Times New Roman"/>
          <w:sz w:val="28"/>
          <w:szCs w:val="28"/>
        </w:rPr>
        <w:t xml:space="preserve"> </w:t>
      </w:r>
      <w:r w:rsidRPr="00CD47D2">
        <w:rPr>
          <w:rFonts w:ascii="Times New Roman" w:hAnsi="Times New Roman"/>
          <w:sz w:val="28"/>
          <w:szCs w:val="28"/>
        </w:rPr>
        <w:t xml:space="preserve">000 единиц.  </w:t>
      </w:r>
    </w:p>
    <w:p w:rsidR="00121485" w:rsidRPr="00CD47D2" w:rsidRDefault="00FD7C1C" w:rsidP="000A5C33">
      <w:pPr>
        <w:spacing w:after="0" w:line="240" w:lineRule="auto"/>
        <w:ind w:left="23" w:firstLine="6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13F4E" w:rsidRPr="00CD47D2">
        <w:rPr>
          <w:rFonts w:ascii="Times New Roman" w:hAnsi="Times New Roman"/>
          <w:sz w:val="28"/>
          <w:szCs w:val="28"/>
        </w:rPr>
        <w:t xml:space="preserve">. </w:t>
      </w:r>
      <w:r w:rsidR="002B7305" w:rsidRPr="00CD47D2">
        <w:rPr>
          <w:rFonts w:ascii="Times New Roman" w:hAnsi="Times New Roman"/>
          <w:sz w:val="28"/>
          <w:szCs w:val="28"/>
        </w:rPr>
        <w:t>Т</w:t>
      </w:r>
      <w:r w:rsidR="00121485" w:rsidRPr="00CD47D2">
        <w:rPr>
          <w:rFonts w:ascii="Times New Roman" w:hAnsi="Times New Roman"/>
          <w:sz w:val="28"/>
          <w:szCs w:val="28"/>
        </w:rPr>
        <w:t xml:space="preserve">уроператорам и турагентам </w:t>
      </w:r>
      <w:r w:rsidR="002B7305" w:rsidRPr="00CD47D2">
        <w:rPr>
          <w:rFonts w:ascii="Times New Roman" w:hAnsi="Times New Roman"/>
          <w:sz w:val="28"/>
          <w:szCs w:val="28"/>
        </w:rPr>
        <w:t>выдвинуто требование</w:t>
      </w:r>
      <w:r w:rsidR="00121485" w:rsidRPr="00CD47D2">
        <w:rPr>
          <w:rFonts w:ascii="Times New Roman" w:hAnsi="Times New Roman"/>
          <w:sz w:val="28"/>
          <w:szCs w:val="28"/>
        </w:rPr>
        <w:t xml:space="preserve"> воздерживаться от реализации </w:t>
      </w:r>
      <w:r w:rsidR="00327A59" w:rsidRPr="00CD47D2">
        <w:rPr>
          <w:rFonts w:ascii="Times New Roman" w:hAnsi="Times New Roman"/>
          <w:sz w:val="28"/>
          <w:szCs w:val="28"/>
        </w:rPr>
        <w:t xml:space="preserve">российским </w:t>
      </w:r>
      <w:r w:rsidR="00121485" w:rsidRPr="00CD47D2">
        <w:rPr>
          <w:rFonts w:ascii="Times New Roman" w:hAnsi="Times New Roman"/>
          <w:sz w:val="28"/>
          <w:szCs w:val="28"/>
        </w:rPr>
        <w:t>гражданам туристского продукта, предусматривающего посещение территории Тур</w:t>
      </w:r>
      <w:r w:rsidR="00327A59" w:rsidRPr="00CD47D2">
        <w:rPr>
          <w:rFonts w:ascii="Times New Roman" w:hAnsi="Times New Roman"/>
          <w:sz w:val="28"/>
          <w:szCs w:val="28"/>
        </w:rPr>
        <w:t>ции</w:t>
      </w:r>
      <w:r w:rsidR="00121485" w:rsidRPr="00CD47D2">
        <w:rPr>
          <w:rFonts w:ascii="Times New Roman" w:hAnsi="Times New Roman"/>
          <w:sz w:val="28"/>
          <w:szCs w:val="28"/>
        </w:rPr>
        <w:t>.</w:t>
      </w:r>
    </w:p>
    <w:p w:rsidR="00327A59" w:rsidRPr="00262033" w:rsidRDefault="00FD7C1C" w:rsidP="000A5C33">
      <w:pPr>
        <w:pStyle w:val="1"/>
        <w:shd w:val="clear" w:color="auto" w:fill="auto"/>
        <w:spacing w:before="0" w:line="240" w:lineRule="auto"/>
        <w:ind w:left="40" w:right="40" w:firstLine="700"/>
      </w:pPr>
      <w:r>
        <w:t>7</w:t>
      </w:r>
      <w:r w:rsidR="00327A59" w:rsidRPr="00262033">
        <w:t xml:space="preserve">. С 2016 года отменен безвизовый въезд граждан Турции в Россию. </w:t>
      </w:r>
    </w:p>
    <w:p w:rsidR="00316CE8" w:rsidRDefault="00FD7C1C" w:rsidP="000A5C33">
      <w:pPr>
        <w:pStyle w:val="1"/>
        <w:shd w:val="clear" w:color="auto" w:fill="auto"/>
        <w:spacing w:before="0" w:line="240" w:lineRule="auto"/>
        <w:ind w:left="40" w:right="40" w:firstLine="700"/>
      </w:pPr>
      <w:r>
        <w:t>8</w:t>
      </w:r>
      <w:r w:rsidR="000C3DF3" w:rsidRPr="00262033">
        <w:t xml:space="preserve">. </w:t>
      </w:r>
      <w:proofErr w:type="gramStart"/>
      <w:r w:rsidR="000C3DF3" w:rsidRPr="00262033">
        <w:t xml:space="preserve">Введены </w:t>
      </w:r>
      <w:r w:rsidR="00316CE8" w:rsidRPr="00262033">
        <w:t xml:space="preserve">запрет или ограничение для организаций, находящихся под юрисдикцией Турецкой Республики, на выполнение (оказание) ими отдельных видов работ (услуг) на территории Российской Федерации по </w:t>
      </w:r>
      <w:r w:rsidR="000C3DF3" w:rsidRPr="00262033">
        <w:t xml:space="preserve">отдельному </w:t>
      </w:r>
      <w:r w:rsidR="00316CE8" w:rsidRPr="00262033">
        <w:t xml:space="preserve">перечню, </w:t>
      </w:r>
      <w:r w:rsidR="000C3DF3" w:rsidRPr="00262033">
        <w:t>а также</w:t>
      </w:r>
      <w:r w:rsidR="00316CE8" w:rsidRPr="00262033">
        <w:t xml:space="preserve"> запрет для работодателей, заказчиков работ (услуг), не включенных в </w:t>
      </w:r>
      <w:r w:rsidR="000C3DF3" w:rsidRPr="00262033">
        <w:t xml:space="preserve">этот </w:t>
      </w:r>
      <w:r w:rsidR="00316CE8" w:rsidRPr="00262033">
        <w:t>перечень, на привлечение для осуществления трудовой деятельности, выполнения работ (оказания услуг) работников из числа граждан Турецкой Республики, не состоящих в трудовых и</w:t>
      </w:r>
      <w:proofErr w:type="gramEnd"/>
      <w:r w:rsidR="00316CE8" w:rsidRPr="00262033">
        <w:t xml:space="preserve"> (или) гражданско-правовых </w:t>
      </w:r>
      <w:proofErr w:type="gramStart"/>
      <w:r w:rsidR="00316CE8" w:rsidRPr="00262033">
        <w:t>отношениях</w:t>
      </w:r>
      <w:proofErr w:type="gramEnd"/>
      <w:r w:rsidR="00316CE8" w:rsidRPr="00262033">
        <w:t xml:space="preserve"> с указанными работодателями, заказчиками работ (услуг) по состоянию на 31 декабря 2015 г</w:t>
      </w:r>
      <w:r w:rsidR="000C3DF3" w:rsidRPr="00262033">
        <w:t>ода</w:t>
      </w:r>
      <w:r w:rsidR="00316CE8" w:rsidRPr="00262033">
        <w:t>.</w:t>
      </w:r>
    </w:p>
    <w:p w:rsidR="00A655EC" w:rsidRDefault="00A655EC" w:rsidP="000A5C33">
      <w:pPr>
        <w:pStyle w:val="1"/>
        <w:shd w:val="clear" w:color="auto" w:fill="auto"/>
        <w:spacing w:before="0" w:line="240" w:lineRule="auto"/>
        <w:ind w:left="40" w:right="40" w:firstLine="700"/>
      </w:pPr>
      <w:r>
        <w:t xml:space="preserve">Вслед за федеральными органами власти некоторые регионы России начали </w:t>
      </w:r>
      <w:r w:rsidRPr="002C5A21">
        <w:t xml:space="preserve">вводить свои ограничения на торгово-экономические отношения с турецким бизнесом. В частности, власти Крыма </w:t>
      </w:r>
      <w:r w:rsidR="002C5A21" w:rsidRPr="002C5A21">
        <w:t>приняли решение о замор</w:t>
      </w:r>
      <w:r w:rsidR="0030173D">
        <w:t>аживании</w:t>
      </w:r>
      <w:r w:rsidR="002C5A21" w:rsidRPr="002C5A21">
        <w:t xml:space="preserve"> 30 турецких инвестпроектов в рамках упомянутой выше </w:t>
      </w:r>
      <w:r w:rsidR="002C5A21" w:rsidRPr="002C5A21">
        <w:rPr>
          <w:bdr w:val="none" w:sz="0" w:space="0" w:color="auto" w:frame="1"/>
        </w:rPr>
        <w:t>Международной крымско-</w:t>
      </w:r>
      <w:r w:rsidR="002C5A21" w:rsidRPr="002C5A21">
        <w:rPr>
          <w:bdr w:val="none" w:sz="0" w:space="0" w:color="auto" w:frame="1"/>
        </w:rPr>
        <w:lastRenderedPageBreak/>
        <w:t>турецкой бизнес-ассоциации</w:t>
      </w:r>
      <w:r w:rsidR="002C5A21" w:rsidRPr="002C5A21">
        <w:t xml:space="preserve"> на общую сумму 0,5 </w:t>
      </w:r>
      <w:proofErr w:type="gramStart"/>
      <w:r w:rsidR="002C5A21" w:rsidRPr="002C5A21">
        <w:t>млрд</w:t>
      </w:r>
      <w:proofErr w:type="gramEnd"/>
      <w:r w:rsidR="002C5A21" w:rsidRPr="002C5A21">
        <w:t xml:space="preserve"> долларов. </w:t>
      </w:r>
    </w:p>
    <w:p w:rsidR="00AD29C3" w:rsidRPr="00A8501B" w:rsidRDefault="00B413E8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92E">
        <w:rPr>
          <w:rFonts w:ascii="Times New Roman" w:hAnsi="Times New Roman"/>
          <w:color w:val="000000"/>
          <w:sz w:val="28"/>
          <w:szCs w:val="28"/>
        </w:rPr>
        <w:t>По сообщениям СМИ, с</w:t>
      </w:r>
      <w:r w:rsidR="00AD29C3" w:rsidRPr="00D6592E">
        <w:rPr>
          <w:rFonts w:ascii="Times New Roman" w:hAnsi="Times New Roman"/>
          <w:color w:val="000000"/>
          <w:sz w:val="28"/>
          <w:szCs w:val="28"/>
        </w:rPr>
        <w:t xml:space="preserve">анкции против Турции </w:t>
      </w:r>
      <w:r w:rsidRPr="00D6592E">
        <w:rPr>
          <w:rFonts w:ascii="Times New Roman" w:hAnsi="Times New Roman"/>
          <w:color w:val="000000"/>
          <w:sz w:val="28"/>
          <w:szCs w:val="28"/>
        </w:rPr>
        <w:t>могут быть</w:t>
      </w:r>
      <w:r w:rsidR="00AD29C3" w:rsidRPr="00D6592E">
        <w:rPr>
          <w:rFonts w:ascii="Times New Roman" w:hAnsi="Times New Roman"/>
          <w:color w:val="000000"/>
          <w:sz w:val="28"/>
          <w:szCs w:val="28"/>
        </w:rPr>
        <w:t xml:space="preserve"> расширены: </w:t>
      </w:r>
      <w:r w:rsidRPr="00D6592E">
        <w:rPr>
          <w:rFonts w:ascii="Times New Roman" w:hAnsi="Times New Roman"/>
          <w:color w:val="000000"/>
          <w:sz w:val="28"/>
          <w:szCs w:val="28"/>
        </w:rPr>
        <w:t xml:space="preserve">возможен </w:t>
      </w:r>
      <w:r w:rsidR="00AD29C3" w:rsidRPr="00D6592E">
        <w:rPr>
          <w:rFonts w:ascii="Times New Roman" w:hAnsi="Times New Roman"/>
          <w:color w:val="000000"/>
          <w:sz w:val="28"/>
          <w:szCs w:val="28"/>
        </w:rPr>
        <w:t xml:space="preserve"> запрет </w:t>
      </w:r>
      <w:r w:rsidR="00D6592E" w:rsidRPr="00D6592E">
        <w:rPr>
          <w:rFonts w:ascii="Times New Roman" w:hAnsi="Times New Roman"/>
          <w:color w:val="000000"/>
          <w:sz w:val="28"/>
          <w:szCs w:val="28"/>
        </w:rPr>
        <w:t xml:space="preserve">на любое участие турецких компаний в госзакупках, а также </w:t>
      </w:r>
      <w:r w:rsidR="00AD29C3" w:rsidRPr="00D6592E">
        <w:rPr>
          <w:rFonts w:ascii="Times New Roman" w:hAnsi="Times New Roman"/>
          <w:color w:val="000000"/>
          <w:sz w:val="28"/>
          <w:szCs w:val="28"/>
        </w:rPr>
        <w:t xml:space="preserve">на заключение контрактов между российскими юридическими лицами и профильными турецкими контрагентами </w:t>
      </w:r>
      <w:r w:rsidRPr="00D6592E">
        <w:rPr>
          <w:rFonts w:ascii="Times New Roman" w:hAnsi="Times New Roman"/>
          <w:color w:val="000000"/>
          <w:sz w:val="28"/>
          <w:szCs w:val="28"/>
        </w:rPr>
        <w:t>в сферах</w:t>
      </w:r>
      <w:r w:rsidR="00AD29C3" w:rsidRPr="00D6592E">
        <w:rPr>
          <w:rFonts w:ascii="Times New Roman" w:hAnsi="Times New Roman"/>
          <w:color w:val="000000"/>
          <w:sz w:val="28"/>
          <w:szCs w:val="28"/>
        </w:rPr>
        <w:t xml:space="preserve"> импорт</w:t>
      </w:r>
      <w:r w:rsidRPr="00D6592E">
        <w:rPr>
          <w:rFonts w:ascii="Times New Roman" w:hAnsi="Times New Roman"/>
          <w:color w:val="000000"/>
          <w:sz w:val="28"/>
          <w:szCs w:val="28"/>
        </w:rPr>
        <w:t>а</w:t>
      </w:r>
      <w:r w:rsidR="00AD29C3" w:rsidRPr="00D6592E">
        <w:rPr>
          <w:rFonts w:ascii="Times New Roman" w:hAnsi="Times New Roman"/>
          <w:color w:val="000000"/>
          <w:sz w:val="28"/>
          <w:szCs w:val="28"/>
        </w:rPr>
        <w:t xml:space="preserve"> строительных услуг, гостини</w:t>
      </w:r>
      <w:r w:rsidR="00D6592E" w:rsidRPr="00D6592E">
        <w:rPr>
          <w:rFonts w:ascii="Times New Roman" w:hAnsi="Times New Roman"/>
          <w:color w:val="000000"/>
          <w:sz w:val="28"/>
          <w:szCs w:val="28"/>
        </w:rPr>
        <w:t>чного бизнеса</w:t>
      </w:r>
      <w:r w:rsidR="00AD29C3" w:rsidRPr="00D6592E">
        <w:rPr>
          <w:rFonts w:ascii="Times New Roman" w:hAnsi="Times New Roman"/>
          <w:color w:val="000000"/>
          <w:sz w:val="28"/>
          <w:szCs w:val="28"/>
        </w:rPr>
        <w:t>, деревообработк</w:t>
      </w:r>
      <w:r w:rsidR="00D6592E" w:rsidRPr="00D6592E">
        <w:rPr>
          <w:rFonts w:ascii="Times New Roman" w:hAnsi="Times New Roman"/>
          <w:color w:val="000000"/>
          <w:sz w:val="28"/>
          <w:szCs w:val="28"/>
        </w:rPr>
        <w:t>и и обучения</w:t>
      </w:r>
      <w:r w:rsidR="00AD29C3" w:rsidRPr="00D6592E">
        <w:rPr>
          <w:rFonts w:ascii="Times New Roman" w:hAnsi="Times New Roman"/>
          <w:color w:val="000000"/>
          <w:sz w:val="28"/>
          <w:szCs w:val="28"/>
        </w:rPr>
        <w:t xml:space="preserve"> гражданского персонала </w:t>
      </w:r>
      <w:r w:rsidR="00D6592E" w:rsidRPr="00A8501B">
        <w:rPr>
          <w:rFonts w:ascii="Times New Roman" w:hAnsi="Times New Roman"/>
          <w:color w:val="000000"/>
          <w:sz w:val="28"/>
          <w:szCs w:val="28"/>
        </w:rPr>
        <w:t xml:space="preserve">российских </w:t>
      </w:r>
      <w:r w:rsidR="00AD29C3" w:rsidRPr="00A8501B">
        <w:rPr>
          <w:rFonts w:ascii="Times New Roman" w:hAnsi="Times New Roman"/>
          <w:color w:val="000000"/>
          <w:sz w:val="28"/>
          <w:szCs w:val="28"/>
        </w:rPr>
        <w:t>авиакомпаний в Турции</w:t>
      </w:r>
      <w:r w:rsidR="00D6592E" w:rsidRPr="00A8501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D29C3" w:rsidRPr="00A8501B">
        <w:rPr>
          <w:rFonts w:ascii="Times New Roman" w:hAnsi="Times New Roman"/>
          <w:color w:val="000000"/>
          <w:sz w:val="28"/>
          <w:szCs w:val="28"/>
        </w:rPr>
        <w:t>Пр</w:t>
      </w:r>
      <w:r w:rsidR="00D6592E" w:rsidRPr="00A8501B">
        <w:rPr>
          <w:rFonts w:ascii="Times New Roman" w:hAnsi="Times New Roman"/>
          <w:color w:val="000000"/>
          <w:sz w:val="28"/>
          <w:szCs w:val="28"/>
        </w:rPr>
        <w:t>едполагается, что</w:t>
      </w:r>
      <w:r w:rsidR="00AD29C3" w:rsidRPr="00A8501B">
        <w:rPr>
          <w:rFonts w:ascii="Times New Roman" w:hAnsi="Times New Roman"/>
          <w:color w:val="000000"/>
          <w:sz w:val="28"/>
          <w:szCs w:val="28"/>
        </w:rPr>
        <w:t xml:space="preserve"> эт</w:t>
      </w:r>
      <w:r w:rsidR="00D6592E" w:rsidRPr="00A8501B">
        <w:rPr>
          <w:rFonts w:ascii="Times New Roman" w:hAnsi="Times New Roman"/>
          <w:color w:val="000000"/>
          <w:sz w:val="28"/>
          <w:szCs w:val="28"/>
        </w:rPr>
        <w:t>и</w:t>
      </w:r>
      <w:r w:rsidR="00AD29C3" w:rsidRPr="00A8501B">
        <w:rPr>
          <w:rFonts w:ascii="Times New Roman" w:hAnsi="Times New Roman"/>
          <w:color w:val="000000"/>
          <w:sz w:val="28"/>
          <w:szCs w:val="28"/>
        </w:rPr>
        <w:t xml:space="preserve"> санкции коснутся только новых контрактов</w:t>
      </w:r>
      <w:r w:rsidR="00D6592E" w:rsidRPr="00A8501B">
        <w:rPr>
          <w:rFonts w:ascii="Times New Roman" w:hAnsi="Times New Roman"/>
          <w:color w:val="000000"/>
          <w:sz w:val="28"/>
          <w:szCs w:val="28"/>
        </w:rPr>
        <w:t>, а</w:t>
      </w:r>
      <w:r w:rsidR="00AD29C3" w:rsidRPr="00A850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592E" w:rsidRPr="00A8501B">
        <w:rPr>
          <w:rFonts w:ascii="Times New Roman" w:hAnsi="Times New Roman"/>
          <w:color w:val="000000"/>
          <w:sz w:val="28"/>
          <w:szCs w:val="28"/>
        </w:rPr>
        <w:t>т</w:t>
      </w:r>
      <w:r w:rsidR="00AD29C3" w:rsidRPr="00A8501B">
        <w:rPr>
          <w:rFonts w:ascii="Times New Roman" w:hAnsi="Times New Roman"/>
          <w:color w:val="000000"/>
          <w:sz w:val="28"/>
          <w:szCs w:val="28"/>
        </w:rPr>
        <w:t>урецкие компании, уже работающие на российском рынке, могут попасть под исключения, определя</w:t>
      </w:r>
      <w:r w:rsidR="00D6592E" w:rsidRPr="00A8501B">
        <w:rPr>
          <w:rFonts w:ascii="Times New Roman" w:hAnsi="Times New Roman"/>
          <w:color w:val="000000"/>
          <w:sz w:val="28"/>
          <w:szCs w:val="28"/>
        </w:rPr>
        <w:t>емые П</w:t>
      </w:r>
      <w:r w:rsidR="00AD29C3" w:rsidRPr="00A8501B">
        <w:rPr>
          <w:rFonts w:ascii="Times New Roman" w:hAnsi="Times New Roman"/>
          <w:color w:val="000000"/>
          <w:sz w:val="28"/>
          <w:szCs w:val="28"/>
        </w:rPr>
        <w:t>равительство</w:t>
      </w:r>
      <w:r w:rsidR="00D6592E" w:rsidRPr="00A8501B">
        <w:rPr>
          <w:rFonts w:ascii="Times New Roman" w:hAnsi="Times New Roman"/>
          <w:color w:val="000000"/>
          <w:sz w:val="28"/>
          <w:szCs w:val="28"/>
        </w:rPr>
        <w:t>м</w:t>
      </w:r>
      <w:r w:rsidR="00343758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="00D6592E" w:rsidRPr="00A8501B">
        <w:rPr>
          <w:rFonts w:ascii="Times New Roman" w:hAnsi="Times New Roman"/>
          <w:color w:val="000000"/>
          <w:sz w:val="28"/>
          <w:szCs w:val="28"/>
        </w:rPr>
        <w:t>.</w:t>
      </w:r>
    </w:p>
    <w:p w:rsidR="00A8501B" w:rsidRPr="00243C1F" w:rsidRDefault="00A8501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декабря 2015 года на пресс-конференции През</w:t>
      </w:r>
      <w:r w:rsidR="0005117A">
        <w:rPr>
          <w:rFonts w:ascii="Times New Roman" w:hAnsi="Times New Roman"/>
          <w:sz w:val="28"/>
          <w:szCs w:val="28"/>
        </w:rPr>
        <w:t>идент Российской Федерации В.В.</w:t>
      </w:r>
      <w:r>
        <w:rPr>
          <w:rFonts w:ascii="Times New Roman" w:hAnsi="Times New Roman"/>
          <w:sz w:val="28"/>
          <w:szCs w:val="28"/>
        </w:rPr>
        <w:t xml:space="preserve">Путин заявил, что переговоры по «Турецкому потоку» могут </w:t>
      </w:r>
      <w:r w:rsidRPr="00243C1F">
        <w:rPr>
          <w:rFonts w:ascii="Times New Roman" w:hAnsi="Times New Roman"/>
          <w:sz w:val="28"/>
          <w:szCs w:val="28"/>
        </w:rPr>
        <w:t xml:space="preserve">быть возобновлены в случае предоставления «Газпрому» его турецкими партнерами письменных гарантий Еврокомиссии того, что </w:t>
      </w:r>
      <w:r w:rsidR="007E0F47" w:rsidRPr="00243C1F">
        <w:rPr>
          <w:rFonts w:ascii="Times New Roman" w:hAnsi="Times New Roman"/>
          <w:sz w:val="28"/>
          <w:szCs w:val="28"/>
        </w:rPr>
        <w:t>«</w:t>
      </w:r>
      <w:r w:rsidRPr="00243C1F">
        <w:rPr>
          <w:rFonts w:ascii="Times New Roman" w:hAnsi="Times New Roman"/>
          <w:sz w:val="28"/>
          <w:szCs w:val="28"/>
        </w:rPr>
        <w:t xml:space="preserve">маршрут газопровода через Турцию в Европу не только реализуем, но является приоритетным, и Еврокомиссия </w:t>
      </w:r>
      <w:r w:rsidR="00243C1F" w:rsidRPr="00243C1F">
        <w:rPr>
          <w:rFonts w:ascii="Times New Roman" w:hAnsi="Times New Roman"/>
          <w:sz w:val="28"/>
          <w:szCs w:val="28"/>
        </w:rPr>
        <w:t>будет его поддерживать</w:t>
      </w:r>
      <w:r w:rsidR="007E0F47" w:rsidRPr="00243C1F">
        <w:rPr>
          <w:rFonts w:ascii="Times New Roman" w:hAnsi="Times New Roman"/>
          <w:sz w:val="28"/>
          <w:szCs w:val="28"/>
        </w:rPr>
        <w:t>»</w:t>
      </w:r>
      <w:r w:rsidRPr="00243C1F">
        <w:rPr>
          <w:rFonts w:ascii="Times New Roman" w:hAnsi="Times New Roman"/>
          <w:sz w:val="28"/>
          <w:szCs w:val="28"/>
        </w:rPr>
        <w:t>.</w:t>
      </w: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2F3ECC" w:rsidRDefault="002F3EC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CA1F3C" w:rsidRDefault="00CA1F3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CA1F3C" w:rsidRDefault="00CA1F3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CA1F3C" w:rsidRDefault="00CA1F3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B4239B" w:rsidRDefault="00B4239B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B4239B" w:rsidRDefault="00B4239B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B4239B" w:rsidRDefault="00B4239B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CA1F3C" w:rsidRDefault="00CA1F3C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F920CA" w:rsidRDefault="00F920CA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014F98" w:rsidRDefault="00014F98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4C0F0E" w:rsidRDefault="004C0F0E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2F3D71" w:rsidRDefault="002F3D71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2F3D71" w:rsidRDefault="002F3D71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FA30E3" w:rsidRPr="004C0F0E" w:rsidRDefault="00FA30E3" w:rsidP="000A5C33">
      <w:pPr>
        <w:tabs>
          <w:tab w:val="left" w:pos="4820"/>
        </w:tabs>
        <w:spacing w:after="0" w:line="240" w:lineRule="auto"/>
        <w:ind w:right="-144"/>
        <w:jc w:val="center"/>
        <w:rPr>
          <w:rStyle w:val="2"/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4C0F0E">
        <w:rPr>
          <w:rFonts w:ascii="Times New Roman" w:hAnsi="Times New Roman"/>
          <w:b/>
          <w:sz w:val="28"/>
          <w:szCs w:val="28"/>
        </w:rPr>
        <w:lastRenderedPageBreak/>
        <w:t>Торгово-экономические отношения Тур</w:t>
      </w:r>
      <w:r w:rsidR="00A02AAF" w:rsidRPr="004C0F0E">
        <w:rPr>
          <w:rFonts w:ascii="Times New Roman" w:hAnsi="Times New Roman"/>
          <w:b/>
          <w:sz w:val="28"/>
          <w:szCs w:val="28"/>
        </w:rPr>
        <w:t xml:space="preserve">ции и </w:t>
      </w:r>
      <w:r w:rsidRPr="004C0F0E">
        <w:rPr>
          <w:rStyle w:val="2"/>
          <w:rFonts w:ascii="Times New Roman" w:hAnsi="Times New Roman"/>
          <w:b/>
          <w:sz w:val="28"/>
          <w:szCs w:val="28"/>
          <w:lang w:val="ru-RU"/>
        </w:rPr>
        <w:t>Таджикистан</w:t>
      </w:r>
      <w:r w:rsidR="00A02AAF" w:rsidRPr="004C0F0E">
        <w:rPr>
          <w:rStyle w:val="2"/>
          <w:rFonts w:ascii="Times New Roman" w:hAnsi="Times New Roman"/>
          <w:b/>
          <w:sz w:val="28"/>
          <w:szCs w:val="28"/>
          <w:lang w:val="ru-RU"/>
        </w:rPr>
        <w:t>а</w:t>
      </w:r>
    </w:p>
    <w:p w:rsidR="00FA30E3" w:rsidRPr="00833E98" w:rsidRDefault="00FA30E3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 w:cs="Times New Roman"/>
          <w:lang w:val="ru-RU"/>
        </w:rPr>
      </w:pPr>
    </w:p>
    <w:p w:rsidR="00FA30E3" w:rsidRDefault="00FA30E3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Основой д</w:t>
      </w:r>
      <w:r w:rsidRPr="0030511E">
        <w:rPr>
          <w:rFonts w:ascii="Times New Roman" w:hAnsi="Times New Roman"/>
          <w:sz w:val="28"/>
          <w:szCs w:val="28"/>
          <w:lang w:eastAsia="ru-RU"/>
        </w:rPr>
        <w:t>оговорн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30511E">
        <w:rPr>
          <w:rFonts w:ascii="Times New Roman" w:hAnsi="Times New Roman"/>
          <w:sz w:val="28"/>
          <w:szCs w:val="28"/>
          <w:lang w:eastAsia="ru-RU"/>
        </w:rPr>
        <w:t xml:space="preserve"> баз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30511E">
        <w:rPr>
          <w:rFonts w:ascii="Times New Roman" w:hAnsi="Times New Roman"/>
          <w:sz w:val="28"/>
          <w:szCs w:val="28"/>
          <w:lang w:eastAsia="ru-RU"/>
        </w:rPr>
        <w:t xml:space="preserve"> двусторонних торгово-экономических отношений </w:t>
      </w:r>
      <w:r>
        <w:rPr>
          <w:rFonts w:ascii="Times New Roman" w:hAnsi="Times New Roman"/>
          <w:sz w:val="28"/>
          <w:szCs w:val="28"/>
        </w:rPr>
        <w:t>Турецкой Республики и</w:t>
      </w:r>
      <w:r w:rsidRPr="003051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</w:t>
      </w:r>
      <w:r w:rsidRPr="00B7003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аджикис</w:t>
      </w:r>
      <w:r w:rsidRPr="00B70034">
        <w:rPr>
          <w:rFonts w:ascii="Times New Roman" w:hAnsi="Times New Roman"/>
          <w:sz w:val="28"/>
          <w:szCs w:val="28"/>
        </w:rPr>
        <w:t>тан</w:t>
      </w:r>
      <w:r w:rsidRPr="00B700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являются </w:t>
      </w:r>
      <w:r w:rsidR="004034A8">
        <w:rPr>
          <w:rFonts w:ascii="Times New Roman" w:hAnsi="Times New Roman"/>
          <w:sz w:val="28"/>
          <w:szCs w:val="28"/>
          <w:lang w:eastAsia="ru-RU"/>
        </w:rPr>
        <w:t>Соглашение о предотвращении двойного налогообложения</w:t>
      </w:r>
      <w:r w:rsidR="003F3A10">
        <w:rPr>
          <w:rFonts w:ascii="Times New Roman" w:hAnsi="Times New Roman"/>
          <w:sz w:val="28"/>
          <w:szCs w:val="28"/>
          <w:lang w:eastAsia="ru-RU"/>
        </w:rPr>
        <w:t xml:space="preserve"> (1996 год)</w:t>
      </w:r>
      <w:r w:rsidR="004034A8">
        <w:rPr>
          <w:rFonts w:ascii="Times New Roman" w:hAnsi="Times New Roman"/>
          <w:sz w:val="28"/>
          <w:szCs w:val="28"/>
          <w:lang w:eastAsia="ru-RU"/>
        </w:rPr>
        <w:t xml:space="preserve">, Соглашение о взаимном поощрении и защите инвестиций (1996 год) 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Соглашение о развитии </w:t>
      </w:r>
      <w:r w:rsidRPr="004A322B">
        <w:rPr>
          <w:rFonts w:ascii="Times New Roman" w:hAnsi="Times New Roman"/>
          <w:sz w:val="28"/>
          <w:szCs w:val="28"/>
          <w:lang w:eastAsia="ru-RU"/>
        </w:rPr>
        <w:t>торгово-</w:t>
      </w:r>
      <w:r>
        <w:rPr>
          <w:rFonts w:ascii="Times New Roman" w:hAnsi="Times New Roman"/>
          <w:sz w:val="28"/>
          <w:szCs w:val="28"/>
          <w:lang w:eastAsia="ru-RU"/>
        </w:rPr>
        <w:t xml:space="preserve">экономического сотрудничества </w:t>
      </w:r>
      <w:r w:rsidR="004034A8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1998 год</w:t>
      </w:r>
      <w:r w:rsidR="004034A8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A30E3" w:rsidRPr="0046017A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  <w:lang w:eastAsia="ru-RU"/>
        </w:rPr>
      </w:pPr>
      <w:r w:rsidRPr="00B70034">
        <w:rPr>
          <w:rStyle w:val="2"/>
          <w:rFonts w:ascii="Times New Roman" w:hAnsi="Times New Roman"/>
          <w:sz w:val="28"/>
          <w:szCs w:val="28"/>
          <w:lang w:val="ru-RU"/>
        </w:rPr>
        <w:t>За 2009–201</w:t>
      </w:r>
      <w:r>
        <w:rPr>
          <w:rStyle w:val="2"/>
          <w:rFonts w:ascii="Times New Roman" w:hAnsi="Times New Roman"/>
          <w:sz w:val="28"/>
          <w:szCs w:val="28"/>
          <w:lang w:val="ru-RU"/>
        </w:rPr>
        <w:t>3</w:t>
      </w:r>
      <w:r w:rsidRPr="00B70034">
        <w:rPr>
          <w:rStyle w:val="2"/>
          <w:rFonts w:ascii="Times New Roman" w:hAnsi="Times New Roman"/>
          <w:sz w:val="28"/>
          <w:szCs w:val="28"/>
          <w:lang w:val="ru-RU"/>
        </w:rPr>
        <w:t xml:space="preserve"> годы как экспорт Турции в </w:t>
      </w:r>
      <w:r w:rsidRPr="00B7003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аджикис</w:t>
      </w:r>
      <w:r w:rsidRPr="00B70034">
        <w:rPr>
          <w:rFonts w:ascii="Times New Roman" w:hAnsi="Times New Roman"/>
          <w:sz w:val="28"/>
          <w:szCs w:val="28"/>
        </w:rPr>
        <w:t>тан</w:t>
      </w:r>
      <w:r w:rsidRPr="00B70034">
        <w:rPr>
          <w:rStyle w:val="2"/>
          <w:rFonts w:ascii="Times New Roman" w:hAnsi="Times New Roman"/>
          <w:sz w:val="28"/>
          <w:szCs w:val="28"/>
          <w:lang w:val="ru-RU"/>
        </w:rPr>
        <w:t xml:space="preserve">, так и импорт из </w:t>
      </w:r>
      <w:r w:rsidRPr="0046017A">
        <w:rPr>
          <w:rFonts w:ascii="Times New Roman" w:hAnsi="Times New Roman"/>
          <w:sz w:val="28"/>
          <w:szCs w:val="28"/>
        </w:rPr>
        <w:t>Таджикистан</w:t>
      </w:r>
      <w:r w:rsidRPr="0046017A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а выросли более чем в 3 раза, при этом доля Турции в таджикском экспорте </w:t>
      </w:r>
      <w:r w:rsidR="00CC749F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в 2013 году </w:t>
      </w:r>
      <w:r w:rsidRPr="0046017A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превысила 40 %. В торговле с Турцией</w:t>
      </w:r>
      <w:r w:rsidRPr="0046017A">
        <w:rPr>
          <w:rFonts w:ascii="Times New Roman" w:hAnsi="Times New Roman"/>
          <w:sz w:val="28"/>
          <w:szCs w:val="28"/>
        </w:rPr>
        <w:t xml:space="preserve"> </w:t>
      </w:r>
      <w:r w:rsidRPr="0046017A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у</w:t>
      </w:r>
      <w:r w:rsidRPr="0046017A">
        <w:rPr>
          <w:rFonts w:ascii="Times New Roman" w:hAnsi="Times New Roman"/>
          <w:sz w:val="28"/>
          <w:szCs w:val="28"/>
        </w:rPr>
        <w:t xml:space="preserve"> Таджикистана</w:t>
      </w:r>
      <w:r w:rsidRPr="0046017A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сложилось устойчивое положительное сальдо – в 2013 году его экспорт в Турцию превысил импорт в 2,5 раза (на 0,289 </w:t>
      </w:r>
      <w:proofErr w:type="gramStart"/>
      <w:r w:rsidRPr="0046017A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млрд</w:t>
      </w:r>
      <w:proofErr w:type="gramEnd"/>
      <w:r w:rsidRPr="0046017A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долларов). В 2014 году </w:t>
      </w:r>
      <w:r w:rsidRPr="0046017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таджикский экспорт в Турцию упал почти в 2 раза, турецкий экспорт в Таджикистан – на 25</w:t>
      </w:r>
      <w:r w:rsidR="00CC749F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 </w:t>
      </w:r>
      <w:r w:rsidRPr="0046017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%, положительное сальдо Таджикистана сократилось до 0,105 </w:t>
      </w:r>
      <w:proofErr w:type="gramStart"/>
      <w:r w:rsidRPr="0046017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млрд</w:t>
      </w:r>
      <w:proofErr w:type="gramEnd"/>
      <w:r w:rsidRPr="0046017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долларов (табл.</w:t>
      </w:r>
      <w:r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 8</w:t>
      </w:r>
      <w:r w:rsidRPr="0046017A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).</w:t>
      </w:r>
    </w:p>
    <w:p w:rsidR="00FA30E3" w:rsidRPr="005B148E" w:rsidRDefault="00FA30E3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563D">
        <w:rPr>
          <w:rFonts w:ascii="Times New Roman" w:hAnsi="Times New Roman"/>
          <w:sz w:val="28"/>
          <w:szCs w:val="28"/>
        </w:rPr>
        <w:t xml:space="preserve">По данным </w:t>
      </w:r>
      <w:r w:rsidRPr="0014563D">
        <w:rPr>
          <w:rStyle w:val="2"/>
          <w:rFonts w:ascii="Times New Roman" w:hAnsi="Times New Roman" w:cs="Times New Roman"/>
          <w:sz w:val="28"/>
          <w:szCs w:val="28"/>
          <w:lang w:val="ru-RU"/>
        </w:rPr>
        <w:t>Статкомитета СНГ</w:t>
      </w:r>
      <w:r w:rsidRPr="0014563D">
        <w:rPr>
          <w:rFonts w:ascii="Times New Roman" w:hAnsi="Times New Roman"/>
          <w:sz w:val="28"/>
          <w:szCs w:val="28"/>
        </w:rPr>
        <w:t xml:space="preserve"> за 2014 год, в общем экспорте Таджикистан</w:t>
      </w:r>
      <w:r w:rsidRPr="0014563D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а</w:t>
      </w:r>
      <w:r w:rsidRPr="005B148E">
        <w:rPr>
          <w:rFonts w:ascii="Times New Roman" w:hAnsi="Times New Roman"/>
          <w:sz w:val="28"/>
          <w:szCs w:val="28"/>
        </w:rPr>
        <w:t xml:space="preserve"> Турция находится на </w:t>
      </w:r>
      <w:r w:rsidR="00344EEB">
        <w:rPr>
          <w:rFonts w:ascii="Times New Roman" w:hAnsi="Times New Roman"/>
          <w:sz w:val="28"/>
          <w:szCs w:val="28"/>
        </w:rPr>
        <w:t>2-</w:t>
      </w:r>
      <w:r w:rsidRPr="005B148E">
        <w:rPr>
          <w:rFonts w:ascii="Times New Roman" w:hAnsi="Times New Roman"/>
          <w:sz w:val="28"/>
          <w:szCs w:val="28"/>
        </w:rPr>
        <w:t xml:space="preserve">м месте после Швейцарии (в 2013 году – на </w:t>
      </w:r>
      <w:r w:rsidR="00344EEB">
        <w:rPr>
          <w:rFonts w:ascii="Times New Roman" w:hAnsi="Times New Roman"/>
          <w:sz w:val="28"/>
          <w:szCs w:val="28"/>
        </w:rPr>
        <w:t>1-</w:t>
      </w:r>
      <w:r w:rsidRPr="005B148E">
        <w:rPr>
          <w:rFonts w:ascii="Times New Roman" w:hAnsi="Times New Roman"/>
          <w:sz w:val="28"/>
          <w:szCs w:val="28"/>
        </w:rPr>
        <w:t xml:space="preserve">м), в импорте – на </w:t>
      </w:r>
      <w:r w:rsidR="00344EEB">
        <w:rPr>
          <w:rFonts w:ascii="Times New Roman" w:hAnsi="Times New Roman"/>
          <w:sz w:val="28"/>
          <w:szCs w:val="28"/>
        </w:rPr>
        <w:t>7-</w:t>
      </w:r>
      <w:r w:rsidRPr="005B148E">
        <w:rPr>
          <w:rFonts w:ascii="Times New Roman" w:hAnsi="Times New Roman"/>
          <w:sz w:val="28"/>
          <w:szCs w:val="28"/>
        </w:rPr>
        <w:t xml:space="preserve">м. Среди государств – участников СНГ по экспорту в Турцию Таджикистан занимает </w:t>
      </w:r>
      <w:r w:rsidR="00344EEB">
        <w:rPr>
          <w:rFonts w:ascii="Times New Roman" w:hAnsi="Times New Roman"/>
          <w:sz w:val="28"/>
          <w:szCs w:val="28"/>
        </w:rPr>
        <w:t>7-</w:t>
      </w:r>
      <w:r w:rsidRPr="005B148E">
        <w:rPr>
          <w:rFonts w:ascii="Times New Roman" w:hAnsi="Times New Roman"/>
          <w:sz w:val="28"/>
          <w:szCs w:val="28"/>
        </w:rPr>
        <w:t xml:space="preserve">е место, по импорту из Турции – </w:t>
      </w:r>
      <w:r w:rsidR="00344EEB">
        <w:rPr>
          <w:rFonts w:ascii="Times New Roman" w:hAnsi="Times New Roman"/>
          <w:sz w:val="28"/>
          <w:szCs w:val="28"/>
        </w:rPr>
        <w:t>11-е</w:t>
      </w:r>
      <w:r w:rsidRPr="005B148E">
        <w:rPr>
          <w:rFonts w:ascii="Times New Roman" w:hAnsi="Times New Roman"/>
          <w:sz w:val="28"/>
          <w:szCs w:val="28"/>
        </w:rPr>
        <w:t>.</w:t>
      </w:r>
    </w:p>
    <w:p w:rsidR="00FA30E3" w:rsidRPr="00C07940" w:rsidRDefault="00FA30E3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sz w:val="24"/>
          <w:szCs w:val="24"/>
          <w:lang w:val="ru-RU"/>
        </w:rPr>
      </w:pPr>
      <w:r>
        <w:rPr>
          <w:rStyle w:val="2"/>
          <w:rFonts w:ascii="Times New Roman" w:hAnsi="Times New Roman"/>
          <w:sz w:val="24"/>
          <w:szCs w:val="24"/>
          <w:lang w:val="ru-RU"/>
        </w:rPr>
        <w:t>Таблица 8</w:t>
      </w:r>
    </w:p>
    <w:p w:rsidR="00FA30E3" w:rsidRPr="00FA5962" w:rsidRDefault="00FA30E3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sz w:val="28"/>
          <w:szCs w:val="28"/>
          <w:lang w:val="ru-RU"/>
        </w:rPr>
      </w:pPr>
      <w:r w:rsidRPr="00FA5962">
        <w:rPr>
          <w:rStyle w:val="2"/>
          <w:rFonts w:ascii="Times New Roman" w:hAnsi="Times New Roman"/>
          <w:sz w:val="28"/>
          <w:szCs w:val="28"/>
          <w:lang w:val="ru-RU"/>
        </w:rPr>
        <w:t>Внешняя торговля Таджикистана в 2009–2014 г</w:t>
      </w:r>
      <w:r>
        <w:rPr>
          <w:rStyle w:val="2"/>
          <w:rFonts w:ascii="Times New Roman" w:hAnsi="Times New Roman"/>
          <w:sz w:val="28"/>
          <w:szCs w:val="28"/>
          <w:lang w:val="ru-RU"/>
        </w:rPr>
        <w:t>одах</w:t>
      </w:r>
    </w:p>
    <w:p w:rsidR="00FA30E3" w:rsidRPr="00673E2F" w:rsidRDefault="00FA30E3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76"/>
        <w:gridCol w:w="1176"/>
        <w:gridCol w:w="1176"/>
        <w:gridCol w:w="1176"/>
        <w:gridCol w:w="1176"/>
        <w:gridCol w:w="1172"/>
      </w:tblGrid>
      <w:tr w:rsidR="00FA30E3" w:rsidRPr="00827E13" w:rsidTr="00555CFD">
        <w:tc>
          <w:tcPr>
            <w:tcW w:w="1522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2009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2010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2011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2012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2013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FA30E3" w:rsidRPr="001143DE" w:rsidRDefault="00FA30E3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1143DE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2014 г.</w:t>
            </w:r>
          </w:p>
        </w:tc>
      </w:tr>
      <w:tr w:rsidR="00FA30E3" w:rsidRPr="00827E13" w:rsidTr="00555CFD">
        <w:tc>
          <w:tcPr>
            <w:tcW w:w="1522" w:type="pct"/>
            <w:shd w:val="clear" w:color="auto" w:fill="auto"/>
          </w:tcPr>
          <w:p w:rsidR="00FA30E3" w:rsidRPr="00D723D4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Товарооборот</w:t>
            </w:r>
          </w:p>
          <w:p w:rsidR="00FA30E3" w:rsidRPr="00D723D4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с 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Турцией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 %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3,58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3,852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4,443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,9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5,138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11,7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5,313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12,4</w:t>
            </w:r>
          </w:p>
        </w:tc>
        <w:tc>
          <w:tcPr>
            <w:tcW w:w="580" w:type="pct"/>
            <w:shd w:val="clear" w:color="auto" w:fill="auto"/>
          </w:tcPr>
          <w:p w:rsidR="00FA30E3" w:rsidRPr="001143DE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1143DE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1143DE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5,316</w:t>
            </w:r>
          </w:p>
          <w:p w:rsidR="00FA30E3" w:rsidRPr="001143DE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7,5</w:t>
            </w:r>
          </w:p>
        </w:tc>
      </w:tr>
      <w:tr w:rsidR="00FA30E3" w:rsidRPr="00827E13" w:rsidTr="00555CFD">
        <w:tc>
          <w:tcPr>
            <w:tcW w:w="1522" w:type="pct"/>
            <w:shd w:val="clear" w:color="auto" w:fill="auto"/>
          </w:tcPr>
          <w:p w:rsidR="00FA30E3" w:rsidRPr="00D723D4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Экспорт</w:t>
            </w:r>
          </w:p>
          <w:p w:rsidR="00FA30E3" w:rsidRPr="00D723D4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Турцию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 %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01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1,195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1,257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43</w:t>
            </w: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1,36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,3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1,162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40,</w:t>
            </w: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0" w:type="pct"/>
            <w:shd w:val="clear" w:color="auto" w:fill="auto"/>
          </w:tcPr>
          <w:p w:rsidR="00FA30E3" w:rsidRPr="001143DE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1143DE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1143DE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0,977</w:t>
            </w:r>
          </w:p>
          <w:p w:rsidR="00FA30E3" w:rsidRPr="001143DE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25,8</w:t>
            </w:r>
          </w:p>
        </w:tc>
      </w:tr>
      <w:tr w:rsidR="00FA30E3" w:rsidRPr="00827E13" w:rsidTr="00555CFD">
        <w:tc>
          <w:tcPr>
            <w:tcW w:w="1522" w:type="pct"/>
            <w:shd w:val="clear" w:color="auto" w:fill="auto"/>
          </w:tcPr>
          <w:p w:rsidR="00FA30E3" w:rsidRPr="00D723D4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Импорт</w:t>
            </w:r>
          </w:p>
          <w:p w:rsidR="00FA30E3" w:rsidRPr="00D723D4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из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Турции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 %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2,57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2,657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3,186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3,778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80" w:type="pct"/>
            <w:shd w:val="clear" w:color="auto" w:fill="auto"/>
          </w:tcPr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4,151</w:t>
            </w:r>
          </w:p>
          <w:p w:rsidR="00FA30E3" w:rsidRPr="00827E13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827E13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0" w:type="pct"/>
            <w:shd w:val="clear" w:color="auto" w:fill="auto"/>
          </w:tcPr>
          <w:p w:rsidR="00FA30E3" w:rsidRPr="001143DE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A30E3" w:rsidRPr="001143DE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1143DE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4,339</w:t>
            </w:r>
          </w:p>
          <w:p w:rsidR="00FA30E3" w:rsidRPr="001143DE" w:rsidRDefault="00FA30E3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3,4</w:t>
            </w:r>
          </w:p>
        </w:tc>
      </w:tr>
    </w:tbl>
    <w:p w:rsidR="00FA30E3" w:rsidRPr="00827E13" w:rsidRDefault="00FA30E3" w:rsidP="000A5C33">
      <w:pPr>
        <w:spacing w:after="0" w:line="240" w:lineRule="auto"/>
        <w:jc w:val="both"/>
        <w:rPr>
          <w:rStyle w:val="2"/>
          <w:rFonts w:ascii="Times New Roman" w:hAnsi="Times New Roman" w:cs="Times New Roman"/>
          <w:sz w:val="22"/>
          <w:szCs w:val="22"/>
          <w:lang w:val="ru-RU"/>
        </w:rPr>
      </w:pPr>
      <w:r w:rsidRPr="00827E13">
        <w:rPr>
          <w:rStyle w:val="2"/>
          <w:rFonts w:ascii="Times New Roman" w:hAnsi="Times New Roman" w:cs="Times New Roman"/>
          <w:sz w:val="22"/>
          <w:szCs w:val="22"/>
          <w:lang w:val="ru-RU"/>
        </w:rPr>
        <w:t>Источник: Статкомитет СНГ</w:t>
      </w:r>
      <w:r w:rsidR="00210143">
        <w:rPr>
          <w:rStyle w:val="2"/>
          <w:rFonts w:ascii="Times New Roman" w:hAnsi="Times New Roman" w:cs="Times New Roman"/>
          <w:sz w:val="22"/>
          <w:szCs w:val="22"/>
          <w:lang w:val="ru-RU"/>
        </w:rPr>
        <w:t>.</w:t>
      </w:r>
    </w:p>
    <w:p w:rsidR="00FA30E3" w:rsidRPr="00736124" w:rsidRDefault="00FA30E3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 w:cs="Times New Roman"/>
          <w:highlight w:val="green"/>
          <w:lang w:val="ru-RU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80 % таджик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ского экспорта в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Турцию</w:t>
      </w:r>
      <w:r w:rsidRPr="001C5A96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составляет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алюминий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15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18 %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хлопок,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поставляются также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масличные семена и плоды, кожсырье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10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15 %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импорта из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Турции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составля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е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т различное оборудование,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по 7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%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приходятся на пластмассы, ковры, драгметаллы, одежду и обувь, по 4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% –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изделия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из черных металлов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и мясо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мебель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бытовую химию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30E3" w:rsidRPr="00223A30" w:rsidRDefault="00FA30E3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5B53A2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По информации Министерства экономики Турции, по состоянию на начало</w:t>
      </w:r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2014 года турецкие строительны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е</w:t>
      </w:r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компании реализовали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в Таджикистане 3</w:t>
      </w:r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>7 проектов общей стоимостью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0</w:t>
      </w:r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5</w:t>
      </w:r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долларов. ПИИ Турции в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Таджикистане</w:t>
      </w:r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составили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0,01</w:t>
      </w:r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gramStart"/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>мл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рд</w:t>
      </w:r>
      <w:proofErr w:type="gramEnd"/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долларов. </w:t>
      </w:r>
    </w:p>
    <w:p w:rsidR="00FA30E3" w:rsidRPr="00D41497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51BA">
        <w:rPr>
          <w:rFonts w:ascii="Times New Roman" w:hAnsi="Times New Roman"/>
          <w:sz w:val="28"/>
          <w:szCs w:val="28"/>
        </w:rPr>
        <w:t>В Таджикистане функционируют более 60 совместных таджикско-турецких предприятий в сферах торговли, полиграфии, производстве пластмасс, красок, гражданского строительства.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1BA">
        <w:rPr>
          <w:rFonts w:ascii="Times New Roman" w:hAnsi="Times New Roman"/>
          <w:sz w:val="28"/>
          <w:szCs w:val="28"/>
        </w:rPr>
        <w:t>Ведутся переговоры о создани</w:t>
      </w:r>
      <w:r>
        <w:rPr>
          <w:rFonts w:ascii="Times New Roman" w:hAnsi="Times New Roman"/>
          <w:sz w:val="28"/>
          <w:szCs w:val="28"/>
        </w:rPr>
        <w:t>и</w:t>
      </w:r>
      <w:r w:rsidRPr="009A51BA">
        <w:rPr>
          <w:rFonts w:ascii="Times New Roman" w:hAnsi="Times New Roman"/>
          <w:sz w:val="28"/>
          <w:szCs w:val="28"/>
        </w:rPr>
        <w:t xml:space="preserve">  СП  по переработке хлопкового волокна (производство пряжи и ткан</w:t>
      </w:r>
      <w:r w:rsidR="00B13AC4">
        <w:rPr>
          <w:rFonts w:ascii="Times New Roman" w:hAnsi="Times New Roman"/>
          <w:sz w:val="28"/>
          <w:szCs w:val="28"/>
        </w:rPr>
        <w:t>ей</w:t>
      </w:r>
      <w:r w:rsidRPr="009A51BA">
        <w:rPr>
          <w:rFonts w:ascii="Times New Roman" w:hAnsi="Times New Roman"/>
          <w:sz w:val="28"/>
          <w:szCs w:val="28"/>
        </w:rPr>
        <w:t xml:space="preserve">) с использованием турецких </w:t>
      </w:r>
      <w:r w:rsidRPr="009A51BA">
        <w:rPr>
          <w:rFonts w:ascii="Times New Roman" w:hAnsi="Times New Roman"/>
          <w:sz w:val="28"/>
          <w:szCs w:val="28"/>
        </w:rPr>
        <w:lastRenderedPageBreak/>
        <w:t>технологий</w:t>
      </w:r>
      <w:r>
        <w:rPr>
          <w:rFonts w:ascii="Times New Roman" w:hAnsi="Times New Roman"/>
          <w:sz w:val="28"/>
          <w:szCs w:val="28"/>
        </w:rPr>
        <w:t>. Планируется создание совместных предприятий</w:t>
      </w:r>
      <w:r w:rsidRPr="009A51BA">
        <w:rPr>
          <w:rFonts w:ascii="Times New Roman" w:hAnsi="Times New Roman"/>
          <w:sz w:val="28"/>
          <w:szCs w:val="28"/>
        </w:rPr>
        <w:t xml:space="preserve"> по производству текстильной и трикотажной продукции</w:t>
      </w:r>
      <w:r>
        <w:rPr>
          <w:rFonts w:ascii="Times New Roman" w:hAnsi="Times New Roman"/>
          <w:sz w:val="28"/>
          <w:szCs w:val="28"/>
        </w:rPr>
        <w:t>,</w:t>
      </w:r>
      <w:r w:rsidRPr="009A51BA">
        <w:rPr>
          <w:rFonts w:ascii="Times New Roman" w:hAnsi="Times New Roman"/>
          <w:sz w:val="28"/>
          <w:szCs w:val="28"/>
        </w:rPr>
        <w:t xml:space="preserve"> обработке кожсырья и производству изделий из кожи, </w:t>
      </w:r>
      <w:r w:rsidRPr="00D41497">
        <w:rPr>
          <w:rFonts w:ascii="Times New Roman" w:hAnsi="Times New Roman"/>
          <w:sz w:val="28"/>
          <w:szCs w:val="28"/>
        </w:rPr>
        <w:t>моющих средств, стройматериалов, автозапчастей, переработке фруктов и овощей, а также предприятий по хранению и переработке продукции земледелия и животноводства.</w:t>
      </w: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497">
        <w:rPr>
          <w:rFonts w:ascii="Times New Roman" w:hAnsi="Times New Roman"/>
          <w:sz w:val="28"/>
          <w:szCs w:val="28"/>
        </w:rPr>
        <w:t xml:space="preserve">В Таджикистане </w:t>
      </w:r>
      <w:r>
        <w:rPr>
          <w:rFonts w:ascii="Times New Roman" w:hAnsi="Times New Roman"/>
          <w:sz w:val="28"/>
          <w:szCs w:val="28"/>
        </w:rPr>
        <w:t>намерены</w:t>
      </w:r>
      <w:r w:rsidRPr="00D41497">
        <w:rPr>
          <w:rFonts w:ascii="Times New Roman" w:hAnsi="Times New Roman"/>
          <w:sz w:val="28"/>
          <w:szCs w:val="28"/>
        </w:rPr>
        <w:t xml:space="preserve"> использовать опыт Турции в области туризма (строительство гостиниц, туристической, альпинистской и горнолыжной баз, лечебно-оздоровительной сферы, курортов)</w:t>
      </w:r>
      <w:r>
        <w:rPr>
          <w:rFonts w:ascii="Times New Roman" w:hAnsi="Times New Roman"/>
          <w:sz w:val="28"/>
          <w:szCs w:val="28"/>
        </w:rPr>
        <w:t>,</w:t>
      </w:r>
      <w:r w:rsidRPr="00D41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наладить взаимодействие</w:t>
      </w:r>
      <w:r w:rsidRPr="00D41497">
        <w:rPr>
          <w:rFonts w:ascii="Times New Roman" w:hAnsi="Times New Roman"/>
          <w:sz w:val="28"/>
          <w:szCs w:val="28"/>
        </w:rPr>
        <w:t xml:space="preserve"> с Турцией в области транспорта путем создания совместных транспортных компаний для обеспечения экспортно-импортных перевозок. </w:t>
      </w:r>
    </w:p>
    <w:p w:rsidR="00FA30E3" w:rsidRPr="00D41497" w:rsidRDefault="00D91C6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</w:t>
      </w:r>
      <w:r w:rsidR="00FA30E3" w:rsidRPr="00D41497">
        <w:rPr>
          <w:rFonts w:ascii="Times New Roman" w:hAnsi="Times New Roman"/>
          <w:sz w:val="28"/>
          <w:szCs w:val="28"/>
        </w:rPr>
        <w:t xml:space="preserve"> производственн</w:t>
      </w:r>
      <w:r>
        <w:rPr>
          <w:rFonts w:ascii="Times New Roman" w:hAnsi="Times New Roman"/>
          <w:sz w:val="28"/>
          <w:szCs w:val="28"/>
        </w:rPr>
        <w:t>ого</w:t>
      </w:r>
      <w:r w:rsidR="00FA30E3" w:rsidRPr="00D41497">
        <w:rPr>
          <w:rFonts w:ascii="Times New Roman" w:hAnsi="Times New Roman"/>
          <w:sz w:val="28"/>
          <w:szCs w:val="28"/>
        </w:rPr>
        <w:t xml:space="preserve"> и экспортн</w:t>
      </w:r>
      <w:r>
        <w:rPr>
          <w:rFonts w:ascii="Times New Roman" w:hAnsi="Times New Roman"/>
          <w:sz w:val="28"/>
          <w:szCs w:val="28"/>
        </w:rPr>
        <w:t>ого</w:t>
      </w:r>
      <w:r w:rsidR="00FA30E3" w:rsidRPr="00D41497">
        <w:rPr>
          <w:rFonts w:ascii="Times New Roman" w:hAnsi="Times New Roman"/>
          <w:sz w:val="28"/>
          <w:szCs w:val="28"/>
        </w:rPr>
        <w:t xml:space="preserve"> потенциал</w:t>
      </w:r>
      <w:r>
        <w:rPr>
          <w:rFonts w:ascii="Times New Roman" w:hAnsi="Times New Roman"/>
          <w:sz w:val="28"/>
          <w:szCs w:val="28"/>
        </w:rPr>
        <w:t>ов</w:t>
      </w:r>
      <w:r w:rsidR="00FA30E3" w:rsidRPr="00D41497">
        <w:rPr>
          <w:rFonts w:ascii="Times New Roman" w:hAnsi="Times New Roman"/>
          <w:sz w:val="28"/>
          <w:szCs w:val="28"/>
        </w:rPr>
        <w:t xml:space="preserve"> Таджикистана в сфере энергетики планируется развивать партнерство </w:t>
      </w:r>
      <w:r w:rsidR="00091F0E" w:rsidRPr="00D41497">
        <w:rPr>
          <w:rFonts w:ascii="Times New Roman" w:hAnsi="Times New Roman"/>
          <w:sz w:val="28"/>
          <w:szCs w:val="28"/>
        </w:rPr>
        <w:t xml:space="preserve">путем привлечения турецких инвестиций </w:t>
      </w:r>
      <w:r w:rsidR="00FA30E3" w:rsidRPr="00D41497">
        <w:rPr>
          <w:rFonts w:ascii="Times New Roman" w:hAnsi="Times New Roman"/>
          <w:sz w:val="28"/>
          <w:szCs w:val="28"/>
        </w:rPr>
        <w:t>в строительств</w:t>
      </w:r>
      <w:r w:rsidR="00091F0E">
        <w:rPr>
          <w:rFonts w:ascii="Times New Roman" w:hAnsi="Times New Roman"/>
          <w:sz w:val="28"/>
          <w:szCs w:val="28"/>
        </w:rPr>
        <w:t>о</w:t>
      </w:r>
      <w:r w:rsidR="00FA30E3" w:rsidRPr="00D41497">
        <w:rPr>
          <w:rFonts w:ascii="Times New Roman" w:hAnsi="Times New Roman"/>
          <w:sz w:val="28"/>
          <w:szCs w:val="28"/>
        </w:rPr>
        <w:t xml:space="preserve"> малых и средних ГЭС и использования солнечной</w:t>
      </w:r>
      <w:r w:rsidR="00091F0E">
        <w:rPr>
          <w:rFonts w:ascii="Times New Roman" w:hAnsi="Times New Roman"/>
          <w:sz w:val="28"/>
          <w:szCs w:val="28"/>
        </w:rPr>
        <w:t xml:space="preserve"> энергии в высокогорных районах</w:t>
      </w:r>
      <w:r w:rsidR="00FA30E3" w:rsidRPr="00D41497">
        <w:rPr>
          <w:rFonts w:ascii="Times New Roman" w:hAnsi="Times New Roman"/>
          <w:sz w:val="28"/>
          <w:szCs w:val="28"/>
        </w:rPr>
        <w:t>.</w:t>
      </w:r>
    </w:p>
    <w:p w:rsidR="00FA30E3" w:rsidRPr="00D41497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497">
        <w:rPr>
          <w:rFonts w:ascii="Times New Roman" w:hAnsi="Times New Roman"/>
          <w:sz w:val="28"/>
          <w:szCs w:val="28"/>
        </w:rPr>
        <w:t xml:space="preserve">Экономические ведомства Таджикистана и Турции планируют развивать сотрудничество в </w:t>
      </w:r>
      <w:r>
        <w:rPr>
          <w:rFonts w:ascii="Times New Roman" w:hAnsi="Times New Roman"/>
          <w:sz w:val="28"/>
          <w:szCs w:val="28"/>
        </w:rPr>
        <w:t xml:space="preserve">создании в Таджикистане </w:t>
      </w:r>
      <w:r w:rsidRPr="00D41497">
        <w:rPr>
          <w:rFonts w:ascii="Times New Roman" w:hAnsi="Times New Roman"/>
          <w:sz w:val="28"/>
          <w:szCs w:val="28"/>
        </w:rPr>
        <w:t>свободных экономических зон</w:t>
      </w:r>
      <w:r>
        <w:rPr>
          <w:rFonts w:ascii="Times New Roman" w:hAnsi="Times New Roman"/>
          <w:sz w:val="28"/>
          <w:szCs w:val="28"/>
        </w:rPr>
        <w:t xml:space="preserve"> с применением турецкого опыта в этой </w:t>
      </w:r>
      <w:r w:rsidRPr="00D41497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и привлечением турецкого капитала</w:t>
      </w:r>
      <w:r w:rsidRPr="00D41497">
        <w:rPr>
          <w:rFonts w:ascii="Times New Roman" w:hAnsi="Times New Roman"/>
          <w:sz w:val="28"/>
          <w:szCs w:val="28"/>
        </w:rPr>
        <w:t>.</w:t>
      </w:r>
    </w:p>
    <w:p w:rsidR="002A1A74" w:rsidRDefault="002A1A74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0F0E" w:rsidRDefault="004C0F0E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0F0E" w:rsidRDefault="004C0F0E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0F0E" w:rsidRDefault="004C0F0E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0F0E" w:rsidRDefault="004C0F0E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0F0E" w:rsidRDefault="004C0F0E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0F0E" w:rsidRDefault="004C0F0E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0F0E" w:rsidRDefault="004C0F0E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C0F0E" w:rsidRDefault="004C0F0E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C0F0E" w:rsidRDefault="004C0F0E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C0F0E" w:rsidRDefault="004C0F0E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C0F0E" w:rsidRDefault="004C0F0E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C0F0E" w:rsidRDefault="004C0F0E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13016" w:rsidRPr="00F07B21" w:rsidRDefault="00B13016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sz w:val="28"/>
          <w:szCs w:val="28"/>
          <w:lang w:val="ru-RU"/>
        </w:rPr>
      </w:pPr>
      <w:r w:rsidRPr="00F07B21">
        <w:rPr>
          <w:rFonts w:ascii="Times New Roman" w:hAnsi="Times New Roman"/>
          <w:b/>
          <w:sz w:val="28"/>
          <w:szCs w:val="28"/>
        </w:rPr>
        <w:lastRenderedPageBreak/>
        <w:t>Торгово-экономические отношения Тур</w:t>
      </w:r>
      <w:r w:rsidR="007F0769" w:rsidRPr="00F07B21">
        <w:rPr>
          <w:rFonts w:ascii="Times New Roman" w:hAnsi="Times New Roman"/>
          <w:b/>
          <w:sz w:val="28"/>
          <w:szCs w:val="28"/>
        </w:rPr>
        <w:t xml:space="preserve">ции </w:t>
      </w:r>
      <w:r w:rsidRPr="00F07B21">
        <w:rPr>
          <w:rFonts w:ascii="Times New Roman" w:hAnsi="Times New Roman"/>
          <w:b/>
          <w:sz w:val="28"/>
          <w:szCs w:val="28"/>
        </w:rPr>
        <w:t>и Туркменистан</w:t>
      </w:r>
      <w:r w:rsidR="007F0769" w:rsidRPr="00F07B21">
        <w:rPr>
          <w:rFonts w:ascii="Times New Roman" w:hAnsi="Times New Roman"/>
          <w:b/>
          <w:sz w:val="28"/>
          <w:szCs w:val="28"/>
        </w:rPr>
        <w:t>а</w:t>
      </w:r>
    </w:p>
    <w:p w:rsidR="00B13016" w:rsidRPr="007B0C0F" w:rsidRDefault="00B13016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/>
          <w:lang w:val="ru-RU"/>
        </w:rPr>
      </w:pPr>
    </w:p>
    <w:p w:rsidR="00B13016" w:rsidRDefault="00B13016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11E">
        <w:rPr>
          <w:rFonts w:ascii="Times New Roman" w:hAnsi="Times New Roman"/>
          <w:sz w:val="28"/>
          <w:szCs w:val="28"/>
          <w:lang w:eastAsia="ru-RU"/>
        </w:rPr>
        <w:t xml:space="preserve">Договорная база двусторонних торгово-экономических отношений </w:t>
      </w:r>
      <w:r>
        <w:rPr>
          <w:rFonts w:ascii="Times New Roman" w:hAnsi="Times New Roman"/>
          <w:sz w:val="28"/>
          <w:szCs w:val="28"/>
        </w:rPr>
        <w:t>Турецкой Республики и</w:t>
      </w:r>
      <w:r w:rsidRPr="003051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Туркменистана</w:t>
      </w:r>
      <w:r w:rsidRPr="00B70034">
        <w:rPr>
          <w:rFonts w:ascii="Times New Roman" w:hAnsi="Times New Roman"/>
          <w:sz w:val="28"/>
          <w:szCs w:val="28"/>
          <w:lang w:eastAsia="ru-RU"/>
        </w:rPr>
        <w:t xml:space="preserve"> состоит из ряда соглашений, основными из которых </w:t>
      </w:r>
      <w:r>
        <w:rPr>
          <w:rFonts w:ascii="Times New Roman" w:hAnsi="Times New Roman"/>
          <w:sz w:val="28"/>
          <w:szCs w:val="28"/>
          <w:lang w:eastAsia="ru-RU"/>
        </w:rPr>
        <w:t xml:space="preserve">являются Соглашение о </w:t>
      </w:r>
      <w:r w:rsidRPr="004A322B">
        <w:rPr>
          <w:rFonts w:ascii="Times New Roman" w:hAnsi="Times New Roman"/>
          <w:sz w:val="28"/>
          <w:szCs w:val="28"/>
          <w:lang w:eastAsia="ru-RU"/>
        </w:rPr>
        <w:t>торгово-</w:t>
      </w:r>
      <w:r>
        <w:rPr>
          <w:rFonts w:ascii="Times New Roman" w:hAnsi="Times New Roman"/>
          <w:sz w:val="28"/>
          <w:szCs w:val="28"/>
          <w:lang w:eastAsia="ru-RU"/>
        </w:rPr>
        <w:t xml:space="preserve">экономическом сотрудничестве </w:t>
      </w:r>
      <w:r w:rsidR="00216422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1991 год</w:t>
      </w:r>
      <w:r w:rsidR="00216422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, Соглашение о взаимном поощрении и защите инвестиций </w:t>
      </w:r>
      <w:r w:rsidR="00216422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1992 год</w:t>
      </w:r>
      <w:r w:rsidR="00216422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и Соглашение о предотвращении двойного налогообложения </w:t>
      </w:r>
      <w:r w:rsidR="00216422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1995 год</w:t>
      </w:r>
      <w:r w:rsidR="00216422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13016" w:rsidRPr="00264BE2" w:rsidRDefault="00B13016" w:rsidP="000A5C33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  <w:lang w:eastAsia="ru-RU"/>
        </w:rPr>
      </w:pPr>
      <w:r w:rsidRPr="00B70034">
        <w:rPr>
          <w:rStyle w:val="2"/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период </w:t>
      </w:r>
      <w:r w:rsidRPr="00B70034">
        <w:rPr>
          <w:rStyle w:val="2"/>
          <w:rFonts w:ascii="Times New Roman" w:hAnsi="Times New Roman"/>
          <w:sz w:val="28"/>
          <w:szCs w:val="28"/>
          <w:lang w:val="ru-RU"/>
        </w:rPr>
        <w:t>2009–2014 год</w:t>
      </w:r>
      <w:r>
        <w:rPr>
          <w:rStyle w:val="2"/>
          <w:rFonts w:ascii="Times New Roman" w:hAnsi="Times New Roman"/>
          <w:sz w:val="28"/>
          <w:szCs w:val="28"/>
          <w:lang w:val="ru-RU"/>
        </w:rPr>
        <w:t>ов</w:t>
      </w:r>
      <w:r w:rsidRPr="00B70034">
        <w:rPr>
          <w:rStyle w:val="2"/>
          <w:rFonts w:ascii="Times New Roman" w:hAnsi="Times New Roman"/>
          <w:sz w:val="28"/>
          <w:szCs w:val="28"/>
          <w:lang w:val="ru-RU"/>
        </w:rPr>
        <w:t xml:space="preserve"> как экспорт Турции в </w:t>
      </w:r>
      <w:r w:rsidRPr="00B70034">
        <w:rPr>
          <w:rFonts w:ascii="Times New Roman" w:hAnsi="Times New Roman"/>
          <w:sz w:val="28"/>
          <w:szCs w:val="28"/>
        </w:rPr>
        <w:t>Туркменистан</w:t>
      </w:r>
      <w:r w:rsidRPr="00B70034">
        <w:rPr>
          <w:rStyle w:val="2"/>
          <w:rFonts w:ascii="Times New Roman" w:hAnsi="Times New Roman"/>
          <w:sz w:val="28"/>
          <w:szCs w:val="28"/>
          <w:lang w:val="ru-RU"/>
        </w:rPr>
        <w:t xml:space="preserve">, так и импорт из </w:t>
      </w:r>
      <w:r w:rsidRPr="00DB39B3">
        <w:rPr>
          <w:rStyle w:val="2"/>
          <w:rFonts w:ascii="Times New Roman" w:hAnsi="Times New Roman"/>
          <w:sz w:val="28"/>
          <w:szCs w:val="28"/>
          <w:lang w:val="ru-RU"/>
        </w:rPr>
        <w:t xml:space="preserve">Туркменистана выросли примерно в 2 раза, при этом в торговле с </w:t>
      </w:r>
      <w:r w:rsidRPr="00DB39B3">
        <w:rPr>
          <w:rFonts w:ascii="Times New Roman" w:hAnsi="Times New Roman"/>
          <w:sz w:val="28"/>
          <w:szCs w:val="28"/>
        </w:rPr>
        <w:t>Туркменистаном</w:t>
      </w:r>
      <w:r w:rsidRPr="00DB39B3">
        <w:rPr>
          <w:rStyle w:val="2"/>
          <w:rFonts w:ascii="Times New Roman" w:hAnsi="Times New Roman"/>
          <w:sz w:val="28"/>
          <w:szCs w:val="28"/>
          <w:lang w:val="ru-RU"/>
        </w:rPr>
        <w:t xml:space="preserve"> у Турции </w:t>
      </w:r>
      <w:r w:rsidR="002C341F">
        <w:rPr>
          <w:rStyle w:val="2"/>
          <w:rFonts w:ascii="Times New Roman" w:hAnsi="Times New Roman"/>
          <w:sz w:val="28"/>
          <w:szCs w:val="28"/>
          <w:lang w:val="ru-RU"/>
        </w:rPr>
        <w:t xml:space="preserve">сложилось </w:t>
      </w:r>
      <w:r w:rsidRPr="00DB39B3">
        <w:rPr>
          <w:rStyle w:val="2"/>
          <w:rFonts w:ascii="Times New Roman" w:hAnsi="Times New Roman"/>
          <w:sz w:val="28"/>
          <w:szCs w:val="28"/>
          <w:lang w:val="ru-RU"/>
        </w:rPr>
        <w:t xml:space="preserve">устойчивое положительное сальдо – ее экспорт превышает импорт примерно в 3 раза. В 2014 году </w:t>
      </w:r>
      <w:r w:rsidRPr="00DB39B3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турецкий импорт из </w:t>
      </w:r>
      <w:r w:rsidRPr="00264BE2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Туркменистана сократился на 5 %, а экспорт увеличился на 14 % на  (табл. 9).</w:t>
      </w:r>
    </w:p>
    <w:p w:rsidR="00B13016" w:rsidRPr="00264BE2" w:rsidRDefault="00B13016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BE2">
        <w:rPr>
          <w:rFonts w:ascii="Times New Roman" w:hAnsi="Times New Roman"/>
          <w:sz w:val="28"/>
          <w:szCs w:val="28"/>
          <w:lang w:eastAsia="ru-RU"/>
        </w:rPr>
        <w:t xml:space="preserve">В общем турецком экспорте </w:t>
      </w:r>
      <w:r w:rsidRPr="00264BE2">
        <w:rPr>
          <w:rFonts w:ascii="Times New Roman" w:hAnsi="Times New Roman"/>
          <w:sz w:val="28"/>
          <w:szCs w:val="28"/>
        </w:rPr>
        <w:t xml:space="preserve">Туркменистан занимает </w:t>
      </w:r>
      <w:r w:rsidR="00767A32">
        <w:rPr>
          <w:rFonts w:ascii="Times New Roman" w:hAnsi="Times New Roman"/>
          <w:sz w:val="28"/>
          <w:szCs w:val="28"/>
        </w:rPr>
        <w:t>20-</w:t>
      </w:r>
      <w:r w:rsidRPr="00264BE2">
        <w:rPr>
          <w:rFonts w:ascii="Times New Roman" w:hAnsi="Times New Roman"/>
          <w:sz w:val="28"/>
          <w:szCs w:val="28"/>
        </w:rPr>
        <w:t xml:space="preserve">е место. В экспорте Туркменистана Турция находится на </w:t>
      </w:r>
      <w:r w:rsidR="00767A32">
        <w:rPr>
          <w:rFonts w:ascii="Times New Roman" w:hAnsi="Times New Roman"/>
          <w:sz w:val="28"/>
          <w:szCs w:val="28"/>
        </w:rPr>
        <w:t>2-</w:t>
      </w:r>
      <w:r w:rsidRPr="00264BE2">
        <w:rPr>
          <w:rFonts w:ascii="Times New Roman" w:hAnsi="Times New Roman"/>
          <w:sz w:val="28"/>
          <w:szCs w:val="28"/>
        </w:rPr>
        <w:t xml:space="preserve">м месте после Китая, в импорте – на </w:t>
      </w:r>
      <w:r w:rsidR="00767A32">
        <w:rPr>
          <w:rFonts w:ascii="Times New Roman" w:hAnsi="Times New Roman"/>
          <w:sz w:val="28"/>
          <w:szCs w:val="28"/>
        </w:rPr>
        <w:t>1-</w:t>
      </w:r>
      <w:r w:rsidRPr="00264BE2">
        <w:rPr>
          <w:rFonts w:ascii="Times New Roman" w:hAnsi="Times New Roman"/>
          <w:sz w:val="28"/>
          <w:szCs w:val="28"/>
        </w:rPr>
        <w:t xml:space="preserve">м. По данным за 2014 год среди государств – участников СНГ по экспорту в Турцию Туркменистан занимает </w:t>
      </w:r>
      <w:r w:rsidR="00767A32">
        <w:rPr>
          <w:rFonts w:ascii="Times New Roman" w:hAnsi="Times New Roman"/>
          <w:sz w:val="28"/>
          <w:szCs w:val="28"/>
        </w:rPr>
        <w:t>5-</w:t>
      </w:r>
      <w:r w:rsidRPr="00264BE2">
        <w:rPr>
          <w:rFonts w:ascii="Times New Roman" w:hAnsi="Times New Roman"/>
          <w:sz w:val="28"/>
          <w:szCs w:val="28"/>
        </w:rPr>
        <w:t xml:space="preserve">е место после России, Украины, Казахстана и Узбекистана, по импорту из Турции – </w:t>
      </w:r>
      <w:r w:rsidR="00767A32">
        <w:rPr>
          <w:rFonts w:ascii="Times New Roman" w:hAnsi="Times New Roman"/>
          <w:sz w:val="28"/>
          <w:szCs w:val="28"/>
        </w:rPr>
        <w:t>2-</w:t>
      </w:r>
      <w:r w:rsidRPr="00264BE2">
        <w:rPr>
          <w:rFonts w:ascii="Times New Roman" w:hAnsi="Times New Roman"/>
          <w:sz w:val="28"/>
          <w:szCs w:val="28"/>
        </w:rPr>
        <w:t>е после России, значительно опережая Украину и Азербайджан.</w:t>
      </w:r>
    </w:p>
    <w:p w:rsidR="00B13016" w:rsidRPr="00B13016" w:rsidRDefault="00B13016" w:rsidP="000A5C33">
      <w:pPr>
        <w:pStyle w:val="a4"/>
        <w:spacing w:after="0" w:line="240" w:lineRule="auto"/>
        <w:ind w:left="0" w:firstLine="720"/>
        <w:jc w:val="right"/>
        <w:rPr>
          <w:rStyle w:val="2"/>
          <w:rFonts w:ascii="Times New Roman" w:hAnsi="Times New Roman" w:cs="Times New Roman"/>
          <w:sz w:val="24"/>
          <w:szCs w:val="24"/>
          <w:lang w:val="ru-RU"/>
        </w:rPr>
      </w:pPr>
      <w:r w:rsidRPr="00FA269C">
        <w:rPr>
          <w:rStyle w:val="2"/>
          <w:rFonts w:ascii="Times New Roman" w:hAnsi="Times New Roman" w:cs="Times New Roman"/>
          <w:sz w:val="24"/>
          <w:szCs w:val="24"/>
          <w:lang w:val="ru-RU"/>
        </w:rPr>
        <w:t xml:space="preserve">Таблица </w:t>
      </w:r>
      <w:r w:rsidRPr="00B13016">
        <w:rPr>
          <w:rStyle w:val="2"/>
          <w:rFonts w:ascii="Times New Roman" w:hAnsi="Times New Roman" w:cs="Times New Roman"/>
          <w:sz w:val="24"/>
          <w:szCs w:val="24"/>
          <w:lang w:val="ru-RU"/>
        </w:rPr>
        <w:t>9</w:t>
      </w:r>
    </w:p>
    <w:p w:rsidR="00B13016" w:rsidRPr="00B13016" w:rsidRDefault="00B13016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sz w:val="28"/>
          <w:szCs w:val="28"/>
          <w:lang w:val="ru-RU"/>
        </w:rPr>
      </w:pPr>
      <w:r w:rsidRPr="00BD6B8C">
        <w:rPr>
          <w:rStyle w:val="2"/>
          <w:rFonts w:ascii="Times New Roman" w:hAnsi="Times New Roman"/>
          <w:sz w:val="28"/>
          <w:szCs w:val="28"/>
          <w:lang w:val="ru-RU"/>
        </w:rPr>
        <w:t>Внешняя торговля Туркменистана в 2009–2014 г</w:t>
      </w:r>
      <w:r>
        <w:rPr>
          <w:rStyle w:val="2"/>
          <w:rFonts w:ascii="Times New Roman" w:hAnsi="Times New Roman"/>
          <w:sz w:val="28"/>
          <w:szCs w:val="28"/>
          <w:lang w:val="ru-RU"/>
        </w:rPr>
        <w:t>одах</w:t>
      </w:r>
    </w:p>
    <w:p w:rsidR="00B13016" w:rsidRPr="00BD6B8C" w:rsidRDefault="00B13016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76"/>
        <w:gridCol w:w="1176"/>
        <w:gridCol w:w="1176"/>
        <w:gridCol w:w="1176"/>
        <w:gridCol w:w="1176"/>
        <w:gridCol w:w="1172"/>
      </w:tblGrid>
      <w:tr w:rsidR="00B13016" w:rsidRPr="002F6941" w:rsidTr="00555CFD">
        <w:tc>
          <w:tcPr>
            <w:tcW w:w="1522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2009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2010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2011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2012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2013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2014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B13016" w:rsidRPr="002F6941" w:rsidTr="00555CFD">
        <w:tc>
          <w:tcPr>
            <w:tcW w:w="1522" w:type="pct"/>
            <w:shd w:val="clear" w:color="auto" w:fill="auto"/>
          </w:tcPr>
          <w:p w:rsidR="00B13016" w:rsidRPr="00D723D4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Товарооборот</w:t>
            </w:r>
          </w:p>
          <w:p w:rsidR="00B13016" w:rsidRPr="00D723D4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с </w:t>
            </w:r>
            <w:r w:rsidRPr="00EA127E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Турцией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 %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7,577</w:t>
            </w:r>
          </w:p>
          <w:p w:rsidR="00B13016" w:rsidRPr="008E4FEC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7,3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  <w:p w:rsidR="00B13016" w:rsidRPr="008E4FEC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0</w:t>
            </w: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14,044</w:t>
            </w: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1</w:t>
            </w: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18,487</w:t>
            </w:r>
          </w:p>
          <w:p w:rsidR="00B13016" w:rsidRPr="008E4FEC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9</w:t>
            </w: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19,203</w:t>
            </w: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1</w:t>
            </w: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19,657</w:t>
            </w: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14,</w:t>
            </w: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13016" w:rsidRPr="002F6941" w:rsidTr="00555CFD">
        <w:tc>
          <w:tcPr>
            <w:tcW w:w="1522" w:type="pct"/>
            <w:shd w:val="clear" w:color="auto" w:fill="auto"/>
          </w:tcPr>
          <w:p w:rsidR="00B13016" w:rsidRPr="00D723D4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Экспорт</w:t>
            </w:r>
          </w:p>
          <w:p w:rsidR="00B13016" w:rsidRPr="00D723D4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EA127E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Турци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 %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2,276</w:t>
            </w:r>
          </w:p>
          <w:p w:rsidR="00B13016" w:rsidRPr="008E4FEC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4</w:t>
            </w: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2,674</w:t>
            </w: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4</w:t>
            </w: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7,452</w:t>
            </w: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10,655</w:t>
            </w:r>
          </w:p>
          <w:p w:rsidR="00B13016" w:rsidRPr="00325E6A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11,423</w:t>
            </w: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5,</w:t>
            </w: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11,676</w:t>
            </w: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5,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B13016" w:rsidRPr="002F6941" w:rsidTr="00555CFD">
        <w:tc>
          <w:tcPr>
            <w:tcW w:w="1522" w:type="pct"/>
            <w:shd w:val="clear" w:color="auto" w:fill="auto"/>
          </w:tcPr>
          <w:p w:rsidR="00B13016" w:rsidRPr="00D723D4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Импорт</w:t>
            </w:r>
          </w:p>
          <w:p w:rsidR="00B13016" w:rsidRPr="00D723D4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из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677E02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Турци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 %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5,301</w:t>
            </w:r>
          </w:p>
          <w:p w:rsidR="00B13016" w:rsidRPr="00CE3FF7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17,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4,686</w:t>
            </w:r>
          </w:p>
          <w:p w:rsidR="00B13016" w:rsidRPr="00CE3FF7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6,592</w:t>
            </w:r>
          </w:p>
          <w:p w:rsidR="00B13016" w:rsidRPr="00CE3FF7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22</w:t>
            </w: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7,832</w:t>
            </w:r>
          </w:p>
          <w:p w:rsidR="00B13016" w:rsidRPr="00CE3FF7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8</w:t>
            </w: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7,7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  <w:p w:rsidR="00B13016" w:rsidRPr="00CE3FF7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25</w:t>
            </w: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13016" w:rsidRPr="002F6941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2F6941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7,981</w:t>
            </w:r>
          </w:p>
          <w:p w:rsidR="00B13016" w:rsidRPr="005340D6" w:rsidRDefault="00B13016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5340D6">
              <w:rPr>
                <w:rStyle w:val="2"/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B13016" w:rsidRPr="00CD0252" w:rsidRDefault="00B13016" w:rsidP="000A5C33">
      <w:pPr>
        <w:pStyle w:val="a4"/>
        <w:spacing w:after="0" w:line="240" w:lineRule="auto"/>
        <w:ind w:left="0"/>
        <w:jc w:val="both"/>
        <w:rPr>
          <w:rStyle w:val="2"/>
          <w:rFonts w:ascii="Times New Roman" w:eastAsia="Calibri" w:hAnsi="Times New Roman"/>
          <w:color w:val="auto"/>
          <w:sz w:val="22"/>
          <w:szCs w:val="22"/>
          <w:lang w:val="ru-RU" w:eastAsia="ru-RU" w:bidi="ar-SA"/>
        </w:rPr>
      </w:pPr>
      <w:r w:rsidRPr="002F6941">
        <w:rPr>
          <w:rStyle w:val="2"/>
          <w:rFonts w:ascii="Times New Roman" w:eastAsia="Calibri" w:hAnsi="Times New Roman"/>
          <w:color w:val="auto"/>
          <w:sz w:val="22"/>
          <w:szCs w:val="22"/>
          <w:lang w:val="ru-RU" w:eastAsia="ru-RU" w:bidi="ar-SA"/>
        </w:rPr>
        <w:t xml:space="preserve">Источник: </w:t>
      </w:r>
      <w:r w:rsidRPr="002F6941">
        <w:rPr>
          <w:rStyle w:val="2"/>
          <w:rFonts w:ascii="Times New Roman" w:hAnsi="Times New Roman"/>
          <w:sz w:val="22"/>
          <w:szCs w:val="22"/>
          <w:lang w:val="ru-RU"/>
        </w:rPr>
        <w:t>Международный торговый центр ООН</w:t>
      </w:r>
      <w:r w:rsidRPr="002F6941">
        <w:rPr>
          <w:rStyle w:val="2"/>
          <w:rFonts w:ascii="Times New Roman" w:hAnsi="Times New Roman" w:cs="Times New Roman"/>
          <w:sz w:val="22"/>
          <w:szCs w:val="22"/>
          <w:lang w:val="ru-RU"/>
        </w:rPr>
        <w:t>–</w:t>
      </w:r>
      <w:r w:rsidRPr="002F6941">
        <w:rPr>
          <w:rStyle w:val="2"/>
          <w:rFonts w:ascii="Times New Roman" w:hAnsi="Times New Roman"/>
          <w:sz w:val="22"/>
          <w:szCs w:val="22"/>
          <w:lang w:val="ru-RU"/>
        </w:rPr>
        <w:t>ВТО</w:t>
      </w:r>
      <w:r w:rsidR="005340D6">
        <w:rPr>
          <w:rStyle w:val="2"/>
          <w:rFonts w:ascii="Times New Roman" w:hAnsi="Times New Roman"/>
          <w:sz w:val="22"/>
          <w:szCs w:val="22"/>
          <w:lang w:val="ru-RU"/>
        </w:rPr>
        <w:t>.</w:t>
      </w:r>
    </w:p>
    <w:p w:rsidR="00B13016" w:rsidRPr="004D6B79" w:rsidRDefault="00B13016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lang w:val="ru-RU"/>
        </w:rPr>
      </w:pPr>
    </w:p>
    <w:p w:rsidR="00B13016" w:rsidRPr="00CD4CD7" w:rsidRDefault="00B13016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4CD7">
        <w:rPr>
          <w:rFonts w:ascii="Times New Roman" w:hAnsi="Times New Roman"/>
          <w:sz w:val="28"/>
          <w:szCs w:val="28"/>
        </w:rPr>
        <w:t>Статистические данные Международного торгового центра ООН</w:t>
      </w:r>
      <w:r w:rsidRPr="00CD4CD7">
        <w:rPr>
          <w:rStyle w:val="2"/>
          <w:rFonts w:ascii="Times New Roman" w:hAnsi="Times New Roman" w:cs="Times New Roman"/>
          <w:sz w:val="28"/>
          <w:szCs w:val="28"/>
          <w:lang w:val="ru-RU"/>
        </w:rPr>
        <w:t>–</w:t>
      </w:r>
      <w:r w:rsidRPr="00CD4CD7">
        <w:rPr>
          <w:rStyle w:val="2"/>
          <w:rFonts w:ascii="Times New Roman" w:hAnsi="Times New Roman"/>
          <w:sz w:val="28"/>
          <w:szCs w:val="28"/>
          <w:lang w:val="ru-RU"/>
        </w:rPr>
        <w:t>ВТО</w:t>
      </w:r>
      <w:r w:rsidRPr="00CD4CD7">
        <w:rPr>
          <w:rFonts w:ascii="Times New Roman" w:hAnsi="Times New Roman"/>
          <w:sz w:val="28"/>
          <w:szCs w:val="28"/>
        </w:rPr>
        <w:t xml:space="preserve">, приведенные выше, существенно отличаются от сведений, содержащихся на сайте Государственного комитета Туркменистана по статистике, однако выводы в отношении тенденций развития торгово-экономических отношений Турции и Туркменистана, которые следуют в результате анализа показателей из обоих источников, совпадают.  </w:t>
      </w:r>
    </w:p>
    <w:p w:rsidR="00B13016" w:rsidRDefault="00B13016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2</w:t>
      </w:r>
      <w:r w:rsidRPr="005268A1">
        <w:rPr>
          <w:rStyle w:val="2"/>
          <w:rFonts w:ascii="Times New Roman" w:hAnsi="Times New Roman" w:cs="Times New Roman"/>
          <w:sz w:val="28"/>
          <w:szCs w:val="28"/>
          <w:lang w:val="ru-RU"/>
        </w:rPr>
        <w:t>/3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туркменского экспорта в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Турцию</w:t>
      </w:r>
      <w:r w:rsidRPr="001C5A96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приход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я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тся</w:t>
      </w:r>
      <w:r w:rsidRPr="001C5A96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н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хлопок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15 %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на нефть и нефтепродукты, 7 %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на пластмассы,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поставляются также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кожсырье, одежда, текстиль (главным образом ковры)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Более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30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% импорта из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Турции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составляют различное оборудование и механи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змы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% – изделия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из черных металлов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(в основном трубы)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7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% –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мебель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, 5–7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% –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пластмассы, 4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–5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% –</w:t>
      </w:r>
      <w:r w:rsidR="00841CF7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>транспортные средства</w:t>
      </w:r>
      <w:r w:rsidRPr="00F018EB">
        <w:rPr>
          <w:rStyle w:val="2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3016" w:rsidRPr="00C21368" w:rsidRDefault="00B13016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D676EE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По информации Министерства экономики Турции, по состоянию на начало</w:t>
      </w:r>
      <w:r w:rsidRPr="00C21368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2308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2014 года на турецкие компании приходится 90 % всех строительных работ, </w:t>
      </w:r>
      <w:r w:rsidRPr="008C2308">
        <w:rPr>
          <w:rStyle w:val="2"/>
          <w:rFonts w:ascii="Times New Roman" w:hAnsi="Times New Roman" w:cs="Times New Roman"/>
          <w:sz w:val="28"/>
          <w:szCs w:val="28"/>
          <w:lang w:val="ru-RU"/>
        </w:rPr>
        <w:lastRenderedPageBreak/>
        <w:t>проведенных в Туркменистане</w:t>
      </w:r>
      <w:r w:rsidR="00085CD0">
        <w:rPr>
          <w:rStyle w:val="2"/>
          <w:rFonts w:ascii="Times New Roman" w:hAnsi="Times New Roman" w:cs="Times New Roman"/>
          <w:sz w:val="28"/>
          <w:szCs w:val="28"/>
          <w:lang w:val="ru-RU"/>
        </w:rPr>
        <w:t>. О</w:t>
      </w:r>
      <w:r w:rsidRPr="008C2308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ни реализовали 827 проектов общей стоимостью 34,1 </w:t>
      </w:r>
      <w:proofErr w:type="gramStart"/>
      <w:r w:rsidRPr="008C2308"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Pr="008C2308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долларов. </w:t>
      </w:r>
      <w:r w:rsidRPr="008C2308">
        <w:rPr>
          <w:rFonts w:ascii="Times New Roman" w:hAnsi="Times New Roman"/>
          <w:sz w:val="28"/>
          <w:szCs w:val="28"/>
        </w:rPr>
        <w:t xml:space="preserve">Примером доминирования турецких фирм в строительном секторе Туркменистана является проект «Аваза». Этот фешенебельный курорт на берегу Каспийского моря, обошедшийся в 5 </w:t>
      </w:r>
      <w:proofErr w:type="gramStart"/>
      <w:r w:rsidRPr="008C2308">
        <w:rPr>
          <w:rFonts w:ascii="Times New Roman" w:hAnsi="Times New Roman"/>
          <w:sz w:val="28"/>
          <w:szCs w:val="28"/>
        </w:rPr>
        <w:t>млрд</w:t>
      </w:r>
      <w:proofErr w:type="gramEnd"/>
      <w:r w:rsidRPr="00C21368">
        <w:rPr>
          <w:rFonts w:ascii="Times New Roman" w:hAnsi="Times New Roman"/>
          <w:sz w:val="28"/>
          <w:szCs w:val="28"/>
        </w:rPr>
        <w:t xml:space="preserve"> долларов, строился турецкими подрядчиками. Неподалеку расположен морской порт Туркменбаши, где турецкая фирма Calik Holding начала в 2013 году реконструкцию, сметная стоимость которой составляет 1,5 </w:t>
      </w:r>
      <w:proofErr w:type="gramStart"/>
      <w:r>
        <w:rPr>
          <w:rFonts w:ascii="Times New Roman" w:hAnsi="Times New Roman"/>
          <w:sz w:val="28"/>
          <w:szCs w:val="28"/>
        </w:rPr>
        <w:t>млрд</w:t>
      </w:r>
      <w:proofErr w:type="gramEnd"/>
      <w:r w:rsidRPr="00C21368">
        <w:rPr>
          <w:rFonts w:ascii="Times New Roman" w:hAnsi="Times New Roman"/>
          <w:sz w:val="28"/>
          <w:szCs w:val="28"/>
        </w:rPr>
        <w:t xml:space="preserve"> долларов.</w:t>
      </w:r>
    </w:p>
    <w:p w:rsidR="00B13016" w:rsidRPr="00223A30" w:rsidRDefault="00B13016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По той же информации, </w:t>
      </w:r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ПИИ Турции в Туркменистане составили 3 </w:t>
      </w:r>
      <w:proofErr w:type="gramStart"/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Pr="00223A3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 (в основном в сфере услуг и производстве готовой одежды), туркменские инвестиции в Турции достигли 1 млрд долларов. </w:t>
      </w:r>
    </w:p>
    <w:p w:rsidR="00B13016" w:rsidRPr="009E1AC9" w:rsidRDefault="00B13016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 w:rsidRPr="009E1AC9">
        <w:rPr>
          <w:rFonts w:ascii="Times New Roman" w:hAnsi="Times New Roman"/>
          <w:sz w:val="28"/>
          <w:szCs w:val="28"/>
          <w:lang w:eastAsia="ru-RU"/>
        </w:rPr>
        <w:t xml:space="preserve">Важнейшим событием </w:t>
      </w:r>
      <w:r>
        <w:rPr>
          <w:rFonts w:ascii="Times New Roman" w:hAnsi="Times New Roman"/>
          <w:sz w:val="28"/>
          <w:szCs w:val="28"/>
          <w:lang w:eastAsia="ru-RU"/>
        </w:rPr>
        <w:t xml:space="preserve">2014 </w:t>
      </w:r>
      <w:r w:rsidRPr="009E1AC9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в экономике Туркменистана </w:t>
      </w:r>
      <w:r w:rsidRPr="009E1AC9">
        <w:rPr>
          <w:rFonts w:ascii="Times New Roman" w:hAnsi="Times New Roman"/>
          <w:sz w:val="28"/>
          <w:szCs w:val="28"/>
          <w:lang w:eastAsia="ru-RU"/>
        </w:rPr>
        <w:t xml:space="preserve">является начало строительства недалеко от столицы Ашхабада самого </w:t>
      </w:r>
      <w:proofErr w:type="gramStart"/>
      <w:r w:rsidRPr="009E1AC9">
        <w:rPr>
          <w:rFonts w:ascii="Times New Roman" w:hAnsi="Times New Roman"/>
          <w:sz w:val="28"/>
          <w:szCs w:val="28"/>
          <w:lang w:eastAsia="ru-RU"/>
        </w:rPr>
        <w:t>крупного</w:t>
      </w:r>
      <w:proofErr w:type="gramEnd"/>
      <w:r w:rsidRPr="009E1AC9">
        <w:rPr>
          <w:rFonts w:ascii="Times New Roman" w:hAnsi="Times New Roman"/>
          <w:sz w:val="28"/>
          <w:szCs w:val="28"/>
          <w:lang w:eastAsia="ru-RU"/>
        </w:rPr>
        <w:t xml:space="preserve"> в регионе перерабатывающего газохимического комплекса по производству синтетического бензина из природного газа по технологии датской компании Haldor Topsoe.</w:t>
      </w:r>
      <w:r w:rsidR="00A85E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1AC9">
        <w:rPr>
          <w:rFonts w:ascii="Times New Roman" w:hAnsi="Times New Roman"/>
          <w:sz w:val="28"/>
          <w:szCs w:val="28"/>
          <w:lang w:eastAsia="ru-RU"/>
        </w:rPr>
        <w:t>Завод возведут к 2018 г</w:t>
      </w:r>
      <w:r>
        <w:rPr>
          <w:rFonts w:ascii="Times New Roman" w:hAnsi="Times New Roman"/>
          <w:sz w:val="28"/>
          <w:szCs w:val="28"/>
          <w:lang w:eastAsia="ru-RU"/>
        </w:rPr>
        <w:t>оду</w:t>
      </w:r>
      <w:r w:rsidRPr="009E1A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E1AC9">
        <w:rPr>
          <w:rFonts w:ascii="Times New Roman" w:hAnsi="Times New Roman"/>
          <w:sz w:val="28"/>
          <w:szCs w:val="28"/>
          <w:lang w:eastAsia="ru-RU"/>
        </w:rPr>
        <w:t xml:space="preserve">осударственный концерн «Туркменгаз» и консорциум, созданный японской компанией Kawasaki Heavy Industries и турецкой Rönesans Türkmen Holding. </w:t>
      </w:r>
      <w:r w:rsidR="00085CD0">
        <w:rPr>
          <w:rFonts w:ascii="Times New Roman" w:hAnsi="Times New Roman"/>
          <w:sz w:val="28"/>
          <w:szCs w:val="28"/>
          <w:lang w:eastAsia="ru-RU"/>
        </w:rPr>
        <w:t>С</w:t>
      </w:r>
      <w:r w:rsidRPr="009E1AC9">
        <w:rPr>
          <w:rFonts w:ascii="Times New Roman" w:hAnsi="Times New Roman"/>
          <w:sz w:val="28"/>
          <w:szCs w:val="28"/>
          <w:lang w:eastAsia="ru-RU"/>
        </w:rPr>
        <w:t>т</w:t>
      </w:r>
      <w:r w:rsidRPr="009E1AC9">
        <w:rPr>
          <w:rFonts w:ascii="Times New Roman" w:hAnsi="Times New Roman"/>
          <w:sz w:val="28"/>
          <w:szCs w:val="28"/>
          <w:lang w:eastAsia="ru-RU"/>
        </w:rPr>
        <w:t>о</w:t>
      </w:r>
      <w:r w:rsidRPr="009E1AC9">
        <w:rPr>
          <w:rFonts w:ascii="Times New Roman" w:hAnsi="Times New Roman"/>
          <w:sz w:val="28"/>
          <w:szCs w:val="28"/>
          <w:lang w:eastAsia="ru-RU"/>
        </w:rPr>
        <w:t xml:space="preserve">имость проекта оценивается в 1,7 </w:t>
      </w:r>
      <w:proofErr w:type="gramStart"/>
      <w:r w:rsidRPr="009E1AC9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9E1AC9">
        <w:rPr>
          <w:rFonts w:ascii="Times New Roman" w:hAnsi="Times New Roman"/>
          <w:sz w:val="28"/>
          <w:szCs w:val="28"/>
          <w:lang w:eastAsia="ru-RU"/>
        </w:rPr>
        <w:t xml:space="preserve"> долл</w:t>
      </w:r>
      <w:r>
        <w:rPr>
          <w:rFonts w:ascii="Times New Roman" w:hAnsi="Times New Roman"/>
          <w:sz w:val="28"/>
          <w:szCs w:val="28"/>
          <w:lang w:eastAsia="ru-RU"/>
        </w:rPr>
        <w:t>аров</w:t>
      </w:r>
      <w:r w:rsidRPr="009E1AC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85E68">
        <w:rPr>
          <w:rFonts w:ascii="Times New Roman" w:hAnsi="Times New Roman"/>
          <w:sz w:val="28"/>
          <w:szCs w:val="28"/>
          <w:lang w:eastAsia="ru-RU"/>
        </w:rPr>
        <w:t>П</w:t>
      </w:r>
      <w:r w:rsidRPr="009E1AC9">
        <w:rPr>
          <w:rFonts w:ascii="Times New Roman" w:hAnsi="Times New Roman"/>
          <w:sz w:val="28"/>
          <w:szCs w:val="28"/>
          <w:lang w:eastAsia="ru-RU"/>
        </w:rPr>
        <w:t>редприятие будет ежегодно перерабатывать 1</w:t>
      </w:r>
      <w:r>
        <w:rPr>
          <w:rFonts w:ascii="Times New Roman" w:hAnsi="Times New Roman"/>
          <w:sz w:val="28"/>
          <w:szCs w:val="28"/>
          <w:lang w:eastAsia="ru-RU"/>
        </w:rPr>
        <w:t xml:space="preserve">,8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9E1A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1EF9">
        <w:rPr>
          <w:rFonts w:ascii="Times New Roman" w:hAnsi="Times New Roman"/>
          <w:sz w:val="28"/>
          <w:szCs w:val="28"/>
          <w:lang w:eastAsia="ru-RU"/>
        </w:rPr>
        <w:t>куб. м</w:t>
      </w:r>
      <w:r w:rsidRPr="009E1AC9">
        <w:rPr>
          <w:rFonts w:ascii="Times New Roman" w:hAnsi="Times New Roman"/>
          <w:sz w:val="28"/>
          <w:szCs w:val="28"/>
          <w:lang w:eastAsia="ru-RU"/>
        </w:rPr>
        <w:t xml:space="preserve"> природного газа и выпускать 600 тыс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9E1AC9">
        <w:rPr>
          <w:rFonts w:ascii="Times New Roman" w:hAnsi="Times New Roman"/>
          <w:sz w:val="28"/>
          <w:szCs w:val="28"/>
          <w:lang w:eastAsia="ru-RU"/>
        </w:rPr>
        <w:t xml:space="preserve"> т бензина марки А-92, соответствующего стандарту Euro-</w:t>
      </w:r>
      <w:r w:rsidR="00B42BB4">
        <w:rPr>
          <w:rFonts w:ascii="Times New Roman" w:hAnsi="Times New Roman"/>
          <w:sz w:val="28"/>
          <w:szCs w:val="28"/>
          <w:lang w:eastAsia="ru-RU"/>
        </w:rPr>
        <w:t>5</w:t>
      </w:r>
      <w:r w:rsidRPr="009E1AC9">
        <w:rPr>
          <w:rFonts w:ascii="Times New Roman" w:hAnsi="Times New Roman"/>
          <w:sz w:val="28"/>
          <w:szCs w:val="28"/>
          <w:lang w:eastAsia="ru-RU"/>
        </w:rPr>
        <w:t>.</w:t>
      </w:r>
    </w:p>
    <w:p w:rsidR="00FA30E3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41660" w:rsidRDefault="00341660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B642B" w:rsidRDefault="00FB642B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23AD8" w:rsidRDefault="00B23AD8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AD8" w:rsidRDefault="00B23AD8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AD8" w:rsidRDefault="00B23AD8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AD8" w:rsidRDefault="00B23AD8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AD8" w:rsidRDefault="00B23AD8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AD8" w:rsidRDefault="00B23AD8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AD8" w:rsidRDefault="00B23AD8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AD8" w:rsidRDefault="00B23AD8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AD8" w:rsidRDefault="00B23AD8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09A4" w:rsidRDefault="00BA09A4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AD8" w:rsidRDefault="00B23AD8" w:rsidP="000A5C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55BE" w:rsidRPr="00B23AD8" w:rsidRDefault="001155BE" w:rsidP="000A5C33">
      <w:pPr>
        <w:spacing w:after="0" w:line="240" w:lineRule="auto"/>
        <w:jc w:val="center"/>
        <w:rPr>
          <w:rStyle w:val="2"/>
          <w:rFonts w:ascii="Times New Roman" w:hAnsi="Times New Roman"/>
          <w:b/>
          <w:sz w:val="28"/>
          <w:szCs w:val="28"/>
          <w:lang w:val="ru-RU"/>
        </w:rPr>
      </w:pPr>
      <w:r w:rsidRPr="00B23AD8">
        <w:rPr>
          <w:rFonts w:ascii="Times New Roman" w:hAnsi="Times New Roman"/>
          <w:b/>
          <w:sz w:val="28"/>
          <w:szCs w:val="28"/>
        </w:rPr>
        <w:lastRenderedPageBreak/>
        <w:t>Торгово-экономические отношения Тур</w:t>
      </w:r>
      <w:r w:rsidR="00341660" w:rsidRPr="00B23AD8">
        <w:rPr>
          <w:rFonts w:ascii="Times New Roman" w:hAnsi="Times New Roman"/>
          <w:b/>
          <w:sz w:val="28"/>
          <w:szCs w:val="28"/>
        </w:rPr>
        <w:t xml:space="preserve">ции </w:t>
      </w:r>
      <w:r w:rsidRPr="00B23AD8">
        <w:rPr>
          <w:rFonts w:ascii="Times New Roman" w:hAnsi="Times New Roman"/>
          <w:b/>
          <w:sz w:val="28"/>
          <w:szCs w:val="28"/>
        </w:rPr>
        <w:t>и</w:t>
      </w:r>
      <w:r w:rsidR="00341660" w:rsidRPr="00B23AD8">
        <w:rPr>
          <w:rFonts w:ascii="Times New Roman" w:hAnsi="Times New Roman"/>
          <w:b/>
          <w:sz w:val="28"/>
          <w:szCs w:val="28"/>
        </w:rPr>
        <w:t xml:space="preserve"> </w:t>
      </w:r>
      <w:r w:rsidRPr="00B23AD8">
        <w:rPr>
          <w:rFonts w:ascii="Times New Roman" w:hAnsi="Times New Roman"/>
          <w:b/>
          <w:sz w:val="28"/>
          <w:szCs w:val="28"/>
        </w:rPr>
        <w:t>Узбекистан</w:t>
      </w:r>
      <w:r w:rsidR="00341660" w:rsidRPr="00B23AD8">
        <w:rPr>
          <w:rFonts w:ascii="Times New Roman" w:hAnsi="Times New Roman"/>
          <w:b/>
          <w:sz w:val="28"/>
          <w:szCs w:val="28"/>
        </w:rPr>
        <w:t>а</w:t>
      </w:r>
    </w:p>
    <w:p w:rsidR="001155BE" w:rsidRPr="009C7845" w:rsidRDefault="001155BE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 w:cs="Times New Roman"/>
          <w:lang w:val="ru-RU"/>
        </w:rPr>
      </w:pPr>
    </w:p>
    <w:p w:rsidR="001155BE" w:rsidRDefault="001155BE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Основа д</w:t>
      </w:r>
      <w:r w:rsidRPr="0030511E">
        <w:rPr>
          <w:rFonts w:ascii="Times New Roman" w:hAnsi="Times New Roman"/>
          <w:sz w:val="28"/>
          <w:szCs w:val="28"/>
          <w:lang w:eastAsia="ru-RU"/>
        </w:rPr>
        <w:t>оговорн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30511E">
        <w:rPr>
          <w:rFonts w:ascii="Times New Roman" w:hAnsi="Times New Roman"/>
          <w:sz w:val="28"/>
          <w:szCs w:val="28"/>
          <w:lang w:eastAsia="ru-RU"/>
        </w:rPr>
        <w:t xml:space="preserve"> баз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30511E">
        <w:rPr>
          <w:rFonts w:ascii="Times New Roman" w:hAnsi="Times New Roman"/>
          <w:sz w:val="28"/>
          <w:szCs w:val="28"/>
          <w:lang w:eastAsia="ru-RU"/>
        </w:rPr>
        <w:t xml:space="preserve"> двусторонних торгово-экономических отношений </w:t>
      </w:r>
      <w:r>
        <w:rPr>
          <w:rFonts w:ascii="Times New Roman" w:hAnsi="Times New Roman"/>
          <w:sz w:val="28"/>
          <w:szCs w:val="28"/>
        </w:rPr>
        <w:t>Турецкой Республики и</w:t>
      </w:r>
      <w:r w:rsidRPr="003051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 Узбек</w:t>
      </w:r>
      <w:r w:rsidRPr="00B70034">
        <w:rPr>
          <w:rFonts w:ascii="Times New Roman" w:hAnsi="Times New Roman"/>
          <w:sz w:val="28"/>
          <w:szCs w:val="28"/>
        </w:rPr>
        <w:t>истан</w:t>
      </w:r>
      <w:r w:rsidRPr="00B7003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61D6B">
        <w:rPr>
          <w:rFonts w:ascii="Times New Roman" w:hAnsi="Times New Roman"/>
          <w:sz w:val="28"/>
          <w:szCs w:val="28"/>
          <w:lang w:eastAsia="ru-RU"/>
        </w:rPr>
        <w:t xml:space="preserve">Соглашение о взаимном поощрении и защите инвестиций (1992 год), Соглашение о предотвращении двойного налогообложения (1996 год) и </w:t>
      </w:r>
      <w:r>
        <w:rPr>
          <w:rFonts w:ascii="Times New Roman" w:hAnsi="Times New Roman"/>
          <w:sz w:val="28"/>
          <w:szCs w:val="28"/>
          <w:lang w:eastAsia="ru-RU"/>
        </w:rPr>
        <w:t xml:space="preserve">Соглашение о развитии </w:t>
      </w:r>
      <w:r w:rsidRPr="004A322B">
        <w:rPr>
          <w:rFonts w:ascii="Times New Roman" w:hAnsi="Times New Roman"/>
          <w:sz w:val="28"/>
          <w:szCs w:val="28"/>
          <w:lang w:eastAsia="ru-RU"/>
        </w:rPr>
        <w:t>торгово-</w:t>
      </w:r>
      <w:r>
        <w:rPr>
          <w:rFonts w:ascii="Times New Roman" w:hAnsi="Times New Roman"/>
          <w:sz w:val="28"/>
          <w:szCs w:val="28"/>
          <w:lang w:eastAsia="ru-RU"/>
        </w:rPr>
        <w:t xml:space="preserve">экономического сотрудничества </w:t>
      </w:r>
      <w:r w:rsidR="00361D6B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1998 год</w:t>
      </w:r>
      <w:r w:rsidR="00361D6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155BE" w:rsidRPr="009F52A0" w:rsidRDefault="009B6DC3" w:rsidP="000A5C33">
      <w:pPr>
        <w:spacing w:after="0" w:line="240" w:lineRule="auto"/>
        <w:ind w:firstLine="709"/>
        <w:jc w:val="both"/>
        <w:rPr>
          <w:rFonts w:ascii="Times New Roman" w:eastAsia="Verdana" w:hAnsi="Times New Roman"/>
          <w:color w:val="000000"/>
          <w:sz w:val="28"/>
          <w:szCs w:val="28"/>
          <w:lang w:bidi="en-US"/>
        </w:rPr>
      </w:pPr>
      <w:r>
        <w:rPr>
          <w:rStyle w:val="2"/>
          <w:rFonts w:ascii="Times New Roman" w:hAnsi="Times New Roman"/>
          <w:sz w:val="28"/>
          <w:szCs w:val="28"/>
          <w:lang w:val="ru-RU"/>
        </w:rPr>
        <w:t>В 2009–2014 годах</w:t>
      </w:r>
      <w:r w:rsidR="001155BE" w:rsidRPr="00B70034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 w:rsidR="001155BE">
        <w:rPr>
          <w:rStyle w:val="2"/>
          <w:rFonts w:ascii="Times New Roman" w:hAnsi="Times New Roman"/>
          <w:sz w:val="28"/>
          <w:szCs w:val="28"/>
          <w:lang w:val="ru-RU"/>
        </w:rPr>
        <w:t>э</w:t>
      </w:r>
      <w:r w:rsidR="001155BE" w:rsidRPr="00B70034">
        <w:rPr>
          <w:rStyle w:val="2"/>
          <w:rFonts w:ascii="Times New Roman" w:hAnsi="Times New Roman"/>
          <w:sz w:val="28"/>
          <w:szCs w:val="28"/>
          <w:lang w:val="ru-RU"/>
        </w:rPr>
        <w:t xml:space="preserve">кспорт Турции в </w:t>
      </w:r>
      <w:r w:rsidR="001155BE">
        <w:rPr>
          <w:rFonts w:ascii="Times New Roman" w:hAnsi="Times New Roman"/>
          <w:sz w:val="28"/>
          <w:szCs w:val="28"/>
        </w:rPr>
        <w:t>Узбеки</w:t>
      </w:r>
      <w:r w:rsidR="001155BE" w:rsidRPr="00B70034">
        <w:rPr>
          <w:rFonts w:ascii="Times New Roman" w:hAnsi="Times New Roman"/>
          <w:sz w:val="28"/>
          <w:szCs w:val="28"/>
        </w:rPr>
        <w:t>стан</w:t>
      </w:r>
      <w:r w:rsidR="001155BE" w:rsidRPr="00B70034">
        <w:rPr>
          <w:rStyle w:val="2"/>
          <w:rFonts w:ascii="Times New Roman" w:hAnsi="Times New Roman"/>
          <w:sz w:val="28"/>
          <w:szCs w:val="28"/>
          <w:lang w:val="ru-RU"/>
        </w:rPr>
        <w:t xml:space="preserve"> вырос в 2</w:t>
      </w:r>
      <w:r w:rsidR="001155BE">
        <w:rPr>
          <w:rStyle w:val="2"/>
          <w:rFonts w:ascii="Times New Roman" w:hAnsi="Times New Roman"/>
          <w:sz w:val="28"/>
          <w:szCs w:val="28"/>
          <w:lang w:val="ru-RU"/>
        </w:rPr>
        <w:t>,2</w:t>
      </w:r>
      <w:r w:rsidR="001155BE" w:rsidRPr="00B70034">
        <w:rPr>
          <w:rStyle w:val="2"/>
          <w:rFonts w:ascii="Times New Roman" w:hAnsi="Times New Roman"/>
          <w:sz w:val="28"/>
          <w:szCs w:val="28"/>
          <w:lang w:val="ru-RU"/>
        </w:rPr>
        <w:t xml:space="preserve"> раза</w:t>
      </w:r>
      <w:r w:rsidR="001155BE">
        <w:rPr>
          <w:rStyle w:val="2"/>
          <w:rFonts w:ascii="Times New Roman" w:hAnsi="Times New Roman"/>
          <w:sz w:val="28"/>
          <w:szCs w:val="28"/>
          <w:lang w:val="ru-RU"/>
        </w:rPr>
        <w:t xml:space="preserve">. За этот период </w:t>
      </w:r>
      <w:r w:rsidR="001155BE" w:rsidRPr="00137C15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поставки </w:t>
      </w:r>
      <w:r w:rsidR="00A1675C" w:rsidRPr="00137C15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Узбекистана </w:t>
      </w:r>
      <w:r w:rsidR="001155BE" w:rsidRPr="00137C15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1155BE">
        <w:rPr>
          <w:rStyle w:val="2"/>
          <w:rFonts w:ascii="Times New Roman" w:hAnsi="Times New Roman" w:cs="Times New Roman"/>
          <w:sz w:val="28"/>
          <w:szCs w:val="28"/>
          <w:lang w:val="ru-RU"/>
        </w:rPr>
        <w:t>Турцию</w:t>
      </w:r>
      <w:r w:rsidR="001155BE" w:rsidRPr="00137C15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увеличились в </w:t>
      </w:r>
      <w:r w:rsidR="001155BE">
        <w:rPr>
          <w:rStyle w:val="2"/>
          <w:rFonts w:ascii="Times New Roman" w:hAnsi="Times New Roman" w:cs="Times New Roman"/>
          <w:sz w:val="28"/>
          <w:szCs w:val="28"/>
          <w:lang w:val="ru-RU"/>
        </w:rPr>
        <w:t>2</w:t>
      </w:r>
      <w:r w:rsidR="001155BE" w:rsidRPr="00137C15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раз</w:t>
      </w:r>
      <w:r w:rsidR="001155BE">
        <w:rPr>
          <w:rStyle w:val="2"/>
          <w:rFonts w:ascii="Times New Roman" w:hAnsi="Times New Roman" w:cs="Times New Roman"/>
          <w:sz w:val="28"/>
          <w:szCs w:val="28"/>
          <w:lang w:val="ru-RU"/>
        </w:rPr>
        <w:t>а</w:t>
      </w:r>
      <w:r w:rsidR="001155BE" w:rsidRPr="00137C15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и достигли </w:t>
      </w:r>
      <w:r w:rsidR="001155BE">
        <w:rPr>
          <w:rStyle w:val="2"/>
          <w:rFonts w:ascii="Times New Roman" w:hAnsi="Times New Roman" w:cs="Times New Roman"/>
          <w:sz w:val="28"/>
          <w:szCs w:val="28"/>
          <w:lang w:val="ru-RU"/>
        </w:rPr>
        <w:t>почти 16</w:t>
      </w:r>
      <w:r w:rsidR="00A1675C">
        <w:rPr>
          <w:rStyle w:val="2"/>
          <w:rFonts w:ascii="Times New Roman" w:hAnsi="Times New Roman" w:cs="Times New Roman"/>
          <w:sz w:val="28"/>
          <w:szCs w:val="28"/>
          <w:lang w:val="ru-RU"/>
        </w:rPr>
        <w:t> </w:t>
      </w:r>
      <w:r w:rsidR="001155BE">
        <w:rPr>
          <w:rStyle w:val="2"/>
          <w:rFonts w:ascii="Times New Roman" w:hAnsi="Times New Roman" w:cs="Times New Roman"/>
          <w:sz w:val="28"/>
          <w:szCs w:val="28"/>
          <w:lang w:val="ru-RU"/>
        </w:rPr>
        <w:t>%</w:t>
      </w:r>
      <w:r w:rsidR="001155BE" w:rsidRPr="008D0F83">
        <w:rPr>
          <w:rStyle w:val="2"/>
          <w:rFonts w:ascii="Times New Roman" w:hAnsi="Times New Roman"/>
          <w:sz w:val="28"/>
          <w:szCs w:val="28"/>
          <w:lang w:val="ru-RU"/>
        </w:rPr>
        <w:t xml:space="preserve"> всего узбекского экспорта</w:t>
      </w:r>
      <w:r w:rsidR="00A1675C">
        <w:rPr>
          <w:rStyle w:val="2"/>
          <w:rFonts w:ascii="Times New Roman" w:hAnsi="Times New Roman"/>
          <w:sz w:val="28"/>
          <w:szCs w:val="28"/>
          <w:lang w:val="ru-RU"/>
        </w:rPr>
        <w:t xml:space="preserve">. В </w:t>
      </w:r>
      <w:r w:rsidR="001155BE" w:rsidRPr="00B70034">
        <w:rPr>
          <w:rStyle w:val="2"/>
          <w:rFonts w:ascii="Times New Roman" w:hAnsi="Times New Roman"/>
          <w:sz w:val="28"/>
          <w:szCs w:val="28"/>
          <w:lang w:val="ru-RU"/>
        </w:rPr>
        <w:t xml:space="preserve">торговле </w:t>
      </w:r>
      <w:r w:rsidR="001155BE">
        <w:rPr>
          <w:rStyle w:val="2"/>
          <w:rFonts w:ascii="Times New Roman" w:hAnsi="Times New Roman"/>
          <w:sz w:val="28"/>
          <w:szCs w:val="28"/>
          <w:lang w:val="ru-RU"/>
        </w:rPr>
        <w:t>с Турцией</w:t>
      </w:r>
      <w:r w:rsidR="001155BE">
        <w:rPr>
          <w:rFonts w:ascii="Times New Roman" w:hAnsi="Times New Roman"/>
          <w:sz w:val="28"/>
          <w:szCs w:val="28"/>
        </w:rPr>
        <w:t xml:space="preserve"> </w:t>
      </w:r>
      <w:r w:rsidR="001155BE" w:rsidRPr="009F52A0">
        <w:rPr>
          <w:rStyle w:val="2"/>
          <w:rFonts w:ascii="Times New Roman" w:hAnsi="Times New Roman"/>
          <w:sz w:val="28"/>
          <w:szCs w:val="28"/>
          <w:lang w:val="ru-RU"/>
        </w:rPr>
        <w:t>у</w:t>
      </w:r>
      <w:r w:rsidR="001155BE" w:rsidRPr="009F52A0">
        <w:rPr>
          <w:rFonts w:ascii="Times New Roman" w:hAnsi="Times New Roman"/>
          <w:sz w:val="28"/>
          <w:szCs w:val="28"/>
        </w:rPr>
        <w:t xml:space="preserve"> Узбекистана</w:t>
      </w:r>
      <w:r w:rsidR="001155BE" w:rsidRPr="009F52A0">
        <w:rPr>
          <w:rStyle w:val="2"/>
          <w:rFonts w:ascii="Times New Roman" w:hAnsi="Times New Roman"/>
          <w:sz w:val="28"/>
          <w:szCs w:val="28"/>
          <w:lang w:val="ru-RU"/>
        </w:rPr>
        <w:t xml:space="preserve"> положительное сальдо – его экспорт ежегодно превышает импорт примерно на 1/3. В 2014 году </w:t>
      </w:r>
      <w:r w:rsidR="001155BE" w:rsidRPr="009F52A0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турецкий импорт из </w:t>
      </w:r>
      <w:r w:rsidR="001155BE" w:rsidRPr="009F52A0">
        <w:rPr>
          <w:rFonts w:ascii="Times New Roman" w:hAnsi="Times New Roman"/>
          <w:sz w:val="28"/>
          <w:szCs w:val="28"/>
        </w:rPr>
        <w:t>Узбекистан</w:t>
      </w:r>
      <w:r w:rsidR="001155BE" w:rsidRPr="009F52A0">
        <w:rPr>
          <w:rStyle w:val="2"/>
          <w:rFonts w:ascii="Times New Roman" w:hAnsi="Times New Roman" w:cs="Times New Roman"/>
          <w:sz w:val="28"/>
          <w:szCs w:val="28"/>
          <w:lang w:val="ru-RU"/>
        </w:rPr>
        <w:t>а сократился на 5 %, а экспорт увеличился на 8 % (табл. 10).</w:t>
      </w:r>
    </w:p>
    <w:p w:rsidR="001155BE" w:rsidRPr="00EB6D9C" w:rsidRDefault="001155BE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52A0">
        <w:rPr>
          <w:rFonts w:ascii="Times New Roman" w:hAnsi="Times New Roman"/>
          <w:sz w:val="28"/>
          <w:szCs w:val="28"/>
        </w:rPr>
        <w:t xml:space="preserve">В общем экспорте Узбекистана Турция находится на </w:t>
      </w:r>
      <w:r w:rsidR="00C048AD">
        <w:rPr>
          <w:rFonts w:ascii="Times New Roman" w:hAnsi="Times New Roman"/>
          <w:sz w:val="28"/>
          <w:szCs w:val="28"/>
        </w:rPr>
        <w:t>4-</w:t>
      </w:r>
      <w:r w:rsidRPr="009F52A0">
        <w:rPr>
          <w:rFonts w:ascii="Times New Roman" w:hAnsi="Times New Roman"/>
          <w:sz w:val="28"/>
          <w:szCs w:val="28"/>
        </w:rPr>
        <w:t xml:space="preserve">м месте после </w:t>
      </w:r>
      <w:r w:rsidRPr="00EB6D9C">
        <w:rPr>
          <w:rFonts w:ascii="Times New Roman" w:hAnsi="Times New Roman"/>
          <w:sz w:val="28"/>
          <w:szCs w:val="28"/>
        </w:rPr>
        <w:t xml:space="preserve">Китая, России и Казахстана, в импорте – на </w:t>
      </w:r>
      <w:r w:rsidR="00C048AD">
        <w:rPr>
          <w:rFonts w:ascii="Times New Roman" w:hAnsi="Times New Roman"/>
          <w:sz w:val="28"/>
          <w:szCs w:val="28"/>
        </w:rPr>
        <w:t>6-</w:t>
      </w:r>
      <w:r w:rsidRPr="00EB6D9C">
        <w:rPr>
          <w:rFonts w:ascii="Times New Roman" w:hAnsi="Times New Roman"/>
          <w:sz w:val="28"/>
          <w:szCs w:val="28"/>
        </w:rPr>
        <w:t>м после России, Китая, Корейской Республики, Казахстана и ФРГ. П</w:t>
      </w:r>
      <w:r>
        <w:rPr>
          <w:rFonts w:ascii="Times New Roman" w:hAnsi="Times New Roman"/>
          <w:sz w:val="28"/>
          <w:szCs w:val="28"/>
        </w:rPr>
        <w:t>о</w:t>
      </w:r>
      <w:r w:rsidRPr="00EB6D9C">
        <w:rPr>
          <w:rFonts w:ascii="Times New Roman" w:hAnsi="Times New Roman"/>
          <w:sz w:val="28"/>
          <w:szCs w:val="28"/>
        </w:rPr>
        <w:t xml:space="preserve"> данным за 2014 год среди государств – участников СНГ по экспорту в Турцию Узбекистан занимает </w:t>
      </w:r>
      <w:r w:rsidR="00C048AD">
        <w:rPr>
          <w:rFonts w:ascii="Times New Roman" w:hAnsi="Times New Roman"/>
          <w:sz w:val="28"/>
          <w:szCs w:val="28"/>
        </w:rPr>
        <w:t>4-</w:t>
      </w:r>
      <w:r w:rsidRPr="00EB6D9C">
        <w:rPr>
          <w:rFonts w:ascii="Times New Roman" w:hAnsi="Times New Roman"/>
          <w:sz w:val="28"/>
          <w:szCs w:val="28"/>
        </w:rPr>
        <w:t>е место после России, Украины и Казахстана, по импорту из Турции –</w:t>
      </w:r>
      <w:r w:rsidR="006876DE">
        <w:rPr>
          <w:rFonts w:ascii="Times New Roman" w:hAnsi="Times New Roman"/>
          <w:sz w:val="28"/>
          <w:szCs w:val="28"/>
        </w:rPr>
        <w:t xml:space="preserve"> </w:t>
      </w:r>
      <w:r w:rsidR="00C048AD">
        <w:rPr>
          <w:rFonts w:ascii="Times New Roman" w:hAnsi="Times New Roman"/>
          <w:sz w:val="28"/>
          <w:szCs w:val="28"/>
        </w:rPr>
        <w:t>6-</w:t>
      </w:r>
      <w:r w:rsidR="006876DE">
        <w:rPr>
          <w:rFonts w:ascii="Times New Roman" w:hAnsi="Times New Roman"/>
          <w:sz w:val="28"/>
          <w:szCs w:val="28"/>
        </w:rPr>
        <w:t>е</w:t>
      </w:r>
      <w:r w:rsidRPr="00EB6D9C">
        <w:rPr>
          <w:rFonts w:ascii="Times New Roman" w:hAnsi="Times New Roman"/>
          <w:sz w:val="28"/>
          <w:szCs w:val="28"/>
        </w:rPr>
        <w:t xml:space="preserve"> после России, Туркменистана, Украины, Азербайджана и Казахстана.</w:t>
      </w:r>
    </w:p>
    <w:p w:rsidR="001155BE" w:rsidRPr="00D3425B" w:rsidRDefault="001155BE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sz w:val="8"/>
          <w:szCs w:val="8"/>
          <w:lang w:val="ru-RU"/>
        </w:rPr>
      </w:pPr>
    </w:p>
    <w:p w:rsidR="001155BE" w:rsidRPr="00FA269C" w:rsidRDefault="001155BE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sz w:val="24"/>
          <w:szCs w:val="24"/>
          <w:lang w:val="ru-RU"/>
        </w:rPr>
      </w:pPr>
      <w:r w:rsidRPr="00FA269C">
        <w:rPr>
          <w:rStyle w:val="2"/>
          <w:rFonts w:ascii="Times New Roman" w:hAnsi="Times New Roman"/>
          <w:sz w:val="24"/>
          <w:szCs w:val="24"/>
          <w:lang w:val="ru-RU"/>
        </w:rPr>
        <w:t xml:space="preserve">Таблица </w:t>
      </w:r>
      <w:r>
        <w:rPr>
          <w:rStyle w:val="2"/>
          <w:rFonts w:ascii="Times New Roman" w:hAnsi="Times New Roman"/>
          <w:sz w:val="24"/>
          <w:szCs w:val="24"/>
          <w:lang w:val="ru-RU"/>
        </w:rPr>
        <w:t>10</w:t>
      </w:r>
    </w:p>
    <w:p w:rsidR="001155BE" w:rsidRDefault="001155BE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sz w:val="28"/>
          <w:szCs w:val="28"/>
          <w:lang w:val="ru-RU"/>
        </w:rPr>
      </w:pPr>
      <w:r w:rsidRPr="009C7845">
        <w:rPr>
          <w:rStyle w:val="2"/>
          <w:rFonts w:ascii="Times New Roman" w:hAnsi="Times New Roman"/>
          <w:sz w:val="28"/>
          <w:szCs w:val="28"/>
          <w:lang w:val="ru-RU"/>
        </w:rPr>
        <w:t>Внешняя торговля Узбекистана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в</w:t>
      </w:r>
      <w:r w:rsidRPr="009C7845">
        <w:rPr>
          <w:rStyle w:val="2"/>
          <w:rFonts w:ascii="Times New Roman" w:hAnsi="Times New Roman"/>
          <w:sz w:val="28"/>
          <w:szCs w:val="28"/>
          <w:lang w:val="ru-RU"/>
        </w:rPr>
        <w:t xml:space="preserve"> 2009–2014 г</w:t>
      </w:r>
      <w:r>
        <w:rPr>
          <w:rStyle w:val="2"/>
          <w:rFonts w:ascii="Times New Roman" w:hAnsi="Times New Roman"/>
          <w:sz w:val="28"/>
          <w:szCs w:val="28"/>
          <w:lang w:val="ru-RU"/>
        </w:rPr>
        <w:t>одах</w:t>
      </w:r>
    </w:p>
    <w:p w:rsidR="001155BE" w:rsidRPr="007C6643" w:rsidRDefault="001155BE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76"/>
        <w:gridCol w:w="1176"/>
        <w:gridCol w:w="1176"/>
        <w:gridCol w:w="1176"/>
        <w:gridCol w:w="1176"/>
        <w:gridCol w:w="1172"/>
      </w:tblGrid>
      <w:tr w:rsidR="001155BE" w:rsidRPr="00B74B30" w:rsidTr="00555CFD">
        <w:tc>
          <w:tcPr>
            <w:tcW w:w="1522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2009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2010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2011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2012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2013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2014</w:t>
            </w:r>
            <w:r w:rsidRPr="00A7396A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г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1155BE" w:rsidRPr="00B74B30" w:rsidTr="00555CFD">
        <w:tc>
          <w:tcPr>
            <w:tcW w:w="1522" w:type="pct"/>
            <w:shd w:val="clear" w:color="auto" w:fill="auto"/>
          </w:tcPr>
          <w:p w:rsidR="001155BE" w:rsidRPr="00D723D4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Товарооборот</w:t>
            </w:r>
          </w:p>
          <w:p w:rsidR="001155BE" w:rsidRPr="00D723D4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с </w:t>
            </w:r>
            <w:r w:rsidRPr="001644BE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Турцией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 %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13,779</w:t>
            </w:r>
          </w:p>
          <w:p w:rsidR="001155BE" w:rsidRPr="00B74B30" w:rsidRDefault="001155BE" w:rsidP="0004710E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15,004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16,791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15,693</w:t>
            </w:r>
          </w:p>
          <w:p w:rsidR="001155BE" w:rsidRPr="00B74B30" w:rsidRDefault="001155BE" w:rsidP="0004710E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18,563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17,905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1155BE" w:rsidRPr="00B74B30" w:rsidTr="00555CFD">
        <w:tc>
          <w:tcPr>
            <w:tcW w:w="1522" w:type="pct"/>
            <w:shd w:val="clear" w:color="auto" w:fill="auto"/>
          </w:tcPr>
          <w:p w:rsidR="001155BE" w:rsidRPr="00D723D4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Экспорт</w:t>
            </w:r>
          </w:p>
          <w:p w:rsidR="001155BE" w:rsidRPr="00D723D4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644BE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Турци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 %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5,68</w:t>
            </w:r>
          </w:p>
          <w:p w:rsidR="001155BE" w:rsidRPr="009A55BB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6,719</w:t>
            </w:r>
          </w:p>
          <w:p w:rsidR="001155BE" w:rsidRPr="009A55BB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2</w:t>
            </w: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7,031</w:t>
            </w:r>
          </w:p>
          <w:p w:rsidR="001155BE" w:rsidRPr="009A55BB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3</w:t>
            </w: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4,967</w:t>
            </w:r>
          </w:p>
          <w:p w:rsidR="001155BE" w:rsidRPr="009A55BB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6,056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4,941</w:t>
            </w:r>
          </w:p>
          <w:p w:rsidR="001155BE" w:rsidRPr="009A55BB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15</w:t>
            </w: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155BE" w:rsidRPr="00B74B30" w:rsidTr="00555CFD">
        <w:tc>
          <w:tcPr>
            <w:tcW w:w="1522" w:type="pct"/>
            <w:shd w:val="clear" w:color="auto" w:fill="auto"/>
          </w:tcPr>
          <w:p w:rsidR="001155BE" w:rsidRPr="00D723D4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Импорт</w:t>
            </w:r>
          </w:p>
          <w:p w:rsidR="001155BE" w:rsidRPr="00D723D4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Всего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млрд</w:t>
            </w:r>
            <w:proofErr w:type="gramEnd"/>
            <w:r w:rsidRPr="00D723D4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 xml:space="preserve"> долларов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из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644BE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Турци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723D4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 %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8,099</w:t>
            </w:r>
          </w:p>
          <w:p w:rsidR="001155BE" w:rsidRPr="007B772B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8,285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9,7</w:t>
            </w:r>
            <w:r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10,726</w:t>
            </w:r>
          </w:p>
          <w:p w:rsidR="001155BE" w:rsidRPr="007B772B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4</w:t>
            </w: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12,507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4</w:t>
            </w: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0" w:type="pct"/>
            <w:shd w:val="clear" w:color="auto" w:fill="auto"/>
          </w:tcPr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12,965</w:t>
            </w:r>
          </w:p>
          <w:p w:rsidR="001155BE" w:rsidRPr="00B74B30" w:rsidRDefault="001155BE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4</w:t>
            </w:r>
            <w:r w:rsidRPr="00B74B30">
              <w:rPr>
                <w:rStyle w:val="2"/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1155BE" w:rsidRPr="00B74B30" w:rsidRDefault="001155BE" w:rsidP="000A5C33">
      <w:pPr>
        <w:pStyle w:val="a4"/>
        <w:spacing w:after="0" w:line="240" w:lineRule="auto"/>
        <w:ind w:left="0"/>
        <w:jc w:val="both"/>
        <w:rPr>
          <w:rStyle w:val="2"/>
          <w:rFonts w:ascii="Times New Roman" w:eastAsia="Calibri" w:hAnsi="Times New Roman"/>
          <w:color w:val="auto"/>
          <w:sz w:val="22"/>
          <w:szCs w:val="22"/>
          <w:lang w:val="ru-RU" w:eastAsia="ru-RU" w:bidi="ar-SA"/>
        </w:rPr>
      </w:pPr>
      <w:r w:rsidRPr="00B74B30">
        <w:rPr>
          <w:rStyle w:val="2"/>
          <w:rFonts w:ascii="Times New Roman" w:eastAsia="Calibri" w:hAnsi="Times New Roman"/>
          <w:color w:val="auto"/>
          <w:sz w:val="22"/>
          <w:szCs w:val="22"/>
          <w:lang w:val="ru-RU" w:eastAsia="ru-RU" w:bidi="ar-SA"/>
        </w:rPr>
        <w:t xml:space="preserve">Источник: </w:t>
      </w:r>
      <w:r w:rsidRPr="00B74B30">
        <w:rPr>
          <w:rStyle w:val="2"/>
          <w:rFonts w:ascii="Times New Roman" w:hAnsi="Times New Roman"/>
          <w:sz w:val="22"/>
          <w:szCs w:val="22"/>
          <w:lang w:val="ru-RU"/>
        </w:rPr>
        <w:t>Международный торговый центр ООН</w:t>
      </w:r>
      <w:r w:rsidRPr="00B74B30">
        <w:rPr>
          <w:rStyle w:val="2"/>
          <w:rFonts w:ascii="Times New Roman" w:hAnsi="Times New Roman" w:cs="Times New Roman"/>
          <w:sz w:val="22"/>
          <w:szCs w:val="22"/>
          <w:lang w:val="ru-RU"/>
        </w:rPr>
        <w:t>–</w:t>
      </w:r>
      <w:r w:rsidRPr="00B74B30">
        <w:rPr>
          <w:rStyle w:val="2"/>
          <w:rFonts w:ascii="Times New Roman" w:hAnsi="Times New Roman"/>
          <w:sz w:val="22"/>
          <w:szCs w:val="22"/>
          <w:lang w:val="ru-RU"/>
        </w:rPr>
        <w:t>ВТО</w:t>
      </w:r>
      <w:r w:rsidR="002F58D6">
        <w:rPr>
          <w:rStyle w:val="2"/>
          <w:rFonts w:ascii="Times New Roman" w:hAnsi="Times New Roman"/>
          <w:sz w:val="22"/>
          <w:szCs w:val="22"/>
          <w:lang w:val="ru-RU"/>
        </w:rPr>
        <w:t>.</w:t>
      </w:r>
    </w:p>
    <w:p w:rsidR="001155BE" w:rsidRPr="00B57F9C" w:rsidRDefault="001155BE" w:rsidP="000A5C33">
      <w:pPr>
        <w:pStyle w:val="a4"/>
        <w:spacing w:after="0" w:line="240" w:lineRule="auto"/>
        <w:ind w:left="0"/>
        <w:jc w:val="both"/>
        <w:rPr>
          <w:rStyle w:val="2"/>
          <w:rFonts w:ascii="Times New Roman" w:hAnsi="Times New Roman"/>
          <w:lang w:val="ru-RU"/>
        </w:rPr>
      </w:pPr>
    </w:p>
    <w:p w:rsidR="001155BE" w:rsidRPr="00254C54" w:rsidRDefault="001155BE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4C54">
        <w:rPr>
          <w:rFonts w:ascii="Times New Roman" w:hAnsi="Times New Roman"/>
          <w:sz w:val="28"/>
          <w:szCs w:val="28"/>
        </w:rPr>
        <w:t>Статистические данные Международного торгового центра ООН</w:t>
      </w:r>
      <w:r w:rsidRPr="00254C54">
        <w:rPr>
          <w:rStyle w:val="2"/>
          <w:rFonts w:ascii="Times New Roman" w:hAnsi="Times New Roman" w:cs="Times New Roman"/>
          <w:sz w:val="28"/>
          <w:szCs w:val="28"/>
          <w:lang w:val="ru-RU"/>
        </w:rPr>
        <w:t>–</w:t>
      </w:r>
      <w:r w:rsidRPr="00254C54">
        <w:rPr>
          <w:rStyle w:val="2"/>
          <w:rFonts w:ascii="Times New Roman" w:hAnsi="Times New Roman"/>
          <w:sz w:val="28"/>
          <w:szCs w:val="28"/>
          <w:lang w:val="ru-RU"/>
        </w:rPr>
        <w:t>ВТО</w:t>
      </w:r>
      <w:r w:rsidRPr="00254C54">
        <w:rPr>
          <w:rFonts w:ascii="Times New Roman" w:hAnsi="Times New Roman"/>
          <w:sz w:val="28"/>
          <w:szCs w:val="28"/>
        </w:rPr>
        <w:t xml:space="preserve">, приведенные выше, существенно отличаются от сведений, содержащихся на сайте Государственного комитета Республики Узбекистан по статистике, однако выводы в отношении тенденций развития торгово-экономических отношений Турции и Узбекистана, которые следуют в результате анализа показателей из обоих источников, совпадают.  </w:t>
      </w:r>
    </w:p>
    <w:p w:rsidR="001155BE" w:rsidRPr="008F0CDD" w:rsidRDefault="001155BE" w:rsidP="000A5C33">
      <w:pPr>
        <w:widowControl w:val="0"/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>Главными товарами узбекского экспорта в Турцию в последние годы являются медь (более 70 % экспорта), хлопок (10</w:t>
      </w:r>
      <w:r w:rsidRPr="008F0CDD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15 %), </w:t>
      </w:r>
      <w:r w:rsidRPr="008F0CDD">
        <w:rPr>
          <w:rStyle w:val="2"/>
          <w:rFonts w:ascii="Times New Roman" w:hAnsi="Times New Roman"/>
          <w:sz w:val="28"/>
          <w:szCs w:val="28"/>
          <w:lang w:val="ru-RU"/>
        </w:rPr>
        <w:t>цинк (8–10%)</w:t>
      </w:r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>, нефтепродукты (около 5 %). Из Турции в Узбекистан импортируются оборудование и механизмы (25</w:t>
      </w:r>
      <w:r w:rsidRPr="008F0CDD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>26 %), изделия из пластмасс (11</w:t>
      </w:r>
      <w:r w:rsidRPr="008F0CDD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>13 %), автомобили и запчасти (5</w:t>
      </w:r>
      <w:r w:rsidRPr="008F0CDD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>7 %), а также красители, фармацевтика, изделия  из черных металлов (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>3</w:t>
      </w:r>
      <w:r w:rsidRPr="008F0CDD">
        <w:rPr>
          <w:rStyle w:val="2"/>
          <w:rFonts w:ascii="Times New Roman" w:hAnsi="Times New Roman"/>
          <w:sz w:val="28"/>
          <w:szCs w:val="28"/>
          <w:lang w:val="ru-RU"/>
        </w:rPr>
        <w:t>–5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%) и т.д. </w:t>
      </w:r>
    </w:p>
    <w:p w:rsidR="001155BE" w:rsidRDefault="001155BE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sz w:val="28"/>
          <w:szCs w:val="28"/>
          <w:lang w:val="ru-RU"/>
        </w:rPr>
      </w:pPr>
      <w:r w:rsidRPr="00603958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По информации Министерства экономики Турции, по состоянию на начало</w:t>
      </w:r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2014 года турецкие строительные компании реализовали в Узбекистане 88 проектов общей стоимостью 2 </w:t>
      </w:r>
      <w:proofErr w:type="gramStart"/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</w:t>
      </w:r>
      <w:r w:rsidR="00A1675C">
        <w:rPr>
          <w:rStyle w:val="2"/>
          <w:rFonts w:ascii="Times New Roman" w:hAnsi="Times New Roman" w:cs="Times New Roman"/>
          <w:sz w:val="28"/>
          <w:szCs w:val="28"/>
          <w:lang w:val="ru-RU"/>
        </w:rPr>
        <w:t>.</w:t>
      </w:r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ПИИ Турции в Узбекистане составили 1 </w:t>
      </w:r>
      <w:proofErr w:type="gramStart"/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Pr="008F0CDD"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долларов.</w:t>
      </w:r>
      <w:r>
        <w:rPr>
          <w:rStyle w:val="2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55BE" w:rsidRDefault="00AF6B0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</w:t>
      </w:r>
      <w:r w:rsidR="001155BE" w:rsidRPr="00C36503">
        <w:rPr>
          <w:rFonts w:ascii="Times New Roman" w:hAnsi="Times New Roman"/>
          <w:sz w:val="28"/>
          <w:szCs w:val="28"/>
        </w:rPr>
        <w:t xml:space="preserve"> в Узбекистане функционируют 450 компаний с турецкими инвестициями, которые действуют в текстильной, продовольственной и фармацевтической отраслях промышленности, в сферах гостиничного бизнеса, услуг, стройматериалов, строительства и производства пласт</w:t>
      </w:r>
      <w:r w:rsidR="00B6116E">
        <w:rPr>
          <w:rFonts w:ascii="Times New Roman" w:hAnsi="Times New Roman"/>
          <w:sz w:val="28"/>
          <w:szCs w:val="28"/>
        </w:rPr>
        <w:t>масс</w:t>
      </w:r>
      <w:r w:rsidR="001155BE" w:rsidRPr="00C36503">
        <w:rPr>
          <w:rFonts w:ascii="Times New Roman" w:hAnsi="Times New Roman"/>
          <w:sz w:val="28"/>
          <w:szCs w:val="28"/>
        </w:rPr>
        <w:t xml:space="preserve">. Турецкие инвестиции обеспечивают для экономики Узбекистана </w:t>
      </w:r>
      <w:r w:rsidR="00485FA6">
        <w:rPr>
          <w:rFonts w:ascii="Times New Roman" w:hAnsi="Times New Roman"/>
          <w:sz w:val="28"/>
          <w:szCs w:val="28"/>
        </w:rPr>
        <w:t xml:space="preserve">получение </w:t>
      </w:r>
      <w:r w:rsidR="001155BE" w:rsidRPr="00C36503">
        <w:rPr>
          <w:rFonts w:ascii="Times New Roman" w:hAnsi="Times New Roman"/>
          <w:sz w:val="28"/>
          <w:szCs w:val="28"/>
        </w:rPr>
        <w:t xml:space="preserve">примерно </w:t>
      </w:r>
      <w:r w:rsidR="00485FA6">
        <w:rPr>
          <w:rFonts w:ascii="Times New Roman" w:hAnsi="Times New Roman"/>
          <w:sz w:val="28"/>
          <w:szCs w:val="28"/>
        </w:rPr>
        <w:t>0,</w:t>
      </w:r>
      <w:r w:rsidR="001155BE" w:rsidRPr="00C36503"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="001155BE" w:rsidRPr="00C36503">
        <w:rPr>
          <w:rFonts w:ascii="Times New Roman" w:hAnsi="Times New Roman"/>
          <w:sz w:val="28"/>
          <w:szCs w:val="28"/>
        </w:rPr>
        <w:t>мл</w:t>
      </w:r>
      <w:r w:rsidR="00485FA6">
        <w:rPr>
          <w:rFonts w:ascii="Times New Roman" w:hAnsi="Times New Roman"/>
          <w:sz w:val="28"/>
          <w:szCs w:val="28"/>
        </w:rPr>
        <w:t>рд</w:t>
      </w:r>
      <w:proofErr w:type="gramEnd"/>
      <w:r w:rsidR="001155BE" w:rsidRPr="00C36503">
        <w:rPr>
          <w:rFonts w:ascii="Times New Roman" w:hAnsi="Times New Roman"/>
          <w:sz w:val="28"/>
          <w:szCs w:val="28"/>
        </w:rPr>
        <w:t xml:space="preserve"> долларов в год за счет экспорта и 50 тыс</w:t>
      </w:r>
      <w:r>
        <w:rPr>
          <w:rFonts w:ascii="Times New Roman" w:hAnsi="Times New Roman"/>
          <w:sz w:val="28"/>
          <w:szCs w:val="28"/>
        </w:rPr>
        <w:t>.</w:t>
      </w:r>
      <w:r w:rsidR="001155BE" w:rsidRPr="00C36503">
        <w:rPr>
          <w:rFonts w:ascii="Times New Roman" w:hAnsi="Times New Roman"/>
          <w:sz w:val="28"/>
          <w:szCs w:val="28"/>
        </w:rPr>
        <w:t xml:space="preserve"> рабочих мест.</w:t>
      </w:r>
    </w:p>
    <w:p w:rsidR="001D0DD2" w:rsidRDefault="001155BE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7E46">
        <w:rPr>
          <w:rFonts w:ascii="Times New Roman" w:hAnsi="Times New Roman"/>
          <w:sz w:val="28"/>
          <w:szCs w:val="28"/>
        </w:rPr>
        <w:t>В июле 2014 года</w:t>
      </w:r>
      <w:r w:rsidRPr="00FF7E46">
        <w:rPr>
          <w:rFonts w:ascii="Times New Roman" w:hAnsi="Times New Roman"/>
          <w:sz w:val="28"/>
          <w:szCs w:val="28"/>
          <w:lang w:eastAsia="ru-RU"/>
        </w:rPr>
        <w:t xml:space="preserve"> была разработана «дорожная карта», направленная на продолжение и углубление развития двусторонних отношений. Как ожидается, реализация </w:t>
      </w:r>
      <w:r>
        <w:rPr>
          <w:rFonts w:ascii="Times New Roman" w:hAnsi="Times New Roman"/>
          <w:sz w:val="28"/>
          <w:szCs w:val="28"/>
          <w:lang w:eastAsia="ru-RU"/>
        </w:rPr>
        <w:t>этого документа</w:t>
      </w:r>
      <w:r w:rsidRPr="00FF7E46">
        <w:rPr>
          <w:rFonts w:ascii="Times New Roman" w:hAnsi="Times New Roman"/>
          <w:sz w:val="28"/>
          <w:szCs w:val="28"/>
          <w:lang w:eastAsia="ru-RU"/>
        </w:rPr>
        <w:t xml:space="preserve"> позволит увеличить объем товарооборота с нынешних 1,3 до 3 </w:t>
      </w:r>
      <w:proofErr w:type="gramStart"/>
      <w:r w:rsidRPr="00FF7E46"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FF7E46">
        <w:rPr>
          <w:rFonts w:ascii="Times New Roman" w:hAnsi="Times New Roman"/>
          <w:sz w:val="28"/>
          <w:szCs w:val="28"/>
          <w:lang w:eastAsia="ru-RU"/>
        </w:rPr>
        <w:t xml:space="preserve"> долларов уже в 2015 году, а далее эта сумма увеличится до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5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млрд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долларов.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FF7E46">
        <w:rPr>
          <w:rFonts w:ascii="Times New Roman" w:hAnsi="Times New Roman"/>
          <w:sz w:val="28"/>
          <w:szCs w:val="28"/>
          <w:lang w:eastAsia="ru-RU"/>
        </w:rPr>
        <w:t>Дорожной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картой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предусмотрен</w:t>
      </w:r>
      <w:r w:rsidR="00AF6B0B">
        <w:rPr>
          <w:rFonts w:ascii="Times New Roman" w:hAnsi="Times New Roman"/>
          <w:sz w:val="28"/>
          <w:szCs w:val="28"/>
          <w:lang w:eastAsia="ru-RU"/>
        </w:rPr>
        <w:t>ы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углубление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сотрудничества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в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те</w:t>
      </w:r>
      <w:r w:rsidRPr="00FF7E46">
        <w:rPr>
          <w:rFonts w:ascii="Times New Roman" w:hAnsi="Times New Roman"/>
          <w:sz w:val="28"/>
          <w:szCs w:val="28"/>
          <w:lang w:eastAsia="ru-RU"/>
        </w:rPr>
        <w:t>к</w:t>
      </w:r>
      <w:r w:rsidRPr="00FF7E46">
        <w:rPr>
          <w:rFonts w:ascii="Times New Roman" w:hAnsi="Times New Roman"/>
          <w:sz w:val="28"/>
          <w:szCs w:val="28"/>
          <w:lang w:eastAsia="ru-RU"/>
        </w:rPr>
        <w:t>стильной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промышленности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производстве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стройматериалов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и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автомобилестроении,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сфере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туризма,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также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развитие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транспортного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сообщения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между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двумя</w:t>
      </w:r>
      <w:r w:rsidR="00A1675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7E46">
        <w:rPr>
          <w:rFonts w:ascii="Times New Roman" w:hAnsi="Times New Roman"/>
          <w:sz w:val="28"/>
          <w:szCs w:val="28"/>
          <w:lang w:eastAsia="ru-RU"/>
        </w:rPr>
        <w:t>странами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F7E46">
        <w:rPr>
          <w:rFonts w:ascii="Times New Roman" w:hAnsi="Times New Roman"/>
          <w:sz w:val="28"/>
          <w:szCs w:val="28"/>
          <w:lang w:eastAsia="ru-RU"/>
        </w:rPr>
        <w:t xml:space="preserve"> Турция намерена </w:t>
      </w:r>
      <w:r>
        <w:rPr>
          <w:rFonts w:ascii="Times New Roman" w:hAnsi="Times New Roman"/>
          <w:sz w:val="28"/>
          <w:szCs w:val="28"/>
          <w:lang w:eastAsia="ru-RU"/>
        </w:rPr>
        <w:t>содействовать р</w:t>
      </w:r>
      <w:r w:rsidRPr="00FF7E46">
        <w:rPr>
          <w:rFonts w:ascii="Times New Roman" w:hAnsi="Times New Roman"/>
          <w:sz w:val="28"/>
          <w:szCs w:val="28"/>
          <w:lang w:eastAsia="ru-RU"/>
        </w:rPr>
        <w:t>азвити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FF7E4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транспортной </w:t>
      </w:r>
      <w:r w:rsidRPr="00FF7E46">
        <w:rPr>
          <w:rFonts w:ascii="Times New Roman" w:hAnsi="Times New Roman"/>
          <w:sz w:val="28"/>
          <w:szCs w:val="28"/>
          <w:lang w:eastAsia="ru-RU"/>
        </w:rPr>
        <w:t>инфраструкт</w:t>
      </w:r>
      <w:r w:rsidRPr="00FF7E46">
        <w:rPr>
          <w:rFonts w:ascii="Times New Roman" w:hAnsi="Times New Roman"/>
          <w:sz w:val="28"/>
          <w:szCs w:val="28"/>
          <w:lang w:eastAsia="ru-RU"/>
        </w:rPr>
        <w:t>у</w:t>
      </w:r>
      <w:r w:rsidRPr="00FF7E46">
        <w:rPr>
          <w:rFonts w:ascii="Times New Roman" w:hAnsi="Times New Roman"/>
          <w:sz w:val="28"/>
          <w:szCs w:val="28"/>
          <w:lang w:eastAsia="ru-RU"/>
        </w:rPr>
        <w:t>ры Узбекистан</w:t>
      </w:r>
      <w:r>
        <w:rPr>
          <w:rFonts w:ascii="Times New Roman" w:hAnsi="Times New Roman"/>
          <w:sz w:val="28"/>
          <w:szCs w:val="28"/>
          <w:lang w:eastAsia="ru-RU"/>
        </w:rPr>
        <w:t>а,</w:t>
      </w:r>
      <w:r w:rsidRPr="00FF7E46">
        <w:rPr>
          <w:rFonts w:ascii="Times New Roman" w:hAnsi="Times New Roman"/>
          <w:sz w:val="28"/>
          <w:szCs w:val="28"/>
          <w:lang w:eastAsia="ru-RU"/>
        </w:rPr>
        <w:t xml:space="preserve"> способствовать росту турецких инвестиций.</w:t>
      </w:r>
      <w:r>
        <w:rPr>
          <w:rFonts w:ascii="Times New Roman" w:hAnsi="Times New Roman"/>
          <w:sz w:val="28"/>
          <w:szCs w:val="28"/>
          <w:lang w:eastAsia="ru-RU"/>
        </w:rPr>
        <w:t xml:space="preserve"> На переговорах </w:t>
      </w:r>
      <w:r w:rsidR="00567097">
        <w:rPr>
          <w:rFonts w:ascii="Times New Roman" w:hAnsi="Times New Roman"/>
          <w:sz w:val="28"/>
          <w:szCs w:val="28"/>
          <w:lang w:eastAsia="ru-RU"/>
        </w:rPr>
        <w:t xml:space="preserve">было </w:t>
      </w:r>
      <w:r>
        <w:rPr>
          <w:rFonts w:ascii="Times New Roman" w:hAnsi="Times New Roman"/>
          <w:sz w:val="28"/>
          <w:szCs w:val="28"/>
          <w:lang w:eastAsia="ru-RU"/>
        </w:rPr>
        <w:t>заявлено, что</w:t>
      </w:r>
      <w:r w:rsidRPr="00FF7E46">
        <w:rPr>
          <w:rFonts w:ascii="Times New Roman" w:hAnsi="Times New Roman"/>
          <w:sz w:val="28"/>
          <w:szCs w:val="28"/>
          <w:lang w:eastAsia="ru-RU"/>
        </w:rPr>
        <w:t xml:space="preserve"> Турция собирается увеличить объем своих инвестиций в экономику Узбекистана в пять раз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FF7E46">
        <w:rPr>
          <w:rFonts w:ascii="Times New Roman" w:hAnsi="Times New Roman"/>
          <w:sz w:val="28"/>
          <w:szCs w:val="28"/>
          <w:lang w:eastAsia="ru-RU"/>
        </w:rPr>
        <w:t xml:space="preserve"> до 5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млрд</w:t>
      </w:r>
      <w:proofErr w:type="gramEnd"/>
      <w:r w:rsidRPr="00FF7E46">
        <w:rPr>
          <w:rFonts w:ascii="Times New Roman" w:hAnsi="Times New Roman"/>
          <w:sz w:val="28"/>
          <w:szCs w:val="28"/>
          <w:lang w:eastAsia="ru-RU"/>
        </w:rPr>
        <w:t xml:space="preserve"> до</w:t>
      </w:r>
      <w:r w:rsidRPr="00FF7E46">
        <w:rPr>
          <w:rFonts w:ascii="Times New Roman" w:hAnsi="Times New Roman"/>
          <w:sz w:val="28"/>
          <w:szCs w:val="28"/>
          <w:lang w:eastAsia="ru-RU"/>
        </w:rPr>
        <w:t>л</w:t>
      </w:r>
      <w:r w:rsidRPr="00FF7E46">
        <w:rPr>
          <w:rFonts w:ascii="Times New Roman" w:hAnsi="Times New Roman"/>
          <w:sz w:val="28"/>
          <w:szCs w:val="28"/>
          <w:lang w:eastAsia="ru-RU"/>
        </w:rPr>
        <w:t>ларов.</w:t>
      </w:r>
      <w:r w:rsidR="009B6DC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55BE" w:rsidRPr="008E2358" w:rsidRDefault="001155BE" w:rsidP="000A5C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Подписан контракт с турецкой</w:t>
      </w:r>
      <w:r w:rsidRPr="008E2358">
        <w:rPr>
          <w:rFonts w:ascii="Times New Roman" w:hAnsi="Times New Roman"/>
          <w:sz w:val="28"/>
          <w:szCs w:val="28"/>
        </w:rPr>
        <w:t xml:space="preserve"> компани</w:t>
      </w:r>
      <w:r>
        <w:rPr>
          <w:rFonts w:ascii="Times New Roman" w:hAnsi="Times New Roman"/>
          <w:sz w:val="28"/>
          <w:szCs w:val="28"/>
        </w:rPr>
        <w:t>ей</w:t>
      </w:r>
      <w:r w:rsidRPr="008E2358">
        <w:rPr>
          <w:rFonts w:ascii="Times New Roman" w:hAnsi="Times New Roman"/>
          <w:sz w:val="28"/>
          <w:szCs w:val="28"/>
        </w:rPr>
        <w:t xml:space="preserve"> Dal teknik makina tigaret ve sanayi</w:t>
      </w:r>
      <w:r>
        <w:rPr>
          <w:rFonts w:ascii="Times New Roman" w:hAnsi="Times New Roman"/>
          <w:sz w:val="28"/>
          <w:szCs w:val="28"/>
        </w:rPr>
        <w:t> </w:t>
      </w:r>
      <w:r w:rsidRPr="008E2358">
        <w:rPr>
          <w:rFonts w:ascii="Times New Roman" w:hAnsi="Times New Roman"/>
          <w:sz w:val="28"/>
          <w:szCs w:val="28"/>
        </w:rPr>
        <w:t>A.S.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8E2358">
        <w:rPr>
          <w:rFonts w:ascii="Times New Roman" w:hAnsi="Times New Roman"/>
          <w:sz w:val="28"/>
          <w:szCs w:val="28"/>
        </w:rPr>
        <w:t xml:space="preserve">разработку рабочей документации технологической части, поставку оборудования и выполнение строительных и пусконаладочных работ на условиях «под ключ»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763FAE">
        <w:rPr>
          <w:rFonts w:ascii="Times New Roman" w:hAnsi="Times New Roman"/>
          <w:sz w:val="28"/>
          <w:szCs w:val="28"/>
        </w:rPr>
        <w:t>Алмалыкск</w:t>
      </w:r>
      <w:r>
        <w:rPr>
          <w:rFonts w:ascii="Times New Roman" w:hAnsi="Times New Roman"/>
          <w:sz w:val="28"/>
          <w:szCs w:val="28"/>
        </w:rPr>
        <w:t>ом</w:t>
      </w:r>
      <w:r w:rsidRPr="00763FAE">
        <w:rPr>
          <w:rFonts w:ascii="Times New Roman" w:hAnsi="Times New Roman"/>
          <w:sz w:val="28"/>
          <w:szCs w:val="28"/>
        </w:rPr>
        <w:t xml:space="preserve"> горно-металлургический комбинат</w:t>
      </w:r>
      <w:r>
        <w:rPr>
          <w:rFonts w:ascii="Times New Roman" w:hAnsi="Times New Roman"/>
          <w:sz w:val="28"/>
          <w:szCs w:val="28"/>
        </w:rPr>
        <w:t>е</w:t>
      </w:r>
      <w:r w:rsidRPr="008E235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Реализация контракта</w:t>
      </w:r>
      <w:r w:rsidRPr="008E2358">
        <w:rPr>
          <w:rFonts w:ascii="Times New Roman" w:hAnsi="Times New Roman"/>
          <w:sz w:val="28"/>
          <w:szCs w:val="28"/>
        </w:rPr>
        <w:t xml:space="preserve"> позволит увеличить производственные мощности </w:t>
      </w:r>
      <w:r>
        <w:rPr>
          <w:rFonts w:ascii="Times New Roman" w:hAnsi="Times New Roman"/>
          <w:sz w:val="28"/>
          <w:szCs w:val="28"/>
        </w:rPr>
        <w:t xml:space="preserve">комбината </w:t>
      </w:r>
      <w:r w:rsidRPr="008E2358">
        <w:rPr>
          <w:rFonts w:ascii="Times New Roman" w:hAnsi="Times New Roman"/>
          <w:sz w:val="28"/>
          <w:szCs w:val="28"/>
        </w:rPr>
        <w:t xml:space="preserve">по выпуску портландцемента </w:t>
      </w:r>
      <w:r>
        <w:rPr>
          <w:rFonts w:ascii="Times New Roman" w:hAnsi="Times New Roman"/>
          <w:sz w:val="28"/>
          <w:szCs w:val="28"/>
        </w:rPr>
        <w:t xml:space="preserve">с 0,76 </w:t>
      </w:r>
      <w:r w:rsidRPr="008E2358">
        <w:rPr>
          <w:rFonts w:ascii="Times New Roman" w:hAnsi="Times New Roman"/>
          <w:sz w:val="28"/>
          <w:szCs w:val="28"/>
        </w:rPr>
        <w:t xml:space="preserve">до 1 </w:t>
      </w: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 w:rsidRPr="008E2358">
        <w:rPr>
          <w:rFonts w:ascii="Times New Roman" w:hAnsi="Times New Roman"/>
          <w:sz w:val="28"/>
          <w:szCs w:val="28"/>
        </w:rPr>
        <w:t xml:space="preserve"> тонн в год.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55BE" w:rsidRPr="00EE74BD" w:rsidRDefault="001155BE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74BD">
        <w:rPr>
          <w:rFonts w:ascii="Times New Roman" w:hAnsi="Times New Roman"/>
          <w:sz w:val="28"/>
          <w:szCs w:val="28"/>
        </w:rPr>
        <w:t>В Наманганской области нач</w:t>
      </w:r>
      <w:r>
        <w:rPr>
          <w:rFonts w:ascii="Times New Roman" w:hAnsi="Times New Roman"/>
          <w:sz w:val="28"/>
          <w:szCs w:val="28"/>
        </w:rPr>
        <w:t>алось</w:t>
      </w:r>
      <w:r w:rsidRPr="00EE74BD">
        <w:rPr>
          <w:rFonts w:ascii="Times New Roman" w:hAnsi="Times New Roman"/>
          <w:sz w:val="28"/>
          <w:szCs w:val="28"/>
        </w:rPr>
        <w:t xml:space="preserve"> строительство текстильного комплекса «Артсофттекс». В ходе первого этапа проекта планируется освоить </w:t>
      </w:r>
      <w:r w:rsidR="00AF6B0B">
        <w:rPr>
          <w:rFonts w:ascii="Times New Roman" w:hAnsi="Times New Roman"/>
          <w:sz w:val="28"/>
          <w:szCs w:val="28"/>
        </w:rPr>
        <w:t>около</w:t>
      </w:r>
      <w:r w:rsidRPr="00EE74BD">
        <w:rPr>
          <w:rFonts w:ascii="Times New Roman" w:hAnsi="Times New Roman"/>
          <w:sz w:val="28"/>
          <w:szCs w:val="28"/>
        </w:rPr>
        <w:t xml:space="preserve"> 24 </w:t>
      </w:r>
      <w:proofErr w:type="gramStart"/>
      <w:r w:rsidRPr="00EE74BD"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долларов</w:t>
      </w:r>
      <w:r w:rsidRPr="00EE74BD">
        <w:rPr>
          <w:rFonts w:ascii="Times New Roman" w:hAnsi="Times New Roman"/>
          <w:sz w:val="28"/>
          <w:szCs w:val="28"/>
        </w:rPr>
        <w:t>, из которых 12,5 млн</w:t>
      </w:r>
      <w:r>
        <w:rPr>
          <w:rFonts w:ascii="Times New Roman" w:hAnsi="Times New Roman"/>
          <w:sz w:val="28"/>
          <w:szCs w:val="28"/>
        </w:rPr>
        <w:t xml:space="preserve"> долларов</w:t>
      </w:r>
      <w:r w:rsidRPr="00EE74BD">
        <w:rPr>
          <w:rFonts w:ascii="Times New Roman" w:hAnsi="Times New Roman"/>
          <w:sz w:val="28"/>
          <w:szCs w:val="28"/>
        </w:rPr>
        <w:t xml:space="preserve"> – прямые </w:t>
      </w:r>
      <w:r>
        <w:rPr>
          <w:rFonts w:ascii="Times New Roman" w:hAnsi="Times New Roman"/>
          <w:sz w:val="28"/>
          <w:szCs w:val="28"/>
        </w:rPr>
        <w:t>турецкие</w:t>
      </w:r>
      <w:r w:rsidRPr="00EE74BD">
        <w:rPr>
          <w:rFonts w:ascii="Times New Roman" w:hAnsi="Times New Roman"/>
          <w:sz w:val="28"/>
          <w:szCs w:val="28"/>
        </w:rPr>
        <w:t xml:space="preserve"> инвестиции.</w:t>
      </w:r>
    </w:p>
    <w:p w:rsidR="001D0DD2" w:rsidRDefault="001D0DD2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C240A4" w:rsidRDefault="00C240A4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32"/>
          <w:szCs w:val="32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567097" w:rsidRDefault="00567097" w:rsidP="000A5C33">
      <w:pPr>
        <w:tabs>
          <w:tab w:val="left" w:pos="482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8"/>
          <w:szCs w:val="28"/>
        </w:rPr>
      </w:pPr>
    </w:p>
    <w:p w:rsidR="00EC523A" w:rsidRPr="00567097" w:rsidRDefault="00EC523A" w:rsidP="000A5C33">
      <w:pPr>
        <w:tabs>
          <w:tab w:val="left" w:pos="4820"/>
        </w:tabs>
        <w:spacing w:after="0" w:line="240" w:lineRule="auto"/>
        <w:ind w:right="-144"/>
        <w:jc w:val="center"/>
        <w:rPr>
          <w:rStyle w:val="2"/>
          <w:rFonts w:ascii="Times New Roman" w:hAnsi="Times New Roman"/>
          <w:b/>
          <w:sz w:val="28"/>
          <w:szCs w:val="28"/>
          <w:lang w:val="ru-RU"/>
        </w:rPr>
      </w:pPr>
      <w:r w:rsidRPr="00567097">
        <w:rPr>
          <w:rFonts w:ascii="Times New Roman" w:hAnsi="Times New Roman"/>
          <w:b/>
          <w:sz w:val="28"/>
          <w:szCs w:val="28"/>
        </w:rPr>
        <w:lastRenderedPageBreak/>
        <w:t>Торгово-экономические отношения Тур</w:t>
      </w:r>
      <w:r w:rsidR="00C240A4" w:rsidRPr="00567097">
        <w:rPr>
          <w:rFonts w:ascii="Times New Roman" w:hAnsi="Times New Roman"/>
          <w:b/>
          <w:sz w:val="28"/>
          <w:szCs w:val="28"/>
        </w:rPr>
        <w:t xml:space="preserve">ции </w:t>
      </w:r>
      <w:r w:rsidRPr="00567097">
        <w:rPr>
          <w:rFonts w:ascii="Times New Roman" w:hAnsi="Times New Roman"/>
          <w:b/>
          <w:sz w:val="28"/>
          <w:szCs w:val="28"/>
        </w:rPr>
        <w:t>и</w:t>
      </w:r>
      <w:r w:rsidR="00C240A4" w:rsidRPr="00567097">
        <w:rPr>
          <w:rFonts w:ascii="Times New Roman" w:hAnsi="Times New Roman"/>
          <w:b/>
          <w:sz w:val="28"/>
          <w:szCs w:val="28"/>
        </w:rPr>
        <w:t xml:space="preserve"> </w:t>
      </w:r>
      <w:r w:rsidRPr="00567097">
        <w:rPr>
          <w:rFonts w:ascii="Times New Roman" w:hAnsi="Times New Roman"/>
          <w:b/>
          <w:sz w:val="28"/>
          <w:szCs w:val="28"/>
        </w:rPr>
        <w:t>Украин</w:t>
      </w:r>
      <w:r w:rsidR="00C240A4" w:rsidRPr="00567097">
        <w:rPr>
          <w:rFonts w:ascii="Times New Roman" w:hAnsi="Times New Roman"/>
          <w:b/>
          <w:sz w:val="28"/>
          <w:szCs w:val="28"/>
        </w:rPr>
        <w:t>ы</w:t>
      </w:r>
    </w:p>
    <w:p w:rsidR="00EC523A" w:rsidRPr="00833E98" w:rsidRDefault="00EC523A" w:rsidP="000A5C33">
      <w:pPr>
        <w:pStyle w:val="a4"/>
        <w:spacing w:after="0" w:line="240" w:lineRule="auto"/>
        <w:ind w:left="0" w:firstLine="720"/>
        <w:jc w:val="both"/>
        <w:rPr>
          <w:rStyle w:val="2"/>
          <w:rFonts w:ascii="Times New Roman" w:hAnsi="Times New Roman" w:cs="Times New Roman"/>
          <w:lang w:val="ru-RU"/>
        </w:rPr>
      </w:pPr>
    </w:p>
    <w:p w:rsidR="00EC523A" w:rsidRDefault="00EC523A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511E">
        <w:rPr>
          <w:rFonts w:ascii="Times New Roman" w:hAnsi="Times New Roman"/>
          <w:sz w:val="28"/>
          <w:szCs w:val="28"/>
          <w:lang w:eastAsia="ru-RU"/>
        </w:rPr>
        <w:t xml:space="preserve">Договорная база двусторонних торгово-экономических отношений </w:t>
      </w:r>
      <w:r>
        <w:rPr>
          <w:rFonts w:ascii="Times New Roman" w:hAnsi="Times New Roman"/>
          <w:sz w:val="28"/>
          <w:szCs w:val="28"/>
        </w:rPr>
        <w:t>Турецкой Республики и</w:t>
      </w:r>
      <w:r w:rsidRPr="003051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Украины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состоит из ряда соглашений, основными из которых являются Соглашение о торгово-экономическом сотрудничестве </w:t>
      </w:r>
      <w:r w:rsidR="00E970DE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1992 год</w:t>
      </w:r>
      <w:r w:rsidR="00E970D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, Соглашение о взаимном поощрении и защите инвестиций </w:t>
      </w:r>
      <w:r w:rsidR="00E970DE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1996 год</w:t>
      </w:r>
      <w:r w:rsidR="00E970D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, Соглашение о предотвращении двойного налогообложения </w:t>
      </w:r>
      <w:r w:rsidR="00E970DE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1996 год</w:t>
      </w:r>
      <w:r w:rsidR="00E970DE">
        <w:rPr>
          <w:rFonts w:ascii="Times New Roman" w:hAnsi="Times New Roman"/>
          <w:sz w:val="28"/>
          <w:szCs w:val="28"/>
          <w:lang w:eastAsia="ru-RU"/>
        </w:rPr>
        <w:t>)</w:t>
      </w:r>
      <w:r w:rsidRPr="001D59C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Соглашение о таможенном сотрудничестве и административном взаимодействии </w:t>
      </w:r>
      <w:r w:rsidR="00E970DE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1996 год</w:t>
      </w:r>
      <w:r w:rsidR="00E970D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C523A" w:rsidRPr="00647ED6" w:rsidRDefault="00EC523A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ED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За период 2009</w:t>
      </w:r>
      <w:r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–</w:t>
      </w:r>
      <w:r w:rsidRPr="00647ED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2013 годов экспорт Турции в </w:t>
      </w:r>
      <w:r w:rsidRPr="00647ED6">
        <w:rPr>
          <w:rFonts w:ascii="Times New Roman" w:hAnsi="Times New Roman"/>
          <w:sz w:val="28"/>
          <w:szCs w:val="28"/>
        </w:rPr>
        <w:t>Украину</w:t>
      </w:r>
      <w:r w:rsidRPr="00647ED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вырос в 2 раза, импорт – на 3/4. В 2014 году </w:t>
      </w:r>
      <w:r w:rsidRPr="00647ED6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турецкий импорт из </w:t>
      </w:r>
      <w:r w:rsidRPr="00647ED6">
        <w:rPr>
          <w:rFonts w:ascii="Times New Roman" w:hAnsi="Times New Roman"/>
          <w:sz w:val="28"/>
          <w:szCs w:val="28"/>
        </w:rPr>
        <w:t>Украины</w:t>
      </w:r>
      <w:r w:rsidRPr="00647ED6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сократился на 7 %, а экспорт упал на 43 %. В</w:t>
      </w:r>
      <w:r w:rsidRPr="00647ED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торговле с Турцией</w:t>
      </w:r>
      <w:r w:rsidRPr="00647ED6">
        <w:rPr>
          <w:rFonts w:ascii="Times New Roman" w:hAnsi="Times New Roman"/>
          <w:sz w:val="28"/>
          <w:szCs w:val="28"/>
        </w:rPr>
        <w:t xml:space="preserve"> </w:t>
      </w:r>
      <w:r w:rsidRPr="00647ED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у</w:t>
      </w:r>
      <w:r w:rsidRPr="00647ED6">
        <w:rPr>
          <w:rFonts w:ascii="Times New Roman" w:hAnsi="Times New Roman"/>
          <w:sz w:val="28"/>
          <w:szCs w:val="28"/>
        </w:rPr>
        <w:t xml:space="preserve"> Украины</w:t>
      </w:r>
      <w:r w:rsidRPr="00647ED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положительное сальдо – ее экспорт в Турцию в 2013 году превысил импорт из Турции в 2 раза, в 2014 году – </w:t>
      </w:r>
      <w:proofErr w:type="gramStart"/>
      <w:r w:rsidRPr="00647ED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в</w:t>
      </w:r>
      <w:proofErr w:type="gramEnd"/>
      <w:r w:rsidRPr="00647ED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2,7 раза </w:t>
      </w:r>
      <w:r w:rsidRPr="00647ED6">
        <w:rPr>
          <w:rStyle w:val="2"/>
          <w:rFonts w:ascii="Times New Roman" w:hAnsi="Times New Roman" w:cs="Times New Roman"/>
          <w:color w:val="auto"/>
          <w:sz w:val="28"/>
          <w:szCs w:val="28"/>
          <w:lang w:val="ru-RU"/>
        </w:rPr>
        <w:t>(табл. 11).</w:t>
      </w:r>
    </w:p>
    <w:p w:rsidR="00EC523A" w:rsidRPr="004D3D42" w:rsidRDefault="00EC523A" w:rsidP="000A5C3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D42">
        <w:rPr>
          <w:rFonts w:ascii="Times New Roman" w:hAnsi="Times New Roman"/>
          <w:sz w:val="28"/>
          <w:szCs w:val="28"/>
        </w:rPr>
        <w:t xml:space="preserve">По данным Статкомитета СНГ за 2014 год, в общем экспорте Украины Турция находится на </w:t>
      </w:r>
      <w:r w:rsidR="00E970DE">
        <w:rPr>
          <w:rFonts w:ascii="Times New Roman" w:hAnsi="Times New Roman"/>
          <w:sz w:val="28"/>
          <w:szCs w:val="28"/>
        </w:rPr>
        <w:t>2-</w:t>
      </w:r>
      <w:r w:rsidRPr="004D3D42">
        <w:rPr>
          <w:rFonts w:ascii="Times New Roman" w:hAnsi="Times New Roman"/>
          <w:sz w:val="28"/>
          <w:szCs w:val="28"/>
        </w:rPr>
        <w:t xml:space="preserve">м месте после России, в импорте – на </w:t>
      </w:r>
      <w:r w:rsidR="00E970DE">
        <w:rPr>
          <w:rFonts w:ascii="Times New Roman" w:hAnsi="Times New Roman"/>
          <w:sz w:val="28"/>
          <w:szCs w:val="28"/>
        </w:rPr>
        <w:t>9-</w:t>
      </w:r>
      <w:r w:rsidRPr="004D3D42">
        <w:rPr>
          <w:rFonts w:ascii="Times New Roman" w:hAnsi="Times New Roman"/>
          <w:sz w:val="28"/>
          <w:szCs w:val="28"/>
        </w:rPr>
        <w:t xml:space="preserve">м. Среди государств – участников СНГ по экспорту в Турцию Украина занимает </w:t>
      </w:r>
      <w:r w:rsidR="00E970DE">
        <w:rPr>
          <w:rFonts w:ascii="Times New Roman" w:hAnsi="Times New Roman"/>
          <w:sz w:val="28"/>
          <w:szCs w:val="28"/>
        </w:rPr>
        <w:t>2-</w:t>
      </w:r>
      <w:r w:rsidRPr="004D3D42">
        <w:rPr>
          <w:rFonts w:ascii="Times New Roman" w:hAnsi="Times New Roman"/>
          <w:sz w:val="28"/>
          <w:szCs w:val="28"/>
        </w:rPr>
        <w:t xml:space="preserve">е место после России, по импорту из Турции – </w:t>
      </w:r>
      <w:r w:rsidR="00E970DE">
        <w:rPr>
          <w:rFonts w:ascii="Times New Roman" w:hAnsi="Times New Roman"/>
          <w:sz w:val="28"/>
          <w:szCs w:val="28"/>
        </w:rPr>
        <w:t>3-</w:t>
      </w:r>
      <w:r w:rsidRPr="004D3D42">
        <w:rPr>
          <w:rFonts w:ascii="Times New Roman" w:hAnsi="Times New Roman"/>
          <w:sz w:val="28"/>
          <w:szCs w:val="28"/>
        </w:rPr>
        <w:t>е после России и Туркменистана.</w:t>
      </w:r>
    </w:p>
    <w:p w:rsidR="00A96A65" w:rsidRPr="00A96A65" w:rsidRDefault="00A96A65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lang w:val="ru-RU"/>
        </w:rPr>
      </w:pPr>
    </w:p>
    <w:p w:rsidR="00EC523A" w:rsidRPr="007605B1" w:rsidRDefault="00EC523A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sz w:val="24"/>
          <w:szCs w:val="24"/>
          <w:lang w:val="ru-RU"/>
        </w:rPr>
      </w:pPr>
      <w:r>
        <w:rPr>
          <w:rStyle w:val="2"/>
          <w:rFonts w:ascii="Times New Roman" w:hAnsi="Times New Roman"/>
          <w:sz w:val="24"/>
          <w:szCs w:val="24"/>
          <w:lang w:val="ru-RU"/>
        </w:rPr>
        <w:t>Таблица 11</w:t>
      </w:r>
    </w:p>
    <w:p w:rsidR="00EC523A" w:rsidRPr="007605B1" w:rsidRDefault="00EC523A" w:rsidP="000A5C33">
      <w:pPr>
        <w:pStyle w:val="a4"/>
        <w:spacing w:after="0" w:line="240" w:lineRule="auto"/>
        <w:ind w:left="0"/>
        <w:jc w:val="center"/>
        <w:rPr>
          <w:rStyle w:val="2"/>
          <w:rFonts w:ascii="Times New Roman" w:hAnsi="Times New Roman"/>
          <w:sz w:val="28"/>
          <w:szCs w:val="28"/>
          <w:lang w:val="ru-RU"/>
        </w:rPr>
      </w:pPr>
      <w:r w:rsidRPr="007605B1">
        <w:rPr>
          <w:rStyle w:val="2"/>
          <w:rFonts w:ascii="Times New Roman" w:hAnsi="Times New Roman"/>
          <w:sz w:val="28"/>
          <w:szCs w:val="28"/>
          <w:lang w:val="ru-RU"/>
        </w:rPr>
        <w:t xml:space="preserve">Внешняя торговля </w:t>
      </w:r>
      <w:r>
        <w:rPr>
          <w:rStyle w:val="2"/>
          <w:rFonts w:ascii="Times New Roman" w:hAnsi="Times New Roman"/>
          <w:sz w:val="28"/>
          <w:szCs w:val="28"/>
          <w:lang w:val="ru-RU"/>
        </w:rPr>
        <w:t>Украины</w:t>
      </w:r>
      <w:r w:rsidRPr="007605B1">
        <w:rPr>
          <w:rStyle w:val="2"/>
          <w:rFonts w:ascii="Times New Roman" w:hAnsi="Times New Roman"/>
          <w:sz w:val="28"/>
          <w:szCs w:val="28"/>
          <w:lang w:val="ru-RU"/>
        </w:rPr>
        <w:t xml:space="preserve"> в 2009–2014 годах</w:t>
      </w:r>
    </w:p>
    <w:p w:rsidR="00EC523A" w:rsidRPr="007605B1" w:rsidRDefault="00EC523A" w:rsidP="000A5C33">
      <w:pPr>
        <w:pStyle w:val="a4"/>
        <w:spacing w:after="0" w:line="240" w:lineRule="auto"/>
        <w:ind w:left="0"/>
        <w:jc w:val="right"/>
        <w:rPr>
          <w:rStyle w:val="2"/>
          <w:rFonts w:ascii="Times New Roman" w:hAnsi="Times New Roman"/>
          <w:lang w:val="ru-RU"/>
        </w:rPr>
      </w:pP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1176"/>
        <w:gridCol w:w="1176"/>
        <w:gridCol w:w="1176"/>
        <w:gridCol w:w="1176"/>
        <w:gridCol w:w="1176"/>
        <w:gridCol w:w="1174"/>
      </w:tblGrid>
      <w:tr w:rsidR="00EC523A" w:rsidRPr="007605B1" w:rsidTr="00002671">
        <w:tc>
          <w:tcPr>
            <w:tcW w:w="1533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2009 г.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2010 г.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2011 г.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2012 г.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2013 г.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center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2014 г.</w:t>
            </w:r>
          </w:p>
        </w:tc>
      </w:tr>
      <w:tr w:rsidR="00EC523A" w:rsidRPr="007605B1" w:rsidTr="00002671">
        <w:tc>
          <w:tcPr>
            <w:tcW w:w="1533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Товарооборот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млрд</w:t>
            </w:r>
            <w:proofErr w:type="gramEnd"/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долларов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 в том числе с Турцией, %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85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129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3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112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7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3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15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,0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16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3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5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3,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54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8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3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40,308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08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331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5</w:t>
            </w:r>
          </w:p>
        </w:tc>
      </w:tr>
      <w:tr w:rsidR="00EC523A" w:rsidRPr="007605B1" w:rsidTr="00002671">
        <w:tc>
          <w:tcPr>
            <w:tcW w:w="1533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Экспорт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млрд</w:t>
            </w:r>
            <w:proofErr w:type="gramEnd"/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долларов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в Турцию, %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39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96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5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43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0C723C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8,4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0C723C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68,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83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0C723C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63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321</w:t>
            </w:r>
          </w:p>
          <w:p w:rsidR="00EC523A" w:rsidRPr="00EE1947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53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90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</w:t>
            </w:r>
          </w:p>
          <w:p w:rsidR="00EC523A" w:rsidRPr="008A0AE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EC523A" w:rsidRPr="007605B1" w:rsidTr="00002671">
        <w:tc>
          <w:tcPr>
            <w:tcW w:w="1533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Импорт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млрд</w:t>
            </w:r>
            <w:proofErr w:type="gramEnd"/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долларов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 xml:space="preserve">   в том числе из Турции, %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BD5CE9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45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,4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33</w:t>
            </w:r>
          </w:p>
          <w:p w:rsidR="00EC523A" w:rsidRPr="004F6D79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BD5CE9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60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,7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2,1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82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06</w:t>
            </w:r>
          </w:p>
          <w:p w:rsidR="00EC523A" w:rsidRPr="004F6D79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1,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71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8</w:t>
            </w:r>
          </w:p>
          <w:p w:rsidR="00EC523A" w:rsidRPr="004F6D79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76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8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  <w:p w:rsidR="00EC523A" w:rsidRPr="004F6D79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auto"/>
          </w:tcPr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</w:p>
          <w:p w:rsidR="00EC523A" w:rsidRPr="00406ECC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7605B1"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4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,42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9</w:t>
            </w:r>
          </w:p>
          <w:p w:rsidR="00EC523A" w:rsidRPr="007605B1" w:rsidRDefault="00EC523A" w:rsidP="000A5C33">
            <w:pPr>
              <w:pStyle w:val="a4"/>
              <w:spacing w:after="0" w:line="240" w:lineRule="auto"/>
              <w:ind w:left="0"/>
              <w:jc w:val="right"/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  <w:lang w:val="ru-RU"/>
              </w:rPr>
              <w:t>2,</w:t>
            </w:r>
            <w:r>
              <w:rPr>
                <w:rStyle w:val="2"/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</w:tr>
    </w:tbl>
    <w:p w:rsidR="00EC523A" w:rsidRDefault="00EC523A" w:rsidP="000A5C33">
      <w:pPr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Style w:val="2"/>
          <w:rFonts w:ascii="Times New Roman" w:hAnsi="Times New Roman" w:cs="Times New Roman"/>
          <w:color w:val="auto"/>
          <w:sz w:val="22"/>
          <w:szCs w:val="22"/>
          <w:lang w:val="ru-RU"/>
        </w:rPr>
        <w:t>Источник: Статкомитет СНГ</w:t>
      </w:r>
      <w:r w:rsidR="00EE1947">
        <w:rPr>
          <w:rStyle w:val="2"/>
          <w:rFonts w:ascii="Times New Roman" w:hAnsi="Times New Roman" w:cs="Times New Roman"/>
          <w:color w:val="auto"/>
          <w:sz w:val="22"/>
          <w:szCs w:val="22"/>
          <w:lang w:val="ru-RU"/>
        </w:rPr>
        <w:t>.</w:t>
      </w:r>
    </w:p>
    <w:p w:rsidR="00EC523A" w:rsidRPr="00891F93" w:rsidRDefault="00EC523A" w:rsidP="000A5C33">
      <w:pPr>
        <w:spacing w:after="0" w:line="240" w:lineRule="auto"/>
        <w:jc w:val="both"/>
        <w:rPr>
          <w:rStyle w:val="2"/>
          <w:rFonts w:ascii="Times New Roman" w:hAnsi="Times New Roman" w:cs="Times New Roman"/>
          <w:color w:val="auto"/>
          <w:lang w:val="ru-RU"/>
        </w:rPr>
      </w:pPr>
    </w:p>
    <w:p w:rsidR="00EC523A" w:rsidRPr="00154401" w:rsidRDefault="00EC523A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>
        <w:rPr>
          <w:rStyle w:val="2"/>
          <w:rFonts w:ascii="Times New Roman" w:hAnsi="Times New Roman"/>
          <w:sz w:val="28"/>
          <w:szCs w:val="28"/>
          <w:lang w:val="ru-RU"/>
        </w:rPr>
        <w:t>Около 60 % украинского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 экспорта в Турцию составляют черные металлы, </w:t>
      </w:r>
      <w:r>
        <w:rPr>
          <w:rStyle w:val="2"/>
          <w:rFonts w:ascii="Times New Roman" w:hAnsi="Times New Roman"/>
          <w:sz w:val="28"/>
          <w:szCs w:val="28"/>
          <w:lang w:val="ru-RU"/>
        </w:rPr>
        <w:t>по 5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–6 %  –  </w:t>
      </w:r>
      <w:r>
        <w:rPr>
          <w:rStyle w:val="2"/>
          <w:rFonts w:ascii="Times New Roman" w:hAnsi="Times New Roman"/>
          <w:sz w:val="28"/>
          <w:szCs w:val="28"/>
          <w:lang w:val="ru-RU"/>
        </w:rPr>
        <w:t>масличные культуры и удобрения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Style w:val="2"/>
          <w:rFonts w:ascii="Times New Roman" w:hAnsi="Times New Roman"/>
          <w:sz w:val="28"/>
          <w:szCs w:val="28"/>
          <w:lang w:val="ru-RU"/>
        </w:rPr>
        <w:t>по 4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/>
          <w:sz w:val="28"/>
          <w:szCs w:val="28"/>
          <w:lang w:val="ru-RU"/>
        </w:rPr>
        <w:t>6</w:t>
      </w:r>
      <w:r>
        <w:rPr>
          <w:rStyle w:val="2"/>
          <w:rFonts w:ascii="Times New Roman" w:hAnsi="Times New Roman"/>
          <w:sz w:val="28"/>
          <w:szCs w:val="28"/>
        </w:rPr>
        <w:t> 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% – </w:t>
      </w:r>
      <w:r>
        <w:rPr>
          <w:rStyle w:val="2"/>
          <w:rFonts w:ascii="Times New Roman" w:hAnsi="Times New Roman"/>
          <w:sz w:val="28"/>
          <w:szCs w:val="28"/>
          <w:lang w:val="ru-RU"/>
        </w:rPr>
        <w:t>жиры и масла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>,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уголь и нефтепродукты, также поставляются корма для животных, зерно, древесина, химические товары.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/>
          <w:sz w:val="28"/>
          <w:szCs w:val="28"/>
          <w:lang w:val="ru-RU"/>
        </w:rPr>
        <w:t>Украина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 импортирует из Турции овощи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и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 фрукты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(25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/>
          <w:sz w:val="28"/>
          <w:szCs w:val="28"/>
          <w:lang w:val="ru-RU"/>
        </w:rPr>
        <w:t>30 % всего импорта)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>, оборудование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и пластмассы (по 8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/>
          <w:sz w:val="28"/>
          <w:szCs w:val="28"/>
          <w:lang w:val="ru-RU"/>
        </w:rPr>
        <w:t>10 %)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>, транспортные средства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и  запчасти (5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>–</w:t>
      </w:r>
      <w:r>
        <w:rPr>
          <w:rStyle w:val="2"/>
          <w:rFonts w:ascii="Times New Roman" w:hAnsi="Times New Roman"/>
          <w:sz w:val="28"/>
          <w:szCs w:val="28"/>
          <w:lang w:val="ru-RU"/>
        </w:rPr>
        <w:t>9</w:t>
      </w:r>
      <w:r w:rsidR="00232CB0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/>
          <w:sz w:val="28"/>
          <w:szCs w:val="28"/>
          <w:lang w:val="ru-RU"/>
        </w:rPr>
        <w:t>%)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>, пластмассы и изделия из них, изделия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из черных металлов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ткани, 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>бытовую химию.</w:t>
      </w:r>
    </w:p>
    <w:p w:rsidR="00EC523A" w:rsidRDefault="00EC523A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 w:rsidRPr="009A6FA3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По информации Министерства экономики Турции, по состоянию на начало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 2014 года турецкие строительные компании реализовали в </w:t>
      </w:r>
      <w:r>
        <w:rPr>
          <w:rStyle w:val="2"/>
          <w:rFonts w:ascii="Times New Roman" w:hAnsi="Times New Roman"/>
          <w:sz w:val="28"/>
          <w:szCs w:val="28"/>
          <w:lang w:val="ru-RU"/>
        </w:rPr>
        <w:t>Украине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/>
          <w:sz w:val="28"/>
          <w:szCs w:val="28"/>
          <w:lang w:val="ru-RU"/>
        </w:rPr>
        <w:t>1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>5</w:t>
      </w:r>
      <w:r>
        <w:rPr>
          <w:rStyle w:val="2"/>
          <w:rFonts w:ascii="Times New Roman" w:hAnsi="Times New Roman"/>
          <w:sz w:val="28"/>
          <w:szCs w:val="28"/>
          <w:lang w:val="ru-RU"/>
        </w:rPr>
        <w:t>1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 проект общей стоимостью </w:t>
      </w:r>
      <w:r>
        <w:rPr>
          <w:rStyle w:val="2"/>
          <w:rFonts w:ascii="Times New Roman" w:hAnsi="Times New Roman"/>
          <w:sz w:val="28"/>
          <w:szCs w:val="28"/>
          <w:lang w:val="ru-RU"/>
        </w:rPr>
        <w:t>4</w:t>
      </w:r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>млрд</w:t>
      </w:r>
      <w:proofErr w:type="gramEnd"/>
      <w:r w:rsidRPr="00154401">
        <w:rPr>
          <w:rStyle w:val="2"/>
          <w:rFonts w:ascii="Times New Roman" w:hAnsi="Times New Roman"/>
          <w:sz w:val="28"/>
          <w:szCs w:val="28"/>
          <w:lang w:val="ru-RU"/>
        </w:rPr>
        <w:t xml:space="preserve"> долларов</w:t>
      </w:r>
      <w:r>
        <w:rPr>
          <w:rStyle w:val="2"/>
          <w:rFonts w:ascii="Times New Roman" w:hAnsi="Times New Roman"/>
          <w:sz w:val="28"/>
          <w:szCs w:val="28"/>
          <w:lang w:val="ru-RU"/>
        </w:rPr>
        <w:t>.</w:t>
      </w:r>
    </w:p>
    <w:p w:rsidR="00EC523A" w:rsidRPr="000E60B2" w:rsidRDefault="00EC523A" w:rsidP="000A5C33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sz w:val="28"/>
          <w:szCs w:val="28"/>
          <w:lang w:val="ru-RU"/>
        </w:rPr>
      </w:pPr>
      <w:r w:rsidRPr="003D133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По той же информации, ПИИ Турции в Украине составили 1,2 </w:t>
      </w:r>
      <w:proofErr w:type="gramStart"/>
      <w:r w:rsidRPr="003D133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млрд</w:t>
      </w:r>
      <w:proofErr w:type="gramEnd"/>
      <w:r w:rsidRPr="003D1336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 xml:space="preserve"> долларов (в основном в обрабатывающей промышленности и в области </w:t>
      </w:r>
      <w:r w:rsidRPr="00CB6124">
        <w:rPr>
          <w:rStyle w:val="2"/>
          <w:rFonts w:ascii="Times New Roman" w:hAnsi="Times New Roman"/>
          <w:color w:val="auto"/>
          <w:sz w:val="28"/>
          <w:szCs w:val="28"/>
          <w:lang w:val="ru-RU"/>
        </w:rPr>
        <w:t>финансовых услуг). По данным Евразийского банка развития, турецкие ПИИ в</w:t>
      </w:r>
      <w:r w:rsidRPr="000E60B2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2"/>
          <w:rFonts w:ascii="Times New Roman" w:hAnsi="Times New Roman"/>
          <w:sz w:val="28"/>
          <w:szCs w:val="28"/>
          <w:lang w:val="ru-RU"/>
        </w:rPr>
        <w:t>Украине</w:t>
      </w:r>
      <w:r w:rsidRPr="000E60B2">
        <w:rPr>
          <w:rStyle w:val="2"/>
          <w:rFonts w:ascii="Times New Roman" w:hAnsi="Times New Roman"/>
          <w:sz w:val="28"/>
          <w:szCs w:val="28"/>
          <w:lang w:val="ru-RU"/>
        </w:rPr>
        <w:t xml:space="preserve"> на конец 2013 года находились на уровне 0,</w:t>
      </w:r>
      <w:r>
        <w:rPr>
          <w:rStyle w:val="2"/>
          <w:rFonts w:ascii="Times New Roman" w:hAnsi="Times New Roman"/>
          <w:sz w:val="28"/>
          <w:szCs w:val="28"/>
          <w:lang w:val="ru-RU"/>
        </w:rPr>
        <w:t>7</w:t>
      </w:r>
      <w:r w:rsidRPr="000E60B2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0E60B2">
        <w:rPr>
          <w:rStyle w:val="2"/>
          <w:rFonts w:ascii="Times New Roman" w:hAnsi="Times New Roman"/>
          <w:sz w:val="28"/>
          <w:szCs w:val="28"/>
          <w:lang w:val="ru-RU"/>
        </w:rPr>
        <w:t>млрд</w:t>
      </w:r>
      <w:proofErr w:type="gramEnd"/>
      <w:r w:rsidRPr="000E60B2">
        <w:rPr>
          <w:rStyle w:val="2"/>
          <w:rFonts w:ascii="Times New Roman" w:hAnsi="Times New Roman"/>
          <w:sz w:val="28"/>
          <w:szCs w:val="28"/>
          <w:lang w:val="ru-RU"/>
        </w:rPr>
        <w:t xml:space="preserve"> долларов, включая 0,</w:t>
      </w:r>
      <w:r>
        <w:rPr>
          <w:rStyle w:val="2"/>
          <w:rFonts w:ascii="Times New Roman" w:hAnsi="Times New Roman"/>
          <w:sz w:val="28"/>
          <w:szCs w:val="28"/>
          <w:lang w:val="ru-RU"/>
        </w:rPr>
        <w:t>6</w:t>
      </w:r>
      <w:r w:rsidRPr="000E60B2">
        <w:rPr>
          <w:rStyle w:val="2"/>
          <w:rFonts w:ascii="Times New Roman" w:hAnsi="Times New Roman"/>
          <w:sz w:val="28"/>
          <w:szCs w:val="28"/>
          <w:lang w:val="ru-RU"/>
        </w:rPr>
        <w:t xml:space="preserve"> </w:t>
      </w:r>
      <w:r w:rsidRPr="000E60B2">
        <w:rPr>
          <w:rStyle w:val="2"/>
          <w:rFonts w:ascii="Times New Roman" w:hAnsi="Times New Roman"/>
          <w:sz w:val="28"/>
          <w:szCs w:val="28"/>
          <w:lang w:val="ru-RU"/>
        </w:rPr>
        <w:lastRenderedPageBreak/>
        <w:t xml:space="preserve">млрд долларов в сфере </w:t>
      </w:r>
      <w:r>
        <w:rPr>
          <w:rStyle w:val="2"/>
          <w:rFonts w:ascii="Times New Roman" w:hAnsi="Times New Roman"/>
          <w:sz w:val="28"/>
          <w:szCs w:val="28"/>
          <w:lang w:val="ru-RU"/>
        </w:rPr>
        <w:t>телекоммуникаций</w:t>
      </w:r>
      <w:r w:rsidRPr="000E60B2">
        <w:rPr>
          <w:rStyle w:val="2"/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а также </w:t>
      </w:r>
      <w:r w:rsidRPr="000E60B2">
        <w:rPr>
          <w:rStyle w:val="2"/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Style w:val="2"/>
          <w:rFonts w:ascii="Times New Roman" w:hAnsi="Times New Roman"/>
          <w:sz w:val="28"/>
          <w:szCs w:val="28"/>
          <w:lang w:val="ru-RU"/>
        </w:rPr>
        <w:t>банковском деле,</w:t>
      </w:r>
      <w:r w:rsidRPr="000E60B2">
        <w:rPr>
          <w:rStyle w:val="2"/>
          <w:rFonts w:ascii="Times New Roman" w:hAnsi="Times New Roman"/>
          <w:sz w:val="28"/>
          <w:szCs w:val="28"/>
          <w:lang w:val="ru-RU"/>
        </w:rPr>
        <w:t xml:space="preserve"> производстве</w:t>
      </w:r>
      <w:r>
        <w:rPr>
          <w:rStyle w:val="2"/>
          <w:rFonts w:ascii="Times New Roman" w:hAnsi="Times New Roman"/>
          <w:sz w:val="28"/>
          <w:szCs w:val="28"/>
          <w:lang w:val="ru-RU"/>
        </w:rPr>
        <w:t xml:space="preserve"> пива</w:t>
      </w:r>
      <w:r w:rsidRPr="000E60B2">
        <w:rPr>
          <w:rStyle w:val="2"/>
          <w:rFonts w:ascii="Times New Roman" w:hAnsi="Times New Roman"/>
          <w:sz w:val="28"/>
          <w:szCs w:val="28"/>
          <w:lang w:val="ru-RU"/>
        </w:rPr>
        <w:t>, стекольном производстве.</w:t>
      </w:r>
    </w:p>
    <w:p w:rsidR="00EC523A" w:rsidRDefault="00EC523A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2E71">
        <w:rPr>
          <w:rFonts w:ascii="Times New Roman" w:hAnsi="Times New Roman"/>
          <w:sz w:val="28"/>
          <w:szCs w:val="28"/>
        </w:rPr>
        <w:t xml:space="preserve">Турция и Украина </w:t>
      </w:r>
      <w:proofErr w:type="gramStart"/>
      <w:r w:rsidRPr="008A2E71">
        <w:rPr>
          <w:rFonts w:ascii="Times New Roman" w:hAnsi="Times New Roman"/>
          <w:sz w:val="28"/>
          <w:szCs w:val="28"/>
        </w:rPr>
        <w:t>намерены</w:t>
      </w:r>
      <w:proofErr w:type="gramEnd"/>
      <w:r w:rsidRPr="008A2E71">
        <w:rPr>
          <w:rFonts w:ascii="Times New Roman" w:hAnsi="Times New Roman"/>
          <w:sz w:val="28"/>
          <w:szCs w:val="28"/>
        </w:rPr>
        <w:t xml:space="preserve"> наращивать торгово-экономическое сотрудничество</w:t>
      </w:r>
      <w:r>
        <w:rPr>
          <w:rFonts w:ascii="Times New Roman" w:hAnsi="Times New Roman"/>
          <w:sz w:val="28"/>
          <w:szCs w:val="28"/>
        </w:rPr>
        <w:t>. Л</w:t>
      </w:r>
      <w:r w:rsidRPr="00827CE6">
        <w:rPr>
          <w:rFonts w:ascii="Times New Roman" w:hAnsi="Times New Roman"/>
          <w:sz w:val="28"/>
          <w:szCs w:val="28"/>
        </w:rPr>
        <w:t xml:space="preserve">идеры двух стран договорились активизировать переговоры по </w:t>
      </w:r>
      <w:r>
        <w:rPr>
          <w:rFonts w:ascii="Times New Roman" w:hAnsi="Times New Roman"/>
          <w:sz w:val="28"/>
          <w:szCs w:val="28"/>
        </w:rPr>
        <w:t xml:space="preserve">заключению </w:t>
      </w:r>
      <w:r w:rsidRPr="00827CE6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я</w:t>
      </w:r>
      <w:r w:rsidRPr="00827CE6">
        <w:rPr>
          <w:rFonts w:ascii="Times New Roman" w:hAnsi="Times New Roman"/>
          <w:sz w:val="28"/>
          <w:szCs w:val="28"/>
        </w:rPr>
        <w:t xml:space="preserve"> о</w:t>
      </w:r>
      <w:r w:rsidR="005611E1">
        <w:rPr>
          <w:rFonts w:ascii="Times New Roman" w:hAnsi="Times New Roman"/>
          <w:sz w:val="28"/>
          <w:szCs w:val="28"/>
        </w:rPr>
        <w:t xml:space="preserve"> зоне</w:t>
      </w:r>
      <w:r w:rsidRPr="00827CE6">
        <w:rPr>
          <w:rFonts w:ascii="Times New Roman" w:hAnsi="Times New Roman"/>
          <w:sz w:val="28"/>
          <w:szCs w:val="28"/>
        </w:rPr>
        <w:t xml:space="preserve"> свободной торговл</w:t>
      </w:r>
      <w:r w:rsidR="005611E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A2E71">
        <w:rPr>
          <w:rFonts w:ascii="Times New Roman" w:hAnsi="Times New Roman"/>
          <w:sz w:val="28"/>
          <w:szCs w:val="28"/>
        </w:rPr>
        <w:t xml:space="preserve">На четвертом заседании турецко-украинского Совета сотрудничества высшего уровня в марте 2015 года </w:t>
      </w:r>
      <w:r>
        <w:rPr>
          <w:rFonts w:ascii="Times New Roman" w:hAnsi="Times New Roman"/>
          <w:sz w:val="28"/>
          <w:szCs w:val="28"/>
        </w:rPr>
        <w:t>было</w:t>
      </w:r>
      <w:r w:rsidRPr="008A2E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заявлено, что такое соглашение позволит</w:t>
      </w:r>
      <w:r w:rsidRPr="008A2E71">
        <w:rPr>
          <w:rFonts w:ascii="Times New Roman" w:hAnsi="Times New Roman"/>
          <w:sz w:val="28"/>
          <w:szCs w:val="28"/>
        </w:rPr>
        <w:t xml:space="preserve"> увеличить товарооборот </w:t>
      </w:r>
      <w:r>
        <w:rPr>
          <w:rFonts w:ascii="Times New Roman" w:hAnsi="Times New Roman"/>
          <w:sz w:val="28"/>
          <w:szCs w:val="28"/>
        </w:rPr>
        <w:t xml:space="preserve">с нынешних 5 </w:t>
      </w:r>
      <w:r w:rsidRPr="008A2E71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10</w:t>
      </w:r>
      <w:r w:rsidRPr="008A2E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A2E71">
        <w:rPr>
          <w:rFonts w:ascii="Times New Roman" w:hAnsi="Times New Roman"/>
          <w:sz w:val="28"/>
          <w:szCs w:val="28"/>
        </w:rPr>
        <w:t>млрд</w:t>
      </w:r>
      <w:proofErr w:type="gramEnd"/>
      <w:r w:rsidRPr="008A2E71">
        <w:rPr>
          <w:rFonts w:ascii="Times New Roman" w:hAnsi="Times New Roman"/>
          <w:sz w:val="28"/>
          <w:szCs w:val="28"/>
        </w:rPr>
        <w:t xml:space="preserve"> долларов к концу 2017 года и 20 </w:t>
      </w:r>
      <w:r w:rsidR="0028750E">
        <w:rPr>
          <w:rFonts w:ascii="Times New Roman" w:hAnsi="Times New Roman"/>
          <w:sz w:val="28"/>
          <w:szCs w:val="28"/>
        </w:rPr>
        <w:t>млрд долларов</w:t>
      </w:r>
      <w:r w:rsidRPr="008A2E71">
        <w:rPr>
          <w:rFonts w:ascii="Times New Roman" w:hAnsi="Times New Roman"/>
          <w:sz w:val="28"/>
          <w:szCs w:val="28"/>
        </w:rPr>
        <w:t xml:space="preserve"> в 2023 году. </w:t>
      </w:r>
      <w:r>
        <w:rPr>
          <w:rFonts w:ascii="Times New Roman" w:hAnsi="Times New Roman"/>
          <w:sz w:val="28"/>
          <w:szCs w:val="28"/>
        </w:rPr>
        <w:t>О</w:t>
      </w:r>
      <w:r w:rsidRPr="008A2E71">
        <w:rPr>
          <w:rFonts w:ascii="Times New Roman" w:hAnsi="Times New Roman"/>
          <w:sz w:val="28"/>
          <w:szCs w:val="28"/>
        </w:rPr>
        <w:t>бсуждал</w:t>
      </w:r>
      <w:r>
        <w:rPr>
          <w:rFonts w:ascii="Times New Roman" w:hAnsi="Times New Roman"/>
          <w:sz w:val="28"/>
          <w:szCs w:val="28"/>
        </w:rPr>
        <w:t>ись</w:t>
      </w:r>
      <w:r w:rsidRPr="008A2E71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ы</w:t>
      </w:r>
      <w:r w:rsidRPr="008A2E71">
        <w:rPr>
          <w:rFonts w:ascii="Times New Roman" w:hAnsi="Times New Roman"/>
          <w:sz w:val="28"/>
          <w:szCs w:val="28"/>
        </w:rPr>
        <w:t xml:space="preserve"> совместно</w:t>
      </w:r>
      <w:r>
        <w:rPr>
          <w:rFonts w:ascii="Times New Roman" w:hAnsi="Times New Roman"/>
          <w:sz w:val="28"/>
          <w:szCs w:val="28"/>
        </w:rPr>
        <w:t>го</w:t>
      </w:r>
      <w:r w:rsidRPr="008A2E71">
        <w:rPr>
          <w:rFonts w:ascii="Times New Roman" w:hAnsi="Times New Roman"/>
          <w:sz w:val="28"/>
          <w:szCs w:val="28"/>
        </w:rPr>
        <w:t xml:space="preserve"> производств</w:t>
      </w:r>
      <w:r>
        <w:rPr>
          <w:rFonts w:ascii="Times New Roman" w:hAnsi="Times New Roman"/>
          <w:sz w:val="28"/>
          <w:szCs w:val="28"/>
        </w:rPr>
        <w:t>а</w:t>
      </w:r>
      <w:r w:rsidRPr="008A2E71">
        <w:rPr>
          <w:rFonts w:ascii="Times New Roman" w:hAnsi="Times New Roman"/>
          <w:sz w:val="28"/>
          <w:szCs w:val="28"/>
        </w:rPr>
        <w:t xml:space="preserve"> авиационных двигателей, а также двусторонние проекты в военно-технической сфере.</w:t>
      </w:r>
      <w:r w:rsidRPr="00F2446A">
        <w:rPr>
          <w:rFonts w:ascii="Times New Roman" w:hAnsi="Times New Roman"/>
          <w:sz w:val="28"/>
          <w:szCs w:val="28"/>
        </w:rPr>
        <w:t xml:space="preserve"> </w:t>
      </w:r>
      <w:r w:rsidRPr="00827CE6">
        <w:rPr>
          <w:rFonts w:ascii="Times New Roman" w:hAnsi="Times New Roman"/>
          <w:sz w:val="28"/>
          <w:szCs w:val="28"/>
        </w:rPr>
        <w:t xml:space="preserve">По сообщениям турецких и украинских СМИ, </w:t>
      </w:r>
      <w:r>
        <w:rPr>
          <w:rFonts w:ascii="Times New Roman" w:hAnsi="Times New Roman"/>
          <w:sz w:val="28"/>
          <w:szCs w:val="28"/>
        </w:rPr>
        <w:t xml:space="preserve">переговоры по соглашению </w:t>
      </w:r>
      <w:r w:rsidRPr="00827CE6">
        <w:rPr>
          <w:rFonts w:ascii="Times New Roman" w:hAnsi="Times New Roman"/>
          <w:sz w:val="28"/>
          <w:szCs w:val="28"/>
        </w:rPr>
        <w:t>приближа</w:t>
      </w:r>
      <w:r>
        <w:rPr>
          <w:rFonts w:ascii="Times New Roman" w:hAnsi="Times New Roman"/>
          <w:sz w:val="28"/>
          <w:szCs w:val="28"/>
        </w:rPr>
        <w:t>ю</w:t>
      </w:r>
      <w:r w:rsidRPr="00827CE6">
        <w:rPr>
          <w:rFonts w:ascii="Times New Roman" w:hAnsi="Times New Roman"/>
          <w:sz w:val="28"/>
          <w:szCs w:val="28"/>
        </w:rPr>
        <w:t>тся к завершающей стадии</w:t>
      </w:r>
      <w:r>
        <w:rPr>
          <w:rFonts w:ascii="Times New Roman" w:hAnsi="Times New Roman"/>
          <w:sz w:val="28"/>
          <w:szCs w:val="28"/>
        </w:rPr>
        <w:t xml:space="preserve">, и </w:t>
      </w:r>
      <w:r w:rsidR="00677001">
        <w:rPr>
          <w:rFonts w:ascii="Times New Roman" w:hAnsi="Times New Roman"/>
          <w:sz w:val="28"/>
          <w:szCs w:val="28"/>
        </w:rPr>
        <w:t>соглашение</w:t>
      </w:r>
      <w:r w:rsidRPr="00827CE6">
        <w:rPr>
          <w:rFonts w:ascii="Times New Roman" w:hAnsi="Times New Roman"/>
          <w:sz w:val="28"/>
          <w:szCs w:val="28"/>
        </w:rPr>
        <w:t xml:space="preserve"> должн</w:t>
      </w:r>
      <w:r w:rsidR="00677001">
        <w:rPr>
          <w:rFonts w:ascii="Times New Roman" w:hAnsi="Times New Roman"/>
          <w:sz w:val="28"/>
          <w:szCs w:val="28"/>
        </w:rPr>
        <w:t>о</w:t>
      </w:r>
      <w:r w:rsidRPr="00827CE6">
        <w:rPr>
          <w:rFonts w:ascii="Times New Roman" w:hAnsi="Times New Roman"/>
          <w:sz w:val="28"/>
          <w:szCs w:val="28"/>
        </w:rPr>
        <w:t xml:space="preserve"> быть подписан</w:t>
      </w:r>
      <w:r w:rsidR="00677001">
        <w:rPr>
          <w:rFonts w:ascii="Times New Roman" w:hAnsi="Times New Roman"/>
          <w:sz w:val="28"/>
          <w:szCs w:val="28"/>
        </w:rPr>
        <w:t>о</w:t>
      </w:r>
      <w:r w:rsidRPr="00827CE6">
        <w:rPr>
          <w:rFonts w:ascii="Times New Roman" w:hAnsi="Times New Roman"/>
          <w:sz w:val="28"/>
          <w:szCs w:val="28"/>
        </w:rPr>
        <w:t xml:space="preserve"> в ближайшее время.</w:t>
      </w:r>
    </w:p>
    <w:p w:rsidR="006C3281" w:rsidRPr="006C3281" w:rsidRDefault="006C3281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2655" w:rsidRDefault="00212655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A30E3" w:rsidRPr="00CE7F12" w:rsidRDefault="00FA30E3" w:rsidP="000A5C3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63A14" w:rsidRDefault="00763A14" w:rsidP="000A5C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D1FB2" w:rsidRDefault="008D1FB2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1FB2" w:rsidRDefault="008D1FB2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1FB2" w:rsidRDefault="008D1FB2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1FB2" w:rsidRDefault="008D1FB2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1FB2" w:rsidRDefault="008D1FB2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1FB2" w:rsidRDefault="008D1FB2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1FB2" w:rsidRDefault="008D1FB2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1FB2" w:rsidRDefault="008D1FB2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1FB2" w:rsidRDefault="008D1FB2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D1FB2" w:rsidRDefault="008D1FB2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B6A87" w:rsidRDefault="008B6A87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547CF" w:rsidRDefault="00C547CF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5AFD" w:rsidRDefault="003A2D8B" w:rsidP="000A5C3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Заключение</w:t>
      </w:r>
    </w:p>
    <w:p w:rsidR="00E3657F" w:rsidRPr="00E3657F" w:rsidRDefault="00E3657F" w:rsidP="000A5C3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62A6" w:rsidRDefault="00E60255" w:rsidP="00BA6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После распада СССР Турция приложила немало усилий, чтобы сыграть ведущую роль на постсоветском пространстве</w:t>
      </w:r>
      <w:r w:rsidR="00570B69">
        <w:rPr>
          <w:rFonts w:ascii="Times New Roman" w:hAnsi="Times New Roman"/>
          <w:sz w:val="28"/>
          <w:szCs w:val="28"/>
          <w:lang w:eastAsia="ru-RU"/>
        </w:rPr>
        <w:t xml:space="preserve"> в качестве региональной сверхдержавы, в том числе и лидера тюркоязычных государств </w:t>
      </w:r>
      <w:r w:rsidR="008B6A87">
        <w:rPr>
          <w:rFonts w:ascii="Times New Roman" w:hAnsi="Times New Roman"/>
          <w:sz w:val="28"/>
          <w:szCs w:val="28"/>
          <w:lang w:eastAsia="ru-RU"/>
        </w:rPr>
        <w:t xml:space="preserve">– участников </w:t>
      </w:r>
      <w:r w:rsidR="00570B69">
        <w:rPr>
          <w:rFonts w:ascii="Times New Roman" w:hAnsi="Times New Roman"/>
          <w:sz w:val="28"/>
          <w:szCs w:val="28"/>
          <w:lang w:eastAsia="ru-RU"/>
        </w:rPr>
        <w:t>СНГ.</w:t>
      </w:r>
      <w:r w:rsidR="00BA62A6" w:rsidRPr="00BA62A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92D2D" w:rsidRPr="001061D8" w:rsidRDefault="00BA62A6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3069">
        <w:rPr>
          <w:rFonts w:ascii="Times New Roman" w:hAnsi="Times New Roman"/>
          <w:sz w:val="28"/>
          <w:szCs w:val="28"/>
          <w:lang w:eastAsia="ru-RU"/>
        </w:rPr>
        <w:t xml:space="preserve">При содействии Турции произошло включение ряда государств </w:t>
      </w:r>
      <w:r w:rsidR="007C653A">
        <w:rPr>
          <w:rFonts w:ascii="Times New Roman" w:hAnsi="Times New Roman"/>
          <w:sz w:val="28"/>
          <w:szCs w:val="28"/>
          <w:lang w:eastAsia="ru-RU"/>
        </w:rPr>
        <w:t xml:space="preserve">– участников </w:t>
      </w:r>
      <w:r w:rsidRPr="00F13069">
        <w:rPr>
          <w:rFonts w:ascii="Times New Roman" w:hAnsi="Times New Roman"/>
          <w:sz w:val="28"/>
          <w:szCs w:val="28"/>
          <w:lang w:eastAsia="ru-RU"/>
        </w:rPr>
        <w:t xml:space="preserve">СНГ в состав региональных экономических и политических объединений: ОБСЕ, Организацию экономического сотрудничества (правопреемница Организации регионального сотрудничества для развития, созданной Ираном, Пакистаном и Турцией в 1977 году), Черноморское экономическое сотрудничество, Организацию </w:t>
      </w:r>
      <w:r w:rsidR="007C653A">
        <w:rPr>
          <w:rFonts w:ascii="Times New Roman" w:hAnsi="Times New Roman"/>
          <w:sz w:val="28"/>
          <w:szCs w:val="28"/>
          <w:lang w:eastAsia="ru-RU"/>
        </w:rPr>
        <w:t>И</w:t>
      </w:r>
      <w:r w:rsidRPr="00F13069">
        <w:rPr>
          <w:rFonts w:ascii="Times New Roman" w:hAnsi="Times New Roman"/>
          <w:sz w:val="28"/>
          <w:szCs w:val="28"/>
          <w:lang w:eastAsia="ru-RU"/>
        </w:rPr>
        <w:t>сламская конференция. А</w:t>
      </w:r>
      <w:r w:rsidRPr="00F13069">
        <w:rPr>
          <w:rFonts w:ascii="Times New Roman" w:hAnsi="Times New Roman"/>
          <w:sz w:val="28"/>
          <w:szCs w:val="28"/>
          <w:lang w:eastAsia="ru-RU"/>
        </w:rPr>
        <w:t>н</w:t>
      </w:r>
      <w:r w:rsidRPr="00F13069">
        <w:rPr>
          <w:rFonts w:ascii="Times New Roman" w:hAnsi="Times New Roman"/>
          <w:sz w:val="28"/>
          <w:szCs w:val="28"/>
          <w:lang w:eastAsia="ru-RU"/>
        </w:rPr>
        <w:t xml:space="preserve">кара также способствовала проникновению в эти государства международных финансовых организаций (МВФ, Всемирный банк, Азиатский банк развития). </w:t>
      </w:r>
      <w:r>
        <w:rPr>
          <w:rFonts w:ascii="Times New Roman" w:hAnsi="Times New Roman"/>
          <w:sz w:val="28"/>
          <w:szCs w:val="28"/>
          <w:lang w:eastAsia="ru-RU"/>
        </w:rPr>
        <w:t>Активно развивалась взаимная торговля товарами и услугами.</w:t>
      </w:r>
      <w:r w:rsidR="00845E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2C61">
        <w:rPr>
          <w:rFonts w:ascii="Times New Roman" w:hAnsi="Times New Roman"/>
          <w:sz w:val="28"/>
          <w:szCs w:val="28"/>
          <w:lang w:eastAsia="ru-RU"/>
        </w:rPr>
        <w:t>Однако к</w:t>
      </w:r>
      <w:r w:rsidR="00092D2D" w:rsidRPr="001061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2D2D">
        <w:rPr>
          <w:rFonts w:ascii="Times New Roman" w:hAnsi="Times New Roman"/>
          <w:sz w:val="28"/>
          <w:szCs w:val="28"/>
          <w:lang w:eastAsia="ru-RU"/>
        </w:rPr>
        <w:t>концу</w:t>
      </w:r>
      <w:r w:rsidR="00092D2D" w:rsidRPr="001061D8">
        <w:rPr>
          <w:rFonts w:ascii="Times New Roman" w:hAnsi="Times New Roman"/>
          <w:sz w:val="28"/>
          <w:szCs w:val="28"/>
          <w:lang w:eastAsia="ru-RU"/>
        </w:rPr>
        <w:t xml:space="preserve"> 1990-х годов стало очевидным, что финансовые </w:t>
      </w:r>
      <w:r w:rsidR="00092D2D">
        <w:rPr>
          <w:rFonts w:ascii="Times New Roman" w:hAnsi="Times New Roman"/>
          <w:sz w:val="28"/>
          <w:szCs w:val="28"/>
          <w:lang w:eastAsia="ru-RU"/>
        </w:rPr>
        <w:t>ресурсы</w:t>
      </w:r>
      <w:r w:rsidR="00092D2D" w:rsidRPr="001061D8">
        <w:rPr>
          <w:rFonts w:ascii="Times New Roman" w:hAnsi="Times New Roman"/>
          <w:sz w:val="28"/>
          <w:szCs w:val="28"/>
          <w:lang w:eastAsia="ru-RU"/>
        </w:rPr>
        <w:t xml:space="preserve"> Тур</w:t>
      </w:r>
      <w:r w:rsidR="00092D2D">
        <w:rPr>
          <w:rFonts w:ascii="Times New Roman" w:hAnsi="Times New Roman"/>
          <w:sz w:val="28"/>
          <w:szCs w:val="28"/>
          <w:lang w:eastAsia="ru-RU"/>
        </w:rPr>
        <w:t>ции ограничивают возможности</w:t>
      </w:r>
      <w:r w:rsidR="00092D2D" w:rsidRPr="001061D8">
        <w:rPr>
          <w:rFonts w:ascii="Times New Roman" w:hAnsi="Times New Roman"/>
          <w:sz w:val="28"/>
          <w:szCs w:val="28"/>
          <w:lang w:eastAsia="ru-RU"/>
        </w:rPr>
        <w:t xml:space="preserve"> расширения сотрудничества с государствами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4B74">
        <w:rPr>
          <w:rFonts w:ascii="Times New Roman" w:hAnsi="Times New Roman"/>
          <w:sz w:val="28"/>
          <w:szCs w:val="28"/>
          <w:lang w:eastAsia="ru-RU"/>
        </w:rPr>
        <w:t xml:space="preserve">– участниками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="00084B74">
        <w:rPr>
          <w:rFonts w:ascii="Times New Roman" w:hAnsi="Times New Roman"/>
          <w:sz w:val="28"/>
          <w:szCs w:val="28"/>
          <w:lang w:eastAsia="ru-RU"/>
        </w:rPr>
        <w:t>НГ</w:t>
      </w:r>
      <w:r>
        <w:rPr>
          <w:rFonts w:ascii="Times New Roman" w:hAnsi="Times New Roman"/>
          <w:sz w:val="28"/>
          <w:szCs w:val="28"/>
          <w:lang w:eastAsia="ru-RU"/>
        </w:rPr>
        <w:t xml:space="preserve"> на Кавказе и </w:t>
      </w:r>
      <w:r w:rsidR="00084B7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92D2D" w:rsidRPr="001061D8">
        <w:rPr>
          <w:rFonts w:ascii="Times New Roman" w:hAnsi="Times New Roman"/>
          <w:sz w:val="28"/>
          <w:szCs w:val="28"/>
          <w:lang w:eastAsia="ru-RU"/>
        </w:rPr>
        <w:t>Ц</w:t>
      </w:r>
      <w:r w:rsidR="00084B74">
        <w:rPr>
          <w:rFonts w:ascii="Times New Roman" w:hAnsi="Times New Roman"/>
          <w:sz w:val="28"/>
          <w:szCs w:val="28"/>
          <w:lang w:eastAsia="ru-RU"/>
        </w:rPr>
        <w:t>ентральной Азии</w:t>
      </w:r>
      <w:r w:rsidR="00085D81" w:rsidRPr="001061D8">
        <w:rPr>
          <w:rFonts w:ascii="Times New Roman" w:hAnsi="Times New Roman"/>
          <w:sz w:val="28"/>
          <w:szCs w:val="28"/>
          <w:lang w:eastAsia="ru-RU"/>
        </w:rPr>
        <w:t>.</w:t>
      </w:r>
    </w:p>
    <w:p w:rsidR="00D677CE" w:rsidRDefault="00961291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1D8">
        <w:rPr>
          <w:rFonts w:ascii="Times New Roman" w:hAnsi="Times New Roman"/>
          <w:sz w:val="28"/>
          <w:szCs w:val="28"/>
          <w:lang w:eastAsia="ru-RU"/>
        </w:rPr>
        <w:t>В 2000-е годы в Анкаре пересмотре</w:t>
      </w:r>
      <w:r w:rsidR="00701F62">
        <w:rPr>
          <w:rFonts w:ascii="Times New Roman" w:hAnsi="Times New Roman"/>
          <w:sz w:val="28"/>
          <w:szCs w:val="28"/>
          <w:lang w:eastAsia="ru-RU"/>
        </w:rPr>
        <w:t>ли</w:t>
      </w:r>
      <w:r w:rsidRPr="001061D8">
        <w:rPr>
          <w:rFonts w:ascii="Times New Roman" w:hAnsi="Times New Roman"/>
          <w:sz w:val="28"/>
          <w:szCs w:val="28"/>
          <w:lang w:eastAsia="ru-RU"/>
        </w:rPr>
        <w:t xml:space="preserve"> политич</w:t>
      </w:r>
      <w:r w:rsidRPr="001061D8">
        <w:rPr>
          <w:rFonts w:ascii="Times New Roman" w:hAnsi="Times New Roman"/>
          <w:sz w:val="28"/>
          <w:szCs w:val="28"/>
          <w:lang w:eastAsia="ru-RU"/>
        </w:rPr>
        <w:t>е</w:t>
      </w:r>
      <w:r w:rsidRPr="001061D8">
        <w:rPr>
          <w:rFonts w:ascii="Times New Roman" w:hAnsi="Times New Roman"/>
          <w:sz w:val="28"/>
          <w:szCs w:val="28"/>
          <w:lang w:eastAsia="ru-RU"/>
        </w:rPr>
        <w:t xml:space="preserve">ские подходы к </w:t>
      </w:r>
      <w:r w:rsidR="006F6BC8">
        <w:rPr>
          <w:rFonts w:ascii="Times New Roman" w:hAnsi="Times New Roman"/>
          <w:sz w:val="28"/>
          <w:szCs w:val="28"/>
          <w:lang w:eastAsia="ru-RU"/>
        </w:rPr>
        <w:t xml:space="preserve">этим </w:t>
      </w:r>
      <w:r w:rsidRPr="001061D8">
        <w:rPr>
          <w:rFonts w:ascii="Times New Roman" w:hAnsi="Times New Roman"/>
          <w:sz w:val="28"/>
          <w:szCs w:val="28"/>
          <w:lang w:eastAsia="ru-RU"/>
        </w:rPr>
        <w:t xml:space="preserve">странам. Ставка была сделана на реализацию </w:t>
      </w:r>
      <w:r w:rsidR="006F6BC8">
        <w:rPr>
          <w:rFonts w:ascii="Times New Roman" w:hAnsi="Times New Roman"/>
          <w:sz w:val="28"/>
          <w:szCs w:val="28"/>
          <w:lang w:eastAsia="ru-RU"/>
        </w:rPr>
        <w:t>энергетических</w:t>
      </w:r>
      <w:r w:rsidR="00E20C4F">
        <w:rPr>
          <w:rFonts w:ascii="Times New Roman" w:hAnsi="Times New Roman"/>
          <w:sz w:val="28"/>
          <w:szCs w:val="28"/>
          <w:lang w:eastAsia="ru-RU"/>
        </w:rPr>
        <w:t xml:space="preserve"> проектов, которые позволили бы Турции </w:t>
      </w:r>
      <w:r w:rsidR="008B1230">
        <w:rPr>
          <w:rFonts w:ascii="Times New Roman" w:hAnsi="Times New Roman"/>
          <w:sz w:val="28"/>
          <w:szCs w:val="28"/>
          <w:lang w:eastAsia="ru-RU"/>
        </w:rPr>
        <w:t>стать энергетическим мостом Восток</w:t>
      </w:r>
      <w:r w:rsidR="00DC0F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1230">
        <w:rPr>
          <w:rFonts w:ascii="Times New Roman" w:hAnsi="Times New Roman"/>
          <w:sz w:val="28"/>
          <w:szCs w:val="28"/>
          <w:lang w:eastAsia="ru-RU"/>
        </w:rPr>
        <w:t>–</w:t>
      </w:r>
      <w:r w:rsidR="00DC0F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1230">
        <w:rPr>
          <w:rFonts w:ascii="Times New Roman" w:hAnsi="Times New Roman"/>
          <w:sz w:val="28"/>
          <w:szCs w:val="28"/>
          <w:lang w:eastAsia="ru-RU"/>
        </w:rPr>
        <w:t>Запад и энергетическим хабом ЕС.</w:t>
      </w:r>
      <w:r w:rsidR="00F33E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7CE">
        <w:rPr>
          <w:rFonts w:ascii="Times New Roman" w:hAnsi="Times New Roman"/>
          <w:sz w:val="28"/>
          <w:szCs w:val="28"/>
          <w:lang w:eastAsia="ru-RU"/>
        </w:rPr>
        <w:t>Турция с</w:t>
      </w:r>
      <w:r w:rsidRPr="001061D8">
        <w:rPr>
          <w:rFonts w:ascii="Times New Roman" w:hAnsi="Times New Roman"/>
          <w:sz w:val="28"/>
          <w:szCs w:val="28"/>
          <w:lang w:eastAsia="ru-RU"/>
        </w:rPr>
        <w:t>осредоточи</w:t>
      </w:r>
      <w:r w:rsidR="00D677CE">
        <w:rPr>
          <w:rFonts w:ascii="Times New Roman" w:hAnsi="Times New Roman"/>
          <w:sz w:val="28"/>
          <w:szCs w:val="28"/>
          <w:lang w:eastAsia="ru-RU"/>
        </w:rPr>
        <w:t>ла свои</w:t>
      </w:r>
      <w:r w:rsidRPr="001061D8">
        <w:rPr>
          <w:rFonts w:ascii="Times New Roman" w:hAnsi="Times New Roman"/>
          <w:sz w:val="28"/>
          <w:szCs w:val="28"/>
          <w:lang w:eastAsia="ru-RU"/>
        </w:rPr>
        <w:t xml:space="preserve"> усилия на укреплении позиций в Закавказье и попытках подключить Казахстан и Туркменистан к ориентированным на Турцию маршрутам эк</w:t>
      </w:r>
      <w:r w:rsidRPr="001061D8">
        <w:rPr>
          <w:rFonts w:ascii="Times New Roman" w:hAnsi="Times New Roman"/>
          <w:sz w:val="28"/>
          <w:szCs w:val="28"/>
          <w:lang w:eastAsia="ru-RU"/>
        </w:rPr>
        <w:t>с</w:t>
      </w:r>
      <w:r w:rsidR="00AD2027">
        <w:rPr>
          <w:rFonts w:ascii="Times New Roman" w:hAnsi="Times New Roman"/>
          <w:sz w:val="28"/>
          <w:szCs w:val="28"/>
          <w:lang w:eastAsia="ru-RU"/>
        </w:rPr>
        <w:t>порта нефти и газа</w:t>
      </w:r>
      <w:r w:rsidR="00D677CE">
        <w:rPr>
          <w:rFonts w:ascii="Times New Roman" w:hAnsi="Times New Roman"/>
          <w:sz w:val="28"/>
          <w:szCs w:val="28"/>
          <w:lang w:eastAsia="ru-RU"/>
        </w:rPr>
        <w:t>.</w:t>
      </w:r>
      <w:r w:rsidR="00AD2027">
        <w:rPr>
          <w:rFonts w:ascii="Times New Roman" w:hAnsi="Times New Roman"/>
          <w:sz w:val="28"/>
          <w:szCs w:val="28"/>
          <w:lang w:eastAsia="ru-RU"/>
        </w:rPr>
        <w:t xml:space="preserve"> Большое внимание уделялось реализации проекта «Турецкий поток» с Россией.</w:t>
      </w:r>
      <w:r w:rsidR="00D677C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01936" w:rsidRDefault="00C549B5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AD8">
        <w:rPr>
          <w:rFonts w:ascii="Times New Roman" w:hAnsi="Times New Roman"/>
          <w:sz w:val="28"/>
          <w:szCs w:val="28"/>
          <w:lang w:eastAsia="ru-RU"/>
        </w:rPr>
        <w:t xml:space="preserve">Несмотря на начало строительства газопроводов </w:t>
      </w:r>
      <w:r w:rsidRPr="00E25AD8">
        <w:rPr>
          <w:rFonts w:ascii="Times New Roman" w:hAnsi="Times New Roman"/>
          <w:sz w:val="28"/>
          <w:szCs w:val="28"/>
        </w:rPr>
        <w:t>ТАНАП и ТАП</w:t>
      </w:r>
      <w:r w:rsidR="008F4526" w:rsidRPr="00E25AD8">
        <w:rPr>
          <w:rFonts w:ascii="Times New Roman" w:hAnsi="Times New Roman"/>
          <w:sz w:val="28"/>
          <w:szCs w:val="28"/>
        </w:rPr>
        <w:t>,</w:t>
      </w:r>
      <w:r w:rsidRPr="00E25AD8">
        <w:rPr>
          <w:rFonts w:ascii="Times New Roman" w:hAnsi="Times New Roman"/>
          <w:sz w:val="28"/>
          <w:szCs w:val="28"/>
        </w:rPr>
        <w:t xml:space="preserve"> </w:t>
      </w:r>
      <w:r w:rsidR="00C6519D" w:rsidRPr="00E25AD8">
        <w:rPr>
          <w:rFonts w:ascii="Times New Roman" w:hAnsi="Times New Roman"/>
          <w:sz w:val="28"/>
          <w:szCs w:val="28"/>
          <w:lang w:eastAsia="ru-RU"/>
        </w:rPr>
        <w:t xml:space="preserve">Турции пока не удалось </w:t>
      </w:r>
      <w:r w:rsidRPr="00E25AD8">
        <w:rPr>
          <w:rFonts w:ascii="Times New Roman" w:hAnsi="Times New Roman"/>
          <w:sz w:val="28"/>
          <w:szCs w:val="28"/>
          <w:lang w:eastAsia="ru-RU"/>
        </w:rPr>
        <w:t xml:space="preserve">(а после событий в Сирии в ноябре 2015 года, </w:t>
      </w:r>
      <w:r w:rsidR="008F4526" w:rsidRPr="00E25AD8">
        <w:rPr>
          <w:rFonts w:ascii="Times New Roman" w:hAnsi="Times New Roman"/>
          <w:sz w:val="28"/>
          <w:szCs w:val="28"/>
          <w:lang w:eastAsia="ru-RU"/>
        </w:rPr>
        <w:t>наверное</w:t>
      </w:r>
      <w:r w:rsidRPr="00E25AD8">
        <w:rPr>
          <w:rFonts w:ascii="Times New Roman" w:hAnsi="Times New Roman"/>
          <w:sz w:val="28"/>
          <w:szCs w:val="28"/>
          <w:lang w:eastAsia="ru-RU"/>
        </w:rPr>
        <w:t>, и не удастся)</w:t>
      </w:r>
      <w:r w:rsidRPr="00E25AD8">
        <w:rPr>
          <w:rFonts w:ascii="Times New Roman" w:hAnsi="Times New Roman"/>
          <w:sz w:val="28"/>
          <w:szCs w:val="28"/>
        </w:rPr>
        <w:t xml:space="preserve"> стать </w:t>
      </w:r>
      <w:r w:rsidR="008F4526" w:rsidRPr="00E25AD8">
        <w:rPr>
          <w:rFonts w:ascii="Times New Roman" w:hAnsi="Times New Roman"/>
          <w:sz w:val="28"/>
          <w:szCs w:val="28"/>
        </w:rPr>
        <w:t xml:space="preserve">мостом </w:t>
      </w:r>
      <w:r w:rsidRPr="00E25AD8">
        <w:rPr>
          <w:rFonts w:ascii="Times New Roman" w:hAnsi="Times New Roman"/>
          <w:sz w:val="28"/>
          <w:szCs w:val="28"/>
        </w:rPr>
        <w:t xml:space="preserve">на пути газа в Европу. </w:t>
      </w:r>
    </w:p>
    <w:p w:rsidR="004E4C03" w:rsidRDefault="004E4C03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 взаимная торговля товарами и услугами Турции с </w:t>
      </w:r>
      <w:r w:rsidR="0091310F" w:rsidRPr="001061D8">
        <w:rPr>
          <w:rFonts w:ascii="Times New Roman" w:hAnsi="Times New Roman"/>
          <w:sz w:val="28"/>
          <w:szCs w:val="28"/>
          <w:lang w:eastAsia="ru-RU"/>
        </w:rPr>
        <w:t>государствами</w:t>
      </w:r>
      <w:r w:rsidR="0091310F">
        <w:rPr>
          <w:rFonts w:ascii="Times New Roman" w:hAnsi="Times New Roman"/>
          <w:sz w:val="28"/>
          <w:szCs w:val="28"/>
          <w:lang w:eastAsia="ru-RU"/>
        </w:rPr>
        <w:t xml:space="preserve"> – участниками СНГ</w:t>
      </w:r>
      <w:r>
        <w:rPr>
          <w:rFonts w:ascii="Times New Roman" w:hAnsi="Times New Roman"/>
          <w:sz w:val="28"/>
          <w:szCs w:val="28"/>
        </w:rPr>
        <w:t>, не отягощенная политическими суперцелями (Беларусь, Кыргызстан, Молдова, отчасти Россия, Таджикистан)</w:t>
      </w:r>
      <w:r w:rsidR="0091310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развивается весьма успешно вплоть до подписания соглашений о зоне свободной торговли (Молдова, Украина).</w:t>
      </w:r>
    </w:p>
    <w:p w:rsidR="00320D3B" w:rsidRDefault="00320D3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D3B" w:rsidRDefault="00320D3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D3B" w:rsidRPr="00320D3B" w:rsidRDefault="00320D3B" w:rsidP="00320D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20D3B">
        <w:rPr>
          <w:rFonts w:ascii="Times New Roman" w:hAnsi="Times New Roman"/>
          <w:sz w:val="24"/>
          <w:szCs w:val="24"/>
        </w:rPr>
        <w:t xml:space="preserve">28 декабря 2015 года </w:t>
      </w:r>
    </w:p>
    <w:p w:rsidR="00320D3B" w:rsidRDefault="00320D3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D3B" w:rsidRDefault="00320D3B" w:rsidP="000A5C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20D3B" w:rsidSect="005567C1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71" w:rsidRDefault="00F61971" w:rsidP="006F01B7">
      <w:pPr>
        <w:spacing w:after="0" w:line="240" w:lineRule="auto"/>
      </w:pPr>
      <w:r>
        <w:separator/>
      </w:r>
    </w:p>
  </w:endnote>
  <w:endnote w:type="continuationSeparator" w:id="0">
    <w:p w:rsidR="00F61971" w:rsidRDefault="00F61971" w:rsidP="006F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71" w:rsidRDefault="00F61971" w:rsidP="006F01B7">
      <w:pPr>
        <w:spacing w:after="0" w:line="240" w:lineRule="auto"/>
      </w:pPr>
      <w:r>
        <w:separator/>
      </w:r>
    </w:p>
  </w:footnote>
  <w:footnote w:type="continuationSeparator" w:id="0">
    <w:p w:rsidR="00F61971" w:rsidRDefault="00F61971" w:rsidP="006F0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44" w:rsidRPr="00C74921" w:rsidRDefault="00921344">
    <w:pPr>
      <w:pStyle w:val="a5"/>
      <w:jc w:val="center"/>
      <w:rPr>
        <w:rFonts w:ascii="Times New Roman" w:hAnsi="Times New Roman"/>
        <w:sz w:val="28"/>
        <w:szCs w:val="28"/>
      </w:rPr>
    </w:pPr>
    <w:r w:rsidRPr="00C74921">
      <w:rPr>
        <w:rFonts w:ascii="Times New Roman" w:hAnsi="Times New Roman"/>
        <w:sz w:val="28"/>
        <w:szCs w:val="28"/>
      </w:rPr>
      <w:fldChar w:fldCharType="begin"/>
    </w:r>
    <w:r w:rsidRPr="00C74921">
      <w:rPr>
        <w:rFonts w:ascii="Times New Roman" w:hAnsi="Times New Roman"/>
        <w:sz w:val="28"/>
        <w:szCs w:val="28"/>
      </w:rPr>
      <w:instrText>PAGE   \* MERGEFORMAT</w:instrText>
    </w:r>
    <w:r w:rsidRPr="00C74921">
      <w:rPr>
        <w:rFonts w:ascii="Times New Roman" w:hAnsi="Times New Roman"/>
        <w:sz w:val="28"/>
        <w:szCs w:val="28"/>
      </w:rPr>
      <w:fldChar w:fldCharType="separate"/>
    </w:r>
    <w:r w:rsidR="00DE7112">
      <w:rPr>
        <w:rFonts w:ascii="Times New Roman" w:hAnsi="Times New Roman"/>
        <w:noProof/>
        <w:sz w:val="28"/>
        <w:szCs w:val="28"/>
      </w:rPr>
      <w:t>2</w:t>
    </w:r>
    <w:r w:rsidRPr="00C74921">
      <w:rPr>
        <w:rFonts w:ascii="Times New Roman" w:hAnsi="Times New Roman"/>
        <w:sz w:val="28"/>
        <w:szCs w:val="28"/>
      </w:rPr>
      <w:fldChar w:fldCharType="end"/>
    </w:r>
  </w:p>
  <w:p w:rsidR="00921344" w:rsidRDefault="009213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532"/>
    <w:multiLevelType w:val="hybridMultilevel"/>
    <w:tmpl w:val="1632E0C2"/>
    <w:lvl w:ilvl="0" w:tplc="3A229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AC6E3A"/>
    <w:multiLevelType w:val="hybridMultilevel"/>
    <w:tmpl w:val="10ACF044"/>
    <w:lvl w:ilvl="0" w:tplc="6B84267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EC65CC"/>
    <w:multiLevelType w:val="hybridMultilevel"/>
    <w:tmpl w:val="665C617C"/>
    <w:lvl w:ilvl="0" w:tplc="D4C29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222C9B"/>
    <w:multiLevelType w:val="hybridMultilevel"/>
    <w:tmpl w:val="52A8813E"/>
    <w:lvl w:ilvl="0" w:tplc="55C26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2E72C0"/>
    <w:multiLevelType w:val="hybridMultilevel"/>
    <w:tmpl w:val="1874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C1431"/>
    <w:multiLevelType w:val="hybridMultilevel"/>
    <w:tmpl w:val="7DB875C0"/>
    <w:lvl w:ilvl="0" w:tplc="3A229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B401EB"/>
    <w:multiLevelType w:val="hybridMultilevel"/>
    <w:tmpl w:val="D02CCE74"/>
    <w:lvl w:ilvl="0" w:tplc="E5E28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9D08F8"/>
    <w:multiLevelType w:val="hybridMultilevel"/>
    <w:tmpl w:val="C658D126"/>
    <w:lvl w:ilvl="0" w:tplc="15E0791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0"/>
        <w:szCs w:val="20"/>
      </w:rPr>
    </w:lvl>
    <w:lvl w:ilvl="1" w:tplc="040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48483499"/>
    <w:multiLevelType w:val="hybridMultilevel"/>
    <w:tmpl w:val="9EA8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36C5E"/>
    <w:multiLevelType w:val="hybridMultilevel"/>
    <w:tmpl w:val="535ED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40ACC"/>
    <w:multiLevelType w:val="hybridMultilevel"/>
    <w:tmpl w:val="6A92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072AE"/>
    <w:multiLevelType w:val="hybridMultilevel"/>
    <w:tmpl w:val="7BB4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F7DE1"/>
    <w:multiLevelType w:val="hybridMultilevel"/>
    <w:tmpl w:val="CB36602A"/>
    <w:lvl w:ilvl="0" w:tplc="B5CC06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FD477E"/>
    <w:multiLevelType w:val="hybridMultilevel"/>
    <w:tmpl w:val="B0D2081C"/>
    <w:lvl w:ilvl="0" w:tplc="586817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777F6"/>
    <w:multiLevelType w:val="hybridMultilevel"/>
    <w:tmpl w:val="C480F23E"/>
    <w:lvl w:ilvl="0" w:tplc="EC561F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AC72E8"/>
    <w:multiLevelType w:val="hybridMultilevel"/>
    <w:tmpl w:val="DA62976C"/>
    <w:lvl w:ilvl="0" w:tplc="3A229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91558"/>
    <w:multiLevelType w:val="hybridMultilevel"/>
    <w:tmpl w:val="F7D8A004"/>
    <w:lvl w:ilvl="0" w:tplc="95D6A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065771"/>
    <w:multiLevelType w:val="multilevel"/>
    <w:tmpl w:val="AEFA3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7E222F"/>
    <w:multiLevelType w:val="hybridMultilevel"/>
    <w:tmpl w:val="E926137A"/>
    <w:lvl w:ilvl="0" w:tplc="6B8426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D648EA"/>
    <w:multiLevelType w:val="hybridMultilevel"/>
    <w:tmpl w:val="97A298FA"/>
    <w:lvl w:ilvl="0" w:tplc="3A229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89" w:hanging="360"/>
      </w:pPr>
    </w:lvl>
    <w:lvl w:ilvl="2" w:tplc="040B001B" w:tentative="1">
      <w:start w:val="1"/>
      <w:numFmt w:val="lowerRoman"/>
      <w:lvlText w:val="%3."/>
      <w:lvlJc w:val="right"/>
      <w:pPr>
        <w:ind w:left="2509" w:hanging="180"/>
      </w:pPr>
    </w:lvl>
    <w:lvl w:ilvl="3" w:tplc="040B000F" w:tentative="1">
      <w:start w:val="1"/>
      <w:numFmt w:val="decimal"/>
      <w:lvlText w:val="%4."/>
      <w:lvlJc w:val="left"/>
      <w:pPr>
        <w:ind w:left="3229" w:hanging="360"/>
      </w:p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8B2400"/>
    <w:multiLevelType w:val="multilevel"/>
    <w:tmpl w:val="402EA6A2"/>
    <w:lvl w:ilvl="0">
      <w:start w:val="2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6"/>
        <w:szCs w:val="16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x-none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2"/>
  </w:num>
  <w:num w:numId="5">
    <w:abstractNumId w:val="18"/>
  </w:num>
  <w:num w:numId="6">
    <w:abstractNumId w:val="1"/>
  </w:num>
  <w:num w:numId="7">
    <w:abstractNumId w:val="3"/>
  </w:num>
  <w:num w:numId="8">
    <w:abstractNumId w:val="16"/>
  </w:num>
  <w:num w:numId="9">
    <w:abstractNumId w:val="2"/>
  </w:num>
  <w:num w:numId="10">
    <w:abstractNumId w:val="7"/>
  </w:num>
  <w:num w:numId="11">
    <w:abstractNumId w:val="19"/>
  </w:num>
  <w:num w:numId="12">
    <w:abstractNumId w:val="15"/>
  </w:num>
  <w:num w:numId="13">
    <w:abstractNumId w:val="0"/>
  </w:num>
  <w:num w:numId="14">
    <w:abstractNumId w:val="5"/>
  </w:num>
  <w:num w:numId="15">
    <w:abstractNumId w:val="20"/>
  </w:num>
  <w:num w:numId="16">
    <w:abstractNumId w:val="14"/>
  </w:num>
  <w:num w:numId="17">
    <w:abstractNumId w:val="4"/>
  </w:num>
  <w:num w:numId="18">
    <w:abstractNumId w:val="8"/>
  </w:num>
  <w:num w:numId="19">
    <w:abstractNumId w:val="10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D4"/>
    <w:rsid w:val="000007DC"/>
    <w:rsid w:val="00000B6D"/>
    <w:rsid w:val="00001231"/>
    <w:rsid w:val="00002131"/>
    <w:rsid w:val="00002671"/>
    <w:rsid w:val="00002B89"/>
    <w:rsid w:val="00002CE8"/>
    <w:rsid w:val="0000346B"/>
    <w:rsid w:val="000038C6"/>
    <w:rsid w:val="00003F60"/>
    <w:rsid w:val="00004131"/>
    <w:rsid w:val="00004452"/>
    <w:rsid w:val="00004A6E"/>
    <w:rsid w:val="00004AC0"/>
    <w:rsid w:val="00006748"/>
    <w:rsid w:val="000068D4"/>
    <w:rsid w:val="00006F23"/>
    <w:rsid w:val="000103D9"/>
    <w:rsid w:val="00010CFC"/>
    <w:rsid w:val="00011B2C"/>
    <w:rsid w:val="00012796"/>
    <w:rsid w:val="0001309A"/>
    <w:rsid w:val="00013529"/>
    <w:rsid w:val="000138C1"/>
    <w:rsid w:val="00013ED1"/>
    <w:rsid w:val="00014504"/>
    <w:rsid w:val="00014A04"/>
    <w:rsid w:val="00014F98"/>
    <w:rsid w:val="00015055"/>
    <w:rsid w:val="00015462"/>
    <w:rsid w:val="000159D8"/>
    <w:rsid w:val="00015D3B"/>
    <w:rsid w:val="00016E60"/>
    <w:rsid w:val="00017875"/>
    <w:rsid w:val="000179BA"/>
    <w:rsid w:val="0002069A"/>
    <w:rsid w:val="000207FC"/>
    <w:rsid w:val="0002093C"/>
    <w:rsid w:val="0002246D"/>
    <w:rsid w:val="00022C92"/>
    <w:rsid w:val="000232C9"/>
    <w:rsid w:val="00023D2C"/>
    <w:rsid w:val="0002446D"/>
    <w:rsid w:val="00024805"/>
    <w:rsid w:val="00024928"/>
    <w:rsid w:val="00025C72"/>
    <w:rsid w:val="00026761"/>
    <w:rsid w:val="00026CDD"/>
    <w:rsid w:val="0003000F"/>
    <w:rsid w:val="0003002E"/>
    <w:rsid w:val="000301F8"/>
    <w:rsid w:val="0003184E"/>
    <w:rsid w:val="00032BF8"/>
    <w:rsid w:val="00032DB3"/>
    <w:rsid w:val="00033B06"/>
    <w:rsid w:val="000348D0"/>
    <w:rsid w:val="00034C73"/>
    <w:rsid w:val="00034CB8"/>
    <w:rsid w:val="00034F75"/>
    <w:rsid w:val="0003515E"/>
    <w:rsid w:val="00035761"/>
    <w:rsid w:val="000361F8"/>
    <w:rsid w:val="00036399"/>
    <w:rsid w:val="00036B56"/>
    <w:rsid w:val="000376C4"/>
    <w:rsid w:val="000408EB"/>
    <w:rsid w:val="00040B27"/>
    <w:rsid w:val="000411F0"/>
    <w:rsid w:val="00041288"/>
    <w:rsid w:val="00042883"/>
    <w:rsid w:val="00042CCC"/>
    <w:rsid w:val="00043682"/>
    <w:rsid w:val="00044B2E"/>
    <w:rsid w:val="0004544E"/>
    <w:rsid w:val="000455F4"/>
    <w:rsid w:val="0004710E"/>
    <w:rsid w:val="0004762F"/>
    <w:rsid w:val="00047A70"/>
    <w:rsid w:val="00047D88"/>
    <w:rsid w:val="0005117A"/>
    <w:rsid w:val="00051EF3"/>
    <w:rsid w:val="000532F0"/>
    <w:rsid w:val="00053F01"/>
    <w:rsid w:val="00054921"/>
    <w:rsid w:val="00054B0E"/>
    <w:rsid w:val="00054BE6"/>
    <w:rsid w:val="00054C11"/>
    <w:rsid w:val="000550BD"/>
    <w:rsid w:val="00055AFD"/>
    <w:rsid w:val="00055DF5"/>
    <w:rsid w:val="000564AD"/>
    <w:rsid w:val="00056691"/>
    <w:rsid w:val="00056AB4"/>
    <w:rsid w:val="00057039"/>
    <w:rsid w:val="00057752"/>
    <w:rsid w:val="00057BBB"/>
    <w:rsid w:val="0006042B"/>
    <w:rsid w:val="000622DE"/>
    <w:rsid w:val="00062CEB"/>
    <w:rsid w:val="00063A29"/>
    <w:rsid w:val="0006467F"/>
    <w:rsid w:val="00066A28"/>
    <w:rsid w:val="000720E5"/>
    <w:rsid w:val="000728F2"/>
    <w:rsid w:val="00072FB1"/>
    <w:rsid w:val="00073D93"/>
    <w:rsid w:val="00074694"/>
    <w:rsid w:val="00074F70"/>
    <w:rsid w:val="00074F93"/>
    <w:rsid w:val="000763C1"/>
    <w:rsid w:val="00076836"/>
    <w:rsid w:val="00077613"/>
    <w:rsid w:val="000802C7"/>
    <w:rsid w:val="00080A7A"/>
    <w:rsid w:val="000816E4"/>
    <w:rsid w:val="00081C02"/>
    <w:rsid w:val="0008241F"/>
    <w:rsid w:val="00082A02"/>
    <w:rsid w:val="00083146"/>
    <w:rsid w:val="00083582"/>
    <w:rsid w:val="0008394A"/>
    <w:rsid w:val="00084B74"/>
    <w:rsid w:val="00085CD0"/>
    <w:rsid w:val="00085D81"/>
    <w:rsid w:val="00090469"/>
    <w:rsid w:val="00090CA6"/>
    <w:rsid w:val="00091C02"/>
    <w:rsid w:val="00091D2C"/>
    <w:rsid w:val="00091F0E"/>
    <w:rsid w:val="00092D2D"/>
    <w:rsid w:val="00093141"/>
    <w:rsid w:val="000940DB"/>
    <w:rsid w:val="00094CE5"/>
    <w:rsid w:val="000955B1"/>
    <w:rsid w:val="00095B1A"/>
    <w:rsid w:val="00095DD1"/>
    <w:rsid w:val="00096432"/>
    <w:rsid w:val="00096F35"/>
    <w:rsid w:val="00097126"/>
    <w:rsid w:val="000A0F3A"/>
    <w:rsid w:val="000A148D"/>
    <w:rsid w:val="000A2C12"/>
    <w:rsid w:val="000A33DB"/>
    <w:rsid w:val="000A3E40"/>
    <w:rsid w:val="000A5501"/>
    <w:rsid w:val="000A596D"/>
    <w:rsid w:val="000A5C33"/>
    <w:rsid w:val="000A5F2F"/>
    <w:rsid w:val="000A6E81"/>
    <w:rsid w:val="000B0C57"/>
    <w:rsid w:val="000B2218"/>
    <w:rsid w:val="000B28C0"/>
    <w:rsid w:val="000B28C7"/>
    <w:rsid w:val="000B29E1"/>
    <w:rsid w:val="000B35B3"/>
    <w:rsid w:val="000B3950"/>
    <w:rsid w:val="000B4C99"/>
    <w:rsid w:val="000B4CE1"/>
    <w:rsid w:val="000B4F54"/>
    <w:rsid w:val="000B4F99"/>
    <w:rsid w:val="000B52D6"/>
    <w:rsid w:val="000B551C"/>
    <w:rsid w:val="000B5A0F"/>
    <w:rsid w:val="000B5A80"/>
    <w:rsid w:val="000B5DC4"/>
    <w:rsid w:val="000B5E84"/>
    <w:rsid w:val="000B6185"/>
    <w:rsid w:val="000B7100"/>
    <w:rsid w:val="000C05DA"/>
    <w:rsid w:val="000C135C"/>
    <w:rsid w:val="000C1577"/>
    <w:rsid w:val="000C1BD7"/>
    <w:rsid w:val="000C2A82"/>
    <w:rsid w:val="000C339F"/>
    <w:rsid w:val="000C3AFF"/>
    <w:rsid w:val="000C3DB7"/>
    <w:rsid w:val="000C3DF3"/>
    <w:rsid w:val="000C4791"/>
    <w:rsid w:val="000C4D99"/>
    <w:rsid w:val="000C5498"/>
    <w:rsid w:val="000C69DA"/>
    <w:rsid w:val="000C6D6C"/>
    <w:rsid w:val="000C700E"/>
    <w:rsid w:val="000C7C9F"/>
    <w:rsid w:val="000D0BF7"/>
    <w:rsid w:val="000D12E3"/>
    <w:rsid w:val="000D1D8D"/>
    <w:rsid w:val="000D1F6E"/>
    <w:rsid w:val="000D2B13"/>
    <w:rsid w:val="000D2F04"/>
    <w:rsid w:val="000D342D"/>
    <w:rsid w:val="000D40DB"/>
    <w:rsid w:val="000D425E"/>
    <w:rsid w:val="000D44FE"/>
    <w:rsid w:val="000D575E"/>
    <w:rsid w:val="000D60F1"/>
    <w:rsid w:val="000D679E"/>
    <w:rsid w:val="000D6D2B"/>
    <w:rsid w:val="000E013C"/>
    <w:rsid w:val="000E0163"/>
    <w:rsid w:val="000E0683"/>
    <w:rsid w:val="000E10E5"/>
    <w:rsid w:val="000E13B9"/>
    <w:rsid w:val="000E1479"/>
    <w:rsid w:val="000E1564"/>
    <w:rsid w:val="000E1B30"/>
    <w:rsid w:val="000E294E"/>
    <w:rsid w:val="000E2E6E"/>
    <w:rsid w:val="000E37BA"/>
    <w:rsid w:val="000E465A"/>
    <w:rsid w:val="000E7307"/>
    <w:rsid w:val="000E7B4E"/>
    <w:rsid w:val="000F00CB"/>
    <w:rsid w:val="000F06CA"/>
    <w:rsid w:val="000F0AF8"/>
    <w:rsid w:val="000F0EC3"/>
    <w:rsid w:val="000F0FEF"/>
    <w:rsid w:val="000F13DD"/>
    <w:rsid w:val="000F15A0"/>
    <w:rsid w:val="000F174D"/>
    <w:rsid w:val="000F1C60"/>
    <w:rsid w:val="000F4636"/>
    <w:rsid w:val="000F47FA"/>
    <w:rsid w:val="000F512D"/>
    <w:rsid w:val="000F5335"/>
    <w:rsid w:val="000F54E6"/>
    <w:rsid w:val="000F58FB"/>
    <w:rsid w:val="000F7C3A"/>
    <w:rsid w:val="0010088B"/>
    <w:rsid w:val="00101CD9"/>
    <w:rsid w:val="00102373"/>
    <w:rsid w:val="00104480"/>
    <w:rsid w:val="001044DD"/>
    <w:rsid w:val="0010468E"/>
    <w:rsid w:val="001054F4"/>
    <w:rsid w:val="001060A6"/>
    <w:rsid w:val="001060F1"/>
    <w:rsid w:val="001061D8"/>
    <w:rsid w:val="001075D2"/>
    <w:rsid w:val="001076B9"/>
    <w:rsid w:val="001117C6"/>
    <w:rsid w:val="001121D8"/>
    <w:rsid w:val="001122CF"/>
    <w:rsid w:val="00112FD9"/>
    <w:rsid w:val="001138CC"/>
    <w:rsid w:val="00113ABD"/>
    <w:rsid w:val="00114297"/>
    <w:rsid w:val="001155BE"/>
    <w:rsid w:val="0011629F"/>
    <w:rsid w:val="00116477"/>
    <w:rsid w:val="00117C9B"/>
    <w:rsid w:val="00120159"/>
    <w:rsid w:val="001203CF"/>
    <w:rsid w:val="00120E92"/>
    <w:rsid w:val="00121433"/>
    <w:rsid w:val="00121485"/>
    <w:rsid w:val="001219B0"/>
    <w:rsid w:val="00122D71"/>
    <w:rsid w:val="00125CDC"/>
    <w:rsid w:val="001270EF"/>
    <w:rsid w:val="001277B6"/>
    <w:rsid w:val="0013063E"/>
    <w:rsid w:val="00130B8B"/>
    <w:rsid w:val="00131798"/>
    <w:rsid w:val="00131B40"/>
    <w:rsid w:val="0013205A"/>
    <w:rsid w:val="00132847"/>
    <w:rsid w:val="0013300F"/>
    <w:rsid w:val="00133F82"/>
    <w:rsid w:val="0013559A"/>
    <w:rsid w:val="00137B9A"/>
    <w:rsid w:val="00137BB2"/>
    <w:rsid w:val="00137F19"/>
    <w:rsid w:val="00140136"/>
    <w:rsid w:val="001414DC"/>
    <w:rsid w:val="001420F9"/>
    <w:rsid w:val="00144493"/>
    <w:rsid w:val="00144E0A"/>
    <w:rsid w:val="001452AA"/>
    <w:rsid w:val="00145990"/>
    <w:rsid w:val="00146101"/>
    <w:rsid w:val="001466B9"/>
    <w:rsid w:val="001467FA"/>
    <w:rsid w:val="00146DBD"/>
    <w:rsid w:val="00146DE1"/>
    <w:rsid w:val="001503BB"/>
    <w:rsid w:val="00150D73"/>
    <w:rsid w:val="00150F66"/>
    <w:rsid w:val="001514F7"/>
    <w:rsid w:val="0015164F"/>
    <w:rsid w:val="001516AF"/>
    <w:rsid w:val="00151AEC"/>
    <w:rsid w:val="00151C8C"/>
    <w:rsid w:val="001524DE"/>
    <w:rsid w:val="00153CD4"/>
    <w:rsid w:val="00153F90"/>
    <w:rsid w:val="0015525B"/>
    <w:rsid w:val="00155FD5"/>
    <w:rsid w:val="00156015"/>
    <w:rsid w:val="001562A9"/>
    <w:rsid w:val="00157038"/>
    <w:rsid w:val="0015760A"/>
    <w:rsid w:val="0016081D"/>
    <w:rsid w:val="00160C2C"/>
    <w:rsid w:val="00160D44"/>
    <w:rsid w:val="00161486"/>
    <w:rsid w:val="001614BE"/>
    <w:rsid w:val="00161553"/>
    <w:rsid w:val="0016245E"/>
    <w:rsid w:val="00162C56"/>
    <w:rsid w:val="001631ED"/>
    <w:rsid w:val="00164113"/>
    <w:rsid w:val="001642EA"/>
    <w:rsid w:val="00165905"/>
    <w:rsid w:val="00165959"/>
    <w:rsid w:val="001666BB"/>
    <w:rsid w:val="00167866"/>
    <w:rsid w:val="0017064A"/>
    <w:rsid w:val="001708A4"/>
    <w:rsid w:val="00174355"/>
    <w:rsid w:val="00175944"/>
    <w:rsid w:val="00175EF2"/>
    <w:rsid w:val="00177789"/>
    <w:rsid w:val="001777D9"/>
    <w:rsid w:val="00177883"/>
    <w:rsid w:val="001809B0"/>
    <w:rsid w:val="00180FE3"/>
    <w:rsid w:val="0018228A"/>
    <w:rsid w:val="00182537"/>
    <w:rsid w:val="0018291C"/>
    <w:rsid w:val="00183003"/>
    <w:rsid w:val="00183459"/>
    <w:rsid w:val="001845F3"/>
    <w:rsid w:val="00187839"/>
    <w:rsid w:val="00187B51"/>
    <w:rsid w:val="001907C3"/>
    <w:rsid w:val="00191AA7"/>
    <w:rsid w:val="00191E80"/>
    <w:rsid w:val="00192336"/>
    <w:rsid w:val="00192605"/>
    <w:rsid w:val="00193D91"/>
    <w:rsid w:val="001941B0"/>
    <w:rsid w:val="00195078"/>
    <w:rsid w:val="001952F9"/>
    <w:rsid w:val="0019530C"/>
    <w:rsid w:val="00195E5D"/>
    <w:rsid w:val="0019779C"/>
    <w:rsid w:val="001A0040"/>
    <w:rsid w:val="001A098E"/>
    <w:rsid w:val="001A0BC2"/>
    <w:rsid w:val="001A11BC"/>
    <w:rsid w:val="001A368A"/>
    <w:rsid w:val="001A3788"/>
    <w:rsid w:val="001A670B"/>
    <w:rsid w:val="001A6884"/>
    <w:rsid w:val="001A76DB"/>
    <w:rsid w:val="001A7C0D"/>
    <w:rsid w:val="001B0039"/>
    <w:rsid w:val="001B068F"/>
    <w:rsid w:val="001B0D2D"/>
    <w:rsid w:val="001B0D90"/>
    <w:rsid w:val="001B1D0D"/>
    <w:rsid w:val="001B2C63"/>
    <w:rsid w:val="001B6CF5"/>
    <w:rsid w:val="001B7804"/>
    <w:rsid w:val="001B7C1A"/>
    <w:rsid w:val="001C0157"/>
    <w:rsid w:val="001C02A0"/>
    <w:rsid w:val="001C07DB"/>
    <w:rsid w:val="001C0ED3"/>
    <w:rsid w:val="001C14D8"/>
    <w:rsid w:val="001C1E9F"/>
    <w:rsid w:val="001C207D"/>
    <w:rsid w:val="001C20FE"/>
    <w:rsid w:val="001C2936"/>
    <w:rsid w:val="001C3413"/>
    <w:rsid w:val="001C343E"/>
    <w:rsid w:val="001C3A38"/>
    <w:rsid w:val="001C4614"/>
    <w:rsid w:val="001C5329"/>
    <w:rsid w:val="001C6B0A"/>
    <w:rsid w:val="001C7A0D"/>
    <w:rsid w:val="001C7ED3"/>
    <w:rsid w:val="001D0AA9"/>
    <w:rsid w:val="001D0BB5"/>
    <w:rsid w:val="001D0DD2"/>
    <w:rsid w:val="001D1566"/>
    <w:rsid w:val="001D16C6"/>
    <w:rsid w:val="001D1896"/>
    <w:rsid w:val="001D2F5B"/>
    <w:rsid w:val="001D3665"/>
    <w:rsid w:val="001D36E0"/>
    <w:rsid w:val="001D3926"/>
    <w:rsid w:val="001D4CC7"/>
    <w:rsid w:val="001D4F25"/>
    <w:rsid w:val="001D66FF"/>
    <w:rsid w:val="001D7072"/>
    <w:rsid w:val="001E0466"/>
    <w:rsid w:val="001E05D8"/>
    <w:rsid w:val="001E0AF4"/>
    <w:rsid w:val="001E2601"/>
    <w:rsid w:val="001E29FA"/>
    <w:rsid w:val="001E2E0F"/>
    <w:rsid w:val="001E2FCD"/>
    <w:rsid w:val="001E3182"/>
    <w:rsid w:val="001E353E"/>
    <w:rsid w:val="001E39FE"/>
    <w:rsid w:val="001E3B0D"/>
    <w:rsid w:val="001E4449"/>
    <w:rsid w:val="001E4598"/>
    <w:rsid w:val="001E463D"/>
    <w:rsid w:val="001E51AB"/>
    <w:rsid w:val="001E6390"/>
    <w:rsid w:val="001E7754"/>
    <w:rsid w:val="001E7828"/>
    <w:rsid w:val="001E7961"/>
    <w:rsid w:val="001F0E28"/>
    <w:rsid w:val="001F134F"/>
    <w:rsid w:val="001F1DFA"/>
    <w:rsid w:val="001F3A5C"/>
    <w:rsid w:val="001F3DDF"/>
    <w:rsid w:val="001F462B"/>
    <w:rsid w:val="001F5AB2"/>
    <w:rsid w:val="001F60D5"/>
    <w:rsid w:val="001F6140"/>
    <w:rsid w:val="001F64B1"/>
    <w:rsid w:val="001F6906"/>
    <w:rsid w:val="001F77C1"/>
    <w:rsid w:val="001F784E"/>
    <w:rsid w:val="001F7BEE"/>
    <w:rsid w:val="001F7C36"/>
    <w:rsid w:val="00201951"/>
    <w:rsid w:val="00201DCC"/>
    <w:rsid w:val="00202375"/>
    <w:rsid w:val="00202477"/>
    <w:rsid w:val="00203885"/>
    <w:rsid w:val="0020432A"/>
    <w:rsid w:val="00205452"/>
    <w:rsid w:val="002054CD"/>
    <w:rsid w:val="002055D3"/>
    <w:rsid w:val="0020596F"/>
    <w:rsid w:val="00207C36"/>
    <w:rsid w:val="00207C5F"/>
    <w:rsid w:val="00210143"/>
    <w:rsid w:val="00210172"/>
    <w:rsid w:val="00210A14"/>
    <w:rsid w:val="00212655"/>
    <w:rsid w:val="00213B60"/>
    <w:rsid w:val="00214513"/>
    <w:rsid w:val="00214675"/>
    <w:rsid w:val="002147D7"/>
    <w:rsid w:val="00214938"/>
    <w:rsid w:val="00215467"/>
    <w:rsid w:val="00215899"/>
    <w:rsid w:val="00216016"/>
    <w:rsid w:val="00216422"/>
    <w:rsid w:val="00220210"/>
    <w:rsid w:val="00220632"/>
    <w:rsid w:val="002208E3"/>
    <w:rsid w:val="00221051"/>
    <w:rsid w:val="00221071"/>
    <w:rsid w:val="002215E6"/>
    <w:rsid w:val="00222955"/>
    <w:rsid w:val="00222B1E"/>
    <w:rsid w:val="00223B36"/>
    <w:rsid w:val="0022440E"/>
    <w:rsid w:val="0022454C"/>
    <w:rsid w:val="00224660"/>
    <w:rsid w:val="00224743"/>
    <w:rsid w:val="00227150"/>
    <w:rsid w:val="0022718C"/>
    <w:rsid w:val="00230466"/>
    <w:rsid w:val="00230B56"/>
    <w:rsid w:val="00230D95"/>
    <w:rsid w:val="0023184B"/>
    <w:rsid w:val="00232779"/>
    <w:rsid w:val="00232AC4"/>
    <w:rsid w:val="00232BD0"/>
    <w:rsid w:val="00232CB0"/>
    <w:rsid w:val="0023397B"/>
    <w:rsid w:val="00233B6D"/>
    <w:rsid w:val="0023469B"/>
    <w:rsid w:val="002369C0"/>
    <w:rsid w:val="00236BBA"/>
    <w:rsid w:val="00236CD7"/>
    <w:rsid w:val="00241022"/>
    <w:rsid w:val="0024108A"/>
    <w:rsid w:val="00241D49"/>
    <w:rsid w:val="002427B9"/>
    <w:rsid w:val="00243C1F"/>
    <w:rsid w:val="00244223"/>
    <w:rsid w:val="002453A6"/>
    <w:rsid w:val="00246279"/>
    <w:rsid w:val="002462E4"/>
    <w:rsid w:val="002467D7"/>
    <w:rsid w:val="002477E0"/>
    <w:rsid w:val="002504F6"/>
    <w:rsid w:val="002511A3"/>
    <w:rsid w:val="002519AE"/>
    <w:rsid w:val="00251F6F"/>
    <w:rsid w:val="0025213B"/>
    <w:rsid w:val="002529CA"/>
    <w:rsid w:val="00253AD8"/>
    <w:rsid w:val="00253CC1"/>
    <w:rsid w:val="00253E83"/>
    <w:rsid w:val="0025403A"/>
    <w:rsid w:val="00254939"/>
    <w:rsid w:val="00256309"/>
    <w:rsid w:val="002565CE"/>
    <w:rsid w:val="00256A6C"/>
    <w:rsid w:val="00256D12"/>
    <w:rsid w:val="00256D90"/>
    <w:rsid w:val="00256F1F"/>
    <w:rsid w:val="0025741B"/>
    <w:rsid w:val="00257952"/>
    <w:rsid w:val="002579C4"/>
    <w:rsid w:val="00260254"/>
    <w:rsid w:val="00261DF3"/>
    <w:rsid w:val="00262033"/>
    <w:rsid w:val="00262536"/>
    <w:rsid w:val="00262B0C"/>
    <w:rsid w:val="00264482"/>
    <w:rsid w:val="002657EB"/>
    <w:rsid w:val="00266A19"/>
    <w:rsid w:val="00266E3A"/>
    <w:rsid w:val="0026728B"/>
    <w:rsid w:val="00267713"/>
    <w:rsid w:val="00267C62"/>
    <w:rsid w:val="00271273"/>
    <w:rsid w:val="002713BA"/>
    <w:rsid w:val="002727A9"/>
    <w:rsid w:val="00272C78"/>
    <w:rsid w:val="002730A0"/>
    <w:rsid w:val="00273484"/>
    <w:rsid w:val="00273CCD"/>
    <w:rsid w:val="00273D42"/>
    <w:rsid w:val="002757CA"/>
    <w:rsid w:val="00276068"/>
    <w:rsid w:val="00277BF0"/>
    <w:rsid w:val="00277CD1"/>
    <w:rsid w:val="00281623"/>
    <w:rsid w:val="002817E8"/>
    <w:rsid w:val="00281F34"/>
    <w:rsid w:val="002821DF"/>
    <w:rsid w:val="00283F8D"/>
    <w:rsid w:val="00284873"/>
    <w:rsid w:val="0028551E"/>
    <w:rsid w:val="002866F1"/>
    <w:rsid w:val="0028750E"/>
    <w:rsid w:val="00287659"/>
    <w:rsid w:val="00287E8D"/>
    <w:rsid w:val="00290E52"/>
    <w:rsid w:val="00290E96"/>
    <w:rsid w:val="00291416"/>
    <w:rsid w:val="00292082"/>
    <w:rsid w:val="00292316"/>
    <w:rsid w:val="00292AD3"/>
    <w:rsid w:val="00292DCF"/>
    <w:rsid w:val="00292FBA"/>
    <w:rsid w:val="002932DE"/>
    <w:rsid w:val="00296521"/>
    <w:rsid w:val="0029660C"/>
    <w:rsid w:val="00296EA6"/>
    <w:rsid w:val="0029703C"/>
    <w:rsid w:val="00297CE9"/>
    <w:rsid w:val="002A0FC2"/>
    <w:rsid w:val="002A1A74"/>
    <w:rsid w:val="002A2014"/>
    <w:rsid w:val="002A29EE"/>
    <w:rsid w:val="002A32C7"/>
    <w:rsid w:val="002A373A"/>
    <w:rsid w:val="002A37F1"/>
    <w:rsid w:val="002A3E42"/>
    <w:rsid w:val="002A4A47"/>
    <w:rsid w:val="002A4C39"/>
    <w:rsid w:val="002A50CD"/>
    <w:rsid w:val="002B0484"/>
    <w:rsid w:val="002B0E77"/>
    <w:rsid w:val="002B10BF"/>
    <w:rsid w:val="002B119A"/>
    <w:rsid w:val="002B189A"/>
    <w:rsid w:val="002B1B0D"/>
    <w:rsid w:val="002B2DCF"/>
    <w:rsid w:val="002B3240"/>
    <w:rsid w:val="002B32A1"/>
    <w:rsid w:val="002B3A28"/>
    <w:rsid w:val="002B5605"/>
    <w:rsid w:val="002B5809"/>
    <w:rsid w:val="002B5993"/>
    <w:rsid w:val="002B5997"/>
    <w:rsid w:val="002B6025"/>
    <w:rsid w:val="002B61AD"/>
    <w:rsid w:val="002B6F9F"/>
    <w:rsid w:val="002B7305"/>
    <w:rsid w:val="002B741B"/>
    <w:rsid w:val="002B7F2D"/>
    <w:rsid w:val="002C108F"/>
    <w:rsid w:val="002C109D"/>
    <w:rsid w:val="002C1317"/>
    <w:rsid w:val="002C15FC"/>
    <w:rsid w:val="002C1898"/>
    <w:rsid w:val="002C2421"/>
    <w:rsid w:val="002C2783"/>
    <w:rsid w:val="002C2B7D"/>
    <w:rsid w:val="002C3085"/>
    <w:rsid w:val="002C341F"/>
    <w:rsid w:val="002C34AC"/>
    <w:rsid w:val="002C40C0"/>
    <w:rsid w:val="002C4CA8"/>
    <w:rsid w:val="002C4F57"/>
    <w:rsid w:val="002C5693"/>
    <w:rsid w:val="002C5A21"/>
    <w:rsid w:val="002C7CFC"/>
    <w:rsid w:val="002D10B3"/>
    <w:rsid w:val="002D121C"/>
    <w:rsid w:val="002D23E8"/>
    <w:rsid w:val="002D24C1"/>
    <w:rsid w:val="002D2B9A"/>
    <w:rsid w:val="002D3A94"/>
    <w:rsid w:val="002D3ADF"/>
    <w:rsid w:val="002D4355"/>
    <w:rsid w:val="002D484E"/>
    <w:rsid w:val="002D53E1"/>
    <w:rsid w:val="002D56DD"/>
    <w:rsid w:val="002D5814"/>
    <w:rsid w:val="002D6037"/>
    <w:rsid w:val="002D65DC"/>
    <w:rsid w:val="002D7121"/>
    <w:rsid w:val="002E0163"/>
    <w:rsid w:val="002E037D"/>
    <w:rsid w:val="002E062E"/>
    <w:rsid w:val="002E19DF"/>
    <w:rsid w:val="002E22B6"/>
    <w:rsid w:val="002E39E2"/>
    <w:rsid w:val="002E3C62"/>
    <w:rsid w:val="002E4326"/>
    <w:rsid w:val="002E45F2"/>
    <w:rsid w:val="002E4F51"/>
    <w:rsid w:val="002E4F94"/>
    <w:rsid w:val="002E4F98"/>
    <w:rsid w:val="002E5063"/>
    <w:rsid w:val="002E523A"/>
    <w:rsid w:val="002E65A1"/>
    <w:rsid w:val="002E6CE8"/>
    <w:rsid w:val="002E7101"/>
    <w:rsid w:val="002E770D"/>
    <w:rsid w:val="002F0686"/>
    <w:rsid w:val="002F08EC"/>
    <w:rsid w:val="002F1215"/>
    <w:rsid w:val="002F1399"/>
    <w:rsid w:val="002F1B95"/>
    <w:rsid w:val="002F25B5"/>
    <w:rsid w:val="002F2769"/>
    <w:rsid w:val="002F3D71"/>
    <w:rsid w:val="002F3ECC"/>
    <w:rsid w:val="002F4DD9"/>
    <w:rsid w:val="002F4E2C"/>
    <w:rsid w:val="002F5430"/>
    <w:rsid w:val="002F5739"/>
    <w:rsid w:val="002F58D6"/>
    <w:rsid w:val="002F59F8"/>
    <w:rsid w:val="002F6887"/>
    <w:rsid w:val="002F6941"/>
    <w:rsid w:val="002F6E71"/>
    <w:rsid w:val="002F7854"/>
    <w:rsid w:val="002F7953"/>
    <w:rsid w:val="002F7BBA"/>
    <w:rsid w:val="00300677"/>
    <w:rsid w:val="00300C9F"/>
    <w:rsid w:val="00300DB1"/>
    <w:rsid w:val="0030173D"/>
    <w:rsid w:val="00302625"/>
    <w:rsid w:val="003045B2"/>
    <w:rsid w:val="00304A2E"/>
    <w:rsid w:val="00304DAC"/>
    <w:rsid w:val="00306336"/>
    <w:rsid w:val="00307122"/>
    <w:rsid w:val="0030765A"/>
    <w:rsid w:val="003078DB"/>
    <w:rsid w:val="003079CB"/>
    <w:rsid w:val="00307DD3"/>
    <w:rsid w:val="003101A3"/>
    <w:rsid w:val="00310385"/>
    <w:rsid w:val="0031205A"/>
    <w:rsid w:val="003122D0"/>
    <w:rsid w:val="00312708"/>
    <w:rsid w:val="00313E61"/>
    <w:rsid w:val="00314442"/>
    <w:rsid w:val="003152A0"/>
    <w:rsid w:val="00315DF8"/>
    <w:rsid w:val="00315E6C"/>
    <w:rsid w:val="00316CE8"/>
    <w:rsid w:val="00316F85"/>
    <w:rsid w:val="00317028"/>
    <w:rsid w:val="00317729"/>
    <w:rsid w:val="00317D85"/>
    <w:rsid w:val="0032014A"/>
    <w:rsid w:val="003203A8"/>
    <w:rsid w:val="00320910"/>
    <w:rsid w:val="00320998"/>
    <w:rsid w:val="00320A19"/>
    <w:rsid w:val="00320D3B"/>
    <w:rsid w:val="00320D66"/>
    <w:rsid w:val="00322BB9"/>
    <w:rsid w:val="00322DC7"/>
    <w:rsid w:val="00322EC2"/>
    <w:rsid w:val="003249AE"/>
    <w:rsid w:val="0032541B"/>
    <w:rsid w:val="003263CB"/>
    <w:rsid w:val="003268FE"/>
    <w:rsid w:val="00326F0A"/>
    <w:rsid w:val="00327A2E"/>
    <w:rsid w:val="00327A59"/>
    <w:rsid w:val="00327AC1"/>
    <w:rsid w:val="00327ECD"/>
    <w:rsid w:val="00333C9F"/>
    <w:rsid w:val="003353E6"/>
    <w:rsid w:val="00336995"/>
    <w:rsid w:val="00336D9D"/>
    <w:rsid w:val="003374F3"/>
    <w:rsid w:val="00337699"/>
    <w:rsid w:val="003410D8"/>
    <w:rsid w:val="00341660"/>
    <w:rsid w:val="00341D88"/>
    <w:rsid w:val="00343758"/>
    <w:rsid w:val="00343BB2"/>
    <w:rsid w:val="00344A96"/>
    <w:rsid w:val="00344AE8"/>
    <w:rsid w:val="00344DD8"/>
    <w:rsid w:val="00344EEB"/>
    <w:rsid w:val="00345428"/>
    <w:rsid w:val="00346275"/>
    <w:rsid w:val="00347214"/>
    <w:rsid w:val="00347B8B"/>
    <w:rsid w:val="00347DFF"/>
    <w:rsid w:val="003501D1"/>
    <w:rsid w:val="00350CEA"/>
    <w:rsid w:val="003515B4"/>
    <w:rsid w:val="00351BE2"/>
    <w:rsid w:val="00352F4B"/>
    <w:rsid w:val="0035304F"/>
    <w:rsid w:val="00353565"/>
    <w:rsid w:val="0035356F"/>
    <w:rsid w:val="003547A0"/>
    <w:rsid w:val="00355F80"/>
    <w:rsid w:val="00357A7F"/>
    <w:rsid w:val="00357B1A"/>
    <w:rsid w:val="003602FE"/>
    <w:rsid w:val="0036030B"/>
    <w:rsid w:val="00360CC4"/>
    <w:rsid w:val="0036173A"/>
    <w:rsid w:val="003617A8"/>
    <w:rsid w:val="0036188B"/>
    <w:rsid w:val="00361D6B"/>
    <w:rsid w:val="00362374"/>
    <w:rsid w:val="003624B4"/>
    <w:rsid w:val="00362654"/>
    <w:rsid w:val="0036410F"/>
    <w:rsid w:val="003669AD"/>
    <w:rsid w:val="00366B76"/>
    <w:rsid w:val="0037023F"/>
    <w:rsid w:val="003717B6"/>
    <w:rsid w:val="003718EE"/>
    <w:rsid w:val="00371DF8"/>
    <w:rsid w:val="00372BC5"/>
    <w:rsid w:val="00372E02"/>
    <w:rsid w:val="00373406"/>
    <w:rsid w:val="003736C0"/>
    <w:rsid w:val="00373BDD"/>
    <w:rsid w:val="003754D4"/>
    <w:rsid w:val="00375A81"/>
    <w:rsid w:val="00376F14"/>
    <w:rsid w:val="0038032B"/>
    <w:rsid w:val="003818E3"/>
    <w:rsid w:val="00382031"/>
    <w:rsid w:val="003821D8"/>
    <w:rsid w:val="00383583"/>
    <w:rsid w:val="00384494"/>
    <w:rsid w:val="00385086"/>
    <w:rsid w:val="00385909"/>
    <w:rsid w:val="00385B75"/>
    <w:rsid w:val="00385FE7"/>
    <w:rsid w:val="00386243"/>
    <w:rsid w:val="003867F5"/>
    <w:rsid w:val="00386FBE"/>
    <w:rsid w:val="00387443"/>
    <w:rsid w:val="0038786A"/>
    <w:rsid w:val="00387C4E"/>
    <w:rsid w:val="00390082"/>
    <w:rsid w:val="00390088"/>
    <w:rsid w:val="00390649"/>
    <w:rsid w:val="003906F0"/>
    <w:rsid w:val="00390C88"/>
    <w:rsid w:val="00391014"/>
    <w:rsid w:val="00391112"/>
    <w:rsid w:val="00392B2A"/>
    <w:rsid w:val="0039308E"/>
    <w:rsid w:val="00393190"/>
    <w:rsid w:val="00393A5A"/>
    <w:rsid w:val="00393E64"/>
    <w:rsid w:val="00394350"/>
    <w:rsid w:val="00394E9C"/>
    <w:rsid w:val="003950F6"/>
    <w:rsid w:val="00396590"/>
    <w:rsid w:val="00396E07"/>
    <w:rsid w:val="00397419"/>
    <w:rsid w:val="00397663"/>
    <w:rsid w:val="003A0537"/>
    <w:rsid w:val="003A133C"/>
    <w:rsid w:val="003A1684"/>
    <w:rsid w:val="003A1FB8"/>
    <w:rsid w:val="003A271C"/>
    <w:rsid w:val="003A2945"/>
    <w:rsid w:val="003A2D8B"/>
    <w:rsid w:val="003A3273"/>
    <w:rsid w:val="003A33E7"/>
    <w:rsid w:val="003A4735"/>
    <w:rsid w:val="003A55B4"/>
    <w:rsid w:val="003A60BB"/>
    <w:rsid w:val="003A738D"/>
    <w:rsid w:val="003A7796"/>
    <w:rsid w:val="003A7E2D"/>
    <w:rsid w:val="003B00B8"/>
    <w:rsid w:val="003B1488"/>
    <w:rsid w:val="003B2901"/>
    <w:rsid w:val="003B2EFD"/>
    <w:rsid w:val="003B37A1"/>
    <w:rsid w:val="003B3EB2"/>
    <w:rsid w:val="003B4CD6"/>
    <w:rsid w:val="003B4F49"/>
    <w:rsid w:val="003B52C1"/>
    <w:rsid w:val="003B659D"/>
    <w:rsid w:val="003B7142"/>
    <w:rsid w:val="003B7FD8"/>
    <w:rsid w:val="003C050C"/>
    <w:rsid w:val="003C1390"/>
    <w:rsid w:val="003C18F4"/>
    <w:rsid w:val="003C3672"/>
    <w:rsid w:val="003C4452"/>
    <w:rsid w:val="003C46F5"/>
    <w:rsid w:val="003C4AC7"/>
    <w:rsid w:val="003C4ED9"/>
    <w:rsid w:val="003C6063"/>
    <w:rsid w:val="003C6443"/>
    <w:rsid w:val="003C6F08"/>
    <w:rsid w:val="003C71A8"/>
    <w:rsid w:val="003C75C9"/>
    <w:rsid w:val="003C770E"/>
    <w:rsid w:val="003C7ADA"/>
    <w:rsid w:val="003D03FC"/>
    <w:rsid w:val="003D0526"/>
    <w:rsid w:val="003D0B05"/>
    <w:rsid w:val="003D189A"/>
    <w:rsid w:val="003D2325"/>
    <w:rsid w:val="003D24F1"/>
    <w:rsid w:val="003D2650"/>
    <w:rsid w:val="003D2657"/>
    <w:rsid w:val="003D327B"/>
    <w:rsid w:val="003D3E15"/>
    <w:rsid w:val="003D4776"/>
    <w:rsid w:val="003D4D03"/>
    <w:rsid w:val="003D4DFA"/>
    <w:rsid w:val="003D5742"/>
    <w:rsid w:val="003D6841"/>
    <w:rsid w:val="003D6D98"/>
    <w:rsid w:val="003D7A94"/>
    <w:rsid w:val="003D7DAD"/>
    <w:rsid w:val="003E004F"/>
    <w:rsid w:val="003E0526"/>
    <w:rsid w:val="003E0B54"/>
    <w:rsid w:val="003E0E79"/>
    <w:rsid w:val="003E192D"/>
    <w:rsid w:val="003E19E5"/>
    <w:rsid w:val="003E2370"/>
    <w:rsid w:val="003E2D54"/>
    <w:rsid w:val="003E2FDE"/>
    <w:rsid w:val="003E4014"/>
    <w:rsid w:val="003E48F0"/>
    <w:rsid w:val="003E51BE"/>
    <w:rsid w:val="003E59AC"/>
    <w:rsid w:val="003E605A"/>
    <w:rsid w:val="003E60DE"/>
    <w:rsid w:val="003E731E"/>
    <w:rsid w:val="003E76A5"/>
    <w:rsid w:val="003E779A"/>
    <w:rsid w:val="003E7B0E"/>
    <w:rsid w:val="003E7E79"/>
    <w:rsid w:val="003F0596"/>
    <w:rsid w:val="003F0E94"/>
    <w:rsid w:val="003F1F7A"/>
    <w:rsid w:val="003F226B"/>
    <w:rsid w:val="003F2D9E"/>
    <w:rsid w:val="003F2E6E"/>
    <w:rsid w:val="003F3A10"/>
    <w:rsid w:val="003F3E36"/>
    <w:rsid w:val="003F435F"/>
    <w:rsid w:val="003F48EC"/>
    <w:rsid w:val="003F4E41"/>
    <w:rsid w:val="003F4FEA"/>
    <w:rsid w:val="003F5ADB"/>
    <w:rsid w:val="003F772C"/>
    <w:rsid w:val="00402D3C"/>
    <w:rsid w:val="00402F67"/>
    <w:rsid w:val="004034A8"/>
    <w:rsid w:val="00404A5D"/>
    <w:rsid w:val="00404A69"/>
    <w:rsid w:val="004050FA"/>
    <w:rsid w:val="00405473"/>
    <w:rsid w:val="004057D5"/>
    <w:rsid w:val="00405DD0"/>
    <w:rsid w:val="00406CF5"/>
    <w:rsid w:val="00407AAE"/>
    <w:rsid w:val="00407F95"/>
    <w:rsid w:val="0041037B"/>
    <w:rsid w:val="00410BD6"/>
    <w:rsid w:val="004114F1"/>
    <w:rsid w:val="00411529"/>
    <w:rsid w:val="00411922"/>
    <w:rsid w:val="00411A04"/>
    <w:rsid w:val="00411A80"/>
    <w:rsid w:val="00411AF4"/>
    <w:rsid w:val="00411C38"/>
    <w:rsid w:val="00412683"/>
    <w:rsid w:val="00412747"/>
    <w:rsid w:val="00414566"/>
    <w:rsid w:val="0041473F"/>
    <w:rsid w:val="00415440"/>
    <w:rsid w:val="00415C5A"/>
    <w:rsid w:val="004166C3"/>
    <w:rsid w:val="00416880"/>
    <w:rsid w:val="00416904"/>
    <w:rsid w:val="00416A28"/>
    <w:rsid w:val="00417970"/>
    <w:rsid w:val="00417C83"/>
    <w:rsid w:val="00420212"/>
    <w:rsid w:val="00420460"/>
    <w:rsid w:val="004218F3"/>
    <w:rsid w:val="004223C8"/>
    <w:rsid w:val="004227DF"/>
    <w:rsid w:val="00423AD9"/>
    <w:rsid w:val="00424561"/>
    <w:rsid w:val="00424A79"/>
    <w:rsid w:val="00425870"/>
    <w:rsid w:val="00426B5C"/>
    <w:rsid w:val="00426E47"/>
    <w:rsid w:val="00427079"/>
    <w:rsid w:val="00427480"/>
    <w:rsid w:val="00427F5E"/>
    <w:rsid w:val="004310A7"/>
    <w:rsid w:val="00431C9D"/>
    <w:rsid w:val="00432192"/>
    <w:rsid w:val="004321A1"/>
    <w:rsid w:val="00432ABE"/>
    <w:rsid w:val="00433D09"/>
    <w:rsid w:val="00433DD9"/>
    <w:rsid w:val="00435841"/>
    <w:rsid w:val="00436056"/>
    <w:rsid w:val="00436631"/>
    <w:rsid w:val="00436E73"/>
    <w:rsid w:val="00436F8E"/>
    <w:rsid w:val="00437D11"/>
    <w:rsid w:val="00441691"/>
    <w:rsid w:val="00441EF5"/>
    <w:rsid w:val="0044279E"/>
    <w:rsid w:val="00442CE6"/>
    <w:rsid w:val="00442D5C"/>
    <w:rsid w:val="00442EDB"/>
    <w:rsid w:val="004445B6"/>
    <w:rsid w:val="004445CB"/>
    <w:rsid w:val="00445858"/>
    <w:rsid w:val="00445FCF"/>
    <w:rsid w:val="00446483"/>
    <w:rsid w:val="004465AA"/>
    <w:rsid w:val="0044682D"/>
    <w:rsid w:val="00447491"/>
    <w:rsid w:val="004479C3"/>
    <w:rsid w:val="00447A17"/>
    <w:rsid w:val="00447D04"/>
    <w:rsid w:val="00450B9C"/>
    <w:rsid w:val="004514DD"/>
    <w:rsid w:val="0045230A"/>
    <w:rsid w:val="00452787"/>
    <w:rsid w:val="00452A67"/>
    <w:rsid w:val="00453436"/>
    <w:rsid w:val="00454C9E"/>
    <w:rsid w:val="00454CA4"/>
    <w:rsid w:val="0045523D"/>
    <w:rsid w:val="00455245"/>
    <w:rsid w:val="0045655A"/>
    <w:rsid w:val="00456733"/>
    <w:rsid w:val="00456BB7"/>
    <w:rsid w:val="004573CE"/>
    <w:rsid w:val="00457723"/>
    <w:rsid w:val="00457EF9"/>
    <w:rsid w:val="0046002D"/>
    <w:rsid w:val="004602DC"/>
    <w:rsid w:val="00460877"/>
    <w:rsid w:val="00460BE2"/>
    <w:rsid w:val="004612C1"/>
    <w:rsid w:val="004627F3"/>
    <w:rsid w:val="004634BD"/>
    <w:rsid w:val="00464083"/>
    <w:rsid w:val="00464132"/>
    <w:rsid w:val="0046463F"/>
    <w:rsid w:val="004656C9"/>
    <w:rsid w:val="00465D22"/>
    <w:rsid w:val="004675D3"/>
    <w:rsid w:val="004706C6"/>
    <w:rsid w:val="00470EE8"/>
    <w:rsid w:val="004710E5"/>
    <w:rsid w:val="00473BF5"/>
    <w:rsid w:val="0047417D"/>
    <w:rsid w:val="004744E1"/>
    <w:rsid w:val="00475B25"/>
    <w:rsid w:val="00475DFF"/>
    <w:rsid w:val="0047697F"/>
    <w:rsid w:val="00480579"/>
    <w:rsid w:val="00482945"/>
    <w:rsid w:val="00483466"/>
    <w:rsid w:val="004838C0"/>
    <w:rsid w:val="00483D55"/>
    <w:rsid w:val="004854B4"/>
    <w:rsid w:val="0048575B"/>
    <w:rsid w:val="00485FA6"/>
    <w:rsid w:val="00486A67"/>
    <w:rsid w:val="004871F9"/>
    <w:rsid w:val="004873B8"/>
    <w:rsid w:val="00487530"/>
    <w:rsid w:val="00490A3D"/>
    <w:rsid w:val="00490BDC"/>
    <w:rsid w:val="004913D5"/>
    <w:rsid w:val="00491A9B"/>
    <w:rsid w:val="00491CD6"/>
    <w:rsid w:val="00492C28"/>
    <w:rsid w:val="00493262"/>
    <w:rsid w:val="00493999"/>
    <w:rsid w:val="004939BF"/>
    <w:rsid w:val="00493F9C"/>
    <w:rsid w:val="0049418F"/>
    <w:rsid w:val="004945C6"/>
    <w:rsid w:val="004945F3"/>
    <w:rsid w:val="0049495A"/>
    <w:rsid w:val="00494BBD"/>
    <w:rsid w:val="004953F3"/>
    <w:rsid w:val="00495628"/>
    <w:rsid w:val="00495903"/>
    <w:rsid w:val="0049597A"/>
    <w:rsid w:val="00496FD3"/>
    <w:rsid w:val="0049772B"/>
    <w:rsid w:val="00497BA8"/>
    <w:rsid w:val="00497CA0"/>
    <w:rsid w:val="004A07F0"/>
    <w:rsid w:val="004A1868"/>
    <w:rsid w:val="004A267F"/>
    <w:rsid w:val="004A2760"/>
    <w:rsid w:val="004A2BFD"/>
    <w:rsid w:val="004A2E37"/>
    <w:rsid w:val="004A325F"/>
    <w:rsid w:val="004A3491"/>
    <w:rsid w:val="004A40B6"/>
    <w:rsid w:val="004A410A"/>
    <w:rsid w:val="004A46F5"/>
    <w:rsid w:val="004A629F"/>
    <w:rsid w:val="004A6C13"/>
    <w:rsid w:val="004A6EEC"/>
    <w:rsid w:val="004A7C4D"/>
    <w:rsid w:val="004A7DD2"/>
    <w:rsid w:val="004A7E8F"/>
    <w:rsid w:val="004B0724"/>
    <w:rsid w:val="004B09FB"/>
    <w:rsid w:val="004B0A8F"/>
    <w:rsid w:val="004B1652"/>
    <w:rsid w:val="004B1CE7"/>
    <w:rsid w:val="004B2792"/>
    <w:rsid w:val="004B2895"/>
    <w:rsid w:val="004B2C5C"/>
    <w:rsid w:val="004B39CF"/>
    <w:rsid w:val="004B3EB9"/>
    <w:rsid w:val="004B448F"/>
    <w:rsid w:val="004B491D"/>
    <w:rsid w:val="004B5552"/>
    <w:rsid w:val="004B5CC5"/>
    <w:rsid w:val="004B722C"/>
    <w:rsid w:val="004B7DB0"/>
    <w:rsid w:val="004B7FC8"/>
    <w:rsid w:val="004C00D2"/>
    <w:rsid w:val="004C029E"/>
    <w:rsid w:val="004C0543"/>
    <w:rsid w:val="004C0BC5"/>
    <w:rsid w:val="004C0F0E"/>
    <w:rsid w:val="004C1659"/>
    <w:rsid w:val="004C1787"/>
    <w:rsid w:val="004C1899"/>
    <w:rsid w:val="004C1D28"/>
    <w:rsid w:val="004C1D88"/>
    <w:rsid w:val="004C2607"/>
    <w:rsid w:val="004C4B0E"/>
    <w:rsid w:val="004C510F"/>
    <w:rsid w:val="004C58D6"/>
    <w:rsid w:val="004C5D12"/>
    <w:rsid w:val="004C6949"/>
    <w:rsid w:val="004C740A"/>
    <w:rsid w:val="004C782D"/>
    <w:rsid w:val="004C7AFB"/>
    <w:rsid w:val="004D0250"/>
    <w:rsid w:val="004D2943"/>
    <w:rsid w:val="004D298D"/>
    <w:rsid w:val="004D2D0D"/>
    <w:rsid w:val="004D375F"/>
    <w:rsid w:val="004D4004"/>
    <w:rsid w:val="004D4775"/>
    <w:rsid w:val="004D4D82"/>
    <w:rsid w:val="004D68A5"/>
    <w:rsid w:val="004D6B79"/>
    <w:rsid w:val="004D74C8"/>
    <w:rsid w:val="004D7DA8"/>
    <w:rsid w:val="004E0EAF"/>
    <w:rsid w:val="004E15C7"/>
    <w:rsid w:val="004E1E00"/>
    <w:rsid w:val="004E2C31"/>
    <w:rsid w:val="004E2C96"/>
    <w:rsid w:val="004E2EDD"/>
    <w:rsid w:val="004E341D"/>
    <w:rsid w:val="004E38ED"/>
    <w:rsid w:val="004E395A"/>
    <w:rsid w:val="004E4941"/>
    <w:rsid w:val="004E4C03"/>
    <w:rsid w:val="004E6204"/>
    <w:rsid w:val="004E65C6"/>
    <w:rsid w:val="004E79FC"/>
    <w:rsid w:val="004F01DB"/>
    <w:rsid w:val="004F1B4B"/>
    <w:rsid w:val="004F2644"/>
    <w:rsid w:val="004F378B"/>
    <w:rsid w:val="004F3B40"/>
    <w:rsid w:val="004F4380"/>
    <w:rsid w:val="004F7471"/>
    <w:rsid w:val="004F7B3A"/>
    <w:rsid w:val="005001F7"/>
    <w:rsid w:val="00500978"/>
    <w:rsid w:val="005015F7"/>
    <w:rsid w:val="00501936"/>
    <w:rsid w:val="00501AD7"/>
    <w:rsid w:val="00502879"/>
    <w:rsid w:val="00502C95"/>
    <w:rsid w:val="00502DD3"/>
    <w:rsid w:val="00503126"/>
    <w:rsid w:val="00503291"/>
    <w:rsid w:val="00503775"/>
    <w:rsid w:val="00503810"/>
    <w:rsid w:val="00503B55"/>
    <w:rsid w:val="005044E0"/>
    <w:rsid w:val="0050572B"/>
    <w:rsid w:val="00505967"/>
    <w:rsid w:val="00507453"/>
    <w:rsid w:val="00507FE9"/>
    <w:rsid w:val="00513091"/>
    <w:rsid w:val="00513EE1"/>
    <w:rsid w:val="00513EEE"/>
    <w:rsid w:val="00514CE9"/>
    <w:rsid w:val="00514EFC"/>
    <w:rsid w:val="00515A6F"/>
    <w:rsid w:val="005164BB"/>
    <w:rsid w:val="00516AE5"/>
    <w:rsid w:val="00516B5F"/>
    <w:rsid w:val="005201A6"/>
    <w:rsid w:val="005215AC"/>
    <w:rsid w:val="00524552"/>
    <w:rsid w:val="00524FDF"/>
    <w:rsid w:val="00526441"/>
    <w:rsid w:val="00526983"/>
    <w:rsid w:val="00527991"/>
    <w:rsid w:val="00527C6E"/>
    <w:rsid w:val="00530DBD"/>
    <w:rsid w:val="00532F0B"/>
    <w:rsid w:val="00532F70"/>
    <w:rsid w:val="005340D6"/>
    <w:rsid w:val="00534E23"/>
    <w:rsid w:val="00534E6F"/>
    <w:rsid w:val="00540F3C"/>
    <w:rsid w:val="00541914"/>
    <w:rsid w:val="00541918"/>
    <w:rsid w:val="00541BFA"/>
    <w:rsid w:val="00541DC2"/>
    <w:rsid w:val="005420EE"/>
    <w:rsid w:val="0054236B"/>
    <w:rsid w:val="00542F44"/>
    <w:rsid w:val="0054351C"/>
    <w:rsid w:val="0054484B"/>
    <w:rsid w:val="005454A3"/>
    <w:rsid w:val="00545A28"/>
    <w:rsid w:val="005476C1"/>
    <w:rsid w:val="0054778F"/>
    <w:rsid w:val="00550F85"/>
    <w:rsid w:val="00551044"/>
    <w:rsid w:val="0055127B"/>
    <w:rsid w:val="005512E2"/>
    <w:rsid w:val="00551A19"/>
    <w:rsid w:val="00552852"/>
    <w:rsid w:val="00553634"/>
    <w:rsid w:val="005538BF"/>
    <w:rsid w:val="005541D7"/>
    <w:rsid w:val="0055439D"/>
    <w:rsid w:val="005544D4"/>
    <w:rsid w:val="00554E5C"/>
    <w:rsid w:val="005551C5"/>
    <w:rsid w:val="0055533C"/>
    <w:rsid w:val="00555392"/>
    <w:rsid w:val="00555672"/>
    <w:rsid w:val="00555A96"/>
    <w:rsid w:val="00555CFD"/>
    <w:rsid w:val="00556236"/>
    <w:rsid w:val="005567C1"/>
    <w:rsid w:val="00556CB2"/>
    <w:rsid w:val="00556DAC"/>
    <w:rsid w:val="00557D60"/>
    <w:rsid w:val="00557EA8"/>
    <w:rsid w:val="0056054F"/>
    <w:rsid w:val="00560970"/>
    <w:rsid w:val="00560CD8"/>
    <w:rsid w:val="00560E96"/>
    <w:rsid w:val="005611E1"/>
    <w:rsid w:val="0056133D"/>
    <w:rsid w:val="0056174D"/>
    <w:rsid w:val="00561EDB"/>
    <w:rsid w:val="005638F9"/>
    <w:rsid w:val="00563EA4"/>
    <w:rsid w:val="0056451C"/>
    <w:rsid w:val="00564E12"/>
    <w:rsid w:val="005655FB"/>
    <w:rsid w:val="00565D25"/>
    <w:rsid w:val="0056707F"/>
    <w:rsid w:val="00567097"/>
    <w:rsid w:val="005670C6"/>
    <w:rsid w:val="00567233"/>
    <w:rsid w:val="0056730B"/>
    <w:rsid w:val="0056734E"/>
    <w:rsid w:val="0057091C"/>
    <w:rsid w:val="00570B69"/>
    <w:rsid w:val="0057154E"/>
    <w:rsid w:val="00571ADA"/>
    <w:rsid w:val="00572984"/>
    <w:rsid w:val="00572E8B"/>
    <w:rsid w:val="00573F1F"/>
    <w:rsid w:val="005749DC"/>
    <w:rsid w:val="00575770"/>
    <w:rsid w:val="00575930"/>
    <w:rsid w:val="00576A78"/>
    <w:rsid w:val="005773E8"/>
    <w:rsid w:val="00577D13"/>
    <w:rsid w:val="00577DC9"/>
    <w:rsid w:val="005802C7"/>
    <w:rsid w:val="0058062A"/>
    <w:rsid w:val="00580812"/>
    <w:rsid w:val="005808B8"/>
    <w:rsid w:val="0058143A"/>
    <w:rsid w:val="00581B33"/>
    <w:rsid w:val="005820D7"/>
    <w:rsid w:val="005824B5"/>
    <w:rsid w:val="0058274B"/>
    <w:rsid w:val="005827FF"/>
    <w:rsid w:val="00582891"/>
    <w:rsid w:val="00582CA7"/>
    <w:rsid w:val="0058355F"/>
    <w:rsid w:val="005837E7"/>
    <w:rsid w:val="005854A6"/>
    <w:rsid w:val="00585F51"/>
    <w:rsid w:val="005865D3"/>
    <w:rsid w:val="0058705A"/>
    <w:rsid w:val="0058790D"/>
    <w:rsid w:val="00587D3C"/>
    <w:rsid w:val="00590E30"/>
    <w:rsid w:val="00592AC3"/>
    <w:rsid w:val="00592FC5"/>
    <w:rsid w:val="00593819"/>
    <w:rsid w:val="00597F5F"/>
    <w:rsid w:val="005A0139"/>
    <w:rsid w:val="005A0221"/>
    <w:rsid w:val="005A035C"/>
    <w:rsid w:val="005A15A1"/>
    <w:rsid w:val="005A2384"/>
    <w:rsid w:val="005A456F"/>
    <w:rsid w:val="005A4663"/>
    <w:rsid w:val="005A4E23"/>
    <w:rsid w:val="005A5448"/>
    <w:rsid w:val="005A5451"/>
    <w:rsid w:val="005A5D65"/>
    <w:rsid w:val="005A6480"/>
    <w:rsid w:val="005A717C"/>
    <w:rsid w:val="005A79CD"/>
    <w:rsid w:val="005A7A96"/>
    <w:rsid w:val="005A7CB8"/>
    <w:rsid w:val="005A7F24"/>
    <w:rsid w:val="005B0085"/>
    <w:rsid w:val="005B0440"/>
    <w:rsid w:val="005B0884"/>
    <w:rsid w:val="005B0A16"/>
    <w:rsid w:val="005B14CC"/>
    <w:rsid w:val="005B18E7"/>
    <w:rsid w:val="005B1932"/>
    <w:rsid w:val="005B1ED5"/>
    <w:rsid w:val="005B1F9E"/>
    <w:rsid w:val="005B23B7"/>
    <w:rsid w:val="005B2DF2"/>
    <w:rsid w:val="005B4A5F"/>
    <w:rsid w:val="005B5982"/>
    <w:rsid w:val="005B59B1"/>
    <w:rsid w:val="005B5FA9"/>
    <w:rsid w:val="005B6489"/>
    <w:rsid w:val="005B64E4"/>
    <w:rsid w:val="005B6943"/>
    <w:rsid w:val="005C2414"/>
    <w:rsid w:val="005C29DC"/>
    <w:rsid w:val="005C2F4D"/>
    <w:rsid w:val="005C3F1F"/>
    <w:rsid w:val="005C4C27"/>
    <w:rsid w:val="005C4E96"/>
    <w:rsid w:val="005C5BBD"/>
    <w:rsid w:val="005C604D"/>
    <w:rsid w:val="005C6713"/>
    <w:rsid w:val="005C68D4"/>
    <w:rsid w:val="005C6D1D"/>
    <w:rsid w:val="005C7077"/>
    <w:rsid w:val="005C73BE"/>
    <w:rsid w:val="005C78F1"/>
    <w:rsid w:val="005D2223"/>
    <w:rsid w:val="005D2856"/>
    <w:rsid w:val="005D5164"/>
    <w:rsid w:val="005D54FF"/>
    <w:rsid w:val="005D6D86"/>
    <w:rsid w:val="005D7365"/>
    <w:rsid w:val="005D7A9F"/>
    <w:rsid w:val="005D7AD9"/>
    <w:rsid w:val="005D7E1B"/>
    <w:rsid w:val="005E097B"/>
    <w:rsid w:val="005E1AD3"/>
    <w:rsid w:val="005E2417"/>
    <w:rsid w:val="005E2981"/>
    <w:rsid w:val="005E30D5"/>
    <w:rsid w:val="005E325F"/>
    <w:rsid w:val="005E33A4"/>
    <w:rsid w:val="005E3D11"/>
    <w:rsid w:val="005E41F8"/>
    <w:rsid w:val="005E4333"/>
    <w:rsid w:val="005E46D8"/>
    <w:rsid w:val="005E68EA"/>
    <w:rsid w:val="005E69F0"/>
    <w:rsid w:val="005E6A59"/>
    <w:rsid w:val="005E6C4E"/>
    <w:rsid w:val="005E7EFD"/>
    <w:rsid w:val="005F018A"/>
    <w:rsid w:val="005F08E4"/>
    <w:rsid w:val="005F1300"/>
    <w:rsid w:val="005F22D8"/>
    <w:rsid w:val="005F31CC"/>
    <w:rsid w:val="005F3C22"/>
    <w:rsid w:val="005F4475"/>
    <w:rsid w:val="005F4A76"/>
    <w:rsid w:val="005F5775"/>
    <w:rsid w:val="005F5B95"/>
    <w:rsid w:val="005F6959"/>
    <w:rsid w:val="005F78AB"/>
    <w:rsid w:val="005F7994"/>
    <w:rsid w:val="005F7AA1"/>
    <w:rsid w:val="00600991"/>
    <w:rsid w:val="00600C43"/>
    <w:rsid w:val="00600D5F"/>
    <w:rsid w:val="00601ED2"/>
    <w:rsid w:val="00602CC5"/>
    <w:rsid w:val="006037F6"/>
    <w:rsid w:val="006046F3"/>
    <w:rsid w:val="006065D4"/>
    <w:rsid w:val="00606D6D"/>
    <w:rsid w:val="00606EF2"/>
    <w:rsid w:val="00606F14"/>
    <w:rsid w:val="00607551"/>
    <w:rsid w:val="00610B55"/>
    <w:rsid w:val="00611538"/>
    <w:rsid w:val="00611ACF"/>
    <w:rsid w:val="00612461"/>
    <w:rsid w:val="006124E7"/>
    <w:rsid w:val="00612540"/>
    <w:rsid w:val="00615134"/>
    <w:rsid w:val="00615431"/>
    <w:rsid w:val="006173FB"/>
    <w:rsid w:val="006206A0"/>
    <w:rsid w:val="00620A9E"/>
    <w:rsid w:val="00620BAA"/>
    <w:rsid w:val="00620C99"/>
    <w:rsid w:val="0062294E"/>
    <w:rsid w:val="00622D98"/>
    <w:rsid w:val="00623276"/>
    <w:rsid w:val="0062376B"/>
    <w:rsid w:val="00623795"/>
    <w:rsid w:val="00623A33"/>
    <w:rsid w:val="00624011"/>
    <w:rsid w:val="006246A7"/>
    <w:rsid w:val="00624EDF"/>
    <w:rsid w:val="00625088"/>
    <w:rsid w:val="00625503"/>
    <w:rsid w:val="006259DC"/>
    <w:rsid w:val="006265F6"/>
    <w:rsid w:val="006268F6"/>
    <w:rsid w:val="00626C83"/>
    <w:rsid w:val="00627742"/>
    <w:rsid w:val="006305B6"/>
    <w:rsid w:val="00631E51"/>
    <w:rsid w:val="0063208F"/>
    <w:rsid w:val="006329FA"/>
    <w:rsid w:val="00632BF2"/>
    <w:rsid w:val="00632E44"/>
    <w:rsid w:val="00632E7C"/>
    <w:rsid w:val="00633011"/>
    <w:rsid w:val="00634801"/>
    <w:rsid w:val="00635A49"/>
    <w:rsid w:val="00635E94"/>
    <w:rsid w:val="0063642E"/>
    <w:rsid w:val="006368E4"/>
    <w:rsid w:val="006402C6"/>
    <w:rsid w:val="0064089B"/>
    <w:rsid w:val="00641C12"/>
    <w:rsid w:val="00642994"/>
    <w:rsid w:val="00642AAE"/>
    <w:rsid w:val="00642BD7"/>
    <w:rsid w:val="00643743"/>
    <w:rsid w:val="00643C39"/>
    <w:rsid w:val="00644435"/>
    <w:rsid w:val="0064479B"/>
    <w:rsid w:val="0064498B"/>
    <w:rsid w:val="00645AF5"/>
    <w:rsid w:val="00645E69"/>
    <w:rsid w:val="00645F3A"/>
    <w:rsid w:val="0064641C"/>
    <w:rsid w:val="00647BE3"/>
    <w:rsid w:val="00647C71"/>
    <w:rsid w:val="00650DDB"/>
    <w:rsid w:val="00650FF4"/>
    <w:rsid w:val="00653275"/>
    <w:rsid w:val="006532A2"/>
    <w:rsid w:val="006534CF"/>
    <w:rsid w:val="00653717"/>
    <w:rsid w:val="0065385C"/>
    <w:rsid w:val="00653E27"/>
    <w:rsid w:val="00655F32"/>
    <w:rsid w:val="00655FAF"/>
    <w:rsid w:val="00656F1E"/>
    <w:rsid w:val="00657236"/>
    <w:rsid w:val="006577D2"/>
    <w:rsid w:val="00657BBC"/>
    <w:rsid w:val="00661191"/>
    <w:rsid w:val="006614F4"/>
    <w:rsid w:val="00661ADD"/>
    <w:rsid w:val="0066220C"/>
    <w:rsid w:val="00663A7A"/>
    <w:rsid w:val="006649A3"/>
    <w:rsid w:val="00664C56"/>
    <w:rsid w:val="00665BC2"/>
    <w:rsid w:val="0066616E"/>
    <w:rsid w:val="006666FE"/>
    <w:rsid w:val="00670C41"/>
    <w:rsid w:val="00671385"/>
    <w:rsid w:val="006728C6"/>
    <w:rsid w:val="00673E2F"/>
    <w:rsid w:val="006741C2"/>
    <w:rsid w:val="00674BD6"/>
    <w:rsid w:val="006752F8"/>
    <w:rsid w:val="00676861"/>
    <w:rsid w:val="00676908"/>
    <w:rsid w:val="00677001"/>
    <w:rsid w:val="006807C9"/>
    <w:rsid w:val="00680BF9"/>
    <w:rsid w:val="006822F7"/>
    <w:rsid w:val="006825C2"/>
    <w:rsid w:val="00683DC0"/>
    <w:rsid w:val="006855DD"/>
    <w:rsid w:val="006858D8"/>
    <w:rsid w:val="0068602D"/>
    <w:rsid w:val="00686CDF"/>
    <w:rsid w:val="00687135"/>
    <w:rsid w:val="006876DE"/>
    <w:rsid w:val="0068779E"/>
    <w:rsid w:val="0069099D"/>
    <w:rsid w:val="00691134"/>
    <w:rsid w:val="006912DF"/>
    <w:rsid w:val="0069176D"/>
    <w:rsid w:val="0069181C"/>
    <w:rsid w:val="00691986"/>
    <w:rsid w:val="00692D63"/>
    <w:rsid w:val="006942C6"/>
    <w:rsid w:val="0069444A"/>
    <w:rsid w:val="00694565"/>
    <w:rsid w:val="00694639"/>
    <w:rsid w:val="00695A50"/>
    <w:rsid w:val="00697500"/>
    <w:rsid w:val="0069787B"/>
    <w:rsid w:val="00697E7C"/>
    <w:rsid w:val="006A0E17"/>
    <w:rsid w:val="006A159A"/>
    <w:rsid w:val="006A1DB8"/>
    <w:rsid w:val="006A40DE"/>
    <w:rsid w:val="006A4A2D"/>
    <w:rsid w:val="006A51DD"/>
    <w:rsid w:val="006A547A"/>
    <w:rsid w:val="006A551D"/>
    <w:rsid w:val="006A5592"/>
    <w:rsid w:val="006A5C34"/>
    <w:rsid w:val="006A5C7E"/>
    <w:rsid w:val="006A5D78"/>
    <w:rsid w:val="006A6768"/>
    <w:rsid w:val="006A69D1"/>
    <w:rsid w:val="006A6F9F"/>
    <w:rsid w:val="006A6FD5"/>
    <w:rsid w:val="006B215A"/>
    <w:rsid w:val="006B269F"/>
    <w:rsid w:val="006B284C"/>
    <w:rsid w:val="006B3229"/>
    <w:rsid w:val="006B386D"/>
    <w:rsid w:val="006B509E"/>
    <w:rsid w:val="006B68A1"/>
    <w:rsid w:val="006B6FE8"/>
    <w:rsid w:val="006C0782"/>
    <w:rsid w:val="006C0AEE"/>
    <w:rsid w:val="006C189C"/>
    <w:rsid w:val="006C23A5"/>
    <w:rsid w:val="006C2524"/>
    <w:rsid w:val="006C2AF4"/>
    <w:rsid w:val="006C2EF7"/>
    <w:rsid w:val="006C3281"/>
    <w:rsid w:val="006C35F8"/>
    <w:rsid w:val="006C3C56"/>
    <w:rsid w:val="006C4258"/>
    <w:rsid w:val="006C428A"/>
    <w:rsid w:val="006C4953"/>
    <w:rsid w:val="006C49E2"/>
    <w:rsid w:val="006C4F2A"/>
    <w:rsid w:val="006C55CF"/>
    <w:rsid w:val="006C64C0"/>
    <w:rsid w:val="006C7637"/>
    <w:rsid w:val="006C7C1E"/>
    <w:rsid w:val="006D0B41"/>
    <w:rsid w:val="006D1260"/>
    <w:rsid w:val="006D38EE"/>
    <w:rsid w:val="006D528E"/>
    <w:rsid w:val="006D542F"/>
    <w:rsid w:val="006D705E"/>
    <w:rsid w:val="006D7864"/>
    <w:rsid w:val="006D7A1D"/>
    <w:rsid w:val="006E0271"/>
    <w:rsid w:val="006E02C6"/>
    <w:rsid w:val="006E108B"/>
    <w:rsid w:val="006E17D4"/>
    <w:rsid w:val="006E1D46"/>
    <w:rsid w:val="006E21BB"/>
    <w:rsid w:val="006E2317"/>
    <w:rsid w:val="006E2BCB"/>
    <w:rsid w:val="006E3B03"/>
    <w:rsid w:val="006E47CD"/>
    <w:rsid w:val="006E5157"/>
    <w:rsid w:val="006E5813"/>
    <w:rsid w:val="006E5B64"/>
    <w:rsid w:val="006E5E8D"/>
    <w:rsid w:val="006E7AA1"/>
    <w:rsid w:val="006F01B7"/>
    <w:rsid w:val="006F0338"/>
    <w:rsid w:val="006F062F"/>
    <w:rsid w:val="006F0B83"/>
    <w:rsid w:val="006F1398"/>
    <w:rsid w:val="006F264A"/>
    <w:rsid w:val="006F2C4B"/>
    <w:rsid w:val="006F3867"/>
    <w:rsid w:val="006F3C1B"/>
    <w:rsid w:val="006F5063"/>
    <w:rsid w:val="006F5D9F"/>
    <w:rsid w:val="006F673C"/>
    <w:rsid w:val="006F6BC8"/>
    <w:rsid w:val="006F6C2B"/>
    <w:rsid w:val="006F6F0D"/>
    <w:rsid w:val="006F7863"/>
    <w:rsid w:val="006F794F"/>
    <w:rsid w:val="0070016F"/>
    <w:rsid w:val="007001F3"/>
    <w:rsid w:val="007009EA"/>
    <w:rsid w:val="00701575"/>
    <w:rsid w:val="00701909"/>
    <w:rsid w:val="00701F62"/>
    <w:rsid w:val="00703D54"/>
    <w:rsid w:val="00704259"/>
    <w:rsid w:val="00704664"/>
    <w:rsid w:val="007051A1"/>
    <w:rsid w:val="00705739"/>
    <w:rsid w:val="0070574C"/>
    <w:rsid w:val="0070635C"/>
    <w:rsid w:val="007073A1"/>
    <w:rsid w:val="00710082"/>
    <w:rsid w:val="007103E7"/>
    <w:rsid w:val="00710502"/>
    <w:rsid w:val="00713370"/>
    <w:rsid w:val="00713FD3"/>
    <w:rsid w:val="00714157"/>
    <w:rsid w:val="007147C8"/>
    <w:rsid w:val="00714AA7"/>
    <w:rsid w:val="0071556D"/>
    <w:rsid w:val="00715E80"/>
    <w:rsid w:val="00716CCF"/>
    <w:rsid w:val="007172B7"/>
    <w:rsid w:val="00720066"/>
    <w:rsid w:val="007201D7"/>
    <w:rsid w:val="007206E4"/>
    <w:rsid w:val="00720807"/>
    <w:rsid w:val="00720F4E"/>
    <w:rsid w:val="007221E7"/>
    <w:rsid w:val="00722D91"/>
    <w:rsid w:val="00722F66"/>
    <w:rsid w:val="007245D8"/>
    <w:rsid w:val="00724DF7"/>
    <w:rsid w:val="007251AA"/>
    <w:rsid w:val="00725276"/>
    <w:rsid w:val="00727C90"/>
    <w:rsid w:val="007312D4"/>
    <w:rsid w:val="00731784"/>
    <w:rsid w:val="0073250A"/>
    <w:rsid w:val="00732918"/>
    <w:rsid w:val="007336E6"/>
    <w:rsid w:val="00734509"/>
    <w:rsid w:val="0073472B"/>
    <w:rsid w:val="00734FDC"/>
    <w:rsid w:val="0073574C"/>
    <w:rsid w:val="00736124"/>
    <w:rsid w:val="00736505"/>
    <w:rsid w:val="0073655A"/>
    <w:rsid w:val="00736E56"/>
    <w:rsid w:val="007378AE"/>
    <w:rsid w:val="0074021B"/>
    <w:rsid w:val="00740FDA"/>
    <w:rsid w:val="00741BE2"/>
    <w:rsid w:val="00742250"/>
    <w:rsid w:val="00744374"/>
    <w:rsid w:val="00745912"/>
    <w:rsid w:val="007469F8"/>
    <w:rsid w:val="007472C7"/>
    <w:rsid w:val="007479C3"/>
    <w:rsid w:val="00750A42"/>
    <w:rsid w:val="00750D99"/>
    <w:rsid w:val="00751006"/>
    <w:rsid w:val="007518B6"/>
    <w:rsid w:val="00752A76"/>
    <w:rsid w:val="00753262"/>
    <w:rsid w:val="00753DBE"/>
    <w:rsid w:val="007557E8"/>
    <w:rsid w:val="00755CB2"/>
    <w:rsid w:val="00755E5A"/>
    <w:rsid w:val="007561B8"/>
    <w:rsid w:val="007573DD"/>
    <w:rsid w:val="00757753"/>
    <w:rsid w:val="00760582"/>
    <w:rsid w:val="00760E8B"/>
    <w:rsid w:val="007614D8"/>
    <w:rsid w:val="00761639"/>
    <w:rsid w:val="007619EE"/>
    <w:rsid w:val="007625AA"/>
    <w:rsid w:val="00762AE4"/>
    <w:rsid w:val="00762C14"/>
    <w:rsid w:val="00762C39"/>
    <w:rsid w:val="00763226"/>
    <w:rsid w:val="00763A14"/>
    <w:rsid w:val="00763AAE"/>
    <w:rsid w:val="00764ED0"/>
    <w:rsid w:val="00766B6B"/>
    <w:rsid w:val="00766F74"/>
    <w:rsid w:val="00767389"/>
    <w:rsid w:val="00767629"/>
    <w:rsid w:val="00767A32"/>
    <w:rsid w:val="00770C79"/>
    <w:rsid w:val="007711F3"/>
    <w:rsid w:val="00771651"/>
    <w:rsid w:val="0077177D"/>
    <w:rsid w:val="00771E05"/>
    <w:rsid w:val="00772059"/>
    <w:rsid w:val="0077244B"/>
    <w:rsid w:val="007724C6"/>
    <w:rsid w:val="00773629"/>
    <w:rsid w:val="00773A38"/>
    <w:rsid w:val="00773F53"/>
    <w:rsid w:val="00774B70"/>
    <w:rsid w:val="00774EDF"/>
    <w:rsid w:val="0077511D"/>
    <w:rsid w:val="00776ADD"/>
    <w:rsid w:val="00780BA8"/>
    <w:rsid w:val="00781C31"/>
    <w:rsid w:val="00782C94"/>
    <w:rsid w:val="007836F6"/>
    <w:rsid w:val="00783924"/>
    <w:rsid w:val="00783F9D"/>
    <w:rsid w:val="00784431"/>
    <w:rsid w:val="00784AA4"/>
    <w:rsid w:val="00785AB1"/>
    <w:rsid w:val="00785CE0"/>
    <w:rsid w:val="00786F69"/>
    <w:rsid w:val="0079078F"/>
    <w:rsid w:val="007916FA"/>
    <w:rsid w:val="00791814"/>
    <w:rsid w:val="007927D7"/>
    <w:rsid w:val="00793057"/>
    <w:rsid w:val="00793177"/>
    <w:rsid w:val="00793A2B"/>
    <w:rsid w:val="00793D07"/>
    <w:rsid w:val="007940E4"/>
    <w:rsid w:val="00794963"/>
    <w:rsid w:val="0079513C"/>
    <w:rsid w:val="00795154"/>
    <w:rsid w:val="007952C8"/>
    <w:rsid w:val="0079732C"/>
    <w:rsid w:val="007A0237"/>
    <w:rsid w:val="007A0298"/>
    <w:rsid w:val="007A080C"/>
    <w:rsid w:val="007A2085"/>
    <w:rsid w:val="007A2F97"/>
    <w:rsid w:val="007A2FB6"/>
    <w:rsid w:val="007A3B32"/>
    <w:rsid w:val="007A40BC"/>
    <w:rsid w:val="007A4479"/>
    <w:rsid w:val="007A4BCB"/>
    <w:rsid w:val="007A4E6A"/>
    <w:rsid w:val="007A5558"/>
    <w:rsid w:val="007A55E9"/>
    <w:rsid w:val="007A5F6C"/>
    <w:rsid w:val="007A6190"/>
    <w:rsid w:val="007A6573"/>
    <w:rsid w:val="007A6EFB"/>
    <w:rsid w:val="007A75DC"/>
    <w:rsid w:val="007A7879"/>
    <w:rsid w:val="007A7E70"/>
    <w:rsid w:val="007B0A11"/>
    <w:rsid w:val="007B0C0F"/>
    <w:rsid w:val="007B106A"/>
    <w:rsid w:val="007B110C"/>
    <w:rsid w:val="007B1CE5"/>
    <w:rsid w:val="007B2826"/>
    <w:rsid w:val="007B298E"/>
    <w:rsid w:val="007B2B93"/>
    <w:rsid w:val="007B2FE1"/>
    <w:rsid w:val="007B401C"/>
    <w:rsid w:val="007B4063"/>
    <w:rsid w:val="007B4921"/>
    <w:rsid w:val="007B4D6B"/>
    <w:rsid w:val="007B4ECF"/>
    <w:rsid w:val="007B6D2D"/>
    <w:rsid w:val="007B7F45"/>
    <w:rsid w:val="007C0298"/>
    <w:rsid w:val="007C0BF0"/>
    <w:rsid w:val="007C15F5"/>
    <w:rsid w:val="007C18BC"/>
    <w:rsid w:val="007C2BBD"/>
    <w:rsid w:val="007C311B"/>
    <w:rsid w:val="007C317C"/>
    <w:rsid w:val="007C3A11"/>
    <w:rsid w:val="007C4E16"/>
    <w:rsid w:val="007C5B25"/>
    <w:rsid w:val="007C5BD2"/>
    <w:rsid w:val="007C653A"/>
    <w:rsid w:val="007C6643"/>
    <w:rsid w:val="007C67F1"/>
    <w:rsid w:val="007D0288"/>
    <w:rsid w:val="007D0977"/>
    <w:rsid w:val="007D0B4F"/>
    <w:rsid w:val="007D1044"/>
    <w:rsid w:val="007D1068"/>
    <w:rsid w:val="007D1321"/>
    <w:rsid w:val="007D148B"/>
    <w:rsid w:val="007D1659"/>
    <w:rsid w:val="007D2865"/>
    <w:rsid w:val="007D3470"/>
    <w:rsid w:val="007D3E02"/>
    <w:rsid w:val="007D4783"/>
    <w:rsid w:val="007D4FFB"/>
    <w:rsid w:val="007D5581"/>
    <w:rsid w:val="007D7526"/>
    <w:rsid w:val="007D7EBE"/>
    <w:rsid w:val="007E07FA"/>
    <w:rsid w:val="007E0F47"/>
    <w:rsid w:val="007E1149"/>
    <w:rsid w:val="007E11AA"/>
    <w:rsid w:val="007E15CA"/>
    <w:rsid w:val="007E1E46"/>
    <w:rsid w:val="007E2DD9"/>
    <w:rsid w:val="007E5376"/>
    <w:rsid w:val="007E57F8"/>
    <w:rsid w:val="007E5985"/>
    <w:rsid w:val="007E5A84"/>
    <w:rsid w:val="007E6609"/>
    <w:rsid w:val="007E6864"/>
    <w:rsid w:val="007E7059"/>
    <w:rsid w:val="007E7952"/>
    <w:rsid w:val="007F0330"/>
    <w:rsid w:val="007F0769"/>
    <w:rsid w:val="007F1A12"/>
    <w:rsid w:val="007F3D33"/>
    <w:rsid w:val="007F4BEC"/>
    <w:rsid w:val="007F5A31"/>
    <w:rsid w:val="007F6AD4"/>
    <w:rsid w:val="007F6AD6"/>
    <w:rsid w:val="007F717E"/>
    <w:rsid w:val="007F71F2"/>
    <w:rsid w:val="007F73D3"/>
    <w:rsid w:val="008004FC"/>
    <w:rsid w:val="0080057F"/>
    <w:rsid w:val="0080280E"/>
    <w:rsid w:val="00804EF2"/>
    <w:rsid w:val="00805E9E"/>
    <w:rsid w:val="00805EE8"/>
    <w:rsid w:val="0080672D"/>
    <w:rsid w:val="00806817"/>
    <w:rsid w:val="00807024"/>
    <w:rsid w:val="0080764D"/>
    <w:rsid w:val="00807AD5"/>
    <w:rsid w:val="00807CBC"/>
    <w:rsid w:val="00811031"/>
    <w:rsid w:val="00811246"/>
    <w:rsid w:val="00812093"/>
    <w:rsid w:val="0081257D"/>
    <w:rsid w:val="00812B5D"/>
    <w:rsid w:val="00813220"/>
    <w:rsid w:val="00813770"/>
    <w:rsid w:val="00814CDB"/>
    <w:rsid w:val="00814F85"/>
    <w:rsid w:val="00814FC3"/>
    <w:rsid w:val="00816D84"/>
    <w:rsid w:val="00817724"/>
    <w:rsid w:val="008178BA"/>
    <w:rsid w:val="008208DE"/>
    <w:rsid w:val="0082097C"/>
    <w:rsid w:val="00820EA3"/>
    <w:rsid w:val="00821111"/>
    <w:rsid w:val="0082173C"/>
    <w:rsid w:val="00822CB8"/>
    <w:rsid w:val="008231C5"/>
    <w:rsid w:val="008231FB"/>
    <w:rsid w:val="008232BB"/>
    <w:rsid w:val="00823B3B"/>
    <w:rsid w:val="00823B8B"/>
    <w:rsid w:val="00823BE5"/>
    <w:rsid w:val="00823D19"/>
    <w:rsid w:val="00823E5F"/>
    <w:rsid w:val="00824BFB"/>
    <w:rsid w:val="00824D1F"/>
    <w:rsid w:val="00825175"/>
    <w:rsid w:val="00827E13"/>
    <w:rsid w:val="00827F78"/>
    <w:rsid w:val="00830052"/>
    <w:rsid w:val="008309EE"/>
    <w:rsid w:val="00830F30"/>
    <w:rsid w:val="008311DE"/>
    <w:rsid w:val="008314FE"/>
    <w:rsid w:val="00831E1E"/>
    <w:rsid w:val="00832393"/>
    <w:rsid w:val="00832C5F"/>
    <w:rsid w:val="00833002"/>
    <w:rsid w:val="00833666"/>
    <w:rsid w:val="00833AA2"/>
    <w:rsid w:val="00833E98"/>
    <w:rsid w:val="0083482F"/>
    <w:rsid w:val="008349A0"/>
    <w:rsid w:val="00835E38"/>
    <w:rsid w:val="00836C89"/>
    <w:rsid w:val="00840D59"/>
    <w:rsid w:val="00840F4F"/>
    <w:rsid w:val="00841189"/>
    <w:rsid w:val="00841CF7"/>
    <w:rsid w:val="00842E9A"/>
    <w:rsid w:val="00843239"/>
    <w:rsid w:val="00843843"/>
    <w:rsid w:val="00844259"/>
    <w:rsid w:val="00844C18"/>
    <w:rsid w:val="00845089"/>
    <w:rsid w:val="00845DFA"/>
    <w:rsid w:val="00845EC7"/>
    <w:rsid w:val="00846004"/>
    <w:rsid w:val="00847346"/>
    <w:rsid w:val="008478A6"/>
    <w:rsid w:val="00847DB8"/>
    <w:rsid w:val="00847E4F"/>
    <w:rsid w:val="00850063"/>
    <w:rsid w:val="008512DE"/>
    <w:rsid w:val="00851F9F"/>
    <w:rsid w:val="00852ACC"/>
    <w:rsid w:val="00852F9E"/>
    <w:rsid w:val="0085313B"/>
    <w:rsid w:val="00853CC7"/>
    <w:rsid w:val="00854768"/>
    <w:rsid w:val="00854BCF"/>
    <w:rsid w:val="00856067"/>
    <w:rsid w:val="008566B2"/>
    <w:rsid w:val="00856AA0"/>
    <w:rsid w:val="00856CC8"/>
    <w:rsid w:val="00860599"/>
    <w:rsid w:val="00860B6F"/>
    <w:rsid w:val="00861996"/>
    <w:rsid w:val="008619A6"/>
    <w:rsid w:val="00864383"/>
    <w:rsid w:val="00866081"/>
    <w:rsid w:val="008660E8"/>
    <w:rsid w:val="00867E65"/>
    <w:rsid w:val="00871849"/>
    <w:rsid w:val="0087190E"/>
    <w:rsid w:val="00871966"/>
    <w:rsid w:val="008720F9"/>
    <w:rsid w:val="008725AD"/>
    <w:rsid w:val="00873913"/>
    <w:rsid w:val="00874160"/>
    <w:rsid w:val="008749D1"/>
    <w:rsid w:val="008755F3"/>
    <w:rsid w:val="00875C52"/>
    <w:rsid w:val="00876039"/>
    <w:rsid w:val="0087665A"/>
    <w:rsid w:val="008773DE"/>
    <w:rsid w:val="008774CC"/>
    <w:rsid w:val="00877979"/>
    <w:rsid w:val="00877F61"/>
    <w:rsid w:val="0088013C"/>
    <w:rsid w:val="00880813"/>
    <w:rsid w:val="00881147"/>
    <w:rsid w:val="00881A06"/>
    <w:rsid w:val="00881EEE"/>
    <w:rsid w:val="00883341"/>
    <w:rsid w:val="008844CA"/>
    <w:rsid w:val="008845FE"/>
    <w:rsid w:val="008847EA"/>
    <w:rsid w:val="008855D3"/>
    <w:rsid w:val="00886221"/>
    <w:rsid w:val="0088628C"/>
    <w:rsid w:val="0088669F"/>
    <w:rsid w:val="0088690B"/>
    <w:rsid w:val="00886BBC"/>
    <w:rsid w:val="00887452"/>
    <w:rsid w:val="00890AE0"/>
    <w:rsid w:val="00891F4C"/>
    <w:rsid w:val="0089234D"/>
    <w:rsid w:val="00892D40"/>
    <w:rsid w:val="008933C3"/>
    <w:rsid w:val="00894FEE"/>
    <w:rsid w:val="008952B6"/>
    <w:rsid w:val="008959AA"/>
    <w:rsid w:val="008960C1"/>
    <w:rsid w:val="0089691E"/>
    <w:rsid w:val="0089759D"/>
    <w:rsid w:val="00897AB3"/>
    <w:rsid w:val="00897D2B"/>
    <w:rsid w:val="008A0878"/>
    <w:rsid w:val="008A0B9E"/>
    <w:rsid w:val="008A245E"/>
    <w:rsid w:val="008A2B81"/>
    <w:rsid w:val="008A30DE"/>
    <w:rsid w:val="008A3226"/>
    <w:rsid w:val="008A36D7"/>
    <w:rsid w:val="008A3D94"/>
    <w:rsid w:val="008A403B"/>
    <w:rsid w:val="008A7061"/>
    <w:rsid w:val="008A7348"/>
    <w:rsid w:val="008A7AE2"/>
    <w:rsid w:val="008A7E34"/>
    <w:rsid w:val="008B0A3E"/>
    <w:rsid w:val="008B1230"/>
    <w:rsid w:val="008B159C"/>
    <w:rsid w:val="008B1C13"/>
    <w:rsid w:val="008B2870"/>
    <w:rsid w:val="008B381F"/>
    <w:rsid w:val="008B4F3A"/>
    <w:rsid w:val="008B5447"/>
    <w:rsid w:val="008B622B"/>
    <w:rsid w:val="008B6341"/>
    <w:rsid w:val="008B6A87"/>
    <w:rsid w:val="008B7056"/>
    <w:rsid w:val="008C05C0"/>
    <w:rsid w:val="008C0FC8"/>
    <w:rsid w:val="008C1AB7"/>
    <w:rsid w:val="008C2AEF"/>
    <w:rsid w:val="008C2E48"/>
    <w:rsid w:val="008C3744"/>
    <w:rsid w:val="008C38E7"/>
    <w:rsid w:val="008C3F49"/>
    <w:rsid w:val="008C5152"/>
    <w:rsid w:val="008C5414"/>
    <w:rsid w:val="008C6AA7"/>
    <w:rsid w:val="008C735C"/>
    <w:rsid w:val="008C74CF"/>
    <w:rsid w:val="008D09A5"/>
    <w:rsid w:val="008D0BFC"/>
    <w:rsid w:val="008D0F83"/>
    <w:rsid w:val="008D1FB2"/>
    <w:rsid w:val="008D2414"/>
    <w:rsid w:val="008D2D14"/>
    <w:rsid w:val="008D2F1F"/>
    <w:rsid w:val="008D3058"/>
    <w:rsid w:val="008D3A2B"/>
    <w:rsid w:val="008D467C"/>
    <w:rsid w:val="008D5417"/>
    <w:rsid w:val="008D578E"/>
    <w:rsid w:val="008D5AF8"/>
    <w:rsid w:val="008D66AA"/>
    <w:rsid w:val="008D74D6"/>
    <w:rsid w:val="008D7540"/>
    <w:rsid w:val="008D7959"/>
    <w:rsid w:val="008D7D72"/>
    <w:rsid w:val="008E02E0"/>
    <w:rsid w:val="008E04E5"/>
    <w:rsid w:val="008E0C16"/>
    <w:rsid w:val="008E20AF"/>
    <w:rsid w:val="008E375B"/>
    <w:rsid w:val="008E38BE"/>
    <w:rsid w:val="008E4E38"/>
    <w:rsid w:val="008E5C9F"/>
    <w:rsid w:val="008E5DA7"/>
    <w:rsid w:val="008E696C"/>
    <w:rsid w:val="008E6A34"/>
    <w:rsid w:val="008E6F9F"/>
    <w:rsid w:val="008E71F6"/>
    <w:rsid w:val="008E7609"/>
    <w:rsid w:val="008E7F6A"/>
    <w:rsid w:val="008F002E"/>
    <w:rsid w:val="008F042B"/>
    <w:rsid w:val="008F08DA"/>
    <w:rsid w:val="008F1061"/>
    <w:rsid w:val="008F15A5"/>
    <w:rsid w:val="008F25B6"/>
    <w:rsid w:val="008F438A"/>
    <w:rsid w:val="008F4526"/>
    <w:rsid w:val="008F5B43"/>
    <w:rsid w:val="008F5C2A"/>
    <w:rsid w:val="00900135"/>
    <w:rsid w:val="009008BB"/>
    <w:rsid w:val="009009F9"/>
    <w:rsid w:val="009011C4"/>
    <w:rsid w:val="00901E0C"/>
    <w:rsid w:val="0090426E"/>
    <w:rsid w:val="00905171"/>
    <w:rsid w:val="00905C75"/>
    <w:rsid w:val="0090628E"/>
    <w:rsid w:val="00910466"/>
    <w:rsid w:val="009107A9"/>
    <w:rsid w:val="00910AB6"/>
    <w:rsid w:val="00911EB5"/>
    <w:rsid w:val="00912FA5"/>
    <w:rsid w:val="0091310F"/>
    <w:rsid w:val="009132BD"/>
    <w:rsid w:val="0091345E"/>
    <w:rsid w:val="0091478D"/>
    <w:rsid w:val="00915317"/>
    <w:rsid w:val="009155F8"/>
    <w:rsid w:val="00916984"/>
    <w:rsid w:val="00916B84"/>
    <w:rsid w:val="00917AA9"/>
    <w:rsid w:val="00917C7F"/>
    <w:rsid w:val="00920263"/>
    <w:rsid w:val="0092063C"/>
    <w:rsid w:val="00920734"/>
    <w:rsid w:val="009207CC"/>
    <w:rsid w:val="00920B25"/>
    <w:rsid w:val="00920CA0"/>
    <w:rsid w:val="00920CEA"/>
    <w:rsid w:val="00920FDF"/>
    <w:rsid w:val="00921183"/>
    <w:rsid w:val="00921198"/>
    <w:rsid w:val="00921344"/>
    <w:rsid w:val="009220AC"/>
    <w:rsid w:val="009220EA"/>
    <w:rsid w:val="009232D1"/>
    <w:rsid w:val="00923A5A"/>
    <w:rsid w:val="00923C76"/>
    <w:rsid w:val="00924079"/>
    <w:rsid w:val="0092495A"/>
    <w:rsid w:val="00925511"/>
    <w:rsid w:val="0092582F"/>
    <w:rsid w:val="00925C19"/>
    <w:rsid w:val="00926866"/>
    <w:rsid w:val="009273F1"/>
    <w:rsid w:val="00927FFC"/>
    <w:rsid w:val="00930561"/>
    <w:rsid w:val="00930BCD"/>
    <w:rsid w:val="00931433"/>
    <w:rsid w:val="00931694"/>
    <w:rsid w:val="00931AF4"/>
    <w:rsid w:val="0093214E"/>
    <w:rsid w:val="00932DFD"/>
    <w:rsid w:val="00933A40"/>
    <w:rsid w:val="00933A61"/>
    <w:rsid w:val="00933AC6"/>
    <w:rsid w:val="00933DD6"/>
    <w:rsid w:val="009346C4"/>
    <w:rsid w:val="009350EB"/>
    <w:rsid w:val="00935109"/>
    <w:rsid w:val="0093527D"/>
    <w:rsid w:val="00935CA1"/>
    <w:rsid w:val="009362A2"/>
    <w:rsid w:val="009364A3"/>
    <w:rsid w:val="009364D7"/>
    <w:rsid w:val="00936B59"/>
    <w:rsid w:val="00936B6C"/>
    <w:rsid w:val="00937267"/>
    <w:rsid w:val="0093756D"/>
    <w:rsid w:val="00937581"/>
    <w:rsid w:val="009378D2"/>
    <w:rsid w:val="009404D3"/>
    <w:rsid w:val="00940E1C"/>
    <w:rsid w:val="009412D6"/>
    <w:rsid w:val="00941429"/>
    <w:rsid w:val="0094142E"/>
    <w:rsid w:val="00941488"/>
    <w:rsid w:val="00942B52"/>
    <w:rsid w:val="00942B89"/>
    <w:rsid w:val="00942E97"/>
    <w:rsid w:val="009447F8"/>
    <w:rsid w:val="009447FD"/>
    <w:rsid w:val="00944CDC"/>
    <w:rsid w:val="00945337"/>
    <w:rsid w:val="00945DEC"/>
    <w:rsid w:val="009463D3"/>
    <w:rsid w:val="00947086"/>
    <w:rsid w:val="00947166"/>
    <w:rsid w:val="00950474"/>
    <w:rsid w:val="00950A1A"/>
    <w:rsid w:val="00950E66"/>
    <w:rsid w:val="00951F7F"/>
    <w:rsid w:val="00952BBB"/>
    <w:rsid w:val="009533A2"/>
    <w:rsid w:val="009533BD"/>
    <w:rsid w:val="00953557"/>
    <w:rsid w:val="00953A49"/>
    <w:rsid w:val="00953F24"/>
    <w:rsid w:val="0095428A"/>
    <w:rsid w:val="00956718"/>
    <w:rsid w:val="00957383"/>
    <w:rsid w:val="009575DF"/>
    <w:rsid w:val="00957E90"/>
    <w:rsid w:val="00960193"/>
    <w:rsid w:val="00960803"/>
    <w:rsid w:val="00961291"/>
    <w:rsid w:val="00961620"/>
    <w:rsid w:val="009616A5"/>
    <w:rsid w:val="0096231D"/>
    <w:rsid w:val="00962875"/>
    <w:rsid w:val="009630DF"/>
    <w:rsid w:val="00963DFB"/>
    <w:rsid w:val="00964713"/>
    <w:rsid w:val="00964A43"/>
    <w:rsid w:val="00965C6D"/>
    <w:rsid w:val="009715F9"/>
    <w:rsid w:val="009729D2"/>
    <w:rsid w:val="009753CC"/>
    <w:rsid w:val="0097550B"/>
    <w:rsid w:val="00976197"/>
    <w:rsid w:val="009771F5"/>
    <w:rsid w:val="00980AE7"/>
    <w:rsid w:val="00981062"/>
    <w:rsid w:val="00981234"/>
    <w:rsid w:val="00981C77"/>
    <w:rsid w:val="00983D87"/>
    <w:rsid w:val="00983E0E"/>
    <w:rsid w:val="00983E66"/>
    <w:rsid w:val="00984D88"/>
    <w:rsid w:val="00985E90"/>
    <w:rsid w:val="00987D32"/>
    <w:rsid w:val="00990530"/>
    <w:rsid w:val="00990B8A"/>
    <w:rsid w:val="00990D16"/>
    <w:rsid w:val="00994960"/>
    <w:rsid w:val="009949B6"/>
    <w:rsid w:val="009967E3"/>
    <w:rsid w:val="009969D7"/>
    <w:rsid w:val="009A0EF9"/>
    <w:rsid w:val="009A0FAA"/>
    <w:rsid w:val="009A1152"/>
    <w:rsid w:val="009A1FE3"/>
    <w:rsid w:val="009A3973"/>
    <w:rsid w:val="009A3CF6"/>
    <w:rsid w:val="009A4BCD"/>
    <w:rsid w:val="009A514A"/>
    <w:rsid w:val="009A576B"/>
    <w:rsid w:val="009A6F51"/>
    <w:rsid w:val="009A77CF"/>
    <w:rsid w:val="009B01FB"/>
    <w:rsid w:val="009B07EB"/>
    <w:rsid w:val="009B1567"/>
    <w:rsid w:val="009B164E"/>
    <w:rsid w:val="009B1682"/>
    <w:rsid w:val="009B1979"/>
    <w:rsid w:val="009B1C04"/>
    <w:rsid w:val="009B1ED2"/>
    <w:rsid w:val="009B2BD0"/>
    <w:rsid w:val="009B2D94"/>
    <w:rsid w:val="009B451D"/>
    <w:rsid w:val="009B5A04"/>
    <w:rsid w:val="009B66F6"/>
    <w:rsid w:val="009B6DC3"/>
    <w:rsid w:val="009B70F4"/>
    <w:rsid w:val="009B76CE"/>
    <w:rsid w:val="009B78D7"/>
    <w:rsid w:val="009C01FD"/>
    <w:rsid w:val="009C05E9"/>
    <w:rsid w:val="009C0648"/>
    <w:rsid w:val="009C087B"/>
    <w:rsid w:val="009C0F6D"/>
    <w:rsid w:val="009C1174"/>
    <w:rsid w:val="009C3174"/>
    <w:rsid w:val="009C4025"/>
    <w:rsid w:val="009C4329"/>
    <w:rsid w:val="009C4E43"/>
    <w:rsid w:val="009C4F7B"/>
    <w:rsid w:val="009C6470"/>
    <w:rsid w:val="009C6B9F"/>
    <w:rsid w:val="009C7845"/>
    <w:rsid w:val="009C7B5A"/>
    <w:rsid w:val="009D0ADE"/>
    <w:rsid w:val="009D12C4"/>
    <w:rsid w:val="009D21E9"/>
    <w:rsid w:val="009D22A6"/>
    <w:rsid w:val="009D30ED"/>
    <w:rsid w:val="009D398B"/>
    <w:rsid w:val="009D4973"/>
    <w:rsid w:val="009D5213"/>
    <w:rsid w:val="009D578B"/>
    <w:rsid w:val="009D66DD"/>
    <w:rsid w:val="009D68A6"/>
    <w:rsid w:val="009D6B19"/>
    <w:rsid w:val="009E0459"/>
    <w:rsid w:val="009E0C7E"/>
    <w:rsid w:val="009E1D94"/>
    <w:rsid w:val="009E234A"/>
    <w:rsid w:val="009E29EC"/>
    <w:rsid w:val="009E3204"/>
    <w:rsid w:val="009E354B"/>
    <w:rsid w:val="009E45E6"/>
    <w:rsid w:val="009E4746"/>
    <w:rsid w:val="009E48B6"/>
    <w:rsid w:val="009E6633"/>
    <w:rsid w:val="009E67E0"/>
    <w:rsid w:val="009E7277"/>
    <w:rsid w:val="009E7329"/>
    <w:rsid w:val="009E7B57"/>
    <w:rsid w:val="009F0CA1"/>
    <w:rsid w:val="009F1CC8"/>
    <w:rsid w:val="009F3F03"/>
    <w:rsid w:val="009F46B4"/>
    <w:rsid w:val="009F50B2"/>
    <w:rsid w:val="009F58D0"/>
    <w:rsid w:val="009F5ED5"/>
    <w:rsid w:val="009F5FC4"/>
    <w:rsid w:val="009F622F"/>
    <w:rsid w:val="009F6D6B"/>
    <w:rsid w:val="009F73F5"/>
    <w:rsid w:val="009F772F"/>
    <w:rsid w:val="00A00FB3"/>
    <w:rsid w:val="00A011EE"/>
    <w:rsid w:val="00A02422"/>
    <w:rsid w:val="00A02AAF"/>
    <w:rsid w:val="00A0332F"/>
    <w:rsid w:val="00A036BA"/>
    <w:rsid w:val="00A038C1"/>
    <w:rsid w:val="00A056B0"/>
    <w:rsid w:val="00A0651C"/>
    <w:rsid w:val="00A105D8"/>
    <w:rsid w:val="00A110D0"/>
    <w:rsid w:val="00A11AE5"/>
    <w:rsid w:val="00A11E74"/>
    <w:rsid w:val="00A1226A"/>
    <w:rsid w:val="00A12312"/>
    <w:rsid w:val="00A1399B"/>
    <w:rsid w:val="00A14A2E"/>
    <w:rsid w:val="00A15093"/>
    <w:rsid w:val="00A15343"/>
    <w:rsid w:val="00A1596D"/>
    <w:rsid w:val="00A15FDE"/>
    <w:rsid w:val="00A163B6"/>
    <w:rsid w:val="00A1675C"/>
    <w:rsid w:val="00A16A01"/>
    <w:rsid w:val="00A16F84"/>
    <w:rsid w:val="00A203BE"/>
    <w:rsid w:val="00A2052B"/>
    <w:rsid w:val="00A20A86"/>
    <w:rsid w:val="00A20C3D"/>
    <w:rsid w:val="00A215FE"/>
    <w:rsid w:val="00A223DB"/>
    <w:rsid w:val="00A2246A"/>
    <w:rsid w:val="00A23398"/>
    <w:rsid w:val="00A238D1"/>
    <w:rsid w:val="00A24097"/>
    <w:rsid w:val="00A24E9B"/>
    <w:rsid w:val="00A25371"/>
    <w:rsid w:val="00A25419"/>
    <w:rsid w:val="00A26AC9"/>
    <w:rsid w:val="00A26CD8"/>
    <w:rsid w:val="00A271DB"/>
    <w:rsid w:val="00A275B9"/>
    <w:rsid w:val="00A279AE"/>
    <w:rsid w:val="00A27C86"/>
    <w:rsid w:val="00A303BF"/>
    <w:rsid w:val="00A30B87"/>
    <w:rsid w:val="00A30EE8"/>
    <w:rsid w:val="00A32ADD"/>
    <w:rsid w:val="00A32E7B"/>
    <w:rsid w:val="00A337FB"/>
    <w:rsid w:val="00A33C34"/>
    <w:rsid w:val="00A343D4"/>
    <w:rsid w:val="00A36CCD"/>
    <w:rsid w:val="00A37559"/>
    <w:rsid w:val="00A37C16"/>
    <w:rsid w:val="00A40983"/>
    <w:rsid w:val="00A40A1E"/>
    <w:rsid w:val="00A4113E"/>
    <w:rsid w:val="00A41320"/>
    <w:rsid w:val="00A43A35"/>
    <w:rsid w:val="00A43A99"/>
    <w:rsid w:val="00A44522"/>
    <w:rsid w:val="00A45173"/>
    <w:rsid w:val="00A478F9"/>
    <w:rsid w:val="00A47BF8"/>
    <w:rsid w:val="00A47E03"/>
    <w:rsid w:val="00A51F59"/>
    <w:rsid w:val="00A537EA"/>
    <w:rsid w:val="00A54B32"/>
    <w:rsid w:val="00A55663"/>
    <w:rsid w:val="00A55C86"/>
    <w:rsid w:val="00A55D42"/>
    <w:rsid w:val="00A5693F"/>
    <w:rsid w:val="00A570FB"/>
    <w:rsid w:val="00A572D8"/>
    <w:rsid w:val="00A607FA"/>
    <w:rsid w:val="00A631A0"/>
    <w:rsid w:val="00A636D9"/>
    <w:rsid w:val="00A63DB1"/>
    <w:rsid w:val="00A6430C"/>
    <w:rsid w:val="00A64431"/>
    <w:rsid w:val="00A64E43"/>
    <w:rsid w:val="00A655EC"/>
    <w:rsid w:val="00A6631F"/>
    <w:rsid w:val="00A6787D"/>
    <w:rsid w:val="00A70931"/>
    <w:rsid w:val="00A70B5C"/>
    <w:rsid w:val="00A70F0A"/>
    <w:rsid w:val="00A71118"/>
    <w:rsid w:val="00A71244"/>
    <w:rsid w:val="00A72D1C"/>
    <w:rsid w:val="00A7396A"/>
    <w:rsid w:val="00A746DC"/>
    <w:rsid w:val="00A747B7"/>
    <w:rsid w:val="00A77145"/>
    <w:rsid w:val="00A80C5E"/>
    <w:rsid w:val="00A80FD7"/>
    <w:rsid w:val="00A811E8"/>
    <w:rsid w:val="00A81E81"/>
    <w:rsid w:val="00A82308"/>
    <w:rsid w:val="00A82421"/>
    <w:rsid w:val="00A8361C"/>
    <w:rsid w:val="00A83A55"/>
    <w:rsid w:val="00A840D1"/>
    <w:rsid w:val="00A8456B"/>
    <w:rsid w:val="00A84934"/>
    <w:rsid w:val="00A84C7A"/>
    <w:rsid w:val="00A84FF9"/>
    <w:rsid w:val="00A8501B"/>
    <w:rsid w:val="00A85E68"/>
    <w:rsid w:val="00A864C5"/>
    <w:rsid w:val="00A8786D"/>
    <w:rsid w:val="00A87A8D"/>
    <w:rsid w:val="00A87F84"/>
    <w:rsid w:val="00A90A75"/>
    <w:rsid w:val="00A90DB9"/>
    <w:rsid w:val="00A92962"/>
    <w:rsid w:val="00A93319"/>
    <w:rsid w:val="00A93420"/>
    <w:rsid w:val="00A9471B"/>
    <w:rsid w:val="00A94BAE"/>
    <w:rsid w:val="00A95808"/>
    <w:rsid w:val="00A960C9"/>
    <w:rsid w:val="00A96A65"/>
    <w:rsid w:val="00A96D29"/>
    <w:rsid w:val="00A9705D"/>
    <w:rsid w:val="00AA0920"/>
    <w:rsid w:val="00AA186C"/>
    <w:rsid w:val="00AA31E3"/>
    <w:rsid w:val="00AA3374"/>
    <w:rsid w:val="00AA34D4"/>
    <w:rsid w:val="00AA3F5C"/>
    <w:rsid w:val="00AA50AB"/>
    <w:rsid w:val="00AA5DAE"/>
    <w:rsid w:val="00AB0510"/>
    <w:rsid w:val="00AB0719"/>
    <w:rsid w:val="00AB09EB"/>
    <w:rsid w:val="00AB15BB"/>
    <w:rsid w:val="00AB15EA"/>
    <w:rsid w:val="00AB1E7C"/>
    <w:rsid w:val="00AB443D"/>
    <w:rsid w:val="00AB4619"/>
    <w:rsid w:val="00AB4956"/>
    <w:rsid w:val="00AB4CC2"/>
    <w:rsid w:val="00AB4E6A"/>
    <w:rsid w:val="00AB5C55"/>
    <w:rsid w:val="00AB7910"/>
    <w:rsid w:val="00AB79F6"/>
    <w:rsid w:val="00AB7CB5"/>
    <w:rsid w:val="00AC09F8"/>
    <w:rsid w:val="00AC0E8F"/>
    <w:rsid w:val="00AC11BC"/>
    <w:rsid w:val="00AC1439"/>
    <w:rsid w:val="00AC2101"/>
    <w:rsid w:val="00AC2F03"/>
    <w:rsid w:val="00AC37B9"/>
    <w:rsid w:val="00AC6815"/>
    <w:rsid w:val="00AC6BB1"/>
    <w:rsid w:val="00AC78E5"/>
    <w:rsid w:val="00AC7FF8"/>
    <w:rsid w:val="00AD0C6C"/>
    <w:rsid w:val="00AD13EB"/>
    <w:rsid w:val="00AD2027"/>
    <w:rsid w:val="00AD2263"/>
    <w:rsid w:val="00AD29C3"/>
    <w:rsid w:val="00AD30D0"/>
    <w:rsid w:val="00AD340F"/>
    <w:rsid w:val="00AD3C02"/>
    <w:rsid w:val="00AD42DB"/>
    <w:rsid w:val="00AD45B8"/>
    <w:rsid w:val="00AD55ED"/>
    <w:rsid w:val="00AD5DA5"/>
    <w:rsid w:val="00AD6BC5"/>
    <w:rsid w:val="00AD6E11"/>
    <w:rsid w:val="00AD7209"/>
    <w:rsid w:val="00AD7AD9"/>
    <w:rsid w:val="00AE0005"/>
    <w:rsid w:val="00AE02DB"/>
    <w:rsid w:val="00AE1645"/>
    <w:rsid w:val="00AE16F9"/>
    <w:rsid w:val="00AE1FEA"/>
    <w:rsid w:val="00AE44DF"/>
    <w:rsid w:val="00AE47D0"/>
    <w:rsid w:val="00AE5839"/>
    <w:rsid w:val="00AE5E74"/>
    <w:rsid w:val="00AE657E"/>
    <w:rsid w:val="00AE749A"/>
    <w:rsid w:val="00AE793B"/>
    <w:rsid w:val="00AF1277"/>
    <w:rsid w:val="00AF16E8"/>
    <w:rsid w:val="00AF2076"/>
    <w:rsid w:val="00AF2CF4"/>
    <w:rsid w:val="00AF35DE"/>
    <w:rsid w:val="00AF3FDA"/>
    <w:rsid w:val="00AF48D8"/>
    <w:rsid w:val="00AF5D76"/>
    <w:rsid w:val="00AF5F39"/>
    <w:rsid w:val="00AF6B0B"/>
    <w:rsid w:val="00AF6F4A"/>
    <w:rsid w:val="00B00BD2"/>
    <w:rsid w:val="00B03CDB"/>
    <w:rsid w:val="00B03F32"/>
    <w:rsid w:val="00B05E5B"/>
    <w:rsid w:val="00B06114"/>
    <w:rsid w:val="00B0690C"/>
    <w:rsid w:val="00B06DEA"/>
    <w:rsid w:val="00B07462"/>
    <w:rsid w:val="00B11392"/>
    <w:rsid w:val="00B118A4"/>
    <w:rsid w:val="00B11CC0"/>
    <w:rsid w:val="00B123E3"/>
    <w:rsid w:val="00B1258A"/>
    <w:rsid w:val="00B12ADE"/>
    <w:rsid w:val="00B13016"/>
    <w:rsid w:val="00B134B3"/>
    <w:rsid w:val="00B13AC4"/>
    <w:rsid w:val="00B13F4E"/>
    <w:rsid w:val="00B1428A"/>
    <w:rsid w:val="00B1559B"/>
    <w:rsid w:val="00B15F62"/>
    <w:rsid w:val="00B1676B"/>
    <w:rsid w:val="00B2107E"/>
    <w:rsid w:val="00B21453"/>
    <w:rsid w:val="00B21BCB"/>
    <w:rsid w:val="00B224B4"/>
    <w:rsid w:val="00B22E57"/>
    <w:rsid w:val="00B23AD8"/>
    <w:rsid w:val="00B240A5"/>
    <w:rsid w:val="00B2448D"/>
    <w:rsid w:val="00B277DD"/>
    <w:rsid w:val="00B27D05"/>
    <w:rsid w:val="00B27DEB"/>
    <w:rsid w:val="00B317EF"/>
    <w:rsid w:val="00B319AB"/>
    <w:rsid w:val="00B31D3B"/>
    <w:rsid w:val="00B32912"/>
    <w:rsid w:val="00B332D7"/>
    <w:rsid w:val="00B33353"/>
    <w:rsid w:val="00B33EE5"/>
    <w:rsid w:val="00B33FA2"/>
    <w:rsid w:val="00B360A2"/>
    <w:rsid w:val="00B3655D"/>
    <w:rsid w:val="00B40DA3"/>
    <w:rsid w:val="00B413E8"/>
    <w:rsid w:val="00B416FB"/>
    <w:rsid w:val="00B41E30"/>
    <w:rsid w:val="00B4239B"/>
    <w:rsid w:val="00B42BB4"/>
    <w:rsid w:val="00B438A4"/>
    <w:rsid w:val="00B4405D"/>
    <w:rsid w:val="00B447E2"/>
    <w:rsid w:val="00B4586E"/>
    <w:rsid w:val="00B508C4"/>
    <w:rsid w:val="00B52824"/>
    <w:rsid w:val="00B5297A"/>
    <w:rsid w:val="00B53260"/>
    <w:rsid w:val="00B534EA"/>
    <w:rsid w:val="00B5384F"/>
    <w:rsid w:val="00B53BC6"/>
    <w:rsid w:val="00B544CD"/>
    <w:rsid w:val="00B5497F"/>
    <w:rsid w:val="00B54AB3"/>
    <w:rsid w:val="00B54C94"/>
    <w:rsid w:val="00B564F7"/>
    <w:rsid w:val="00B56601"/>
    <w:rsid w:val="00B5699F"/>
    <w:rsid w:val="00B574D9"/>
    <w:rsid w:val="00B57F0E"/>
    <w:rsid w:val="00B57F9C"/>
    <w:rsid w:val="00B60078"/>
    <w:rsid w:val="00B60472"/>
    <w:rsid w:val="00B6116E"/>
    <w:rsid w:val="00B61F10"/>
    <w:rsid w:val="00B61F28"/>
    <w:rsid w:val="00B6482A"/>
    <w:rsid w:val="00B64ECD"/>
    <w:rsid w:val="00B65898"/>
    <w:rsid w:val="00B70725"/>
    <w:rsid w:val="00B70CCE"/>
    <w:rsid w:val="00B719FB"/>
    <w:rsid w:val="00B71FA5"/>
    <w:rsid w:val="00B72335"/>
    <w:rsid w:val="00B72AA2"/>
    <w:rsid w:val="00B73A71"/>
    <w:rsid w:val="00B745D7"/>
    <w:rsid w:val="00B74AE9"/>
    <w:rsid w:val="00B74B30"/>
    <w:rsid w:val="00B755F0"/>
    <w:rsid w:val="00B75691"/>
    <w:rsid w:val="00B76082"/>
    <w:rsid w:val="00B76ABE"/>
    <w:rsid w:val="00B76ECD"/>
    <w:rsid w:val="00B776DF"/>
    <w:rsid w:val="00B80796"/>
    <w:rsid w:val="00B8109A"/>
    <w:rsid w:val="00B819E1"/>
    <w:rsid w:val="00B81E16"/>
    <w:rsid w:val="00B82019"/>
    <w:rsid w:val="00B822C0"/>
    <w:rsid w:val="00B82AC4"/>
    <w:rsid w:val="00B842BA"/>
    <w:rsid w:val="00B8440A"/>
    <w:rsid w:val="00B8554C"/>
    <w:rsid w:val="00B855B4"/>
    <w:rsid w:val="00B86069"/>
    <w:rsid w:val="00B87885"/>
    <w:rsid w:val="00B87F82"/>
    <w:rsid w:val="00B905B0"/>
    <w:rsid w:val="00B91F55"/>
    <w:rsid w:val="00B92A30"/>
    <w:rsid w:val="00B94404"/>
    <w:rsid w:val="00B9454C"/>
    <w:rsid w:val="00B945F3"/>
    <w:rsid w:val="00B94C6A"/>
    <w:rsid w:val="00B94CAE"/>
    <w:rsid w:val="00B94E4C"/>
    <w:rsid w:val="00B9508A"/>
    <w:rsid w:val="00B9555F"/>
    <w:rsid w:val="00B96453"/>
    <w:rsid w:val="00B96777"/>
    <w:rsid w:val="00B97962"/>
    <w:rsid w:val="00BA09A4"/>
    <w:rsid w:val="00BA0F31"/>
    <w:rsid w:val="00BA1763"/>
    <w:rsid w:val="00BA1C7E"/>
    <w:rsid w:val="00BA21CA"/>
    <w:rsid w:val="00BA436F"/>
    <w:rsid w:val="00BA4929"/>
    <w:rsid w:val="00BA4B7B"/>
    <w:rsid w:val="00BA4DC7"/>
    <w:rsid w:val="00BA62A6"/>
    <w:rsid w:val="00BA78BB"/>
    <w:rsid w:val="00BB0055"/>
    <w:rsid w:val="00BB0B4F"/>
    <w:rsid w:val="00BB0E27"/>
    <w:rsid w:val="00BB2234"/>
    <w:rsid w:val="00BB249A"/>
    <w:rsid w:val="00BB2ABC"/>
    <w:rsid w:val="00BB3B15"/>
    <w:rsid w:val="00BB45F4"/>
    <w:rsid w:val="00BB4E9C"/>
    <w:rsid w:val="00BB4FB4"/>
    <w:rsid w:val="00BB5949"/>
    <w:rsid w:val="00BB5B88"/>
    <w:rsid w:val="00BB6469"/>
    <w:rsid w:val="00BB694E"/>
    <w:rsid w:val="00BC017F"/>
    <w:rsid w:val="00BC0AE7"/>
    <w:rsid w:val="00BC2B18"/>
    <w:rsid w:val="00BC3623"/>
    <w:rsid w:val="00BC37BC"/>
    <w:rsid w:val="00BC4F29"/>
    <w:rsid w:val="00BC5336"/>
    <w:rsid w:val="00BC5A62"/>
    <w:rsid w:val="00BC5FC1"/>
    <w:rsid w:val="00BC650F"/>
    <w:rsid w:val="00BC6B28"/>
    <w:rsid w:val="00BC6D63"/>
    <w:rsid w:val="00BC7137"/>
    <w:rsid w:val="00BC729D"/>
    <w:rsid w:val="00BC72D0"/>
    <w:rsid w:val="00BC7356"/>
    <w:rsid w:val="00BC74B8"/>
    <w:rsid w:val="00BC7728"/>
    <w:rsid w:val="00BD0452"/>
    <w:rsid w:val="00BD068E"/>
    <w:rsid w:val="00BD1575"/>
    <w:rsid w:val="00BD2C61"/>
    <w:rsid w:val="00BD3227"/>
    <w:rsid w:val="00BD47F1"/>
    <w:rsid w:val="00BD564F"/>
    <w:rsid w:val="00BD6233"/>
    <w:rsid w:val="00BD6453"/>
    <w:rsid w:val="00BD6B8C"/>
    <w:rsid w:val="00BD6FD5"/>
    <w:rsid w:val="00BD7D8F"/>
    <w:rsid w:val="00BE0306"/>
    <w:rsid w:val="00BE0F37"/>
    <w:rsid w:val="00BE147E"/>
    <w:rsid w:val="00BE1524"/>
    <w:rsid w:val="00BE19EB"/>
    <w:rsid w:val="00BE1ECA"/>
    <w:rsid w:val="00BE242C"/>
    <w:rsid w:val="00BE2471"/>
    <w:rsid w:val="00BE2551"/>
    <w:rsid w:val="00BE2FD0"/>
    <w:rsid w:val="00BE40CF"/>
    <w:rsid w:val="00BE417F"/>
    <w:rsid w:val="00BE43F6"/>
    <w:rsid w:val="00BE4E6B"/>
    <w:rsid w:val="00BE4F29"/>
    <w:rsid w:val="00BE5CF5"/>
    <w:rsid w:val="00BE672C"/>
    <w:rsid w:val="00BE783F"/>
    <w:rsid w:val="00BF170A"/>
    <w:rsid w:val="00BF1E77"/>
    <w:rsid w:val="00BF2215"/>
    <w:rsid w:val="00BF3410"/>
    <w:rsid w:val="00BF34AC"/>
    <w:rsid w:val="00BF50A4"/>
    <w:rsid w:val="00BF67CD"/>
    <w:rsid w:val="00BF700E"/>
    <w:rsid w:val="00BF7204"/>
    <w:rsid w:val="00BF74F7"/>
    <w:rsid w:val="00C0030A"/>
    <w:rsid w:val="00C00368"/>
    <w:rsid w:val="00C0221E"/>
    <w:rsid w:val="00C02B95"/>
    <w:rsid w:val="00C048AD"/>
    <w:rsid w:val="00C05A30"/>
    <w:rsid w:val="00C05B27"/>
    <w:rsid w:val="00C06031"/>
    <w:rsid w:val="00C07940"/>
    <w:rsid w:val="00C101BC"/>
    <w:rsid w:val="00C103A3"/>
    <w:rsid w:val="00C106EA"/>
    <w:rsid w:val="00C1223F"/>
    <w:rsid w:val="00C1245D"/>
    <w:rsid w:val="00C12A96"/>
    <w:rsid w:val="00C13C4B"/>
    <w:rsid w:val="00C13C4D"/>
    <w:rsid w:val="00C14457"/>
    <w:rsid w:val="00C154EC"/>
    <w:rsid w:val="00C179F7"/>
    <w:rsid w:val="00C17EDE"/>
    <w:rsid w:val="00C20FEC"/>
    <w:rsid w:val="00C218D9"/>
    <w:rsid w:val="00C21D7C"/>
    <w:rsid w:val="00C2266A"/>
    <w:rsid w:val="00C23792"/>
    <w:rsid w:val="00C23885"/>
    <w:rsid w:val="00C240A4"/>
    <w:rsid w:val="00C249DA"/>
    <w:rsid w:val="00C2702D"/>
    <w:rsid w:val="00C276B8"/>
    <w:rsid w:val="00C30CAA"/>
    <w:rsid w:val="00C32EFA"/>
    <w:rsid w:val="00C32F3D"/>
    <w:rsid w:val="00C33EDB"/>
    <w:rsid w:val="00C34D3F"/>
    <w:rsid w:val="00C36E15"/>
    <w:rsid w:val="00C370D9"/>
    <w:rsid w:val="00C37DB2"/>
    <w:rsid w:val="00C40172"/>
    <w:rsid w:val="00C40C5A"/>
    <w:rsid w:val="00C40EC8"/>
    <w:rsid w:val="00C415BD"/>
    <w:rsid w:val="00C4175A"/>
    <w:rsid w:val="00C43378"/>
    <w:rsid w:val="00C44C6F"/>
    <w:rsid w:val="00C456A3"/>
    <w:rsid w:val="00C465A7"/>
    <w:rsid w:val="00C469BD"/>
    <w:rsid w:val="00C46ACA"/>
    <w:rsid w:val="00C46B65"/>
    <w:rsid w:val="00C46CBE"/>
    <w:rsid w:val="00C46D10"/>
    <w:rsid w:val="00C471B2"/>
    <w:rsid w:val="00C474BA"/>
    <w:rsid w:val="00C47821"/>
    <w:rsid w:val="00C50269"/>
    <w:rsid w:val="00C5205B"/>
    <w:rsid w:val="00C52EFA"/>
    <w:rsid w:val="00C532C0"/>
    <w:rsid w:val="00C53C56"/>
    <w:rsid w:val="00C547CF"/>
    <w:rsid w:val="00C549B5"/>
    <w:rsid w:val="00C5524C"/>
    <w:rsid w:val="00C5570C"/>
    <w:rsid w:val="00C55A50"/>
    <w:rsid w:val="00C55D59"/>
    <w:rsid w:val="00C56794"/>
    <w:rsid w:val="00C56834"/>
    <w:rsid w:val="00C57069"/>
    <w:rsid w:val="00C57D90"/>
    <w:rsid w:val="00C61361"/>
    <w:rsid w:val="00C61405"/>
    <w:rsid w:val="00C61973"/>
    <w:rsid w:val="00C62219"/>
    <w:rsid w:val="00C62A75"/>
    <w:rsid w:val="00C638AA"/>
    <w:rsid w:val="00C64B5E"/>
    <w:rsid w:val="00C6519D"/>
    <w:rsid w:val="00C655AB"/>
    <w:rsid w:val="00C6617C"/>
    <w:rsid w:val="00C6631C"/>
    <w:rsid w:val="00C66BE1"/>
    <w:rsid w:val="00C66F13"/>
    <w:rsid w:val="00C676A0"/>
    <w:rsid w:val="00C706FA"/>
    <w:rsid w:val="00C7149A"/>
    <w:rsid w:val="00C71AC1"/>
    <w:rsid w:val="00C71CF4"/>
    <w:rsid w:val="00C72475"/>
    <w:rsid w:val="00C724EB"/>
    <w:rsid w:val="00C72FF8"/>
    <w:rsid w:val="00C73481"/>
    <w:rsid w:val="00C73ACB"/>
    <w:rsid w:val="00C74921"/>
    <w:rsid w:val="00C757DD"/>
    <w:rsid w:val="00C75A12"/>
    <w:rsid w:val="00C75B6E"/>
    <w:rsid w:val="00C75ED9"/>
    <w:rsid w:val="00C76C1D"/>
    <w:rsid w:val="00C76F5B"/>
    <w:rsid w:val="00C77224"/>
    <w:rsid w:val="00C77F08"/>
    <w:rsid w:val="00C80071"/>
    <w:rsid w:val="00C8175E"/>
    <w:rsid w:val="00C81C61"/>
    <w:rsid w:val="00C825F6"/>
    <w:rsid w:val="00C846A7"/>
    <w:rsid w:val="00C8510F"/>
    <w:rsid w:val="00C86067"/>
    <w:rsid w:val="00C868B5"/>
    <w:rsid w:val="00C87232"/>
    <w:rsid w:val="00C8745F"/>
    <w:rsid w:val="00C87622"/>
    <w:rsid w:val="00C90F4B"/>
    <w:rsid w:val="00C91EF7"/>
    <w:rsid w:val="00C924DB"/>
    <w:rsid w:val="00C9323F"/>
    <w:rsid w:val="00C935A4"/>
    <w:rsid w:val="00C9443B"/>
    <w:rsid w:val="00C952C6"/>
    <w:rsid w:val="00C958E3"/>
    <w:rsid w:val="00C962C7"/>
    <w:rsid w:val="00C965CF"/>
    <w:rsid w:val="00C97567"/>
    <w:rsid w:val="00C97B80"/>
    <w:rsid w:val="00CA027B"/>
    <w:rsid w:val="00CA0B7D"/>
    <w:rsid w:val="00CA1F3C"/>
    <w:rsid w:val="00CA21EC"/>
    <w:rsid w:val="00CA24EC"/>
    <w:rsid w:val="00CA2CC2"/>
    <w:rsid w:val="00CA2FBE"/>
    <w:rsid w:val="00CA3D6E"/>
    <w:rsid w:val="00CA3F3A"/>
    <w:rsid w:val="00CA46AD"/>
    <w:rsid w:val="00CA48EA"/>
    <w:rsid w:val="00CA49C6"/>
    <w:rsid w:val="00CA4F42"/>
    <w:rsid w:val="00CA507B"/>
    <w:rsid w:val="00CA5487"/>
    <w:rsid w:val="00CA6363"/>
    <w:rsid w:val="00CA6485"/>
    <w:rsid w:val="00CA64EB"/>
    <w:rsid w:val="00CA6724"/>
    <w:rsid w:val="00CA70D8"/>
    <w:rsid w:val="00CA7AA4"/>
    <w:rsid w:val="00CB37DD"/>
    <w:rsid w:val="00CB3C25"/>
    <w:rsid w:val="00CB4D87"/>
    <w:rsid w:val="00CB4FB4"/>
    <w:rsid w:val="00CB623C"/>
    <w:rsid w:val="00CC04D4"/>
    <w:rsid w:val="00CC0698"/>
    <w:rsid w:val="00CC1391"/>
    <w:rsid w:val="00CC1D34"/>
    <w:rsid w:val="00CC1EBD"/>
    <w:rsid w:val="00CC2504"/>
    <w:rsid w:val="00CC4D81"/>
    <w:rsid w:val="00CC53E7"/>
    <w:rsid w:val="00CC54A9"/>
    <w:rsid w:val="00CC55E8"/>
    <w:rsid w:val="00CC5F09"/>
    <w:rsid w:val="00CC5FC4"/>
    <w:rsid w:val="00CC6190"/>
    <w:rsid w:val="00CC6D61"/>
    <w:rsid w:val="00CC6D8E"/>
    <w:rsid w:val="00CC702D"/>
    <w:rsid w:val="00CC7113"/>
    <w:rsid w:val="00CC7251"/>
    <w:rsid w:val="00CC749F"/>
    <w:rsid w:val="00CC7B6B"/>
    <w:rsid w:val="00CD0BEF"/>
    <w:rsid w:val="00CD1302"/>
    <w:rsid w:val="00CD39FA"/>
    <w:rsid w:val="00CD47D2"/>
    <w:rsid w:val="00CD4DD3"/>
    <w:rsid w:val="00CD4F5B"/>
    <w:rsid w:val="00CD622A"/>
    <w:rsid w:val="00CD681F"/>
    <w:rsid w:val="00CD6EA2"/>
    <w:rsid w:val="00CD746E"/>
    <w:rsid w:val="00CE09E1"/>
    <w:rsid w:val="00CE29F3"/>
    <w:rsid w:val="00CE2F35"/>
    <w:rsid w:val="00CE30AE"/>
    <w:rsid w:val="00CE3489"/>
    <w:rsid w:val="00CE37AB"/>
    <w:rsid w:val="00CE38C3"/>
    <w:rsid w:val="00CE3E4D"/>
    <w:rsid w:val="00CE43FE"/>
    <w:rsid w:val="00CE474A"/>
    <w:rsid w:val="00CE562A"/>
    <w:rsid w:val="00CE5BC3"/>
    <w:rsid w:val="00CE67CF"/>
    <w:rsid w:val="00CE73BD"/>
    <w:rsid w:val="00CE75DC"/>
    <w:rsid w:val="00CE79DF"/>
    <w:rsid w:val="00CE7AB9"/>
    <w:rsid w:val="00CE7F12"/>
    <w:rsid w:val="00CF0C05"/>
    <w:rsid w:val="00CF0D13"/>
    <w:rsid w:val="00CF1364"/>
    <w:rsid w:val="00CF1A28"/>
    <w:rsid w:val="00CF1F63"/>
    <w:rsid w:val="00CF218E"/>
    <w:rsid w:val="00CF2787"/>
    <w:rsid w:val="00CF2DCD"/>
    <w:rsid w:val="00CF3F9C"/>
    <w:rsid w:val="00CF4056"/>
    <w:rsid w:val="00CF417F"/>
    <w:rsid w:val="00CF49E6"/>
    <w:rsid w:val="00CF4B39"/>
    <w:rsid w:val="00CF4F1B"/>
    <w:rsid w:val="00CF5D36"/>
    <w:rsid w:val="00CF6A19"/>
    <w:rsid w:val="00CF71F7"/>
    <w:rsid w:val="00D004FD"/>
    <w:rsid w:val="00D00B8A"/>
    <w:rsid w:val="00D01A2C"/>
    <w:rsid w:val="00D022C0"/>
    <w:rsid w:val="00D02E3C"/>
    <w:rsid w:val="00D0490F"/>
    <w:rsid w:val="00D05307"/>
    <w:rsid w:val="00D06ADC"/>
    <w:rsid w:val="00D07862"/>
    <w:rsid w:val="00D109F8"/>
    <w:rsid w:val="00D11C87"/>
    <w:rsid w:val="00D124F9"/>
    <w:rsid w:val="00D12A22"/>
    <w:rsid w:val="00D135A1"/>
    <w:rsid w:val="00D13623"/>
    <w:rsid w:val="00D1456F"/>
    <w:rsid w:val="00D146A3"/>
    <w:rsid w:val="00D1471D"/>
    <w:rsid w:val="00D147A3"/>
    <w:rsid w:val="00D14E25"/>
    <w:rsid w:val="00D15D55"/>
    <w:rsid w:val="00D16220"/>
    <w:rsid w:val="00D1626C"/>
    <w:rsid w:val="00D16DBD"/>
    <w:rsid w:val="00D17907"/>
    <w:rsid w:val="00D2060A"/>
    <w:rsid w:val="00D21346"/>
    <w:rsid w:val="00D21717"/>
    <w:rsid w:val="00D221ED"/>
    <w:rsid w:val="00D22965"/>
    <w:rsid w:val="00D22CD0"/>
    <w:rsid w:val="00D24105"/>
    <w:rsid w:val="00D2413E"/>
    <w:rsid w:val="00D24684"/>
    <w:rsid w:val="00D25CAF"/>
    <w:rsid w:val="00D25F47"/>
    <w:rsid w:val="00D2790B"/>
    <w:rsid w:val="00D27B0E"/>
    <w:rsid w:val="00D27DCD"/>
    <w:rsid w:val="00D27E9E"/>
    <w:rsid w:val="00D305D8"/>
    <w:rsid w:val="00D30D9F"/>
    <w:rsid w:val="00D31685"/>
    <w:rsid w:val="00D31C78"/>
    <w:rsid w:val="00D32B54"/>
    <w:rsid w:val="00D32D83"/>
    <w:rsid w:val="00D33380"/>
    <w:rsid w:val="00D343F3"/>
    <w:rsid w:val="00D35377"/>
    <w:rsid w:val="00D35FD3"/>
    <w:rsid w:val="00D366BC"/>
    <w:rsid w:val="00D4042C"/>
    <w:rsid w:val="00D40F98"/>
    <w:rsid w:val="00D41036"/>
    <w:rsid w:val="00D41101"/>
    <w:rsid w:val="00D42D3F"/>
    <w:rsid w:val="00D447D4"/>
    <w:rsid w:val="00D44C93"/>
    <w:rsid w:val="00D4556D"/>
    <w:rsid w:val="00D456E3"/>
    <w:rsid w:val="00D459E2"/>
    <w:rsid w:val="00D45E3F"/>
    <w:rsid w:val="00D46383"/>
    <w:rsid w:val="00D4660E"/>
    <w:rsid w:val="00D511B7"/>
    <w:rsid w:val="00D5231D"/>
    <w:rsid w:val="00D52429"/>
    <w:rsid w:val="00D52478"/>
    <w:rsid w:val="00D534D5"/>
    <w:rsid w:val="00D5379C"/>
    <w:rsid w:val="00D537FF"/>
    <w:rsid w:val="00D53A4D"/>
    <w:rsid w:val="00D53F03"/>
    <w:rsid w:val="00D541F7"/>
    <w:rsid w:val="00D54D0D"/>
    <w:rsid w:val="00D54DA5"/>
    <w:rsid w:val="00D54E91"/>
    <w:rsid w:val="00D54EEC"/>
    <w:rsid w:val="00D55426"/>
    <w:rsid w:val="00D562DF"/>
    <w:rsid w:val="00D56E64"/>
    <w:rsid w:val="00D57317"/>
    <w:rsid w:val="00D57C68"/>
    <w:rsid w:val="00D57CA0"/>
    <w:rsid w:val="00D60B9A"/>
    <w:rsid w:val="00D62784"/>
    <w:rsid w:val="00D6291A"/>
    <w:rsid w:val="00D6592E"/>
    <w:rsid w:val="00D659D8"/>
    <w:rsid w:val="00D6700D"/>
    <w:rsid w:val="00D676F1"/>
    <w:rsid w:val="00D677CE"/>
    <w:rsid w:val="00D7199F"/>
    <w:rsid w:val="00D71B62"/>
    <w:rsid w:val="00D720D6"/>
    <w:rsid w:val="00D723D4"/>
    <w:rsid w:val="00D73E78"/>
    <w:rsid w:val="00D74615"/>
    <w:rsid w:val="00D74694"/>
    <w:rsid w:val="00D7547C"/>
    <w:rsid w:val="00D75648"/>
    <w:rsid w:val="00D75B56"/>
    <w:rsid w:val="00D761D9"/>
    <w:rsid w:val="00D76E80"/>
    <w:rsid w:val="00D76FB3"/>
    <w:rsid w:val="00D77266"/>
    <w:rsid w:val="00D775AD"/>
    <w:rsid w:val="00D80602"/>
    <w:rsid w:val="00D80A6C"/>
    <w:rsid w:val="00D80AC6"/>
    <w:rsid w:val="00D80F98"/>
    <w:rsid w:val="00D815E0"/>
    <w:rsid w:val="00D81713"/>
    <w:rsid w:val="00D819D0"/>
    <w:rsid w:val="00D820B2"/>
    <w:rsid w:val="00D82122"/>
    <w:rsid w:val="00D824A9"/>
    <w:rsid w:val="00D82CF6"/>
    <w:rsid w:val="00D82DC2"/>
    <w:rsid w:val="00D82F05"/>
    <w:rsid w:val="00D83818"/>
    <w:rsid w:val="00D83C08"/>
    <w:rsid w:val="00D84183"/>
    <w:rsid w:val="00D846F0"/>
    <w:rsid w:val="00D84F44"/>
    <w:rsid w:val="00D850B6"/>
    <w:rsid w:val="00D856F0"/>
    <w:rsid w:val="00D85AA5"/>
    <w:rsid w:val="00D85CF6"/>
    <w:rsid w:val="00D871A6"/>
    <w:rsid w:val="00D9130E"/>
    <w:rsid w:val="00D918E9"/>
    <w:rsid w:val="00D91C6B"/>
    <w:rsid w:val="00D92DFA"/>
    <w:rsid w:val="00D92F24"/>
    <w:rsid w:val="00D944A1"/>
    <w:rsid w:val="00D95D4E"/>
    <w:rsid w:val="00D97E44"/>
    <w:rsid w:val="00DA0468"/>
    <w:rsid w:val="00DA0693"/>
    <w:rsid w:val="00DA0D28"/>
    <w:rsid w:val="00DA2DE3"/>
    <w:rsid w:val="00DA435E"/>
    <w:rsid w:val="00DA6272"/>
    <w:rsid w:val="00DA6420"/>
    <w:rsid w:val="00DA7872"/>
    <w:rsid w:val="00DB076A"/>
    <w:rsid w:val="00DB18F7"/>
    <w:rsid w:val="00DB19A7"/>
    <w:rsid w:val="00DB321A"/>
    <w:rsid w:val="00DB356E"/>
    <w:rsid w:val="00DB4792"/>
    <w:rsid w:val="00DB54C6"/>
    <w:rsid w:val="00DB5FE2"/>
    <w:rsid w:val="00DB686A"/>
    <w:rsid w:val="00DB6D5E"/>
    <w:rsid w:val="00DB724D"/>
    <w:rsid w:val="00DB7824"/>
    <w:rsid w:val="00DB79DB"/>
    <w:rsid w:val="00DB7EE6"/>
    <w:rsid w:val="00DC039E"/>
    <w:rsid w:val="00DC0967"/>
    <w:rsid w:val="00DC0F9B"/>
    <w:rsid w:val="00DC0FC5"/>
    <w:rsid w:val="00DC1677"/>
    <w:rsid w:val="00DC1C57"/>
    <w:rsid w:val="00DC200C"/>
    <w:rsid w:val="00DC27D0"/>
    <w:rsid w:val="00DC2859"/>
    <w:rsid w:val="00DC2FF5"/>
    <w:rsid w:val="00DC40FA"/>
    <w:rsid w:val="00DC44E9"/>
    <w:rsid w:val="00DD0A97"/>
    <w:rsid w:val="00DD0EC5"/>
    <w:rsid w:val="00DD139B"/>
    <w:rsid w:val="00DD173D"/>
    <w:rsid w:val="00DD1834"/>
    <w:rsid w:val="00DD19CC"/>
    <w:rsid w:val="00DD242D"/>
    <w:rsid w:val="00DD2D7F"/>
    <w:rsid w:val="00DD46DF"/>
    <w:rsid w:val="00DD54FC"/>
    <w:rsid w:val="00DD5B08"/>
    <w:rsid w:val="00DD6852"/>
    <w:rsid w:val="00DD72DB"/>
    <w:rsid w:val="00DD7358"/>
    <w:rsid w:val="00DD737F"/>
    <w:rsid w:val="00DE00C9"/>
    <w:rsid w:val="00DE05B5"/>
    <w:rsid w:val="00DE0B60"/>
    <w:rsid w:val="00DE0DC2"/>
    <w:rsid w:val="00DE0F23"/>
    <w:rsid w:val="00DE2980"/>
    <w:rsid w:val="00DE2A51"/>
    <w:rsid w:val="00DE5827"/>
    <w:rsid w:val="00DE7112"/>
    <w:rsid w:val="00DE7A29"/>
    <w:rsid w:val="00DF041F"/>
    <w:rsid w:val="00DF060E"/>
    <w:rsid w:val="00DF068D"/>
    <w:rsid w:val="00DF09D4"/>
    <w:rsid w:val="00DF0B1F"/>
    <w:rsid w:val="00DF0B24"/>
    <w:rsid w:val="00DF11B2"/>
    <w:rsid w:val="00DF15C7"/>
    <w:rsid w:val="00DF2141"/>
    <w:rsid w:val="00DF2D19"/>
    <w:rsid w:val="00DF2E17"/>
    <w:rsid w:val="00DF3AAE"/>
    <w:rsid w:val="00DF469C"/>
    <w:rsid w:val="00DF46F9"/>
    <w:rsid w:val="00DF5BE8"/>
    <w:rsid w:val="00DF5E55"/>
    <w:rsid w:val="00DF6AB1"/>
    <w:rsid w:val="00DF7066"/>
    <w:rsid w:val="00DF735C"/>
    <w:rsid w:val="00E00635"/>
    <w:rsid w:val="00E00B36"/>
    <w:rsid w:val="00E01F36"/>
    <w:rsid w:val="00E02056"/>
    <w:rsid w:val="00E020AA"/>
    <w:rsid w:val="00E029E9"/>
    <w:rsid w:val="00E03518"/>
    <w:rsid w:val="00E03639"/>
    <w:rsid w:val="00E04024"/>
    <w:rsid w:val="00E04DCE"/>
    <w:rsid w:val="00E0540E"/>
    <w:rsid w:val="00E0581B"/>
    <w:rsid w:val="00E05A58"/>
    <w:rsid w:val="00E05F4A"/>
    <w:rsid w:val="00E0652E"/>
    <w:rsid w:val="00E06880"/>
    <w:rsid w:val="00E06CD8"/>
    <w:rsid w:val="00E102F0"/>
    <w:rsid w:val="00E108D4"/>
    <w:rsid w:val="00E10F52"/>
    <w:rsid w:val="00E11BDB"/>
    <w:rsid w:val="00E1219C"/>
    <w:rsid w:val="00E12E78"/>
    <w:rsid w:val="00E139E4"/>
    <w:rsid w:val="00E13D19"/>
    <w:rsid w:val="00E14B0A"/>
    <w:rsid w:val="00E14EC0"/>
    <w:rsid w:val="00E151EF"/>
    <w:rsid w:val="00E1640A"/>
    <w:rsid w:val="00E16D0E"/>
    <w:rsid w:val="00E202F0"/>
    <w:rsid w:val="00E20C4F"/>
    <w:rsid w:val="00E2124B"/>
    <w:rsid w:val="00E21821"/>
    <w:rsid w:val="00E21B99"/>
    <w:rsid w:val="00E22114"/>
    <w:rsid w:val="00E221F8"/>
    <w:rsid w:val="00E23731"/>
    <w:rsid w:val="00E2397F"/>
    <w:rsid w:val="00E23BA9"/>
    <w:rsid w:val="00E23D00"/>
    <w:rsid w:val="00E2442D"/>
    <w:rsid w:val="00E24E37"/>
    <w:rsid w:val="00E25AD8"/>
    <w:rsid w:val="00E25AF8"/>
    <w:rsid w:val="00E26686"/>
    <w:rsid w:val="00E27416"/>
    <w:rsid w:val="00E2756F"/>
    <w:rsid w:val="00E27E7D"/>
    <w:rsid w:val="00E3125B"/>
    <w:rsid w:val="00E31713"/>
    <w:rsid w:val="00E31931"/>
    <w:rsid w:val="00E31F82"/>
    <w:rsid w:val="00E32944"/>
    <w:rsid w:val="00E32BE5"/>
    <w:rsid w:val="00E333DC"/>
    <w:rsid w:val="00E33FCF"/>
    <w:rsid w:val="00E34112"/>
    <w:rsid w:val="00E347D1"/>
    <w:rsid w:val="00E34CDD"/>
    <w:rsid w:val="00E34E6A"/>
    <w:rsid w:val="00E3657F"/>
    <w:rsid w:val="00E36DB3"/>
    <w:rsid w:val="00E37A91"/>
    <w:rsid w:val="00E4059D"/>
    <w:rsid w:val="00E40C3D"/>
    <w:rsid w:val="00E43F50"/>
    <w:rsid w:val="00E44713"/>
    <w:rsid w:val="00E45806"/>
    <w:rsid w:val="00E4607C"/>
    <w:rsid w:val="00E4647B"/>
    <w:rsid w:val="00E464F2"/>
    <w:rsid w:val="00E471AD"/>
    <w:rsid w:val="00E47ECE"/>
    <w:rsid w:val="00E507E1"/>
    <w:rsid w:val="00E512FC"/>
    <w:rsid w:val="00E523B9"/>
    <w:rsid w:val="00E52670"/>
    <w:rsid w:val="00E528E5"/>
    <w:rsid w:val="00E52A51"/>
    <w:rsid w:val="00E536DF"/>
    <w:rsid w:val="00E54AED"/>
    <w:rsid w:val="00E55061"/>
    <w:rsid w:val="00E5559D"/>
    <w:rsid w:val="00E57061"/>
    <w:rsid w:val="00E57952"/>
    <w:rsid w:val="00E60255"/>
    <w:rsid w:val="00E60789"/>
    <w:rsid w:val="00E610F1"/>
    <w:rsid w:val="00E616C6"/>
    <w:rsid w:val="00E6326C"/>
    <w:rsid w:val="00E63EF1"/>
    <w:rsid w:val="00E64C51"/>
    <w:rsid w:val="00E659B2"/>
    <w:rsid w:val="00E65DBB"/>
    <w:rsid w:val="00E65DC5"/>
    <w:rsid w:val="00E67088"/>
    <w:rsid w:val="00E67BCC"/>
    <w:rsid w:val="00E7017B"/>
    <w:rsid w:val="00E70A51"/>
    <w:rsid w:val="00E70AF1"/>
    <w:rsid w:val="00E70B03"/>
    <w:rsid w:val="00E714D6"/>
    <w:rsid w:val="00E72E99"/>
    <w:rsid w:val="00E74571"/>
    <w:rsid w:val="00E74AFB"/>
    <w:rsid w:val="00E75A6B"/>
    <w:rsid w:val="00E75CFA"/>
    <w:rsid w:val="00E7671C"/>
    <w:rsid w:val="00E80369"/>
    <w:rsid w:val="00E81EBD"/>
    <w:rsid w:val="00E833A1"/>
    <w:rsid w:val="00E83913"/>
    <w:rsid w:val="00E83E88"/>
    <w:rsid w:val="00E846FF"/>
    <w:rsid w:val="00E84A01"/>
    <w:rsid w:val="00E85275"/>
    <w:rsid w:val="00E85CC0"/>
    <w:rsid w:val="00E86079"/>
    <w:rsid w:val="00E8648E"/>
    <w:rsid w:val="00E8727F"/>
    <w:rsid w:val="00E9043A"/>
    <w:rsid w:val="00E90DB3"/>
    <w:rsid w:val="00E91651"/>
    <w:rsid w:val="00E91716"/>
    <w:rsid w:val="00E93902"/>
    <w:rsid w:val="00E93C40"/>
    <w:rsid w:val="00E941DE"/>
    <w:rsid w:val="00E94405"/>
    <w:rsid w:val="00E945A8"/>
    <w:rsid w:val="00E9610E"/>
    <w:rsid w:val="00E97021"/>
    <w:rsid w:val="00E970DE"/>
    <w:rsid w:val="00E9710E"/>
    <w:rsid w:val="00E97F77"/>
    <w:rsid w:val="00EA02B7"/>
    <w:rsid w:val="00EA1095"/>
    <w:rsid w:val="00EA1429"/>
    <w:rsid w:val="00EA286C"/>
    <w:rsid w:val="00EA2889"/>
    <w:rsid w:val="00EA37A6"/>
    <w:rsid w:val="00EA3AEA"/>
    <w:rsid w:val="00EA3F5C"/>
    <w:rsid w:val="00EA4995"/>
    <w:rsid w:val="00EA5F29"/>
    <w:rsid w:val="00EA65E1"/>
    <w:rsid w:val="00EA66E7"/>
    <w:rsid w:val="00EA7169"/>
    <w:rsid w:val="00EB1536"/>
    <w:rsid w:val="00EB2180"/>
    <w:rsid w:val="00EB2233"/>
    <w:rsid w:val="00EB26AD"/>
    <w:rsid w:val="00EB29D9"/>
    <w:rsid w:val="00EB2C3B"/>
    <w:rsid w:val="00EB2C63"/>
    <w:rsid w:val="00EB3444"/>
    <w:rsid w:val="00EB3630"/>
    <w:rsid w:val="00EB3B59"/>
    <w:rsid w:val="00EB4A44"/>
    <w:rsid w:val="00EB547C"/>
    <w:rsid w:val="00EB6039"/>
    <w:rsid w:val="00EB6BDF"/>
    <w:rsid w:val="00EB6EE7"/>
    <w:rsid w:val="00EB6FEC"/>
    <w:rsid w:val="00EB79A6"/>
    <w:rsid w:val="00EB7A23"/>
    <w:rsid w:val="00EB7AAE"/>
    <w:rsid w:val="00EC1DC3"/>
    <w:rsid w:val="00EC3C6A"/>
    <w:rsid w:val="00EC523A"/>
    <w:rsid w:val="00EC6F94"/>
    <w:rsid w:val="00EC7013"/>
    <w:rsid w:val="00EC7428"/>
    <w:rsid w:val="00EC782C"/>
    <w:rsid w:val="00ED0D05"/>
    <w:rsid w:val="00ED0EEF"/>
    <w:rsid w:val="00ED25DE"/>
    <w:rsid w:val="00ED2858"/>
    <w:rsid w:val="00ED2DC4"/>
    <w:rsid w:val="00ED2F6A"/>
    <w:rsid w:val="00ED31DF"/>
    <w:rsid w:val="00ED3811"/>
    <w:rsid w:val="00ED3A96"/>
    <w:rsid w:val="00ED421F"/>
    <w:rsid w:val="00ED437A"/>
    <w:rsid w:val="00ED4650"/>
    <w:rsid w:val="00ED4AB8"/>
    <w:rsid w:val="00ED54A0"/>
    <w:rsid w:val="00ED5889"/>
    <w:rsid w:val="00ED5CCE"/>
    <w:rsid w:val="00ED6D0B"/>
    <w:rsid w:val="00ED704E"/>
    <w:rsid w:val="00ED73B8"/>
    <w:rsid w:val="00ED7C05"/>
    <w:rsid w:val="00ED7EF1"/>
    <w:rsid w:val="00EE12E1"/>
    <w:rsid w:val="00EE1605"/>
    <w:rsid w:val="00EE1947"/>
    <w:rsid w:val="00EE2A00"/>
    <w:rsid w:val="00EE2D8D"/>
    <w:rsid w:val="00EE39BF"/>
    <w:rsid w:val="00EE3BD2"/>
    <w:rsid w:val="00EE3C5B"/>
    <w:rsid w:val="00EE3DEC"/>
    <w:rsid w:val="00EE44ED"/>
    <w:rsid w:val="00EE5499"/>
    <w:rsid w:val="00EE59A2"/>
    <w:rsid w:val="00EE61C0"/>
    <w:rsid w:val="00EE65D7"/>
    <w:rsid w:val="00EE7814"/>
    <w:rsid w:val="00EF0B11"/>
    <w:rsid w:val="00EF1B58"/>
    <w:rsid w:val="00EF26DB"/>
    <w:rsid w:val="00EF2E3F"/>
    <w:rsid w:val="00EF4E1F"/>
    <w:rsid w:val="00EF687D"/>
    <w:rsid w:val="00EF6D65"/>
    <w:rsid w:val="00EF75E9"/>
    <w:rsid w:val="00EF7E4E"/>
    <w:rsid w:val="00F01A76"/>
    <w:rsid w:val="00F020CB"/>
    <w:rsid w:val="00F02844"/>
    <w:rsid w:val="00F04120"/>
    <w:rsid w:val="00F04438"/>
    <w:rsid w:val="00F0454B"/>
    <w:rsid w:val="00F04CB0"/>
    <w:rsid w:val="00F059C1"/>
    <w:rsid w:val="00F0726C"/>
    <w:rsid w:val="00F07B21"/>
    <w:rsid w:val="00F07E27"/>
    <w:rsid w:val="00F10B80"/>
    <w:rsid w:val="00F11110"/>
    <w:rsid w:val="00F11619"/>
    <w:rsid w:val="00F11837"/>
    <w:rsid w:val="00F11EC3"/>
    <w:rsid w:val="00F120C1"/>
    <w:rsid w:val="00F122B8"/>
    <w:rsid w:val="00F12B79"/>
    <w:rsid w:val="00F13069"/>
    <w:rsid w:val="00F1309E"/>
    <w:rsid w:val="00F1386A"/>
    <w:rsid w:val="00F139C0"/>
    <w:rsid w:val="00F13F5D"/>
    <w:rsid w:val="00F14874"/>
    <w:rsid w:val="00F149C4"/>
    <w:rsid w:val="00F14AF8"/>
    <w:rsid w:val="00F14EE4"/>
    <w:rsid w:val="00F15255"/>
    <w:rsid w:val="00F17668"/>
    <w:rsid w:val="00F177C9"/>
    <w:rsid w:val="00F20115"/>
    <w:rsid w:val="00F203AA"/>
    <w:rsid w:val="00F20E7D"/>
    <w:rsid w:val="00F20EE2"/>
    <w:rsid w:val="00F21022"/>
    <w:rsid w:val="00F230F5"/>
    <w:rsid w:val="00F23404"/>
    <w:rsid w:val="00F23B3F"/>
    <w:rsid w:val="00F24778"/>
    <w:rsid w:val="00F247CB"/>
    <w:rsid w:val="00F26ADE"/>
    <w:rsid w:val="00F27563"/>
    <w:rsid w:val="00F30124"/>
    <w:rsid w:val="00F304D9"/>
    <w:rsid w:val="00F30C8F"/>
    <w:rsid w:val="00F30D7D"/>
    <w:rsid w:val="00F31D28"/>
    <w:rsid w:val="00F32B6A"/>
    <w:rsid w:val="00F33ACB"/>
    <w:rsid w:val="00F33E8D"/>
    <w:rsid w:val="00F346DA"/>
    <w:rsid w:val="00F4090B"/>
    <w:rsid w:val="00F40D28"/>
    <w:rsid w:val="00F4269E"/>
    <w:rsid w:val="00F43DFC"/>
    <w:rsid w:val="00F45E47"/>
    <w:rsid w:val="00F466ED"/>
    <w:rsid w:val="00F47143"/>
    <w:rsid w:val="00F47F94"/>
    <w:rsid w:val="00F5079C"/>
    <w:rsid w:val="00F5158D"/>
    <w:rsid w:val="00F52556"/>
    <w:rsid w:val="00F52748"/>
    <w:rsid w:val="00F53456"/>
    <w:rsid w:val="00F54885"/>
    <w:rsid w:val="00F559B0"/>
    <w:rsid w:val="00F564A1"/>
    <w:rsid w:val="00F567E9"/>
    <w:rsid w:val="00F57513"/>
    <w:rsid w:val="00F5753F"/>
    <w:rsid w:val="00F578F4"/>
    <w:rsid w:val="00F57C83"/>
    <w:rsid w:val="00F60137"/>
    <w:rsid w:val="00F60205"/>
    <w:rsid w:val="00F61971"/>
    <w:rsid w:val="00F61B1B"/>
    <w:rsid w:val="00F61BD7"/>
    <w:rsid w:val="00F61E64"/>
    <w:rsid w:val="00F61F35"/>
    <w:rsid w:val="00F6254D"/>
    <w:rsid w:val="00F62836"/>
    <w:rsid w:val="00F64D52"/>
    <w:rsid w:val="00F64DF2"/>
    <w:rsid w:val="00F65022"/>
    <w:rsid w:val="00F6516D"/>
    <w:rsid w:val="00F66A4F"/>
    <w:rsid w:val="00F66CAB"/>
    <w:rsid w:val="00F66F85"/>
    <w:rsid w:val="00F70DDD"/>
    <w:rsid w:val="00F724BC"/>
    <w:rsid w:val="00F72C20"/>
    <w:rsid w:val="00F74457"/>
    <w:rsid w:val="00F747AB"/>
    <w:rsid w:val="00F74F1C"/>
    <w:rsid w:val="00F751DE"/>
    <w:rsid w:val="00F75305"/>
    <w:rsid w:val="00F7610C"/>
    <w:rsid w:val="00F77D6D"/>
    <w:rsid w:val="00F81A62"/>
    <w:rsid w:val="00F82458"/>
    <w:rsid w:val="00F83654"/>
    <w:rsid w:val="00F85AB9"/>
    <w:rsid w:val="00F86A46"/>
    <w:rsid w:val="00F86AFB"/>
    <w:rsid w:val="00F8794B"/>
    <w:rsid w:val="00F920CA"/>
    <w:rsid w:val="00F92B09"/>
    <w:rsid w:val="00F92C0E"/>
    <w:rsid w:val="00F943A8"/>
    <w:rsid w:val="00F94C23"/>
    <w:rsid w:val="00F96403"/>
    <w:rsid w:val="00F965C5"/>
    <w:rsid w:val="00F96C91"/>
    <w:rsid w:val="00F97CCB"/>
    <w:rsid w:val="00FA0127"/>
    <w:rsid w:val="00FA098D"/>
    <w:rsid w:val="00FA0FBF"/>
    <w:rsid w:val="00FA1220"/>
    <w:rsid w:val="00FA123E"/>
    <w:rsid w:val="00FA13C4"/>
    <w:rsid w:val="00FA1444"/>
    <w:rsid w:val="00FA15A2"/>
    <w:rsid w:val="00FA269C"/>
    <w:rsid w:val="00FA3054"/>
    <w:rsid w:val="00FA30E3"/>
    <w:rsid w:val="00FA417F"/>
    <w:rsid w:val="00FA47CC"/>
    <w:rsid w:val="00FA51C3"/>
    <w:rsid w:val="00FA5836"/>
    <w:rsid w:val="00FA5962"/>
    <w:rsid w:val="00FA6494"/>
    <w:rsid w:val="00FA6CDA"/>
    <w:rsid w:val="00FA700D"/>
    <w:rsid w:val="00FB0D04"/>
    <w:rsid w:val="00FB1511"/>
    <w:rsid w:val="00FB180C"/>
    <w:rsid w:val="00FB1BC4"/>
    <w:rsid w:val="00FB1C71"/>
    <w:rsid w:val="00FB1D19"/>
    <w:rsid w:val="00FB1F15"/>
    <w:rsid w:val="00FB21E7"/>
    <w:rsid w:val="00FB26A2"/>
    <w:rsid w:val="00FB27FA"/>
    <w:rsid w:val="00FB2852"/>
    <w:rsid w:val="00FB34B1"/>
    <w:rsid w:val="00FB3BDB"/>
    <w:rsid w:val="00FB3C27"/>
    <w:rsid w:val="00FB3FF6"/>
    <w:rsid w:val="00FB4039"/>
    <w:rsid w:val="00FB4CEE"/>
    <w:rsid w:val="00FB5379"/>
    <w:rsid w:val="00FB538B"/>
    <w:rsid w:val="00FB61C7"/>
    <w:rsid w:val="00FB6298"/>
    <w:rsid w:val="00FB642B"/>
    <w:rsid w:val="00FB64EC"/>
    <w:rsid w:val="00FB69D0"/>
    <w:rsid w:val="00FB6AF8"/>
    <w:rsid w:val="00FB6B34"/>
    <w:rsid w:val="00FB7CC9"/>
    <w:rsid w:val="00FC064B"/>
    <w:rsid w:val="00FC1E6F"/>
    <w:rsid w:val="00FC1EF9"/>
    <w:rsid w:val="00FC31CB"/>
    <w:rsid w:val="00FC484E"/>
    <w:rsid w:val="00FC6311"/>
    <w:rsid w:val="00FC7011"/>
    <w:rsid w:val="00FC75D1"/>
    <w:rsid w:val="00FD0453"/>
    <w:rsid w:val="00FD0D34"/>
    <w:rsid w:val="00FD23F3"/>
    <w:rsid w:val="00FD2931"/>
    <w:rsid w:val="00FD29BA"/>
    <w:rsid w:val="00FD2E3D"/>
    <w:rsid w:val="00FD312C"/>
    <w:rsid w:val="00FD3760"/>
    <w:rsid w:val="00FD3AB6"/>
    <w:rsid w:val="00FD3ECE"/>
    <w:rsid w:val="00FD42C1"/>
    <w:rsid w:val="00FD469E"/>
    <w:rsid w:val="00FD4B0C"/>
    <w:rsid w:val="00FD5317"/>
    <w:rsid w:val="00FD6B9F"/>
    <w:rsid w:val="00FD7C1C"/>
    <w:rsid w:val="00FE0843"/>
    <w:rsid w:val="00FE13A0"/>
    <w:rsid w:val="00FE15C4"/>
    <w:rsid w:val="00FE162E"/>
    <w:rsid w:val="00FE1FEE"/>
    <w:rsid w:val="00FE24D9"/>
    <w:rsid w:val="00FE3135"/>
    <w:rsid w:val="00FE3DAB"/>
    <w:rsid w:val="00FE3DE7"/>
    <w:rsid w:val="00FE5427"/>
    <w:rsid w:val="00FE6BF9"/>
    <w:rsid w:val="00FE7724"/>
    <w:rsid w:val="00FE7C07"/>
    <w:rsid w:val="00FF0ABD"/>
    <w:rsid w:val="00FF1347"/>
    <w:rsid w:val="00FF1A71"/>
    <w:rsid w:val="00FF2902"/>
    <w:rsid w:val="00FF2A69"/>
    <w:rsid w:val="00FF3319"/>
    <w:rsid w:val="00FF4697"/>
    <w:rsid w:val="00FF4DA4"/>
    <w:rsid w:val="00FF578C"/>
    <w:rsid w:val="00FF599B"/>
    <w:rsid w:val="00FF5A06"/>
    <w:rsid w:val="00FF6D4B"/>
    <w:rsid w:val="00FF75F5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E2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0D60F1"/>
    <w:pPr>
      <w:keepNext/>
      <w:suppressAutoHyphens/>
      <w:spacing w:before="240" w:after="60" w:line="240" w:lineRule="auto"/>
      <w:jc w:val="center"/>
      <w:outlineLvl w:val="6"/>
    </w:pPr>
    <w:rPr>
      <w:rFonts w:ascii="TimesDL" w:eastAsia="Times New Roman" w:hAnsi="TimesDL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022C92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2">
    <w:name w:val="Основной текст2"/>
    <w:rsid w:val="00022C9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3">
    <w:name w:val="Основной текст3"/>
    <w:basedOn w:val="a"/>
    <w:link w:val="a3"/>
    <w:rsid w:val="00022C92"/>
    <w:pPr>
      <w:widowControl w:val="0"/>
      <w:shd w:val="clear" w:color="auto" w:fill="FFFFFF"/>
      <w:spacing w:before="480" w:after="0" w:line="0" w:lineRule="atLeast"/>
      <w:jc w:val="right"/>
    </w:pPr>
    <w:rPr>
      <w:rFonts w:ascii="Verdana" w:eastAsia="Verdana" w:hAnsi="Verdana"/>
      <w:sz w:val="16"/>
      <w:szCs w:val="16"/>
      <w:lang w:val="x-none" w:eastAsia="x-none"/>
    </w:rPr>
  </w:style>
  <w:style w:type="character" w:customStyle="1" w:styleId="20">
    <w:name w:val="Основной текст (2)_"/>
    <w:link w:val="21"/>
    <w:rsid w:val="00022C92"/>
    <w:rPr>
      <w:rFonts w:ascii="Verdana" w:eastAsia="Verdana" w:hAnsi="Verdana" w:cs="Verdana"/>
      <w:b/>
      <w:bCs/>
      <w:spacing w:val="2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22C92"/>
    <w:pPr>
      <w:widowControl w:val="0"/>
      <w:shd w:val="clear" w:color="auto" w:fill="FFFFFF"/>
      <w:spacing w:after="60" w:line="0" w:lineRule="atLeast"/>
      <w:jc w:val="right"/>
    </w:pPr>
    <w:rPr>
      <w:rFonts w:ascii="Verdana" w:eastAsia="Verdana" w:hAnsi="Verdana"/>
      <w:b/>
      <w:bCs/>
      <w:spacing w:val="2"/>
      <w:sz w:val="16"/>
      <w:szCs w:val="16"/>
      <w:lang w:val="x-none" w:eastAsia="x-none"/>
    </w:rPr>
  </w:style>
  <w:style w:type="paragraph" w:styleId="a4">
    <w:name w:val="List Paragraph"/>
    <w:basedOn w:val="a"/>
    <w:uiPriority w:val="34"/>
    <w:qFormat/>
    <w:rsid w:val="000D40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0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1B7"/>
  </w:style>
  <w:style w:type="paragraph" w:styleId="a7">
    <w:name w:val="footer"/>
    <w:basedOn w:val="a"/>
    <w:link w:val="a8"/>
    <w:uiPriority w:val="99"/>
    <w:unhideWhenUsed/>
    <w:rsid w:val="006F0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1B7"/>
  </w:style>
  <w:style w:type="paragraph" w:customStyle="1" w:styleId="a9">
    <w:name w:val="пункт"/>
    <w:basedOn w:val="a"/>
    <w:rsid w:val="002B0E77"/>
    <w:pPr>
      <w:spacing w:before="120" w:after="120" w:line="240" w:lineRule="auto"/>
      <w:ind w:left="1417" w:hanging="709"/>
      <w:jc w:val="both"/>
    </w:pPr>
    <w:rPr>
      <w:rFonts w:ascii="TimesDL" w:eastAsia="Times New Roman" w:hAnsi="TimesDL"/>
      <w:sz w:val="20"/>
      <w:szCs w:val="20"/>
      <w:lang w:eastAsia="ru-RU"/>
    </w:rPr>
  </w:style>
  <w:style w:type="character" w:styleId="aa">
    <w:name w:val="footnote reference"/>
    <w:semiHidden/>
    <w:rsid w:val="000D60F1"/>
    <w:rPr>
      <w:vertAlign w:val="superscript"/>
    </w:rPr>
  </w:style>
  <w:style w:type="paragraph" w:styleId="ab">
    <w:name w:val="footnote text"/>
    <w:basedOn w:val="a"/>
    <w:link w:val="ac"/>
    <w:semiHidden/>
    <w:rsid w:val="000D60F1"/>
    <w:pPr>
      <w:spacing w:before="120" w:after="120" w:line="240" w:lineRule="auto"/>
      <w:jc w:val="both"/>
    </w:pPr>
    <w:rPr>
      <w:rFonts w:ascii="TimesDL" w:eastAsia="Times New Roman" w:hAnsi="TimesDL"/>
      <w:sz w:val="18"/>
      <w:szCs w:val="20"/>
      <w:lang w:eastAsia="ru-RU"/>
    </w:rPr>
  </w:style>
  <w:style w:type="character" w:customStyle="1" w:styleId="ac">
    <w:name w:val="Текст сноски Знак"/>
    <w:link w:val="ab"/>
    <w:semiHidden/>
    <w:rsid w:val="000D60F1"/>
    <w:rPr>
      <w:rFonts w:ascii="TimesDL" w:eastAsia="Times New Roman" w:hAnsi="TimesDL"/>
      <w:sz w:val="18"/>
      <w:lang w:val="ru-RU" w:eastAsia="ru-RU"/>
    </w:rPr>
  </w:style>
  <w:style w:type="character" w:customStyle="1" w:styleId="70">
    <w:name w:val="Заголовок 7 Знак"/>
    <w:link w:val="7"/>
    <w:rsid w:val="000D60F1"/>
    <w:rPr>
      <w:rFonts w:ascii="TimesDL" w:eastAsia="Times New Roman" w:hAnsi="TimesDL"/>
      <w:b/>
      <w:i/>
      <w:lang w:val="ru-RU" w:eastAsia="ru-RU"/>
    </w:rPr>
  </w:style>
  <w:style w:type="character" w:customStyle="1" w:styleId="30">
    <w:name w:val="Заголовок №3_"/>
    <w:rsid w:val="00D305D8"/>
    <w:rPr>
      <w:rFonts w:ascii="Verdana" w:eastAsia="Verdana" w:hAnsi="Verdana" w:cs="Verdana"/>
      <w:b/>
      <w:bCs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31">
    <w:name w:val="Заголовок №3"/>
    <w:rsid w:val="00D305D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Text">
    <w:name w:val="Text"/>
    <w:rsid w:val="00D109F8"/>
    <w:pPr>
      <w:overflowPunct w:val="0"/>
      <w:autoSpaceDE w:val="0"/>
      <w:autoSpaceDN w:val="0"/>
      <w:adjustRightInd w:val="0"/>
      <w:spacing w:after="57"/>
      <w:ind w:firstLine="397"/>
      <w:jc w:val="both"/>
      <w:textAlignment w:val="baseline"/>
    </w:pPr>
    <w:rPr>
      <w:rFonts w:ascii="TimesDL" w:eastAsia="Times New Roman" w:hAnsi="TimesDL"/>
    </w:rPr>
  </w:style>
  <w:style w:type="paragraph" w:styleId="ad">
    <w:name w:val="Block Text"/>
    <w:basedOn w:val="a"/>
    <w:rsid w:val="00DD1834"/>
    <w:pPr>
      <w:spacing w:after="0" w:line="360" w:lineRule="auto"/>
      <w:ind w:left="-57" w:right="-57" w:firstLine="765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styleId="ae">
    <w:name w:val="Strong"/>
    <w:uiPriority w:val="22"/>
    <w:qFormat/>
    <w:rsid w:val="0060099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B34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EB3444"/>
    <w:rPr>
      <w:rFonts w:ascii="Tahoma" w:hAnsi="Tahoma" w:cs="Tahoma"/>
      <w:sz w:val="16"/>
      <w:szCs w:val="16"/>
      <w:lang w:eastAsia="en-US"/>
    </w:rPr>
  </w:style>
  <w:style w:type="table" w:styleId="af1">
    <w:name w:val="Table Grid"/>
    <w:basedOn w:val="a1"/>
    <w:uiPriority w:val="59"/>
    <w:rsid w:val="006D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semiHidden/>
    <w:unhideWhenUsed/>
    <w:rsid w:val="002A1A74"/>
    <w:rPr>
      <w:noProof/>
      <w:color w:val="0000FF"/>
      <w:u w:val="single"/>
    </w:rPr>
  </w:style>
  <w:style w:type="paragraph" w:styleId="af3">
    <w:name w:val="Normal (Web)"/>
    <w:aliases w:val="Обычный (Web)"/>
    <w:basedOn w:val="a"/>
    <w:uiPriority w:val="99"/>
    <w:unhideWhenUsed/>
    <w:rsid w:val="002A1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A1A74"/>
  </w:style>
  <w:style w:type="paragraph" w:customStyle="1" w:styleId="post-byline">
    <w:name w:val="post-byline"/>
    <w:basedOn w:val="a"/>
    <w:rsid w:val="000F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F0596"/>
    <w:rPr>
      <w:rFonts w:ascii="Times New Roman" w:eastAsia="Times New Roman" w:hAnsi="Times New Roman"/>
      <w:b/>
      <w:bCs/>
      <w:spacing w:val="4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F0596"/>
    <w:pPr>
      <w:widowControl w:val="0"/>
      <w:shd w:val="clear" w:color="auto" w:fill="FFFFFF"/>
      <w:spacing w:before="720" w:after="600" w:line="317" w:lineRule="exact"/>
      <w:jc w:val="center"/>
    </w:pPr>
    <w:rPr>
      <w:rFonts w:ascii="Times New Roman" w:eastAsia="Times New Roman" w:hAnsi="Times New Roman"/>
      <w:b/>
      <w:bCs/>
      <w:spacing w:val="4"/>
      <w:sz w:val="20"/>
      <w:szCs w:val="20"/>
      <w:lang w:eastAsia="ru-RU"/>
    </w:rPr>
  </w:style>
  <w:style w:type="character" w:customStyle="1" w:styleId="1pt">
    <w:name w:val="Основной текст + Интервал 1 pt"/>
    <w:rsid w:val="00E970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9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a"/>
    <w:rsid w:val="00316CE8"/>
    <w:pPr>
      <w:widowControl w:val="0"/>
      <w:shd w:val="clear" w:color="auto" w:fill="FFFFFF"/>
      <w:spacing w:before="420" w:after="0" w:line="355" w:lineRule="exact"/>
      <w:jc w:val="both"/>
    </w:pPr>
    <w:rPr>
      <w:rFonts w:ascii="Times New Roman" w:eastAsia="Times New Roman" w:hAnsi="Times New Roman"/>
      <w:color w:val="000000"/>
      <w:spacing w:val="-4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E2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0D60F1"/>
    <w:pPr>
      <w:keepNext/>
      <w:suppressAutoHyphens/>
      <w:spacing w:before="240" w:after="60" w:line="240" w:lineRule="auto"/>
      <w:jc w:val="center"/>
      <w:outlineLvl w:val="6"/>
    </w:pPr>
    <w:rPr>
      <w:rFonts w:ascii="TimesDL" w:eastAsia="Times New Roman" w:hAnsi="TimesDL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022C92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2">
    <w:name w:val="Основной текст2"/>
    <w:rsid w:val="00022C9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3">
    <w:name w:val="Основной текст3"/>
    <w:basedOn w:val="a"/>
    <w:link w:val="a3"/>
    <w:rsid w:val="00022C92"/>
    <w:pPr>
      <w:widowControl w:val="0"/>
      <w:shd w:val="clear" w:color="auto" w:fill="FFFFFF"/>
      <w:spacing w:before="480" w:after="0" w:line="0" w:lineRule="atLeast"/>
      <w:jc w:val="right"/>
    </w:pPr>
    <w:rPr>
      <w:rFonts w:ascii="Verdana" w:eastAsia="Verdana" w:hAnsi="Verdana"/>
      <w:sz w:val="16"/>
      <w:szCs w:val="16"/>
      <w:lang w:val="x-none" w:eastAsia="x-none"/>
    </w:rPr>
  </w:style>
  <w:style w:type="character" w:customStyle="1" w:styleId="20">
    <w:name w:val="Основной текст (2)_"/>
    <w:link w:val="21"/>
    <w:rsid w:val="00022C92"/>
    <w:rPr>
      <w:rFonts w:ascii="Verdana" w:eastAsia="Verdana" w:hAnsi="Verdana" w:cs="Verdana"/>
      <w:b/>
      <w:bCs/>
      <w:spacing w:val="2"/>
      <w:sz w:val="16"/>
      <w:szCs w:val="1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22C92"/>
    <w:pPr>
      <w:widowControl w:val="0"/>
      <w:shd w:val="clear" w:color="auto" w:fill="FFFFFF"/>
      <w:spacing w:after="60" w:line="0" w:lineRule="atLeast"/>
      <w:jc w:val="right"/>
    </w:pPr>
    <w:rPr>
      <w:rFonts w:ascii="Verdana" w:eastAsia="Verdana" w:hAnsi="Verdana"/>
      <w:b/>
      <w:bCs/>
      <w:spacing w:val="2"/>
      <w:sz w:val="16"/>
      <w:szCs w:val="16"/>
      <w:lang w:val="x-none" w:eastAsia="x-none"/>
    </w:rPr>
  </w:style>
  <w:style w:type="paragraph" w:styleId="a4">
    <w:name w:val="List Paragraph"/>
    <w:basedOn w:val="a"/>
    <w:uiPriority w:val="34"/>
    <w:qFormat/>
    <w:rsid w:val="000D40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0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1B7"/>
  </w:style>
  <w:style w:type="paragraph" w:styleId="a7">
    <w:name w:val="footer"/>
    <w:basedOn w:val="a"/>
    <w:link w:val="a8"/>
    <w:uiPriority w:val="99"/>
    <w:unhideWhenUsed/>
    <w:rsid w:val="006F0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1B7"/>
  </w:style>
  <w:style w:type="paragraph" w:customStyle="1" w:styleId="a9">
    <w:name w:val="пункт"/>
    <w:basedOn w:val="a"/>
    <w:rsid w:val="002B0E77"/>
    <w:pPr>
      <w:spacing w:before="120" w:after="120" w:line="240" w:lineRule="auto"/>
      <w:ind w:left="1417" w:hanging="709"/>
      <w:jc w:val="both"/>
    </w:pPr>
    <w:rPr>
      <w:rFonts w:ascii="TimesDL" w:eastAsia="Times New Roman" w:hAnsi="TimesDL"/>
      <w:sz w:val="20"/>
      <w:szCs w:val="20"/>
      <w:lang w:eastAsia="ru-RU"/>
    </w:rPr>
  </w:style>
  <w:style w:type="character" w:styleId="aa">
    <w:name w:val="footnote reference"/>
    <w:semiHidden/>
    <w:rsid w:val="000D60F1"/>
    <w:rPr>
      <w:vertAlign w:val="superscript"/>
    </w:rPr>
  </w:style>
  <w:style w:type="paragraph" w:styleId="ab">
    <w:name w:val="footnote text"/>
    <w:basedOn w:val="a"/>
    <w:link w:val="ac"/>
    <w:semiHidden/>
    <w:rsid w:val="000D60F1"/>
    <w:pPr>
      <w:spacing w:before="120" w:after="120" w:line="240" w:lineRule="auto"/>
      <w:jc w:val="both"/>
    </w:pPr>
    <w:rPr>
      <w:rFonts w:ascii="TimesDL" w:eastAsia="Times New Roman" w:hAnsi="TimesDL"/>
      <w:sz w:val="18"/>
      <w:szCs w:val="20"/>
      <w:lang w:eastAsia="ru-RU"/>
    </w:rPr>
  </w:style>
  <w:style w:type="character" w:customStyle="1" w:styleId="ac">
    <w:name w:val="Текст сноски Знак"/>
    <w:link w:val="ab"/>
    <w:semiHidden/>
    <w:rsid w:val="000D60F1"/>
    <w:rPr>
      <w:rFonts w:ascii="TimesDL" w:eastAsia="Times New Roman" w:hAnsi="TimesDL"/>
      <w:sz w:val="18"/>
      <w:lang w:val="ru-RU" w:eastAsia="ru-RU"/>
    </w:rPr>
  </w:style>
  <w:style w:type="character" w:customStyle="1" w:styleId="70">
    <w:name w:val="Заголовок 7 Знак"/>
    <w:link w:val="7"/>
    <w:rsid w:val="000D60F1"/>
    <w:rPr>
      <w:rFonts w:ascii="TimesDL" w:eastAsia="Times New Roman" w:hAnsi="TimesDL"/>
      <w:b/>
      <w:i/>
      <w:lang w:val="ru-RU" w:eastAsia="ru-RU"/>
    </w:rPr>
  </w:style>
  <w:style w:type="character" w:customStyle="1" w:styleId="30">
    <w:name w:val="Заголовок №3_"/>
    <w:rsid w:val="00D305D8"/>
    <w:rPr>
      <w:rFonts w:ascii="Verdana" w:eastAsia="Verdana" w:hAnsi="Verdana" w:cs="Verdana"/>
      <w:b/>
      <w:bCs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31">
    <w:name w:val="Заголовок №3"/>
    <w:rsid w:val="00D305D8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Text">
    <w:name w:val="Text"/>
    <w:rsid w:val="00D109F8"/>
    <w:pPr>
      <w:overflowPunct w:val="0"/>
      <w:autoSpaceDE w:val="0"/>
      <w:autoSpaceDN w:val="0"/>
      <w:adjustRightInd w:val="0"/>
      <w:spacing w:after="57"/>
      <w:ind w:firstLine="397"/>
      <w:jc w:val="both"/>
      <w:textAlignment w:val="baseline"/>
    </w:pPr>
    <w:rPr>
      <w:rFonts w:ascii="TimesDL" w:eastAsia="Times New Roman" w:hAnsi="TimesDL"/>
    </w:rPr>
  </w:style>
  <w:style w:type="paragraph" w:styleId="ad">
    <w:name w:val="Block Text"/>
    <w:basedOn w:val="a"/>
    <w:rsid w:val="00DD1834"/>
    <w:pPr>
      <w:spacing w:after="0" w:line="360" w:lineRule="auto"/>
      <w:ind w:left="-57" w:right="-57" w:firstLine="765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styleId="ae">
    <w:name w:val="Strong"/>
    <w:uiPriority w:val="22"/>
    <w:qFormat/>
    <w:rsid w:val="0060099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B344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EB3444"/>
    <w:rPr>
      <w:rFonts w:ascii="Tahoma" w:hAnsi="Tahoma" w:cs="Tahoma"/>
      <w:sz w:val="16"/>
      <w:szCs w:val="16"/>
      <w:lang w:eastAsia="en-US"/>
    </w:rPr>
  </w:style>
  <w:style w:type="table" w:styleId="af1">
    <w:name w:val="Table Grid"/>
    <w:basedOn w:val="a1"/>
    <w:uiPriority w:val="59"/>
    <w:rsid w:val="006D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semiHidden/>
    <w:unhideWhenUsed/>
    <w:rsid w:val="002A1A74"/>
    <w:rPr>
      <w:noProof/>
      <w:color w:val="0000FF"/>
      <w:u w:val="single"/>
    </w:rPr>
  </w:style>
  <w:style w:type="paragraph" w:styleId="af3">
    <w:name w:val="Normal (Web)"/>
    <w:aliases w:val="Обычный (Web)"/>
    <w:basedOn w:val="a"/>
    <w:uiPriority w:val="99"/>
    <w:unhideWhenUsed/>
    <w:rsid w:val="002A1A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A1A74"/>
  </w:style>
  <w:style w:type="paragraph" w:customStyle="1" w:styleId="post-byline">
    <w:name w:val="post-byline"/>
    <w:basedOn w:val="a"/>
    <w:rsid w:val="000F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F0596"/>
    <w:rPr>
      <w:rFonts w:ascii="Times New Roman" w:eastAsia="Times New Roman" w:hAnsi="Times New Roman"/>
      <w:b/>
      <w:bCs/>
      <w:spacing w:val="4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F0596"/>
    <w:pPr>
      <w:widowControl w:val="0"/>
      <w:shd w:val="clear" w:color="auto" w:fill="FFFFFF"/>
      <w:spacing w:before="720" w:after="600" w:line="317" w:lineRule="exact"/>
      <w:jc w:val="center"/>
    </w:pPr>
    <w:rPr>
      <w:rFonts w:ascii="Times New Roman" w:eastAsia="Times New Roman" w:hAnsi="Times New Roman"/>
      <w:b/>
      <w:bCs/>
      <w:spacing w:val="4"/>
      <w:sz w:val="20"/>
      <w:szCs w:val="20"/>
      <w:lang w:eastAsia="ru-RU"/>
    </w:rPr>
  </w:style>
  <w:style w:type="character" w:customStyle="1" w:styleId="1pt">
    <w:name w:val="Основной текст + Интервал 1 pt"/>
    <w:rsid w:val="00E970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9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a"/>
    <w:rsid w:val="00316CE8"/>
    <w:pPr>
      <w:widowControl w:val="0"/>
      <w:shd w:val="clear" w:color="auto" w:fill="FFFFFF"/>
      <w:spacing w:before="420" w:after="0" w:line="355" w:lineRule="exact"/>
      <w:jc w:val="both"/>
    </w:pPr>
    <w:rPr>
      <w:rFonts w:ascii="Times New Roman" w:eastAsia="Times New Roman" w:hAnsi="Times New Roman"/>
      <w:color w:val="000000"/>
      <w:spacing w:val="-4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vostexpress.org/tag/turetskiy-poto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ft.tt/1Q5HL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537D-5930-49B8-82B0-D7E24B18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13077</Words>
  <Characters>74541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87444</CharactersWithSpaces>
  <SharedDoc>false</SharedDoc>
  <HLinks>
    <vt:vector size="12" baseType="variant">
      <vt:variant>
        <vt:i4>3735665</vt:i4>
      </vt:variant>
      <vt:variant>
        <vt:i4>3</vt:i4>
      </vt:variant>
      <vt:variant>
        <vt:i4>0</vt:i4>
      </vt:variant>
      <vt:variant>
        <vt:i4>5</vt:i4>
      </vt:variant>
      <vt:variant>
        <vt:lpwstr>http://vostexpress.org/tag/turetskiy-potok/</vt:lpwstr>
      </vt:variant>
      <vt:variant>
        <vt:lpwstr/>
      </vt:variant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http://ift.tt/1Q5HL4d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2015-12-28T12:40:00Z</cp:lastPrinted>
  <dcterms:created xsi:type="dcterms:W3CDTF">2016-01-11T08:30:00Z</dcterms:created>
  <dcterms:modified xsi:type="dcterms:W3CDTF">2016-01-11T08:30:00Z</dcterms:modified>
</cp:coreProperties>
</file>