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1E" w:rsidRPr="005022F0" w:rsidRDefault="005022F0" w:rsidP="005022F0">
      <w:pPr>
        <w:pStyle w:val="3"/>
        <w:spacing w:line="276" w:lineRule="auto"/>
        <w:ind w:right="0" w:firstLine="0"/>
        <w:jc w:val="center"/>
        <w:rPr>
          <w:b/>
          <w:spacing w:val="20"/>
          <w:sz w:val="32"/>
          <w:szCs w:val="32"/>
        </w:rPr>
      </w:pPr>
      <w:bookmarkStart w:id="0" w:name="_GoBack"/>
      <w:bookmarkEnd w:id="0"/>
      <w:r w:rsidRPr="005022F0">
        <w:rPr>
          <w:b/>
          <w:spacing w:val="20"/>
          <w:sz w:val="32"/>
          <w:szCs w:val="32"/>
        </w:rPr>
        <w:t>МЕЖПРАВИТЕЛЬСТВЕННЫЙ СОВЕТ</w:t>
      </w:r>
      <w:r w:rsidRPr="005022F0">
        <w:rPr>
          <w:b/>
          <w:spacing w:val="20"/>
          <w:sz w:val="32"/>
          <w:szCs w:val="32"/>
        </w:rPr>
        <w:br/>
        <w:t xml:space="preserve">ПО РАЗВЕДКЕ, ИСПОЛЬЗОВАНИЮ И ОХРАНЕ НЕДР </w:t>
      </w:r>
    </w:p>
    <w:p w:rsidR="00906D6E" w:rsidRPr="005022F0" w:rsidRDefault="00906D6E" w:rsidP="005022F0">
      <w:pPr>
        <w:spacing w:after="0"/>
        <w:jc w:val="center"/>
        <w:rPr>
          <w:b/>
          <w:spacing w:val="20"/>
          <w:sz w:val="32"/>
          <w:szCs w:val="32"/>
        </w:rPr>
      </w:pPr>
    </w:p>
    <w:p w:rsidR="00E4131E" w:rsidRPr="005022F0" w:rsidRDefault="005022F0" w:rsidP="005022F0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5022F0">
        <w:rPr>
          <w:rFonts w:ascii="Times New Roman" w:hAnsi="Times New Roman"/>
          <w:b/>
          <w:spacing w:val="20"/>
          <w:sz w:val="32"/>
          <w:szCs w:val="32"/>
        </w:rPr>
        <w:t>ИСПОЛНИТЕЛЬНЫЙ КОМИТЕТ СНГ</w:t>
      </w: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715D3A" w:rsidP="005022F0">
      <w:pPr>
        <w:pStyle w:val="3"/>
        <w:spacing w:line="276" w:lineRule="auto"/>
        <w:ind w:right="0" w:firstLine="0"/>
        <w:jc w:val="center"/>
        <w:rPr>
          <w:b/>
          <w:sz w:val="32"/>
          <w:szCs w:val="32"/>
        </w:rPr>
      </w:pPr>
      <w:r w:rsidRPr="005022F0">
        <w:rPr>
          <w:b/>
          <w:sz w:val="32"/>
          <w:szCs w:val="32"/>
        </w:rPr>
        <w:t>ОТЧЕТ</w:t>
      </w:r>
    </w:p>
    <w:p w:rsidR="00E4131E" w:rsidRPr="005022F0" w:rsidRDefault="00E4131E" w:rsidP="005022F0">
      <w:pPr>
        <w:pStyle w:val="3"/>
        <w:spacing w:before="240" w:line="276" w:lineRule="auto"/>
        <w:ind w:right="0" w:firstLine="0"/>
        <w:jc w:val="center"/>
        <w:rPr>
          <w:b/>
          <w:bCs/>
          <w:smallCaps/>
          <w:sz w:val="32"/>
          <w:szCs w:val="32"/>
        </w:rPr>
      </w:pPr>
      <w:r w:rsidRPr="005022F0">
        <w:rPr>
          <w:b/>
          <w:bCs/>
          <w:smallCaps/>
          <w:sz w:val="32"/>
          <w:szCs w:val="32"/>
        </w:rPr>
        <w:t xml:space="preserve">о деятельности Межправительственного </w:t>
      </w:r>
      <w:r w:rsidR="005022F0" w:rsidRPr="005022F0">
        <w:rPr>
          <w:b/>
          <w:bCs/>
          <w:smallCaps/>
          <w:sz w:val="32"/>
          <w:szCs w:val="32"/>
        </w:rPr>
        <w:t>совета</w:t>
      </w:r>
      <w:r w:rsidRPr="005022F0">
        <w:rPr>
          <w:b/>
          <w:bCs/>
          <w:smallCaps/>
          <w:sz w:val="32"/>
          <w:szCs w:val="32"/>
        </w:rPr>
        <w:br/>
      </w:r>
      <w:r w:rsidR="00906D6E" w:rsidRPr="005022F0">
        <w:rPr>
          <w:b/>
          <w:bCs/>
          <w:smallCaps/>
          <w:sz w:val="32"/>
          <w:szCs w:val="32"/>
        </w:rPr>
        <w:t xml:space="preserve">по разведке, использованию и охране недр </w:t>
      </w:r>
      <w:r w:rsidR="005022F0" w:rsidRPr="005022F0">
        <w:rPr>
          <w:b/>
          <w:bCs/>
          <w:smallCaps/>
          <w:sz w:val="32"/>
          <w:szCs w:val="32"/>
        </w:rPr>
        <w:br/>
      </w:r>
      <w:r w:rsidR="00906D6E" w:rsidRPr="005022F0">
        <w:rPr>
          <w:b/>
          <w:bCs/>
          <w:smallCaps/>
          <w:sz w:val="32"/>
          <w:szCs w:val="32"/>
        </w:rPr>
        <w:t>в 201</w:t>
      </w:r>
      <w:r w:rsidR="001F307F" w:rsidRPr="005022F0">
        <w:rPr>
          <w:b/>
          <w:bCs/>
          <w:smallCaps/>
          <w:sz w:val="32"/>
          <w:szCs w:val="32"/>
        </w:rPr>
        <w:t>4</w:t>
      </w:r>
      <w:r w:rsidR="00002686" w:rsidRPr="005022F0">
        <w:rPr>
          <w:b/>
          <w:smallCaps/>
          <w:sz w:val="32"/>
          <w:szCs w:val="32"/>
        </w:rPr>
        <w:t>–</w:t>
      </w:r>
      <w:r w:rsidR="00906D6E" w:rsidRPr="005022F0">
        <w:rPr>
          <w:b/>
          <w:bCs/>
          <w:smallCaps/>
          <w:sz w:val="32"/>
          <w:szCs w:val="32"/>
        </w:rPr>
        <w:t>201</w:t>
      </w:r>
      <w:r w:rsidR="001F307F" w:rsidRPr="005022F0">
        <w:rPr>
          <w:b/>
          <w:bCs/>
          <w:smallCaps/>
          <w:sz w:val="32"/>
          <w:szCs w:val="32"/>
        </w:rPr>
        <w:t>6</w:t>
      </w:r>
      <w:r w:rsidR="00906D6E" w:rsidRPr="005022F0">
        <w:rPr>
          <w:b/>
          <w:bCs/>
          <w:smallCaps/>
          <w:sz w:val="32"/>
          <w:szCs w:val="32"/>
        </w:rPr>
        <w:t xml:space="preserve"> годах</w:t>
      </w: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E4131E" w:rsidRPr="005022F0" w:rsidRDefault="00E4131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906D6E" w:rsidRPr="005022F0" w:rsidRDefault="00906D6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906D6E" w:rsidRDefault="00906D6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5022F0" w:rsidRDefault="005022F0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5022F0" w:rsidRPr="005022F0" w:rsidRDefault="005022F0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906D6E" w:rsidRPr="005022F0" w:rsidRDefault="00906D6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906D6E" w:rsidRPr="005022F0" w:rsidRDefault="00906D6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906D6E" w:rsidRPr="005022F0" w:rsidRDefault="00906D6E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B45275" w:rsidP="005022F0">
      <w:pPr>
        <w:pStyle w:val="3"/>
        <w:ind w:right="0" w:firstLine="0"/>
        <w:jc w:val="center"/>
        <w:rPr>
          <w:b/>
          <w:sz w:val="32"/>
          <w:szCs w:val="32"/>
        </w:rPr>
      </w:pPr>
    </w:p>
    <w:p w:rsidR="00B45275" w:rsidRPr="005022F0" w:rsidRDefault="005022F0" w:rsidP="005022F0">
      <w:pPr>
        <w:pStyle w:val="3"/>
        <w:ind w:right="0" w:firstLine="0"/>
        <w:jc w:val="center"/>
        <w:rPr>
          <w:b/>
          <w:sz w:val="28"/>
          <w:szCs w:val="28"/>
        </w:rPr>
      </w:pPr>
      <w:r w:rsidRPr="005022F0">
        <w:rPr>
          <w:b/>
          <w:sz w:val="28"/>
          <w:szCs w:val="28"/>
        </w:rPr>
        <w:t>Москва, 2017 год</w:t>
      </w:r>
    </w:p>
    <w:p w:rsidR="00066F4F" w:rsidRDefault="00B45275" w:rsidP="00DD0FC7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42A89">
        <w:rPr>
          <w:rFonts w:ascii="Times New Roman" w:hAnsi="Times New Roman"/>
          <w:b/>
          <w:caps/>
          <w:sz w:val="28"/>
          <w:szCs w:val="28"/>
        </w:rPr>
        <w:br w:type="page"/>
      </w:r>
      <w:r w:rsidR="00066F4F" w:rsidRPr="00942A89">
        <w:rPr>
          <w:rFonts w:ascii="Times New Roman" w:hAnsi="Times New Roman"/>
          <w:b/>
          <w:caps/>
          <w:sz w:val="28"/>
          <w:szCs w:val="28"/>
        </w:rPr>
        <w:lastRenderedPageBreak/>
        <w:t>Оглавление</w:t>
      </w:r>
    </w:p>
    <w:p w:rsidR="00172D32" w:rsidRPr="00942A89" w:rsidRDefault="00172D32" w:rsidP="00DD0FC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C9" w:rsidRPr="005022F0" w:rsidRDefault="00066F4F" w:rsidP="00172D32">
      <w:pPr>
        <w:pStyle w:val="11"/>
        <w:rPr>
          <w:rFonts w:ascii="Calibri" w:hAnsi="Calibri"/>
          <w:sz w:val="22"/>
          <w:szCs w:val="22"/>
        </w:rPr>
      </w:pPr>
      <w:r w:rsidRPr="005022F0">
        <w:rPr>
          <w:noProof w:val="0"/>
        </w:rPr>
        <w:fldChar w:fldCharType="begin"/>
      </w:r>
      <w:r w:rsidRPr="005022F0">
        <w:rPr>
          <w:noProof w:val="0"/>
        </w:rPr>
        <w:instrText xml:space="preserve"> TOC \o "1-1" \h \z \u </w:instrText>
      </w:r>
      <w:r w:rsidRPr="005022F0">
        <w:rPr>
          <w:noProof w:val="0"/>
        </w:rPr>
        <w:fldChar w:fldCharType="separate"/>
      </w:r>
      <w:hyperlink w:anchor="_Toc494982253" w:history="1">
        <w:r w:rsidR="006135C9" w:rsidRPr="005022F0">
          <w:rPr>
            <w:rStyle w:val="af2"/>
          </w:rPr>
          <w:t xml:space="preserve">1. </w:t>
        </w:r>
        <w:r w:rsidR="00172D32" w:rsidRPr="005022F0">
          <w:rPr>
            <w:rStyle w:val="af2"/>
          </w:rPr>
          <w:t>Общие положения</w:t>
        </w:r>
        <w:r w:rsidR="006135C9" w:rsidRPr="005022F0">
          <w:rPr>
            <w:webHidden/>
          </w:rPr>
          <w:tab/>
        </w:r>
        <w:r w:rsidR="006135C9" w:rsidRPr="005022F0">
          <w:rPr>
            <w:webHidden/>
          </w:rPr>
          <w:fldChar w:fldCharType="begin"/>
        </w:r>
        <w:r w:rsidR="006135C9" w:rsidRPr="005022F0">
          <w:rPr>
            <w:webHidden/>
          </w:rPr>
          <w:instrText xml:space="preserve"> PAGEREF _Toc494982253 \h </w:instrText>
        </w:r>
        <w:r w:rsidR="006135C9" w:rsidRPr="005022F0">
          <w:rPr>
            <w:webHidden/>
          </w:rPr>
        </w:r>
        <w:r w:rsidR="006135C9" w:rsidRPr="005022F0">
          <w:rPr>
            <w:webHidden/>
          </w:rPr>
          <w:fldChar w:fldCharType="separate"/>
        </w:r>
        <w:r w:rsidR="00172D32">
          <w:rPr>
            <w:webHidden/>
          </w:rPr>
          <w:t>3</w:t>
        </w:r>
        <w:r w:rsidR="006135C9" w:rsidRPr="005022F0">
          <w:rPr>
            <w:webHidden/>
          </w:rPr>
          <w:fldChar w:fldCharType="end"/>
        </w:r>
      </w:hyperlink>
    </w:p>
    <w:p w:rsidR="006135C9" w:rsidRPr="005022F0" w:rsidRDefault="006135C9" w:rsidP="00172D32">
      <w:pPr>
        <w:pStyle w:val="11"/>
        <w:rPr>
          <w:rFonts w:ascii="Calibri" w:hAnsi="Calibri"/>
          <w:sz w:val="22"/>
          <w:szCs w:val="22"/>
        </w:rPr>
      </w:pPr>
      <w:hyperlink w:anchor="_Toc494982254" w:history="1">
        <w:r w:rsidRPr="005022F0">
          <w:rPr>
            <w:rStyle w:val="af2"/>
          </w:rPr>
          <w:t>2. </w:t>
        </w:r>
        <w:r w:rsidR="00172D32" w:rsidRPr="005022F0">
          <w:rPr>
            <w:rStyle w:val="af2"/>
          </w:rPr>
          <w:t>Приоритетные направления деятельности совета в отчетный период</w:t>
        </w:r>
        <w:r w:rsidRPr="005022F0">
          <w:rPr>
            <w:webHidden/>
          </w:rPr>
          <w:tab/>
        </w:r>
        <w:r w:rsidRPr="005022F0">
          <w:rPr>
            <w:webHidden/>
          </w:rPr>
          <w:fldChar w:fldCharType="begin"/>
        </w:r>
        <w:r w:rsidRPr="005022F0">
          <w:rPr>
            <w:webHidden/>
          </w:rPr>
          <w:instrText xml:space="preserve"> PAGEREF _Toc494982254 \h </w:instrText>
        </w:r>
        <w:r w:rsidRPr="005022F0">
          <w:rPr>
            <w:webHidden/>
          </w:rPr>
        </w:r>
        <w:r w:rsidRPr="005022F0">
          <w:rPr>
            <w:webHidden/>
          </w:rPr>
          <w:fldChar w:fldCharType="separate"/>
        </w:r>
        <w:r w:rsidR="00172D32">
          <w:rPr>
            <w:webHidden/>
          </w:rPr>
          <w:t>4</w:t>
        </w:r>
        <w:r w:rsidRPr="005022F0">
          <w:rPr>
            <w:webHidden/>
          </w:rPr>
          <w:fldChar w:fldCharType="end"/>
        </w:r>
      </w:hyperlink>
    </w:p>
    <w:p w:rsidR="006135C9" w:rsidRPr="005022F0" w:rsidRDefault="006135C9" w:rsidP="00172D32">
      <w:pPr>
        <w:pStyle w:val="11"/>
        <w:rPr>
          <w:rFonts w:ascii="Calibri" w:hAnsi="Calibri"/>
          <w:sz w:val="22"/>
          <w:szCs w:val="22"/>
        </w:rPr>
      </w:pPr>
      <w:hyperlink w:anchor="_Toc494982255" w:history="1">
        <w:r w:rsidR="00172D32">
          <w:rPr>
            <w:rStyle w:val="af2"/>
          </w:rPr>
          <w:t>3. </w:t>
        </w:r>
        <w:r w:rsidR="00172D32" w:rsidRPr="005022F0">
          <w:rPr>
            <w:rStyle w:val="af2"/>
          </w:rPr>
          <w:t>Заседания совета</w:t>
        </w:r>
        <w:r w:rsidRPr="005022F0">
          <w:rPr>
            <w:webHidden/>
          </w:rPr>
          <w:tab/>
        </w:r>
        <w:r w:rsidRPr="005022F0">
          <w:rPr>
            <w:webHidden/>
          </w:rPr>
          <w:fldChar w:fldCharType="begin"/>
        </w:r>
        <w:r w:rsidRPr="005022F0">
          <w:rPr>
            <w:webHidden/>
          </w:rPr>
          <w:instrText xml:space="preserve"> PAGEREF _Toc494982255 \h </w:instrText>
        </w:r>
        <w:r w:rsidRPr="005022F0">
          <w:rPr>
            <w:webHidden/>
          </w:rPr>
        </w:r>
        <w:r w:rsidRPr="005022F0">
          <w:rPr>
            <w:webHidden/>
          </w:rPr>
          <w:fldChar w:fldCharType="separate"/>
        </w:r>
        <w:r w:rsidR="00172D32">
          <w:rPr>
            <w:webHidden/>
          </w:rPr>
          <w:t>6</w:t>
        </w:r>
        <w:r w:rsidRPr="005022F0">
          <w:rPr>
            <w:webHidden/>
          </w:rPr>
          <w:fldChar w:fldCharType="end"/>
        </w:r>
      </w:hyperlink>
    </w:p>
    <w:p w:rsidR="006135C9" w:rsidRPr="005022F0" w:rsidRDefault="006135C9" w:rsidP="00172D32">
      <w:pPr>
        <w:pStyle w:val="11"/>
        <w:rPr>
          <w:rFonts w:ascii="Calibri" w:hAnsi="Calibri"/>
          <w:sz w:val="22"/>
          <w:szCs w:val="22"/>
        </w:rPr>
      </w:pPr>
      <w:hyperlink w:anchor="_Toc494982256" w:history="1">
        <w:r w:rsidR="00172D32" w:rsidRPr="005022F0">
          <w:rPr>
            <w:rStyle w:val="af2"/>
          </w:rPr>
          <w:t>Выводы и предложения</w:t>
        </w:r>
        <w:r w:rsidRPr="005022F0">
          <w:rPr>
            <w:webHidden/>
          </w:rPr>
          <w:tab/>
        </w:r>
        <w:r w:rsidRPr="005022F0">
          <w:rPr>
            <w:webHidden/>
          </w:rPr>
          <w:fldChar w:fldCharType="begin"/>
        </w:r>
        <w:r w:rsidRPr="005022F0">
          <w:rPr>
            <w:webHidden/>
          </w:rPr>
          <w:instrText xml:space="preserve"> PAGEREF _Toc494982256 \h </w:instrText>
        </w:r>
        <w:r w:rsidRPr="005022F0">
          <w:rPr>
            <w:webHidden/>
          </w:rPr>
        </w:r>
        <w:r w:rsidRPr="005022F0">
          <w:rPr>
            <w:webHidden/>
          </w:rPr>
          <w:fldChar w:fldCharType="separate"/>
        </w:r>
        <w:r w:rsidR="00172D32">
          <w:rPr>
            <w:webHidden/>
          </w:rPr>
          <w:t>11</w:t>
        </w:r>
        <w:r w:rsidRPr="005022F0">
          <w:rPr>
            <w:webHidden/>
          </w:rPr>
          <w:fldChar w:fldCharType="end"/>
        </w:r>
      </w:hyperlink>
    </w:p>
    <w:p w:rsidR="00066F4F" w:rsidRPr="00942A89" w:rsidRDefault="00066F4F" w:rsidP="00172D32">
      <w:pPr>
        <w:pStyle w:val="100"/>
        <w:spacing w:line="240" w:lineRule="auto"/>
      </w:pPr>
      <w:r w:rsidRPr="005022F0">
        <w:rPr>
          <w:kern w:val="0"/>
        </w:rPr>
        <w:lastRenderedPageBreak/>
        <w:fldChar w:fldCharType="end"/>
      </w:r>
      <w:bookmarkStart w:id="1" w:name="_Toc332968946"/>
      <w:bookmarkStart w:id="2" w:name="_Toc494982253"/>
      <w:r w:rsidRPr="00942A89">
        <w:t>1. ОБЩИЕ ПОЛОЖЕНИЯ</w:t>
      </w:r>
      <w:bookmarkEnd w:id="1"/>
      <w:bookmarkEnd w:id="2"/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Для координации сотрудничества в сфере развития минерально-сырьевого комплекса правительствами государств – участников Соглашения о сотрудничестве в области изучения, разведки и использования минерально-сырьевых ресурсов от 27 марта 1997 года (далее – Соглашение), подписанного Республикой Армения, Республикой Беларусь, Республикой Казахстан, Кыргызской Республикой, Республикой Молдова, Российской Федерацией, Республикой Таджикистан и Украиной, создан Межправительственный совет по разведке, использованию и охране недр (далее – </w:t>
      </w:r>
      <w:r w:rsidR="000A0EA7">
        <w:rPr>
          <w:rFonts w:ascii="Times New Roman" w:hAnsi="Times New Roman"/>
          <w:sz w:val="28"/>
          <w:szCs w:val="28"/>
        </w:rPr>
        <w:t>Межправсовет</w:t>
      </w:r>
      <w:r w:rsidRPr="00942A89">
        <w:rPr>
          <w:rFonts w:ascii="Times New Roman" w:hAnsi="Times New Roman"/>
          <w:sz w:val="28"/>
          <w:szCs w:val="28"/>
        </w:rPr>
        <w:t>).</w:t>
      </w:r>
    </w:p>
    <w:p w:rsidR="00141E08" w:rsidRPr="00942A89" w:rsidRDefault="000E2D7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Межправс</w:t>
      </w:r>
      <w:r w:rsidR="00141E08" w:rsidRPr="00942A89">
        <w:rPr>
          <w:rFonts w:ascii="Times New Roman" w:hAnsi="Times New Roman"/>
          <w:sz w:val="28"/>
          <w:szCs w:val="28"/>
        </w:rPr>
        <w:t xml:space="preserve">овет создан в целях развития сотрудничества в сфере изучения, разведки, использования и охраны недр в рамках Содружества Независимых Государств, практического осуществления политики, направленной на формирование и обеспечение эффективной деятельности государств – участников СНГ. Главное назначение </w:t>
      </w:r>
      <w:r w:rsidR="000A0EA7">
        <w:rPr>
          <w:rFonts w:ascii="Times New Roman" w:hAnsi="Times New Roman"/>
          <w:sz w:val="28"/>
          <w:szCs w:val="28"/>
        </w:rPr>
        <w:t>Межправсовета</w:t>
      </w:r>
      <w:r w:rsidR="00141E08" w:rsidRPr="00942A89">
        <w:rPr>
          <w:rFonts w:ascii="Times New Roman" w:hAnsi="Times New Roman"/>
          <w:sz w:val="28"/>
          <w:szCs w:val="28"/>
        </w:rPr>
        <w:t xml:space="preserve"> состоит в осуществлении целей и задач Соглашения и Горной хартии государств – участников Содружества Независимых Государств от 27 марта 1997 года, в том числе путем согласованных действий, предпринимаемых государствами – участниками Соглашения.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соответствии с учредительными документами </w:t>
      </w:r>
      <w:r w:rsidR="000A0EA7">
        <w:rPr>
          <w:rFonts w:ascii="Times New Roman" w:hAnsi="Times New Roman"/>
          <w:sz w:val="28"/>
          <w:szCs w:val="28"/>
        </w:rPr>
        <w:t>Межправсовета</w:t>
      </w:r>
      <w:r w:rsidRPr="00942A89">
        <w:rPr>
          <w:rFonts w:ascii="Times New Roman" w:hAnsi="Times New Roman"/>
          <w:sz w:val="28"/>
          <w:szCs w:val="28"/>
        </w:rPr>
        <w:t xml:space="preserve"> его основными задачами и функциями являются: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определение приоритетных направлений сотрудничества, координация и проведение согласованной политики государств – участников Соглашения;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становление и развитие рынка минерально-сырьевых ресурсов и продуктов их переработки (преобразования) в рамках Содружества, в том числе путем воссоздания взаимовыгодных кооперационных связей субъектов хозяйствования государств – участников Соглашения, с учетом новых правовых и экономических условий;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содействие доступу к недрам, их разведке и разработке в соответствии с законодательством каждого государства – участника Соглашения;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организация разработки и реализаци</w:t>
      </w:r>
      <w:r w:rsidR="000E2D73">
        <w:rPr>
          <w:rFonts w:ascii="Times New Roman" w:hAnsi="Times New Roman"/>
          <w:sz w:val="28"/>
          <w:szCs w:val="28"/>
        </w:rPr>
        <w:t>я</w:t>
      </w:r>
      <w:r w:rsidRPr="00942A89">
        <w:rPr>
          <w:rFonts w:ascii="Times New Roman" w:hAnsi="Times New Roman"/>
          <w:sz w:val="28"/>
          <w:szCs w:val="28"/>
        </w:rPr>
        <w:t xml:space="preserve"> совместных программ и работ в  области геологического изучения недр, воспроизводства и качественного улучшения минерально-сырьевой базы;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>организация разработки и реализаци</w:t>
      </w:r>
      <w:r w:rsidR="000E2D73">
        <w:rPr>
          <w:rFonts w:ascii="Times New Roman" w:hAnsi="Times New Roman"/>
          <w:sz w:val="28"/>
          <w:szCs w:val="28"/>
        </w:rPr>
        <w:t>я</w:t>
      </w:r>
      <w:r w:rsidRPr="00942A89">
        <w:rPr>
          <w:rFonts w:ascii="Times New Roman" w:hAnsi="Times New Roman"/>
          <w:sz w:val="28"/>
          <w:szCs w:val="28"/>
        </w:rPr>
        <w:t xml:space="preserve"> взаимосогласованных подходов к решению проблем охраны окружающей природной среды и конкретных совместных программ работ в данной области.</w:t>
      </w:r>
    </w:p>
    <w:p w:rsidR="00141E08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соответствии с Положением заседания </w:t>
      </w:r>
      <w:r w:rsidR="000A0EA7">
        <w:rPr>
          <w:rFonts w:ascii="Times New Roman" w:hAnsi="Times New Roman"/>
          <w:sz w:val="28"/>
          <w:szCs w:val="28"/>
        </w:rPr>
        <w:t>Межправсовета</w:t>
      </w:r>
      <w:r w:rsidRPr="00942A89">
        <w:rPr>
          <w:rFonts w:ascii="Times New Roman" w:hAnsi="Times New Roman"/>
          <w:sz w:val="28"/>
          <w:szCs w:val="28"/>
        </w:rPr>
        <w:t xml:space="preserve"> проводятся по мере необходимости (в виде сессий), но не реже одного раза в год.</w:t>
      </w:r>
    </w:p>
    <w:p w:rsidR="00840E74" w:rsidRPr="00942A89" w:rsidRDefault="00141E0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Сотрудничество государств – участников СНГ в рамках </w:t>
      </w:r>
      <w:r w:rsidR="000A0EA7">
        <w:rPr>
          <w:rFonts w:ascii="Times New Roman" w:hAnsi="Times New Roman"/>
          <w:sz w:val="28"/>
          <w:szCs w:val="28"/>
        </w:rPr>
        <w:t>Межправсовета</w:t>
      </w:r>
      <w:r w:rsidRPr="00942A89">
        <w:rPr>
          <w:rFonts w:ascii="Times New Roman" w:hAnsi="Times New Roman"/>
          <w:sz w:val="28"/>
          <w:szCs w:val="28"/>
        </w:rPr>
        <w:t xml:space="preserve"> за отчетный период осуществлялось по следующим осно</w:t>
      </w:r>
      <w:r>
        <w:rPr>
          <w:rFonts w:ascii="Times New Roman" w:hAnsi="Times New Roman"/>
          <w:sz w:val="28"/>
          <w:szCs w:val="28"/>
        </w:rPr>
        <w:t>вным направлениям.</w:t>
      </w:r>
    </w:p>
    <w:p w:rsidR="00066F4F" w:rsidRPr="00942A89" w:rsidRDefault="00066F4F" w:rsidP="00172D32">
      <w:pPr>
        <w:pStyle w:val="100"/>
        <w:spacing w:line="240" w:lineRule="auto"/>
      </w:pPr>
      <w:bookmarkStart w:id="3" w:name="_Toc332722918"/>
      <w:bookmarkStart w:id="4" w:name="_Toc332968947"/>
      <w:bookmarkStart w:id="5" w:name="_Toc494982254"/>
      <w:r w:rsidRPr="00942A89">
        <w:lastRenderedPageBreak/>
        <w:t xml:space="preserve">2. ПРИОРИТЕТНЫЕ НАПРАВЛЕНИЯ </w:t>
      </w:r>
      <w:r w:rsidRPr="00942A89">
        <w:br/>
        <w:t>ДЕЯТЕЛЬНОСТИ СОВЕТА В ОТЧЕТНЫЙ ПЕРИОД</w:t>
      </w:r>
      <w:bookmarkEnd w:id="3"/>
      <w:bookmarkEnd w:id="4"/>
      <w:bookmarkEnd w:id="5"/>
    </w:p>
    <w:p w:rsidR="00840E74" w:rsidRPr="00942A89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 xml:space="preserve">В целях координации совместной деятельности, а также осуществления эффективного сотрудничества государств – участников СНГ в области изучения, разведки, использования и охраны недр </w:t>
      </w:r>
      <w:r w:rsidR="008C41E5">
        <w:rPr>
          <w:rFonts w:ascii="Times New Roman" w:hAnsi="Times New Roman"/>
          <w:iCs/>
          <w:sz w:val="28"/>
          <w:szCs w:val="28"/>
        </w:rPr>
        <w:t>Межправсовет</w:t>
      </w:r>
      <w:r w:rsidRPr="001F53EF">
        <w:rPr>
          <w:rFonts w:ascii="Times New Roman" w:hAnsi="Times New Roman"/>
          <w:iCs/>
          <w:sz w:val="28"/>
          <w:szCs w:val="28"/>
        </w:rPr>
        <w:t xml:space="preserve"> осуществлял в отчетный период свою работу в рамках разработанных стратегических направлений дальнейшего взаимодействия геологических служб государств – участников СНГ – Перспективного плана совместных работ государств – участников Содружества Независимых Государств в рамках Межправительственного совета по разведке, использованию и охране недр (2011–2015 годы) (далее – Перспективный план), принятого в 2010 году </w:t>
      </w:r>
      <w:r w:rsidR="00AA6D56">
        <w:rPr>
          <w:rFonts w:ascii="Times New Roman" w:hAnsi="Times New Roman"/>
          <w:iCs/>
          <w:sz w:val="28"/>
          <w:szCs w:val="28"/>
        </w:rPr>
        <w:br/>
      </w:r>
      <w:r w:rsidRPr="001F53EF">
        <w:rPr>
          <w:rFonts w:ascii="Times New Roman" w:hAnsi="Times New Roman"/>
          <w:iCs/>
          <w:sz w:val="28"/>
          <w:szCs w:val="28"/>
        </w:rPr>
        <w:t xml:space="preserve">на XIV сессии </w:t>
      </w:r>
      <w:r w:rsidR="000A0EA7">
        <w:rPr>
          <w:rFonts w:ascii="Times New Roman" w:hAnsi="Times New Roman"/>
          <w:sz w:val="28"/>
          <w:szCs w:val="28"/>
        </w:rPr>
        <w:t>Межправсовет</w:t>
      </w:r>
      <w:r w:rsidRPr="001F53EF">
        <w:rPr>
          <w:rFonts w:ascii="Times New Roman" w:hAnsi="Times New Roman"/>
          <w:iCs/>
          <w:sz w:val="28"/>
          <w:szCs w:val="28"/>
        </w:rPr>
        <w:t>а. Осуществлял</w:t>
      </w:r>
      <w:r w:rsidR="000E2D73">
        <w:rPr>
          <w:rFonts w:ascii="Times New Roman" w:hAnsi="Times New Roman"/>
          <w:iCs/>
          <w:sz w:val="28"/>
          <w:szCs w:val="28"/>
        </w:rPr>
        <w:t>и</w:t>
      </w:r>
      <w:r w:rsidRPr="001F53EF">
        <w:rPr>
          <w:rFonts w:ascii="Times New Roman" w:hAnsi="Times New Roman"/>
          <w:iCs/>
          <w:sz w:val="28"/>
          <w:szCs w:val="28"/>
        </w:rPr>
        <w:t>сь совместное изучение, разведка, использование и охрана недр, изучение геологического строения и оценка минерально-сырьевого потенциала крупных блоков земной коры, захватывающих территории сотрудничающих сторон, приграничное сотрудничество в части геологических, геохимических и геоэкологических проблем.</w:t>
      </w:r>
    </w:p>
    <w:p w:rsid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 xml:space="preserve">Генеральным направлением сотрудничества являются региональные работы по геологическому изучению недр и оценке минерально-сырьевого потенциала </w:t>
      </w:r>
      <w:r>
        <w:rPr>
          <w:rFonts w:ascii="Times New Roman" w:hAnsi="Times New Roman"/>
          <w:iCs/>
          <w:sz w:val="28"/>
          <w:szCs w:val="28"/>
        </w:rPr>
        <w:t xml:space="preserve">государств – участников </w:t>
      </w:r>
      <w:r w:rsidRPr="001F53EF">
        <w:rPr>
          <w:rFonts w:ascii="Times New Roman" w:hAnsi="Times New Roman"/>
          <w:iCs/>
          <w:sz w:val="28"/>
          <w:szCs w:val="28"/>
        </w:rPr>
        <w:t xml:space="preserve">СНГ. Это сотрудничество реализуется в виде международных проектов по составлению и изданию региональных геологических карт, в рамках которых совместными усилиями геологических служб </w:t>
      </w:r>
      <w:r w:rsidR="000E2D73">
        <w:rPr>
          <w:rFonts w:ascii="Times New Roman" w:hAnsi="Times New Roman"/>
          <w:iCs/>
          <w:sz w:val="28"/>
          <w:szCs w:val="28"/>
        </w:rPr>
        <w:t xml:space="preserve">государств – участников </w:t>
      </w:r>
      <w:r w:rsidRPr="001F53EF">
        <w:rPr>
          <w:rFonts w:ascii="Times New Roman" w:hAnsi="Times New Roman"/>
          <w:iCs/>
          <w:sz w:val="28"/>
          <w:szCs w:val="28"/>
        </w:rPr>
        <w:t xml:space="preserve">в последние годы получены серьезные результаты. </w:t>
      </w:r>
    </w:p>
    <w:p w:rsidR="001F53EF" w:rsidRP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>Реализация Перспективного плана осуществлялась планомерно. По состоянию на 1 октября 2015 года 6 проектов были завершены, 2 находились на стадии завершения, по 12 проектам успешно продолжались работы, что свидетельствовало о положительной тенденции в реализации мероприятий Перспективного плана. По 4 проектам ввиду разных причин велась концептуальная проработка.</w:t>
      </w:r>
    </w:p>
    <w:p w:rsid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>На XIX сессии Межправсовета (август 2015 г</w:t>
      </w:r>
      <w:r>
        <w:rPr>
          <w:rFonts w:ascii="Times New Roman" w:hAnsi="Times New Roman"/>
          <w:iCs/>
          <w:sz w:val="28"/>
          <w:szCs w:val="28"/>
        </w:rPr>
        <w:t>ода</w:t>
      </w:r>
      <w:r w:rsidRPr="001F53EF">
        <w:rPr>
          <w:rFonts w:ascii="Times New Roman" w:hAnsi="Times New Roman"/>
          <w:iCs/>
          <w:sz w:val="28"/>
          <w:szCs w:val="28"/>
        </w:rPr>
        <w:t xml:space="preserve">, Республика Таджикистан) было отмечено, что завершился большой этап работ </w:t>
      </w:r>
      <w:r w:rsidR="00DD54D2">
        <w:rPr>
          <w:rFonts w:ascii="Times New Roman" w:hAnsi="Times New Roman"/>
          <w:iCs/>
          <w:sz w:val="28"/>
          <w:szCs w:val="28"/>
        </w:rPr>
        <w:t>по выполнению</w:t>
      </w:r>
      <w:r w:rsidRPr="001F53EF">
        <w:rPr>
          <w:rFonts w:ascii="Times New Roman" w:hAnsi="Times New Roman"/>
          <w:iCs/>
          <w:sz w:val="28"/>
          <w:szCs w:val="28"/>
        </w:rPr>
        <w:t xml:space="preserve"> Перспективного плана (2011</w:t>
      </w:r>
      <w:r>
        <w:rPr>
          <w:rFonts w:ascii="Times New Roman" w:hAnsi="Times New Roman"/>
          <w:iCs/>
          <w:sz w:val="28"/>
          <w:szCs w:val="28"/>
        </w:rPr>
        <w:t>–</w:t>
      </w:r>
      <w:r w:rsidRPr="001F53EF">
        <w:rPr>
          <w:rFonts w:ascii="Times New Roman" w:hAnsi="Times New Roman"/>
          <w:iCs/>
          <w:sz w:val="28"/>
          <w:szCs w:val="28"/>
        </w:rPr>
        <w:t>2015 годы). В этот период сформировались основные направления сотрудничества, в рамках которых выполнялись конкретные совместные проекты, практически реализована целая комплексная программа исследований, в результате выполнения которой учеными и специалистами государств</w:t>
      </w:r>
      <w:r w:rsidR="000E2D7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</w:t>
      </w:r>
      <w:r w:rsidR="000E2D73">
        <w:rPr>
          <w:rFonts w:ascii="Times New Roman" w:hAnsi="Times New Roman"/>
          <w:iCs/>
          <w:sz w:val="28"/>
          <w:szCs w:val="28"/>
        </w:rPr>
        <w:t xml:space="preserve"> </w:t>
      </w:r>
      <w:r w:rsidRPr="001F53EF">
        <w:rPr>
          <w:rFonts w:ascii="Times New Roman" w:hAnsi="Times New Roman"/>
          <w:iCs/>
          <w:sz w:val="28"/>
          <w:szCs w:val="28"/>
        </w:rPr>
        <w:t>участников СНГ получены важнейшие результаты в различных областях геологии, расширены знания о геологическом строении и перспективах выявления различных видов полезных ископаемых в государств</w:t>
      </w:r>
      <w:r w:rsidR="000E2D7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</w:t>
      </w:r>
      <w:r w:rsidR="000E2D73">
        <w:rPr>
          <w:rFonts w:ascii="Times New Roman" w:hAnsi="Times New Roman"/>
          <w:iCs/>
          <w:sz w:val="28"/>
          <w:szCs w:val="28"/>
        </w:rPr>
        <w:t xml:space="preserve"> </w:t>
      </w:r>
      <w:r w:rsidRPr="001F53EF">
        <w:rPr>
          <w:rFonts w:ascii="Times New Roman" w:hAnsi="Times New Roman"/>
          <w:iCs/>
          <w:sz w:val="28"/>
          <w:szCs w:val="28"/>
        </w:rPr>
        <w:t>участников С</w:t>
      </w:r>
      <w:r>
        <w:rPr>
          <w:rFonts w:ascii="Times New Roman" w:hAnsi="Times New Roman"/>
          <w:iCs/>
          <w:sz w:val="28"/>
          <w:szCs w:val="28"/>
        </w:rPr>
        <w:t>НГ</w:t>
      </w:r>
      <w:r w:rsidRPr="001F53EF">
        <w:rPr>
          <w:rFonts w:ascii="Times New Roman" w:hAnsi="Times New Roman"/>
          <w:iCs/>
          <w:sz w:val="28"/>
          <w:szCs w:val="28"/>
        </w:rPr>
        <w:t xml:space="preserve">. </w:t>
      </w:r>
      <w:r w:rsidR="00DD54D2">
        <w:rPr>
          <w:rFonts w:ascii="Times New Roman" w:hAnsi="Times New Roman"/>
          <w:iCs/>
          <w:sz w:val="28"/>
          <w:szCs w:val="28"/>
        </w:rPr>
        <w:t xml:space="preserve">Активизировалось взаимодействие </w:t>
      </w:r>
      <w:r w:rsidRPr="001F53EF">
        <w:rPr>
          <w:rFonts w:ascii="Times New Roman" w:hAnsi="Times New Roman"/>
          <w:iCs/>
          <w:sz w:val="28"/>
          <w:szCs w:val="28"/>
        </w:rPr>
        <w:t>между геологами государств</w:t>
      </w:r>
      <w:r w:rsidR="000A0EA7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–</w:t>
      </w:r>
      <w:r w:rsidR="000A0EA7">
        <w:rPr>
          <w:rFonts w:ascii="Times New Roman" w:hAnsi="Times New Roman"/>
          <w:iCs/>
          <w:sz w:val="28"/>
          <w:szCs w:val="28"/>
        </w:rPr>
        <w:t xml:space="preserve"> </w:t>
      </w:r>
      <w:r w:rsidRPr="001F53EF">
        <w:rPr>
          <w:rFonts w:ascii="Times New Roman" w:hAnsi="Times New Roman"/>
          <w:iCs/>
          <w:sz w:val="28"/>
          <w:szCs w:val="28"/>
        </w:rPr>
        <w:t>участников СНГ, углубились общегеологические традиции, зародившиеся ещ</w:t>
      </w:r>
      <w:r>
        <w:rPr>
          <w:rFonts w:ascii="Times New Roman" w:hAnsi="Times New Roman"/>
          <w:iCs/>
          <w:sz w:val="28"/>
          <w:szCs w:val="28"/>
        </w:rPr>
        <w:t>е</w:t>
      </w:r>
      <w:r w:rsidRPr="001F53EF">
        <w:rPr>
          <w:rFonts w:ascii="Times New Roman" w:hAnsi="Times New Roman"/>
          <w:iCs/>
          <w:sz w:val="28"/>
          <w:szCs w:val="28"/>
        </w:rPr>
        <w:t xml:space="preserve"> во времена бывшего СССР, сделан большой шаг в </w:t>
      </w:r>
      <w:r w:rsidRPr="001F53EF">
        <w:rPr>
          <w:rFonts w:ascii="Times New Roman" w:hAnsi="Times New Roman"/>
          <w:iCs/>
          <w:sz w:val="28"/>
          <w:szCs w:val="28"/>
        </w:rPr>
        <w:lastRenderedPageBreak/>
        <w:t>развитии детско-юношеского геологического движения, что очень важно для привлечения в геологическую отрасль талантливой молодежи для обеспечения преемственности поколений.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1F53EF">
        <w:rPr>
          <w:rFonts w:ascii="Times New Roman" w:hAnsi="Times New Roman"/>
          <w:iCs/>
          <w:sz w:val="28"/>
          <w:szCs w:val="28"/>
        </w:rPr>
        <w:t xml:space="preserve">Все это позволяет с уверенностью говорить о перспективах дальнейшего сотрудничества в рамках </w:t>
      </w:r>
      <w:r w:rsidR="000A0EA7">
        <w:rPr>
          <w:rFonts w:ascii="Times New Roman" w:hAnsi="Times New Roman"/>
          <w:sz w:val="28"/>
          <w:szCs w:val="28"/>
        </w:rPr>
        <w:t>Межправсовета</w:t>
      </w:r>
      <w:r w:rsidRPr="001F53EF">
        <w:rPr>
          <w:rFonts w:ascii="Times New Roman" w:hAnsi="Times New Roman"/>
          <w:iCs/>
          <w:sz w:val="28"/>
          <w:szCs w:val="28"/>
        </w:rPr>
        <w:t>.</w:t>
      </w:r>
    </w:p>
    <w:p w:rsid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 xml:space="preserve">В основном мероприятия Плана носили долгосрочный характер, поэтому их выполнение не было завершено в 2015 году, они были включены в Перспективный план </w:t>
      </w:r>
      <w:r w:rsidR="000E2D73">
        <w:rPr>
          <w:rFonts w:ascii="Times New Roman" w:hAnsi="Times New Roman"/>
          <w:iCs/>
          <w:sz w:val="28"/>
          <w:szCs w:val="28"/>
        </w:rPr>
        <w:t xml:space="preserve">на </w:t>
      </w:r>
      <w:r w:rsidRPr="001F53EF">
        <w:rPr>
          <w:rFonts w:ascii="Times New Roman" w:hAnsi="Times New Roman"/>
          <w:iCs/>
          <w:sz w:val="28"/>
          <w:szCs w:val="28"/>
        </w:rPr>
        <w:t>2016–2020 годы.</w:t>
      </w:r>
    </w:p>
    <w:p w:rsidR="001F53EF" w:rsidRP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>С учетом накопленного опыта и новых задач был разработан, одобрен на XIX сессии Межправсовета и принят Решением Экономического совета СНГ от 18 марта 2016 года Перспективный план совместных работ по разведке, использованию и охране недр государств – участников СНГ на 2016–2020</w:t>
      </w:r>
      <w:r>
        <w:rPr>
          <w:rFonts w:ascii="Times New Roman" w:hAnsi="Times New Roman"/>
          <w:iCs/>
          <w:sz w:val="28"/>
          <w:szCs w:val="28"/>
        </w:rPr>
        <w:t> </w:t>
      </w:r>
      <w:r w:rsidRPr="001F53EF">
        <w:rPr>
          <w:rFonts w:ascii="Times New Roman" w:hAnsi="Times New Roman"/>
          <w:iCs/>
          <w:sz w:val="28"/>
          <w:szCs w:val="28"/>
        </w:rPr>
        <w:t xml:space="preserve">годы. </w:t>
      </w:r>
    </w:p>
    <w:p w:rsidR="001F53EF" w:rsidRP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>В документ включены новые мероприятия, направленные на изучение глубинного строения Прикаспийского осадочного бассейна и оценку его потенциальной нефтегазоносности, детальное изучение глубинного геологического строения приграничных территорий Республики Беларусь и Российской Федерации и оценк</w:t>
      </w:r>
      <w:r w:rsidR="000E2D73">
        <w:rPr>
          <w:rFonts w:ascii="Times New Roman" w:hAnsi="Times New Roman"/>
          <w:iCs/>
          <w:sz w:val="28"/>
          <w:szCs w:val="28"/>
        </w:rPr>
        <w:t>у</w:t>
      </w:r>
      <w:r w:rsidRPr="001F53EF">
        <w:rPr>
          <w:rFonts w:ascii="Times New Roman" w:hAnsi="Times New Roman"/>
          <w:iCs/>
          <w:sz w:val="28"/>
          <w:szCs w:val="28"/>
        </w:rPr>
        <w:t xml:space="preserve"> их минерагенического и углеводородного потенциала, создание международной тектонической карты Азии масштаба 1:5</w:t>
      </w:r>
      <w:r>
        <w:rPr>
          <w:rFonts w:ascii="Times New Roman" w:hAnsi="Times New Roman"/>
          <w:iCs/>
          <w:sz w:val="28"/>
          <w:szCs w:val="28"/>
        </w:rPr>
        <w:t> </w:t>
      </w:r>
      <w:r w:rsidRPr="001F53EF">
        <w:rPr>
          <w:rFonts w:ascii="Times New Roman" w:hAnsi="Times New Roman"/>
          <w:iCs/>
          <w:sz w:val="28"/>
          <w:szCs w:val="28"/>
        </w:rPr>
        <w:t>000</w:t>
      </w:r>
      <w:r>
        <w:rPr>
          <w:rFonts w:ascii="Times New Roman" w:hAnsi="Times New Roman"/>
          <w:iCs/>
          <w:sz w:val="28"/>
          <w:szCs w:val="28"/>
        </w:rPr>
        <w:t> </w:t>
      </w:r>
      <w:r w:rsidRPr="001F53EF">
        <w:rPr>
          <w:rFonts w:ascii="Times New Roman" w:hAnsi="Times New Roman"/>
          <w:iCs/>
          <w:sz w:val="28"/>
          <w:szCs w:val="28"/>
        </w:rPr>
        <w:t>000, выявление и анализ основных трендов развития мировых информационных технологий в области геологического изучения недр, проведени</w:t>
      </w:r>
      <w:r w:rsidR="000E2D73">
        <w:rPr>
          <w:rFonts w:ascii="Times New Roman" w:hAnsi="Times New Roman"/>
          <w:iCs/>
          <w:sz w:val="28"/>
          <w:szCs w:val="28"/>
        </w:rPr>
        <w:t>е</w:t>
      </w:r>
      <w:r w:rsidRPr="001F53EF">
        <w:rPr>
          <w:rFonts w:ascii="Times New Roman" w:hAnsi="Times New Roman"/>
          <w:iCs/>
          <w:sz w:val="28"/>
          <w:szCs w:val="28"/>
        </w:rPr>
        <w:t xml:space="preserve"> открытых полевых олимпиад юных геологов как залог развития геологических школ государств – участников СНГ и др.</w:t>
      </w:r>
    </w:p>
    <w:p w:rsidR="001F53EF" w:rsidRDefault="001F53EF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F53EF">
        <w:rPr>
          <w:rFonts w:ascii="Times New Roman" w:hAnsi="Times New Roman"/>
          <w:iCs/>
          <w:sz w:val="28"/>
          <w:szCs w:val="28"/>
        </w:rPr>
        <w:t xml:space="preserve">Принятие Перспективного </w:t>
      </w:r>
      <w:r w:rsidR="00DD54D2">
        <w:rPr>
          <w:rFonts w:ascii="Times New Roman" w:hAnsi="Times New Roman"/>
          <w:iCs/>
          <w:sz w:val="28"/>
          <w:szCs w:val="28"/>
        </w:rPr>
        <w:t xml:space="preserve">плана </w:t>
      </w:r>
      <w:r w:rsidRPr="001F53EF">
        <w:rPr>
          <w:rFonts w:ascii="Times New Roman" w:hAnsi="Times New Roman"/>
          <w:iCs/>
          <w:sz w:val="28"/>
          <w:szCs w:val="28"/>
        </w:rPr>
        <w:t>способствует дальнейшему развитию и эффективному использованию минерально-сырьевой базы государств − участников СНГ, совместному решению сложных геологических задач, усилению взаимодействия служб государств – участников СНГ в области геологии и недропользования.</w:t>
      </w:r>
    </w:p>
    <w:p w:rsidR="00066F4F" w:rsidRPr="00942A89" w:rsidRDefault="00066F4F" w:rsidP="00172D32">
      <w:pPr>
        <w:pStyle w:val="100"/>
        <w:spacing w:line="240" w:lineRule="auto"/>
      </w:pPr>
      <w:bookmarkStart w:id="6" w:name="_Toc494982255"/>
      <w:r w:rsidRPr="00942A89">
        <w:lastRenderedPageBreak/>
        <w:t>3.  ЗАСЕДАНИЯ СОВЕТА</w:t>
      </w:r>
      <w:bookmarkEnd w:id="6"/>
      <w:r w:rsidRPr="00942A89">
        <w:t xml:space="preserve"> </w:t>
      </w:r>
    </w:p>
    <w:p w:rsidR="00A212F3" w:rsidRPr="00942A89" w:rsidRDefault="00A212F3" w:rsidP="00172D3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42A89">
        <w:rPr>
          <w:rFonts w:ascii="Times New Roman" w:hAnsi="Times New Roman"/>
          <w:iCs/>
          <w:sz w:val="28"/>
          <w:szCs w:val="28"/>
        </w:rPr>
        <w:t>В 201</w:t>
      </w:r>
      <w:r w:rsidR="001F53EF">
        <w:rPr>
          <w:rFonts w:ascii="Times New Roman" w:hAnsi="Times New Roman"/>
          <w:iCs/>
          <w:sz w:val="28"/>
          <w:szCs w:val="28"/>
        </w:rPr>
        <w:t>4</w:t>
      </w:r>
      <w:r w:rsidRPr="00942A89">
        <w:rPr>
          <w:rFonts w:ascii="Times New Roman" w:hAnsi="Times New Roman"/>
          <w:iCs/>
          <w:sz w:val="28"/>
          <w:szCs w:val="28"/>
        </w:rPr>
        <w:t>–201</w:t>
      </w:r>
      <w:r w:rsidR="001F53EF">
        <w:rPr>
          <w:rFonts w:ascii="Times New Roman" w:hAnsi="Times New Roman"/>
          <w:iCs/>
          <w:sz w:val="28"/>
          <w:szCs w:val="28"/>
        </w:rPr>
        <w:t>6</w:t>
      </w:r>
      <w:r w:rsidRPr="00942A89">
        <w:rPr>
          <w:rFonts w:ascii="Times New Roman" w:hAnsi="Times New Roman"/>
          <w:iCs/>
          <w:sz w:val="28"/>
          <w:szCs w:val="28"/>
        </w:rPr>
        <w:t xml:space="preserve"> годах проведен</w:t>
      </w:r>
      <w:r w:rsidR="00942A89">
        <w:rPr>
          <w:rFonts w:ascii="Times New Roman" w:hAnsi="Times New Roman"/>
          <w:iCs/>
          <w:sz w:val="28"/>
          <w:szCs w:val="28"/>
        </w:rPr>
        <w:t>ы</w:t>
      </w:r>
      <w:r w:rsidRPr="00942A89">
        <w:rPr>
          <w:rFonts w:ascii="Times New Roman" w:hAnsi="Times New Roman"/>
          <w:iCs/>
          <w:sz w:val="28"/>
          <w:szCs w:val="28"/>
        </w:rPr>
        <w:t xml:space="preserve"> три сессии </w:t>
      </w:r>
      <w:r w:rsidR="00640AA4" w:rsidRPr="00942A89">
        <w:rPr>
          <w:rFonts w:ascii="Times New Roman" w:hAnsi="Times New Roman"/>
          <w:iCs/>
          <w:sz w:val="28"/>
          <w:szCs w:val="28"/>
        </w:rPr>
        <w:t>С</w:t>
      </w:r>
      <w:r w:rsidRPr="00942A89">
        <w:rPr>
          <w:rFonts w:ascii="Times New Roman" w:hAnsi="Times New Roman"/>
          <w:iCs/>
          <w:sz w:val="28"/>
          <w:szCs w:val="28"/>
        </w:rPr>
        <w:t>овета, на которых рассмотрены важные вопросы.</w:t>
      </w:r>
    </w:p>
    <w:p w:rsidR="00417EA9" w:rsidRPr="00942A89" w:rsidRDefault="001B0EE2" w:rsidP="00172D32">
      <w:pPr>
        <w:spacing w:before="360" w:after="24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E2174">
        <w:rPr>
          <w:rFonts w:ascii="Times New Roman" w:hAnsi="Times New Roman"/>
          <w:b/>
          <w:iCs/>
          <w:sz w:val="28"/>
          <w:szCs w:val="28"/>
        </w:rPr>
        <w:t>XV</w:t>
      </w:r>
      <w:r w:rsidRPr="00AE2174">
        <w:rPr>
          <w:rFonts w:ascii="Times New Roman" w:hAnsi="Times New Roman"/>
          <w:b/>
          <w:iCs/>
          <w:sz w:val="28"/>
          <w:szCs w:val="28"/>
          <w:lang w:val="en-US"/>
        </w:rPr>
        <w:t>III</w:t>
      </w:r>
      <w:r w:rsidR="000E2D73">
        <w:rPr>
          <w:rFonts w:ascii="Times New Roman" w:hAnsi="Times New Roman"/>
          <w:b/>
          <w:iCs/>
          <w:sz w:val="28"/>
          <w:szCs w:val="28"/>
        </w:rPr>
        <w:t xml:space="preserve"> сессия</w:t>
      </w:r>
      <w:r w:rsidR="00DD0FC7" w:rsidRPr="00942A89">
        <w:rPr>
          <w:rFonts w:ascii="Times New Roman" w:hAnsi="Times New Roman"/>
          <w:b/>
          <w:iCs/>
          <w:sz w:val="28"/>
          <w:szCs w:val="28"/>
        </w:rPr>
        <w:br/>
      </w:r>
      <w:r w:rsidR="001F53EF" w:rsidRPr="001F53EF">
        <w:rPr>
          <w:rFonts w:ascii="Times New Roman" w:hAnsi="Times New Roman"/>
          <w:b/>
          <w:iCs/>
          <w:sz w:val="28"/>
          <w:szCs w:val="28"/>
        </w:rPr>
        <w:t>1</w:t>
      </w:r>
      <w:r w:rsidR="001F53EF" w:rsidRPr="00942A89">
        <w:rPr>
          <w:rFonts w:ascii="Times New Roman" w:hAnsi="Times New Roman"/>
          <w:iCs/>
          <w:sz w:val="28"/>
          <w:szCs w:val="28"/>
        </w:rPr>
        <w:t>–</w:t>
      </w:r>
      <w:r w:rsidR="001F53EF" w:rsidRPr="001F53EF">
        <w:rPr>
          <w:rFonts w:ascii="Times New Roman" w:hAnsi="Times New Roman"/>
          <w:b/>
          <w:iCs/>
          <w:sz w:val="28"/>
          <w:szCs w:val="28"/>
        </w:rPr>
        <w:t>3 августа 2014 г</w:t>
      </w:r>
      <w:r w:rsidR="001F53EF">
        <w:rPr>
          <w:rFonts w:ascii="Times New Roman" w:hAnsi="Times New Roman"/>
          <w:b/>
          <w:iCs/>
          <w:sz w:val="28"/>
          <w:szCs w:val="28"/>
        </w:rPr>
        <w:t>ода</w:t>
      </w:r>
      <w:r w:rsidR="001F53EF" w:rsidRPr="001F53EF">
        <w:rPr>
          <w:rFonts w:ascii="Times New Roman" w:hAnsi="Times New Roman"/>
          <w:b/>
          <w:iCs/>
          <w:sz w:val="28"/>
          <w:szCs w:val="28"/>
        </w:rPr>
        <w:t>, г. Алматы</w:t>
      </w:r>
      <w:r w:rsidR="001F53EF">
        <w:rPr>
          <w:rFonts w:ascii="Times New Roman" w:hAnsi="Times New Roman"/>
          <w:b/>
          <w:iCs/>
          <w:sz w:val="28"/>
          <w:szCs w:val="28"/>
        </w:rPr>
        <w:t>,</w:t>
      </w:r>
      <w:r w:rsidR="001F53EF" w:rsidRPr="001F53EF">
        <w:rPr>
          <w:rFonts w:ascii="Times New Roman" w:hAnsi="Times New Roman"/>
          <w:b/>
          <w:iCs/>
          <w:sz w:val="28"/>
          <w:szCs w:val="28"/>
        </w:rPr>
        <w:t xml:space="preserve"> Республика Казахстан 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 xml:space="preserve">В работе XVIII сессии Межправсовета приняли участие полномочные представители и эксперты от Республики Армении, Республики Беларусь, Республики Казахстан, Кыргызской Республики, Российской Федерации, Республики Таджикистан, </w:t>
      </w:r>
      <w:r w:rsidR="000E2D73">
        <w:rPr>
          <w:rFonts w:ascii="Times New Roman" w:hAnsi="Times New Roman"/>
          <w:sz w:val="28"/>
          <w:szCs w:val="28"/>
        </w:rPr>
        <w:t xml:space="preserve">представители </w:t>
      </w:r>
      <w:r w:rsidRPr="00181B1B">
        <w:rPr>
          <w:rFonts w:ascii="Times New Roman" w:hAnsi="Times New Roman"/>
          <w:sz w:val="28"/>
          <w:szCs w:val="28"/>
        </w:rPr>
        <w:t>Исполнительного комитета СНГ.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С отчетом о деятельности Межправ</w:t>
      </w:r>
      <w:r w:rsidR="000E2D73">
        <w:rPr>
          <w:rFonts w:ascii="Times New Roman" w:hAnsi="Times New Roman"/>
          <w:sz w:val="28"/>
          <w:szCs w:val="28"/>
        </w:rPr>
        <w:t xml:space="preserve">совета </w:t>
      </w:r>
      <w:r w:rsidRPr="00181B1B">
        <w:rPr>
          <w:rFonts w:ascii="Times New Roman" w:hAnsi="Times New Roman"/>
          <w:sz w:val="28"/>
          <w:szCs w:val="28"/>
        </w:rPr>
        <w:t>за период 2013–2014 годов выступил  Председатель Межправсовета В.В.Варакса.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В соответствии с Положением о Межправсовете В.В.Варакса выступил с заявлением о передаче функций Председателя Межправсовета казахстанской стороне в лице Нурабаева Базарбая Канаевича – Председателя Комитета геологии и недропользования Министерства индустрии и новых технологий.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На сессии были рассмотрены следующие вопросы: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Отчет о деятельности Межправсовета за период 2013</w:t>
      </w:r>
      <w:r w:rsidR="00BC6930" w:rsidRPr="00181B1B">
        <w:rPr>
          <w:rFonts w:ascii="Times New Roman" w:hAnsi="Times New Roman"/>
          <w:sz w:val="28"/>
          <w:szCs w:val="28"/>
        </w:rPr>
        <w:t>–</w:t>
      </w:r>
      <w:r w:rsidRPr="00181B1B">
        <w:rPr>
          <w:rFonts w:ascii="Times New Roman" w:hAnsi="Times New Roman"/>
          <w:sz w:val="28"/>
          <w:szCs w:val="28"/>
        </w:rPr>
        <w:t>2014 г</w:t>
      </w:r>
      <w:r w:rsidR="000E2D73">
        <w:rPr>
          <w:rFonts w:ascii="Times New Roman" w:hAnsi="Times New Roman"/>
          <w:sz w:val="28"/>
          <w:szCs w:val="28"/>
        </w:rPr>
        <w:t>одов</w:t>
      </w:r>
      <w:r w:rsidRPr="00181B1B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 xml:space="preserve">О результатах работы геологических служб государств – участников СНГ в 2013–2014 годах по выполнению решений XVII сессии Межправсовета и о ходе реализации Перспективного плана совместных работ государств – участников Содружества Независимых Государств в рамках Межправительственного совета по разведке, использованию </w:t>
      </w:r>
      <w:r w:rsidR="00BC6930">
        <w:rPr>
          <w:rFonts w:ascii="Times New Roman" w:hAnsi="Times New Roman"/>
          <w:sz w:val="28"/>
          <w:szCs w:val="28"/>
        </w:rPr>
        <w:t>и охране недр (2011–2015 годы)</w:t>
      </w:r>
      <w:r w:rsidRPr="00181B1B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 xml:space="preserve">О развитии геологической отрасли Российской Федерации. 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Актуальные направления совершенствования Государственной политики в области геологии и недропользования</w:t>
      </w:r>
      <w:r w:rsidR="00BC6930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 xml:space="preserve">Об итогах рабочего совещания «Возможности создания единой методики геодинамического мониторинга» (апрель 2014 года). 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 ходе работ по вопросам управления опасными экзогенными геологическими процессами на территории государств – участников СНГ</w:t>
      </w:r>
      <w:r w:rsidR="00BC6930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 ходе работ по вопросам развития методов и технологий дистанционного зондирования Земли</w:t>
      </w:r>
      <w:r w:rsidR="00BC6930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 ходе работ по созданию гидрогеологической карты территории государств − участников СНГ масштаба 1:2 500 000 (Ресурсы и использование подземных вод приграничных территорий государств – участников СНГ)</w:t>
      </w:r>
      <w:r w:rsidR="00BC6930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 xml:space="preserve">Об итогах совещания по подготовке к интеграции в международный проект OneGeology материалов ГИС Атласа геологических карт </w:t>
      </w:r>
      <w:r w:rsidR="00BC6930" w:rsidRPr="00181B1B">
        <w:rPr>
          <w:rFonts w:ascii="Times New Roman" w:hAnsi="Times New Roman"/>
          <w:sz w:val="28"/>
          <w:szCs w:val="28"/>
        </w:rPr>
        <w:t>государств – участников</w:t>
      </w:r>
      <w:r w:rsidRPr="00181B1B">
        <w:rPr>
          <w:rFonts w:ascii="Times New Roman" w:hAnsi="Times New Roman"/>
          <w:sz w:val="28"/>
          <w:szCs w:val="28"/>
        </w:rPr>
        <w:t xml:space="preserve"> СНГ масштаба 1:2</w:t>
      </w:r>
      <w:r w:rsidR="00AA6D56">
        <w:rPr>
          <w:rFonts w:ascii="Times New Roman" w:hAnsi="Times New Roman"/>
          <w:sz w:val="28"/>
          <w:szCs w:val="28"/>
        </w:rPr>
        <w:t> </w:t>
      </w:r>
      <w:r w:rsidRPr="00181B1B">
        <w:rPr>
          <w:rFonts w:ascii="Times New Roman" w:hAnsi="Times New Roman"/>
          <w:sz w:val="28"/>
          <w:szCs w:val="28"/>
        </w:rPr>
        <w:t>500</w:t>
      </w:r>
      <w:r w:rsidR="00AA6D56">
        <w:rPr>
          <w:rFonts w:ascii="Times New Roman" w:hAnsi="Times New Roman"/>
          <w:sz w:val="28"/>
          <w:szCs w:val="28"/>
        </w:rPr>
        <w:t> </w:t>
      </w:r>
      <w:r w:rsidRPr="00181B1B">
        <w:rPr>
          <w:rFonts w:ascii="Times New Roman" w:hAnsi="Times New Roman"/>
          <w:sz w:val="28"/>
          <w:szCs w:val="28"/>
        </w:rPr>
        <w:t>000, геологических карт Циркумполярной Арктики и Евразии масштаба 1:5</w:t>
      </w:r>
      <w:r w:rsidR="00BC6930">
        <w:rPr>
          <w:rFonts w:ascii="Times New Roman" w:hAnsi="Times New Roman"/>
          <w:sz w:val="28"/>
          <w:szCs w:val="28"/>
        </w:rPr>
        <w:t> </w:t>
      </w:r>
      <w:r w:rsidRPr="00181B1B">
        <w:rPr>
          <w:rFonts w:ascii="Times New Roman" w:hAnsi="Times New Roman"/>
          <w:sz w:val="28"/>
          <w:szCs w:val="28"/>
        </w:rPr>
        <w:t>000</w:t>
      </w:r>
      <w:r w:rsidR="00BC6930">
        <w:rPr>
          <w:rFonts w:ascii="Times New Roman" w:hAnsi="Times New Roman"/>
          <w:sz w:val="28"/>
          <w:szCs w:val="28"/>
        </w:rPr>
        <w:t> </w:t>
      </w:r>
      <w:r w:rsidRPr="00181B1B">
        <w:rPr>
          <w:rFonts w:ascii="Times New Roman" w:hAnsi="Times New Roman"/>
          <w:sz w:val="28"/>
          <w:szCs w:val="28"/>
        </w:rPr>
        <w:t>000, геологических карт масштаба 1:200</w:t>
      </w:r>
      <w:r w:rsidR="00BC6930">
        <w:rPr>
          <w:rFonts w:ascii="Times New Roman" w:hAnsi="Times New Roman"/>
          <w:sz w:val="28"/>
          <w:szCs w:val="28"/>
        </w:rPr>
        <w:t> </w:t>
      </w:r>
      <w:r w:rsidRPr="00181B1B">
        <w:rPr>
          <w:rFonts w:ascii="Times New Roman" w:hAnsi="Times New Roman"/>
          <w:sz w:val="28"/>
          <w:szCs w:val="28"/>
        </w:rPr>
        <w:t xml:space="preserve">000 </w:t>
      </w:r>
      <w:r w:rsidR="00BC6930" w:rsidRPr="00181B1B">
        <w:rPr>
          <w:rFonts w:ascii="Times New Roman" w:hAnsi="Times New Roman"/>
          <w:sz w:val="28"/>
          <w:szCs w:val="28"/>
        </w:rPr>
        <w:t xml:space="preserve">государств – участников </w:t>
      </w:r>
      <w:r w:rsidRPr="00181B1B">
        <w:rPr>
          <w:rFonts w:ascii="Times New Roman" w:hAnsi="Times New Roman"/>
          <w:sz w:val="28"/>
          <w:szCs w:val="28"/>
        </w:rPr>
        <w:t>СНГ.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lastRenderedPageBreak/>
        <w:t>Об изучении глубокозалегающих горизонтов Прикаспийской впадины – Проект «Евразия»</w:t>
      </w:r>
      <w:r w:rsidR="00BC6930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Геохимические методы прогноза и поисков залежей углеводородного сырья</w:t>
      </w:r>
      <w:r w:rsidR="00BC6930">
        <w:rPr>
          <w:rFonts w:ascii="Times New Roman" w:hAnsi="Times New Roman"/>
          <w:sz w:val="28"/>
          <w:szCs w:val="28"/>
        </w:rPr>
        <w:t>.</w:t>
      </w:r>
    </w:p>
    <w:p w:rsidR="00181B1B" w:rsidRPr="00181B1B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 современных подходах к сбору, хранению и предоста</w:t>
      </w:r>
      <w:r w:rsidR="00BC6930">
        <w:rPr>
          <w:rFonts w:ascii="Times New Roman" w:hAnsi="Times New Roman"/>
          <w:sz w:val="28"/>
          <w:szCs w:val="28"/>
        </w:rPr>
        <w:t>влению геологической информации.</w:t>
      </w:r>
    </w:p>
    <w:p w:rsidR="00BC6930" w:rsidRDefault="00BC6930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Трансграничные ресурсы подземных вод Казахстана</w:t>
      </w:r>
      <w:r>
        <w:rPr>
          <w:rFonts w:ascii="Times New Roman" w:hAnsi="Times New Roman"/>
          <w:sz w:val="28"/>
          <w:szCs w:val="28"/>
        </w:rPr>
        <w:t>.</w:t>
      </w:r>
    </w:p>
    <w:p w:rsidR="00BC6930" w:rsidRDefault="00BC6930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 предоставлении  в пользование геологической информации о недрах, находящейся  на хранении в геологических  фондах стран СНГ</w:t>
      </w:r>
      <w:r>
        <w:rPr>
          <w:rFonts w:ascii="Times New Roman" w:hAnsi="Times New Roman"/>
          <w:sz w:val="28"/>
          <w:szCs w:val="28"/>
        </w:rPr>
        <w:t>.</w:t>
      </w:r>
    </w:p>
    <w:p w:rsidR="00BC6930" w:rsidRDefault="00BC6930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О сохранения статуса ФГУП «ВСЕГЕИ» как научно-методического центра геологических исследований и координатора Перспективного плана совместных геологических работ в рамках Межправ</w:t>
      </w:r>
      <w:r w:rsidR="000E2D73">
        <w:rPr>
          <w:rFonts w:ascii="Times New Roman" w:hAnsi="Times New Roman"/>
          <w:sz w:val="28"/>
          <w:szCs w:val="28"/>
        </w:rPr>
        <w:t>совета</w:t>
      </w:r>
      <w:r w:rsidRPr="00181B1B">
        <w:rPr>
          <w:rFonts w:ascii="Times New Roman" w:hAnsi="Times New Roman"/>
          <w:sz w:val="28"/>
          <w:szCs w:val="28"/>
        </w:rPr>
        <w:t>.</w:t>
      </w:r>
    </w:p>
    <w:p w:rsidR="00417EA9" w:rsidRDefault="00181B1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B1B">
        <w:rPr>
          <w:rFonts w:ascii="Times New Roman" w:hAnsi="Times New Roman"/>
          <w:sz w:val="28"/>
          <w:szCs w:val="28"/>
        </w:rPr>
        <w:t>По завершени</w:t>
      </w:r>
      <w:r w:rsidR="000E2D73">
        <w:rPr>
          <w:rFonts w:ascii="Times New Roman" w:hAnsi="Times New Roman"/>
          <w:sz w:val="28"/>
          <w:szCs w:val="28"/>
        </w:rPr>
        <w:t>и</w:t>
      </w:r>
      <w:r w:rsidRPr="00181B1B">
        <w:rPr>
          <w:rFonts w:ascii="Times New Roman" w:hAnsi="Times New Roman"/>
          <w:sz w:val="28"/>
          <w:szCs w:val="28"/>
        </w:rPr>
        <w:t xml:space="preserve"> заседания участники XVIII сессии Межправ</w:t>
      </w:r>
      <w:r w:rsidR="00BC6930">
        <w:rPr>
          <w:rFonts w:ascii="Times New Roman" w:hAnsi="Times New Roman"/>
          <w:sz w:val="28"/>
          <w:szCs w:val="28"/>
        </w:rPr>
        <w:t xml:space="preserve">совета </w:t>
      </w:r>
      <w:r w:rsidRPr="00181B1B">
        <w:rPr>
          <w:rFonts w:ascii="Times New Roman" w:hAnsi="Times New Roman"/>
          <w:sz w:val="28"/>
          <w:szCs w:val="28"/>
        </w:rPr>
        <w:t>выразили благодарность казахстанской стороне за хорошую организацию и проведение сессии, а также приняли предложение таджикской стороны о проведении XIX сессии Межправ</w:t>
      </w:r>
      <w:r w:rsidR="000E2D73">
        <w:rPr>
          <w:rFonts w:ascii="Times New Roman" w:hAnsi="Times New Roman"/>
          <w:sz w:val="28"/>
          <w:szCs w:val="28"/>
        </w:rPr>
        <w:t xml:space="preserve">совета </w:t>
      </w:r>
      <w:r w:rsidRPr="00181B1B">
        <w:rPr>
          <w:rFonts w:ascii="Times New Roman" w:hAnsi="Times New Roman"/>
          <w:sz w:val="28"/>
          <w:szCs w:val="28"/>
        </w:rPr>
        <w:t>в 2015 году в г.</w:t>
      </w:r>
      <w:r w:rsidR="00BC6930">
        <w:rPr>
          <w:rFonts w:ascii="Times New Roman" w:hAnsi="Times New Roman"/>
          <w:sz w:val="28"/>
          <w:szCs w:val="28"/>
        </w:rPr>
        <w:t> </w:t>
      </w:r>
      <w:r w:rsidRPr="00181B1B">
        <w:rPr>
          <w:rFonts w:ascii="Times New Roman" w:hAnsi="Times New Roman"/>
          <w:sz w:val="28"/>
          <w:szCs w:val="28"/>
        </w:rPr>
        <w:t>Душанбе.</w:t>
      </w:r>
    </w:p>
    <w:p w:rsidR="00261811" w:rsidRPr="00942A89" w:rsidRDefault="00261811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  <w:lang w:eastAsia="ru-RU"/>
        </w:rPr>
        <w:t xml:space="preserve">Важную роль в активизации работы </w:t>
      </w:r>
      <w:r w:rsidR="000E2D73">
        <w:rPr>
          <w:rFonts w:ascii="Times New Roman" w:hAnsi="Times New Roman"/>
          <w:sz w:val="28"/>
          <w:szCs w:val="28"/>
          <w:lang w:eastAsia="ru-RU"/>
        </w:rPr>
        <w:t>Межправс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овета сыграло рассмотрение вопроса о его деятельности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2011–2013 годах </w:t>
      </w:r>
      <w:r w:rsidR="000E2D73">
        <w:rPr>
          <w:rFonts w:ascii="Times New Roman" w:hAnsi="Times New Roman"/>
          <w:sz w:val="28"/>
          <w:szCs w:val="28"/>
          <w:lang w:eastAsia="ru-RU"/>
        </w:rPr>
        <w:t xml:space="preserve">на заседании </w:t>
      </w:r>
      <w:r>
        <w:rPr>
          <w:rFonts w:ascii="Times New Roman" w:hAnsi="Times New Roman"/>
          <w:sz w:val="28"/>
          <w:szCs w:val="28"/>
          <w:lang w:eastAsia="ru-RU"/>
        </w:rPr>
        <w:t>Совет</w:t>
      </w:r>
      <w:r w:rsidR="000E2D7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глав правительств 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СНГ 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942A89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ноября</w:t>
      </w:r>
      <w:r w:rsidRPr="00942A89">
        <w:rPr>
          <w:rFonts w:ascii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sz w:val="28"/>
          <w:szCs w:val="28"/>
          <w:lang w:eastAsia="ru-RU"/>
        </w:rPr>
        <w:t>4 </w:t>
      </w:r>
      <w:r w:rsidRPr="00942A89">
        <w:rPr>
          <w:rFonts w:ascii="Times New Roman" w:hAnsi="Times New Roman"/>
          <w:sz w:val="28"/>
          <w:szCs w:val="28"/>
          <w:lang w:eastAsia="ru-RU"/>
        </w:rPr>
        <w:t>года.</w:t>
      </w:r>
    </w:p>
    <w:p w:rsidR="00417EA9" w:rsidRPr="00942A89" w:rsidRDefault="001B0EE2" w:rsidP="00172D32">
      <w:pPr>
        <w:spacing w:before="360" w:after="24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23A53">
        <w:rPr>
          <w:rFonts w:ascii="Times New Roman" w:hAnsi="Times New Roman"/>
          <w:b/>
          <w:iCs/>
          <w:sz w:val="28"/>
          <w:szCs w:val="28"/>
        </w:rPr>
        <w:t>XI</w:t>
      </w:r>
      <w:r w:rsidRPr="00523A53">
        <w:rPr>
          <w:rFonts w:ascii="Times New Roman" w:hAnsi="Times New Roman"/>
          <w:b/>
          <w:iCs/>
          <w:sz w:val="28"/>
          <w:szCs w:val="28"/>
          <w:lang w:val="en-US"/>
        </w:rPr>
        <w:t>X</w:t>
      </w:r>
      <w:r w:rsidRPr="00523A53">
        <w:rPr>
          <w:rFonts w:ascii="Times New Roman" w:hAnsi="Times New Roman"/>
          <w:b/>
          <w:iCs/>
          <w:sz w:val="28"/>
          <w:szCs w:val="28"/>
        </w:rPr>
        <w:t xml:space="preserve"> сессия</w:t>
      </w:r>
      <w:r w:rsidR="009548DD" w:rsidRPr="00942A89">
        <w:rPr>
          <w:rFonts w:ascii="Times New Roman" w:hAnsi="Times New Roman"/>
          <w:b/>
          <w:iCs/>
          <w:sz w:val="28"/>
          <w:szCs w:val="28"/>
        </w:rPr>
        <w:br/>
      </w:r>
      <w:r w:rsidR="003C52DA" w:rsidRPr="003C52DA">
        <w:rPr>
          <w:rFonts w:ascii="Times New Roman" w:hAnsi="Times New Roman"/>
          <w:b/>
          <w:iCs/>
          <w:sz w:val="28"/>
          <w:szCs w:val="28"/>
        </w:rPr>
        <w:t>10</w:t>
      </w:r>
      <w:r w:rsidR="003C52DA" w:rsidRPr="003C52DA">
        <w:rPr>
          <w:rFonts w:ascii="Times New Roman" w:hAnsi="Times New Roman"/>
          <w:b/>
          <w:sz w:val="28"/>
          <w:szCs w:val="28"/>
        </w:rPr>
        <w:t>–</w:t>
      </w:r>
      <w:r w:rsidR="003C52DA" w:rsidRPr="003C52DA">
        <w:rPr>
          <w:rFonts w:ascii="Times New Roman" w:hAnsi="Times New Roman"/>
          <w:b/>
          <w:iCs/>
          <w:sz w:val="28"/>
          <w:szCs w:val="28"/>
        </w:rPr>
        <w:t>11 сентября 2015 г</w:t>
      </w:r>
      <w:r w:rsidR="003C52DA">
        <w:rPr>
          <w:rFonts w:ascii="Times New Roman" w:hAnsi="Times New Roman"/>
          <w:b/>
          <w:iCs/>
          <w:sz w:val="28"/>
          <w:szCs w:val="28"/>
        </w:rPr>
        <w:t>ода</w:t>
      </w:r>
      <w:r w:rsidR="003C52DA" w:rsidRPr="003C52DA">
        <w:rPr>
          <w:rFonts w:ascii="Times New Roman" w:hAnsi="Times New Roman"/>
          <w:b/>
          <w:iCs/>
          <w:sz w:val="28"/>
          <w:szCs w:val="28"/>
        </w:rPr>
        <w:t>, г. Кайраккум</w:t>
      </w:r>
      <w:r w:rsidR="003C52DA">
        <w:rPr>
          <w:rFonts w:ascii="Times New Roman" w:hAnsi="Times New Roman"/>
          <w:b/>
          <w:iCs/>
          <w:sz w:val="28"/>
          <w:szCs w:val="28"/>
        </w:rPr>
        <w:t>,</w:t>
      </w:r>
      <w:r w:rsidR="003C52DA" w:rsidRPr="003C52DA">
        <w:rPr>
          <w:rFonts w:ascii="Times New Roman" w:hAnsi="Times New Roman"/>
          <w:b/>
          <w:iCs/>
          <w:sz w:val="28"/>
          <w:szCs w:val="28"/>
        </w:rPr>
        <w:t xml:space="preserve"> Республика Таджикистан </w:t>
      </w:r>
    </w:p>
    <w:p w:rsidR="000C59B8" w:rsidRPr="000C59B8" w:rsidRDefault="000C59B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B8">
        <w:rPr>
          <w:rFonts w:ascii="Times New Roman" w:hAnsi="Times New Roman"/>
          <w:sz w:val="28"/>
          <w:szCs w:val="28"/>
        </w:rPr>
        <w:t xml:space="preserve">В работе XIX сессии Межправсовета приняли участие полномочные представители и эксперты от Республики Беларусь, Республики Казахстан, Кыргызской Республики, Российской Федерации, Республики Таджикистан, </w:t>
      </w:r>
      <w:r w:rsidR="00406D97">
        <w:rPr>
          <w:rFonts w:ascii="Times New Roman" w:hAnsi="Times New Roman"/>
          <w:sz w:val="28"/>
          <w:szCs w:val="28"/>
        </w:rPr>
        <w:t xml:space="preserve">представители </w:t>
      </w:r>
      <w:r w:rsidRPr="000C59B8">
        <w:rPr>
          <w:rFonts w:ascii="Times New Roman" w:hAnsi="Times New Roman"/>
          <w:sz w:val="28"/>
          <w:szCs w:val="28"/>
        </w:rPr>
        <w:t>Исполнительного комитета СНГ.</w:t>
      </w:r>
    </w:p>
    <w:p w:rsidR="000C59B8" w:rsidRPr="000C59B8" w:rsidRDefault="000C59B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B8">
        <w:rPr>
          <w:rFonts w:ascii="Times New Roman" w:hAnsi="Times New Roman"/>
          <w:sz w:val="28"/>
          <w:szCs w:val="28"/>
        </w:rPr>
        <w:t xml:space="preserve">С отчетом о деятельности </w:t>
      </w:r>
      <w:r w:rsidR="00406D97">
        <w:rPr>
          <w:rFonts w:ascii="Times New Roman" w:hAnsi="Times New Roman"/>
          <w:sz w:val="28"/>
          <w:szCs w:val="28"/>
          <w:lang w:eastAsia="ru-RU"/>
        </w:rPr>
        <w:t>Межправс</w:t>
      </w:r>
      <w:r w:rsidR="00406D97" w:rsidRPr="00942A89">
        <w:rPr>
          <w:rFonts w:ascii="Times New Roman" w:hAnsi="Times New Roman"/>
          <w:sz w:val="28"/>
          <w:szCs w:val="28"/>
          <w:lang w:eastAsia="ru-RU"/>
        </w:rPr>
        <w:t>овета</w:t>
      </w:r>
      <w:r w:rsidRPr="000C59B8">
        <w:rPr>
          <w:rFonts w:ascii="Times New Roman" w:hAnsi="Times New Roman"/>
          <w:sz w:val="28"/>
          <w:szCs w:val="28"/>
        </w:rPr>
        <w:t xml:space="preserve"> за период 2014–2015 годов выступил  Председатель Межправсовета Б.К.Нурабаев.</w:t>
      </w:r>
    </w:p>
    <w:p w:rsidR="000C59B8" w:rsidRPr="000C59B8" w:rsidRDefault="000C59B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B8">
        <w:rPr>
          <w:rFonts w:ascii="Times New Roman" w:hAnsi="Times New Roman"/>
          <w:sz w:val="28"/>
          <w:szCs w:val="28"/>
        </w:rPr>
        <w:t>В соответствии с Положением о Межправсовете Б.К.Нурабаев выступил с заявлением о передаче функций Председателя Межправсовета таджикской стороне в лице Джумазод</w:t>
      </w:r>
      <w:r w:rsidR="00406D97">
        <w:rPr>
          <w:rFonts w:ascii="Times New Roman" w:hAnsi="Times New Roman"/>
          <w:sz w:val="28"/>
          <w:szCs w:val="28"/>
        </w:rPr>
        <w:t>ы</w:t>
      </w:r>
      <w:r w:rsidRPr="000C59B8">
        <w:rPr>
          <w:rFonts w:ascii="Times New Roman" w:hAnsi="Times New Roman"/>
          <w:sz w:val="28"/>
          <w:szCs w:val="28"/>
        </w:rPr>
        <w:t xml:space="preserve"> Мурод Хол</w:t>
      </w:r>
      <w:r w:rsidR="00406D97">
        <w:rPr>
          <w:rFonts w:ascii="Times New Roman" w:hAnsi="Times New Roman"/>
          <w:sz w:val="28"/>
          <w:szCs w:val="28"/>
        </w:rPr>
        <w:t>а</w:t>
      </w:r>
      <w:r w:rsidRPr="000C59B8">
        <w:rPr>
          <w:rFonts w:ascii="Times New Roman" w:hAnsi="Times New Roman"/>
          <w:sz w:val="28"/>
          <w:szCs w:val="28"/>
        </w:rPr>
        <w:t xml:space="preserve"> – начальника Главного управления геологии при Правительстве Республики Таджикистан.</w:t>
      </w:r>
    </w:p>
    <w:p w:rsidR="000C59B8" w:rsidRPr="000C59B8" w:rsidRDefault="000C59B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9B8">
        <w:rPr>
          <w:rFonts w:ascii="Times New Roman" w:hAnsi="Times New Roman"/>
          <w:sz w:val="28"/>
          <w:szCs w:val="28"/>
        </w:rPr>
        <w:t xml:space="preserve">Обсуждение вопросов повестки дня сессии началось с отчетов руководителей и представителей геологических служб </w:t>
      </w:r>
      <w:r w:rsidR="00CC633B" w:rsidRPr="000C59B8">
        <w:rPr>
          <w:rFonts w:ascii="Times New Roman" w:hAnsi="Times New Roman"/>
          <w:sz w:val="28"/>
          <w:szCs w:val="28"/>
        </w:rPr>
        <w:t>государств – участников</w:t>
      </w:r>
      <w:r w:rsidRPr="000C59B8">
        <w:rPr>
          <w:rFonts w:ascii="Times New Roman" w:hAnsi="Times New Roman"/>
          <w:sz w:val="28"/>
          <w:szCs w:val="28"/>
        </w:rPr>
        <w:t xml:space="preserve"> СНГ о результатах </w:t>
      </w:r>
      <w:r w:rsidR="00406D97">
        <w:rPr>
          <w:rFonts w:ascii="Times New Roman" w:hAnsi="Times New Roman"/>
          <w:sz w:val="28"/>
          <w:szCs w:val="28"/>
        </w:rPr>
        <w:t xml:space="preserve">их </w:t>
      </w:r>
      <w:r w:rsidRPr="000C59B8">
        <w:rPr>
          <w:rFonts w:ascii="Times New Roman" w:hAnsi="Times New Roman"/>
          <w:sz w:val="28"/>
          <w:szCs w:val="28"/>
        </w:rPr>
        <w:t>работы в 2014</w:t>
      </w:r>
      <w:r w:rsidR="00CC633B" w:rsidRPr="000C59B8">
        <w:rPr>
          <w:rFonts w:ascii="Times New Roman" w:hAnsi="Times New Roman"/>
          <w:sz w:val="28"/>
          <w:szCs w:val="28"/>
        </w:rPr>
        <w:t>–</w:t>
      </w:r>
      <w:r w:rsidRPr="000C59B8">
        <w:rPr>
          <w:rFonts w:ascii="Times New Roman" w:hAnsi="Times New Roman"/>
          <w:sz w:val="28"/>
          <w:szCs w:val="28"/>
        </w:rPr>
        <w:t>2015 годах по выполнению решений XVIII сессии Межправсовета и о ходе реализации Перспективного плана (2011–2015 годы)</w:t>
      </w:r>
      <w:r w:rsidR="00406D97">
        <w:rPr>
          <w:rFonts w:ascii="Times New Roman" w:hAnsi="Times New Roman"/>
          <w:sz w:val="28"/>
          <w:szCs w:val="28"/>
        </w:rPr>
        <w:t>.</w:t>
      </w:r>
    </w:p>
    <w:p w:rsidR="00CC633B" w:rsidRDefault="00CC633B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сессии Межправсовета </w:t>
      </w:r>
      <w:r w:rsidRPr="00FC3D6C">
        <w:rPr>
          <w:rFonts w:ascii="Times New Roman" w:hAnsi="Times New Roman"/>
          <w:sz w:val="28"/>
          <w:szCs w:val="28"/>
          <w:lang w:eastAsia="ru-RU"/>
        </w:rPr>
        <w:t>утвержден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FC3D6C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C3D6C">
        <w:rPr>
          <w:rFonts w:ascii="Times New Roman" w:hAnsi="Times New Roman"/>
          <w:sz w:val="28"/>
          <w:szCs w:val="28"/>
          <w:lang w:eastAsia="ru-RU"/>
        </w:rPr>
        <w:t xml:space="preserve"> об осуществлении доступа к геологической информации о недрах, полученной до 1992 года и находящейся на хранении в геологических фондах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CC633B">
        <w:rPr>
          <w:rFonts w:ascii="Times New Roman" w:hAnsi="Times New Roman"/>
          <w:sz w:val="28"/>
          <w:szCs w:val="28"/>
          <w:lang w:eastAsia="ru-RU"/>
        </w:rPr>
        <w:t>одобр</w:t>
      </w:r>
      <w:r>
        <w:rPr>
          <w:rFonts w:ascii="Times New Roman" w:hAnsi="Times New Roman"/>
          <w:sz w:val="28"/>
          <w:szCs w:val="28"/>
          <w:lang w:eastAsia="ru-RU"/>
        </w:rPr>
        <w:t>ен</w:t>
      </w:r>
      <w:r w:rsidRPr="00CC633B">
        <w:rPr>
          <w:rFonts w:ascii="Times New Roman" w:hAnsi="Times New Roman"/>
          <w:sz w:val="28"/>
          <w:szCs w:val="28"/>
          <w:lang w:eastAsia="ru-RU"/>
        </w:rPr>
        <w:t xml:space="preserve"> проект Перспективного плана совместных работ по разведке, использованию и охране недр государств – участников Содружества Независимых Государств на 2016−2020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406D97">
        <w:rPr>
          <w:rFonts w:ascii="Times New Roman" w:hAnsi="Times New Roman"/>
          <w:sz w:val="28"/>
          <w:szCs w:val="28"/>
          <w:lang w:eastAsia="ru-RU"/>
        </w:rPr>
        <w:t>.</w:t>
      </w:r>
      <w:r w:rsidRPr="00CC633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6D97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аслушана и</w:t>
      </w:r>
      <w:r w:rsidRPr="006B100F">
        <w:rPr>
          <w:rFonts w:ascii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6B100F">
        <w:rPr>
          <w:rFonts w:ascii="Times New Roman" w:hAnsi="Times New Roman"/>
          <w:sz w:val="28"/>
          <w:szCs w:val="28"/>
          <w:lang w:eastAsia="ru-RU"/>
        </w:rPr>
        <w:t xml:space="preserve"> о Решении Совета глав правительств </w:t>
      </w:r>
      <w:r w:rsidRPr="006B100F">
        <w:rPr>
          <w:rFonts w:ascii="Times New Roman" w:hAnsi="Times New Roman"/>
          <w:sz w:val="28"/>
          <w:szCs w:val="28"/>
          <w:lang w:eastAsia="ru-RU"/>
        </w:rPr>
        <w:lastRenderedPageBreak/>
        <w:t>СНГ от 21 ноября 2014 года о деятельности Межправительственного совета по разведке, использованию и охране недр в 2011–2013 годах</w:t>
      </w:r>
      <w:r w:rsidR="00406D97">
        <w:rPr>
          <w:rFonts w:ascii="Times New Roman" w:hAnsi="Times New Roman"/>
          <w:sz w:val="28"/>
          <w:szCs w:val="28"/>
          <w:lang w:eastAsia="ru-RU"/>
        </w:rPr>
        <w:t>.</w:t>
      </w:r>
      <w:r w:rsidRPr="00FC3D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6D97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ыли рассмотрены р</w:t>
      </w:r>
      <w:r w:rsidRPr="00FC3D6C">
        <w:rPr>
          <w:rFonts w:ascii="Times New Roman" w:hAnsi="Times New Roman"/>
          <w:sz w:val="28"/>
          <w:szCs w:val="28"/>
          <w:lang w:eastAsia="ru-RU"/>
        </w:rPr>
        <w:t xml:space="preserve">оль современных аэрогеофизических исследований в экономическом развитии </w:t>
      </w:r>
      <w:r>
        <w:rPr>
          <w:rFonts w:ascii="Times New Roman" w:hAnsi="Times New Roman"/>
          <w:sz w:val="28"/>
          <w:szCs w:val="28"/>
          <w:lang w:eastAsia="ru-RU"/>
        </w:rPr>
        <w:t>государств – участников СНГ, у</w:t>
      </w:r>
      <w:r w:rsidRPr="00FC3D6C">
        <w:rPr>
          <w:rFonts w:ascii="Times New Roman" w:hAnsi="Times New Roman"/>
          <w:sz w:val="28"/>
          <w:szCs w:val="28"/>
          <w:lang w:eastAsia="ru-RU"/>
        </w:rPr>
        <w:t xml:space="preserve">частие </w:t>
      </w:r>
      <w:r w:rsidR="00406D97">
        <w:rPr>
          <w:rFonts w:ascii="Times New Roman" w:hAnsi="Times New Roman"/>
          <w:sz w:val="28"/>
          <w:szCs w:val="28"/>
          <w:lang w:eastAsia="ru-RU"/>
        </w:rPr>
        <w:t xml:space="preserve">государств – </w:t>
      </w:r>
      <w:r w:rsidRPr="00FC3D6C">
        <w:rPr>
          <w:rFonts w:ascii="Times New Roman" w:hAnsi="Times New Roman"/>
          <w:sz w:val="28"/>
          <w:szCs w:val="28"/>
          <w:lang w:eastAsia="ru-RU"/>
        </w:rPr>
        <w:t xml:space="preserve">членов Межправсовета в международных проектах по геологическому изучению и оценке минерально-сырьевого потенциала крупнейших регионов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FC3D6C">
        <w:rPr>
          <w:rFonts w:ascii="Times New Roman" w:hAnsi="Times New Roman"/>
          <w:sz w:val="28"/>
          <w:szCs w:val="28"/>
          <w:lang w:eastAsia="ru-RU"/>
        </w:rPr>
        <w:t>ира</w:t>
      </w:r>
      <w:r>
        <w:rPr>
          <w:rFonts w:ascii="Times New Roman" w:hAnsi="Times New Roman"/>
          <w:sz w:val="28"/>
          <w:szCs w:val="28"/>
          <w:lang w:eastAsia="ru-RU"/>
        </w:rPr>
        <w:t xml:space="preserve">, о </w:t>
      </w:r>
      <w:r w:rsidRPr="00E5352C">
        <w:rPr>
          <w:rFonts w:ascii="Times New Roman" w:hAnsi="Times New Roman"/>
          <w:sz w:val="28"/>
          <w:szCs w:val="28"/>
          <w:lang w:eastAsia="ru-RU"/>
        </w:rPr>
        <w:t>работ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5352C">
        <w:rPr>
          <w:rFonts w:ascii="Times New Roman" w:hAnsi="Times New Roman"/>
          <w:sz w:val="28"/>
          <w:szCs w:val="28"/>
          <w:lang w:eastAsia="ru-RU"/>
        </w:rPr>
        <w:t xml:space="preserve"> по подготовке геологических карт масштаба 1:200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5352C">
        <w:rPr>
          <w:rFonts w:ascii="Times New Roman" w:hAnsi="Times New Roman"/>
          <w:sz w:val="28"/>
          <w:szCs w:val="28"/>
          <w:lang w:eastAsia="ru-RU"/>
        </w:rPr>
        <w:t>000 на территори</w:t>
      </w:r>
      <w:r w:rsidR="00406D97">
        <w:rPr>
          <w:rFonts w:ascii="Times New Roman" w:hAnsi="Times New Roman"/>
          <w:sz w:val="28"/>
          <w:szCs w:val="28"/>
          <w:lang w:eastAsia="ru-RU"/>
        </w:rPr>
        <w:t>и</w:t>
      </w:r>
      <w:r w:rsidRPr="00E535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государств – участников </w:t>
      </w:r>
      <w:r w:rsidRPr="00E5352C">
        <w:rPr>
          <w:rFonts w:ascii="Times New Roman" w:hAnsi="Times New Roman"/>
          <w:sz w:val="28"/>
          <w:szCs w:val="28"/>
          <w:lang w:eastAsia="ru-RU"/>
        </w:rPr>
        <w:t>СНГ к интеграции в международный проект OneGeology</w:t>
      </w:r>
      <w:r>
        <w:rPr>
          <w:rFonts w:ascii="Times New Roman" w:hAnsi="Times New Roman"/>
          <w:sz w:val="28"/>
          <w:szCs w:val="28"/>
          <w:lang w:eastAsia="ru-RU"/>
        </w:rPr>
        <w:t>, п</w:t>
      </w:r>
      <w:r w:rsidRPr="00E5352C">
        <w:rPr>
          <w:rFonts w:ascii="Times New Roman" w:hAnsi="Times New Roman"/>
          <w:sz w:val="28"/>
          <w:szCs w:val="28"/>
          <w:lang w:eastAsia="ru-RU"/>
        </w:rPr>
        <w:t>ерспективы создания и развития объедин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5352C">
        <w:rPr>
          <w:rFonts w:ascii="Times New Roman" w:hAnsi="Times New Roman"/>
          <w:sz w:val="28"/>
          <w:szCs w:val="28"/>
          <w:lang w:eastAsia="ru-RU"/>
        </w:rPr>
        <w:t>нной системы сбора и накопления данн</w:t>
      </w:r>
      <w:r>
        <w:rPr>
          <w:rFonts w:ascii="Times New Roman" w:hAnsi="Times New Roman"/>
          <w:sz w:val="28"/>
          <w:szCs w:val="28"/>
          <w:lang w:eastAsia="ru-RU"/>
        </w:rPr>
        <w:t>ых геодинамического мониторинга, информация о</w:t>
      </w:r>
      <w:r w:rsidRPr="00E5352C">
        <w:rPr>
          <w:rFonts w:ascii="Times New Roman" w:hAnsi="Times New Roman"/>
          <w:sz w:val="28"/>
          <w:szCs w:val="28"/>
          <w:lang w:eastAsia="ru-RU"/>
        </w:rPr>
        <w:t xml:space="preserve"> ходе работ по вопросам управления опасными экзогенными геологическими процессами на территории государств – участников СНГ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06D97">
        <w:rPr>
          <w:rFonts w:ascii="Times New Roman" w:hAnsi="Times New Roman"/>
          <w:sz w:val="28"/>
          <w:szCs w:val="28"/>
          <w:lang w:eastAsia="ru-RU"/>
        </w:rPr>
        <w:t xml:space="preserve">вопросы об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E5352C">
        <w:rPr>
          <w:rFonts w:ascii="Times New Roman" w:hAnsi="Times New Roman"/>
          <w:sz w:val="28"/>
          <w:szCs w:val="28"/>
          <w:lang w:eastAsia="ru-RU"/>
        </w:rPr>
        <w:t>ценк</w:t>
      </w:r>
      <w:r w:rsidR="00406D97">
        <w:rPr>
          <w:rFonts w:ascii="Times New Roman" w:hAnsi="Times New Roman"/>
          <w:sz w:val="28"/>
          <w:szCs w:val="28"/>
          <w:lang w:eastAsia="ru-RU"/>
        </w:rPr>
        <w:t>е</w:t>
      </w:r>
      <w:r w:rsidRPr="00E5352C">
        <w:rPr>
          <w:rFonts w:ascii="Times New Roman" w:hAnsi="Times New Roman"/>
          <w:sz w:val="28"/>
          <w:szCs w:val="28"/>
          <w:lang w:eastAsia="ru-RU"/>
        </w:rPr>
        <w:t xml:space="preserve"> ресурсного потенциала подземных вод трансграничных территорий </w:t>
      </w:r>
      <w:r>
        <w:rPr>
          <w:rFonts w:ascii="Times New Roman" w:hAnsi="Times New Roman"/>
          <w:sz w:val="28"/>
          <w:szCs w:val="28"/>
          <w:lang w:eastAsia="ru-RU"/>
        </w:rPr>
        <w:t>государств – участников</w:t>
      </w:r>
      <w:r w:rsidRPr="00E5352C">
        <w:rPr>
          <w:rFonts w:ascii="Times New Roman" w:hAnsi="Times New Roman"/>
          <w:sz w:val="28"/>
          <w:szCs w:val="28"/>
          <w:lang w:eastAsia="ru-RU"/>
        </w:rPr>
        <w:t xml:space="preserve"> СНГ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4A286C">
        <w:rPr>
          <w:rFonts w:ascii="Times New Roman" w:hAnsi="Times New Roman"/>
          <w:sz w:val="28"/>
          <w:szCs w:val="28"/>
        </w:rPr>
        <w:t>о новой классификации запасов и ресурсов нефти и горючего газа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Pr="00E5352C">
        <w:rPr>
          <w:rFonts w:ascii="Times New Roman" w:hAnsi="Times New Roman"/>
          <w:sz w:val="28"/>
          <w:szCs w:val="28"/>
          <w:lang w:eastAsia="ru-RU"/>
        </w:rPr>
        <w:t>отрудничеств</w:t>
      </w:r>
      <w:r w:rsidR="00406D97">
        <w:rPr>
          <w:rFonts w:ascii="Times New Roman" w:hAnsi="Times New Roman"/>
          <w:sz w:val="28"/>
          <w:szCs w:val="28"/>
          <w:lang w:eastAsia="ru-RU"/>
        </w:rPr>
        <w:t>е</w:t>
      </w:r>
      <w:r w:rsidRPr="00E5352C">
        <w:rPr>
          <w:rFonts w:ascii="Times New Roman" w:hAnsi="Times New Roman"/>
          <w:sz w:val="28"/>
          <w:szCs w:val="28"/>
          <w:lang w:eastAsia="ru-RU"/>
        </w:rPr>
        <w:t xml:space="preserve"> в сфере информационных технологий в области геологического изучения недр</w:t>
      </w:r>
      <w:r w:rsidR="00F836E9">
        <w:rPr>
          <w:rFonts w:ascii="Times New Roman" w:hAnsi="Times New Roman"/>
          <w:sz w:val="28"/>
          <w:szCs w:val="28"/>
          <w:lang w:eastAsia="ru-RU"/>
        </w:rPr>
        <w:t xml:space="preserve"> в части создания </w:t>
      </w:r>
      <w:r w:rsidR="00F836E9" w:rsidRPr="00F836E9">
        <w:rPr>
          <w:rFonts w:ascii="Times New Roman" w:hAnsi="Times New Roman"/>
          <w:sz w:val="28"/>
          <w:szCs w:val="28"/>
          <w:lang w:eastAsia="ru-RU"/>
        </w:rPr>
        <w:t>Единого фонда геологической информации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421C8">
        <w:rPr>
          <w:rFonts w:ascii="Times New Roman" w:hAnsi="Times New Roman"/>
          <w:sz w:val="28"/>
          <w:szCs w:val="28"/>
          <w:lang w:eastAsia="ru-RU"/>
        </w:rPr>
        <w:t>проведении X Всероссийской открытой полевой олимпиады юных геологов (1−10 августа 2015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  <w:r w:rsidRPr="00E421C8">
        <w:rPr>
          <w:rFonts w:ascii="Times New Roman" w:hAnsi="Times New Roman"/>
          <w:sz w:val="28"/>
          <w:szCs w:val="28"/>
          <w:lang w:eastAsia="ru-RU"/>
        </w:rPr>
        <w:t>, г.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E421C8">
        <w:rPr>
          <w:rFonts w:ascii="Times New Roman" w:hAnsi="Times New Roman"/>
          <w:sz w:val="28"/>
          <w:szCs w:val="28"/>
          <w:lang w:eastAsia="ru-RU"/>
        </w:rPr>
        <w:t>Тюмень)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421C8">
        <w:rPr>
          <w:rFonts w:ascii="Times New Roman" w:hAnsi="Times New Roman"/>
          <w:sz w:val="28"/>
          <w:szCs w:val="28"/>
          <w:lang w:eastAsia="ru-RU"/>
        </w:rPr>
        <w:t>деятельности «Горного журнала» в качестве базового печатного органа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Межправсовета </w:t>
      </w:r>
      <w:r w:rsidRPr="004D0C5C">
        <w:rPr>
          <w:rFonts w:ascii="Times New Roman" w:hAnsi="Times New Roman"/>
          <w:sz w:val="28"/>
          <w:szCs w:val="28"/>
          <w:lang w:eastAsia="ru-RU"/>
        </w:rPr>
        <w:t>и др.</w:t>
      </w:r>
    </w:p>
    <w:p w:rsidR="00406D97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Было решено:  </w:t>
      </w:r>
    </w:p>
    <w:p w:rsidR="00EB3E9F" w:rsidRPr="00EB3E9F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9F">
        <w:rPr>
          <w:rFonts w:ascii="Times New Roman" w:hAnsi="Times New Roman"/>
          <w:sz w:val="28"/>
          <w:szCs w:val="28"/>
        </w:rPr>
        <w:t>принять предложени</w:t>
      </w:r>
      <w:r w:rsidR="00406D97">
        <w:rPr>
          <w:rFonts w:ascii="Times New Roman" w:hAnsi="Times New Roman"/>
          <w:sz w:val="28"/>
          <w:szCs w:val="28"/>
        </w:rPr>
        <w:t>е</w:t>
      </w:r>
      <w:r w:rsidRPr="00EB3E9F">
        <w:rPr>
          <w:rFonts w:ascii="Times New Roman" w:hAnsi="Times New Roman"/>
          <w:sz w:val="28"/>
          <w:szCs w:val="28"/>
        </w:rPr>
        <w:t xml:space="preserve"> российской стороны по дальнейшей активизации работы по созданию Гидрогеологической карты территории стран СНГ масштаба 1:2</w:t>
      </w:r>
      <w:r w:rsidR="00172D32">
        <w:rPr>
          <w:rFonts w:ascii="Times New Roman" w:hAnsi="Times New Roman"/>
          <w:sz w:val="28"/>
          <w:szCs w:val="28"/>
        </w:rPr>
        <w:t> </w:t>
      </w:r>
      <w:r w:rsidRPr="00EB3E9F">
        <w:rPr>
          <w:rFonts w:ascii="Times New Roman" w:hAnsi="Times New Roman"/>
          <w:sz w:val="28"/>
          <w:szCs w:val="28"/>
        </w:rPr>
        <w:t>500</w:t>
      </w:r>
      <w:r w:rsidR="00172D32">
        <w:rPr>
          <w:rFonts w:ascii="Times New Roman" w:hAnsi="Times New Roman"/>
          <w:sz w:val="28"/>
          <w:szCs w:val="28"/>
        </w:rPr>
        <w:t> </w:t>
      </w:r>
      <w:r w:rsidRPr="00EB3E9F">
        <w:rPr>
          <w:rFonts w:ascii="Times New Roman" w:hAnsi="Times New Roman"/>
          <w:sz w:val="28"/>
          <w:szCs w:val="28"/>
        </w:rPr>
        <w:t>000;</w:t>
      </w:r>
    </w:p>
    <w:p w:rsidR="00EB3E9F" w:rsidRPr="00EB3E9F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9F">
        <w:rPr>
          <w:rFonts w:ascii="Times New Roman" w:hAnsi="Times New Roman"/>
          <w:sz w:val="28"/>
          <w:szCs w:val="28"/>
        </w:rPr>
        <w:t>рассмотреть и обобщить специалистами геологических служб государств – участников СНГ геолого-геохимическую  информацию,  полученную в ходе выполнения работ по проекту «Состояни</w:t>
      </w:r>
      <w:r w:rsidR="00406D97">
        <w:rPr>
          <w:rFonts w:ascii="Times New Roman" w:hAnsi="Times New Roman"/>
          <w:sz w:val="28"/>
          <w:szCs w:val="28"/>
        </w:rPr>
        <w:t>е</w:t>
      </w:r>
      <w:r w:rsidRPr="00EB3E9F">
        <w:rPr>
          <w:rFonts w:ascii="Times New Roman" w:hAnsi="Times New Roman"/>
          <w:sz w:val="28"/>
          <w:szCs w:val="28"/>
        </w:rPr>
        <w:t xml:space="preserve"> геолого-геохимических исследований на приграничных территориях России и СНГ» с целью определения перспективности их дальнейшего продолжения;</w:t>
      </w:r>
    </w:p>
    <w:p w:rsidR="00EB3E9F" w:rsidRPr="00EB3E9F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9F">
        <w:rPr>
          <w:rFonts w:ascii="Times New Roman" w:hAnsi="Times New Roman"/>
          <w:sz w:val="28"/>
          <w:szCs w:val="28"/>
        </w:rPr>
        <w:t xml:space="preserve">геологическим службам государств – участников Межправсовета  предоставить </w:t>
      </w:r>
      <w:r w:rsidR="00B44480" w:rsidRPr="00EB3E9F">
        <w:rPr>
          <w:rFonts w:ascii="Times New Roman" w:hAnsi="Times New Roman"/>
          <w:sz w:val="28"/>
          <w:szCs w:val="28"/>
        </w:rPr>
        <w:t xml:space="preserve">таджикской стороне </w:t>
      </w:r>
      <w:r w:rsidRPr="00EB3E9F">
        <w:rPr>
          <w:rFonts w:ascii="Times New Roman" w:hAnsi="Times New Roman"/>
          <w:sz w:val="28"/>
          <w:szCs w:val="28"/>
        </w:rPr>
        <w:t>информацию о ходе работ по вопросам управления опасными экзогенными геологическими процессами на территории государств – участников СНГ;</w:t>
      </w:r>
    </w:p>
    <w:p w:rsidR="00EB3E9F" w:rsidRPr="00EB3E9F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9F">
        <w:rPr>
          <w:rFonts w:ascii="Times New Roman" w:hAnsi="Times New Roman"/>
          <w:sz w:val="28"/>
          <w:szCs w:val="28"/>
        </w:rPr>
        <w:t xml:space="preserve">в рамках Межправсовета создать координационную группу по классификации запасов и ресурсов полезных ископаемых, итоги рассмотреть  на Евразийском горно-геологическом форуме (февраль 2016 года, </w:t>
      </w:r>
      <w:r w:rsidR="00B44480" w:rsidRPr="00EB3E9F">
        <w:rPr>
          <w:rFonts w:ascii="Times New Roman" w:hAnsi="Times New Roman"/>
          <w:sz w:val="28"/>
          <w:szCs w:val="28"/>
        </w:rPr>
        <w:t>г. Минск</w:t>
      </w:r>
      <w:r w:rsidR="00B44480">
        <w:rPr>
          <w:rFonts w:ascii="Times New Roman" w:hAnsi="Times New Roman"/>
          <w:sz w:val="28"/>
          <w:szCs w:val="28"/>
        </w:rPr>
        <w:t>,</w:t>
      </w:r>
      <w:r w:rsidR="00B44480" w:rsidRPr="00EB3E9F">
        <w:rPr>
          <w:rFonts w:ascii="Times New Roman" w:hAnsi="Times New Roman"/>
          <w:sz w:val="28"/>
          <w:szCs w:val="28"/>
        </w:rPr>
        <w:t xml:space="preserve"> </w:t>
      </w:r>
      <w:r w:rsidRPr="00EB3E9F">
        <w:rPr>
          <w:rFonts w:ascii="Times New Roman" w:hAnsi="Times New Roman"/>
          <w:sz w:val="28"/>
          <w:szCs w:val="28"/>
        </w:rPr>
        <w:t>Республика Беларусь);</w:t>
      </w:r>
    </w:p>
    <w:p w:rsidR="00EB3E9F" w:rsidRPr="00EB3E9F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9F">
        <w:rPr>
          <w:rFonts w:ascii="Times New Roman" w:hAnsi="Times New Roman"/>
          <w:sz w:val="28"/>
          <w:szCs w:val="28"/>
        </w:rPr>
        <w:t xml:space="preserve">отметить консолидирующую роль «Горного журнала», базового печатного органа Межправсовета, в информационном обеспечении сотрудничества </w:t>
      </w:r>
      <w:r w:rsidR="00261811" w:rsidRPr="00EB3E9F">
        <w:rPr>
          <w:rFonts w:ascii="Times New Roman" w:hAnsi="Times New Roman"/>
          <w:sz w:val="28"/>
          <w:szCs w:val="28"/>
        </w:rPr>
        <w:t>государств – участников</w:t>
      </w:r>
      <w:r w:rsidRPr="00EB3E9F">
        <w:rPr>
          <w:rFonts w:ascii="Times New Roman" w:hAnsi="Times New Roman"/>
          <w:sz w:val="28"/>
          <w:szCs w:val="28"/>
        </w:rPr>
        <w:t xml:space="preserve"> СНГ в сфере недропользования.</w:t>
      </w:r>
    </w:p>
    <w:p w:rsidR="00CC633B" w:rsidRDefault="00EB3E9F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E9F">
        <w:rPr>
          <w:rFonts w:ascii="Times New Roman" w:hAnsi="Times New Roman"/>
          <w:sz w:val="28"/>
          <w:szCs w:val="28"/>
        </w:rPr>
        <w:t>XX сесси</w:t>
      </w:r>
      <w:r w:rsidR="00B44480">
        <w:rPr>
          <w:rFonts w:ascii="Times New Roman" w:hAnsi="Times New Roman"/>
          <w:sz w:val="28"/>
          <w:szCs w:val="28"/>
        </w:rPr>
        <w:t>ю</w:t>
      </w:r>
      <w:r w:rsidRPr="00EB3E9F">
        <w:rPr>
          <w:rFonts w:ascii="Times New Roman" w:hAnsi="Times New Roman"/>
          <w:sz w:val="28"/>
          <w:szCs w:val="28"/>
        </w:rPr>
        <w:t xml:space="preserve"> Межправ</w:t>
      </w:r>
      <w:r w:rsidR="00B44480">
        <w:rPr>
          <w:rFonts w:ascii="Times New Roman" w:hAnsi="Times New Roman"/>
          <w:sz w:val="28"/>
          <w:szCs w:val="28"/>
        </w:rPr>
        <w:t>совета было</w:t>
      </w:r>
      <w:r w:rsidRPr="00EB3E9F">
        <w:rPr>
          <w:rFonts w:ascii="Times New Roman" w:hAnsi="Times New Roman"/>
          <w:sz w:val="28"/>
          <w:szCs w:val="28"/>
        </w:rPr>
        <w:t xml:space="preserve"> намечено провести в 2016 году в Кыргызской Республике.</w:t>
      </w:r>
    </w:p>
    <w:p w:rsidR="00417EA9" w:rsidRPr="00942A89" w:rsidRDefault="00A704B2" w:rsidP="00172D32">
      <w:pPr>
        <w:spacing w:before="360" w:after="24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A704B2">
        <w:rPr>
          <w:rFonts w:ascii="Times New Roman" w:hAnsi="Times New Roman"/>
          <w:b/>
          <w:iCs/>
          <w:sz w:val="28"/>
          <w:szCs w:val="28"/>
        </w:rPr>
        <w:lastRenderedPageBreak/>
        <w:t>XX сессия</w:t>
      </w:r>
      <w:r>
        <w:rPr>
          <w:rFonts w:ascii="Times New Roman" w:hAnsi="Times New Roman"/>
          <w:b/>
          <w:iCs/>
          <w:sz w:val="28"/>
          <w:szCs w:val="28"/>
        </w:rPr>
        <w:br/>
      </w:r>
      <w:r w:rsidRPr="00A704B2">
        <w:rPr>
          <w:rFonts w:ascii="Times New Roman" w:hAnsi="Times New Roman"/>
          <w:b/>
          <w:iCs/>
          <w:sz w:val="28"/>
          <w:szCs w:val="28"/>
        </w:rPr>
        <w:t>2</w:t>
      </w:r>
      <w:r w:rsidRPr="00942A89">
        <w:rPr>
          <w:rFonts w:ascii="Times New Roman" w:hAnsi="Times New Roman"/>
          <w:sz w:val="28"/>
          <w:szCs w:val="28"/>
        </w:rPr>
        <w:t>–</w:t>
      </w:r>
      <w:r w:rsidRPr="00A704B2">
        <w:rPr>
          <w:rFonts w:ascii="Times New Roman" w:hAnsi="Times New Roman"/>
          <w:b/>
          <w:iCs/>
          <w:sz w:val="28"/>
          <w:szCs w:val="28"/>
        </w:rPr>
        <w:t>5 августа 2016 г</w:t>
      </w:r>
      <w:r>
        <w:rPr>
          <w:rFonts w:ascii="Times New Roman" w:hAnsi="Times New Roman"/>
          <w:b/>
          <w:iCs/>
          <w:sz w:val="28"/>
          <w:szCs w:val="28"/>
        </w:rPr>
        <w:t>ода</w:t>
      </w:r>
      <w:r w:rsidRPr="00A704B2">
        <w:rPr>
          <w:rFonts w:ascii="Times New Roman" w:hAnsi="Times New Roman"/>
          <w:b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iCs/>
          <w:sz w:val="28"/>
          <w:szCs w:val="28"/>
        </w:rPr>
        <w:t xml:space="preserve">Иссык-Кульская область, </w:t>
      </w:r>
      <w:r w:rsidRPr="00A704B2">
        <w:rPr>
          <w:rFonts w:ascii="Times New Roman" w:hAnsi="Times New Roman"/>
          <w:b/>
          <w:iCs/>
          <w:sz w:val="28"/>
          <w:szCs w:val="28"/>
        </w:rPr>
        <w:t>Кыргызская Республика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43">
        <w:rPr>
          <w:rFonts w:ascii="Times New Roman" w:hAnsi="Times New Roman"/>
          <w:sz w:val="28"/>
          <w:szCs w:val="28"/>
        </w:rPr>
        <w:t xml:space="preserve">В работе </w:t>
      </w:r>
      <w:r>
        <w:rPr>
          <w:rFonts w:ascii="Times New Roman" w:hAnsi="Times New Roman"/>
          <w:sz w:val="28"/>
          <w:szCs w:val="28"/>
        </w:rPr>
        <w:t>юбилейной</w:t>
      </w:r>
      <w:r w:rsidR="00762A9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443">
        <w:rPr>
          <w:rFonts w:ascii="Times New Roman" w:hAnsi="Times New Roman"/>
          <w:sz w:val="28"/>
          <w:szCs w:val="28"/>
        </w:rPr>
        <w:t xml:space="preserve">XX сессии Межправсовета приняли участие полномочные представители и эксперты от Республики Беларусь, Республики Казахстан, Кыргызской Республики, Республики Молдова, Российской Федерации, Республики Таджикистан, </w:t>
      </w:r>
      <w:r w:rsidR="00762A98">
        <w:rPr>
          <w:rFonts w:ascii="Times New Roman" w:hAnsi="Times New Roman"/>
          <w:sz w:val="28"/>
          <w:szCs w:val="28"/>
        </w:rPr>
        <w:t xml:space="preserve">представители </w:t>
      </w:r>
      <w:r w:rsidRPr="00F77443">
        <w:rPr>
          <w:rFonts w:ascii="Times New Roman" w:hAnsi="Times New Roman"/>
          <w:sz w:val="28"/>
          <w:szCs w:val="28"/>
        </w:rPr>
        <w:t>Исполнительного комитета СНГ, в качестве наблюдателей впервые присутствовали делегации геологических служб Китая и Монголии.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43">
        <w:rPr>
          <w:rFonts w:ascii="Times New Roman" w:hAnsi="Times New Roman"/>
          <w:sz w:val="28"/>
          <w:szCs w:val="28"/>
        </w:rPr>
        <w:t>В ходе сессии были рассмотрены вопросы развити</w:t>
      </w:r>
      <w:r w:rsidR="00762A98">
        <w:rPr>
          <w:rFonts w:ascii="Times New Roman" w:hAnsi="Times New Roman"/>
          <w:sz w:val="28"/>
          <w:szCs w:val="28"/>
        </w:rPr>
        <w:t>я</w:t>
      </w:r>
      <w:r w:rsidRPr="00F77443">
        <w:rPr>
          <w:rFonts w:ascii="Times New Roman" w:hAnsi="Times New Roman"/>
          <w:sz w:val="28"/>
          <w:szCs w:val="28"/>
        </w:rPr>
        <w:t xml:space="preserve"> совместных работ государств СНГ – участников Межправсовета в области геологии и недропользования. 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43">
        <w:rPr>
          <w:rFonts w:ascii="Times New Roman" w:hAnsi="Times New Roman"/>
          <w:sz w:val="28"/>
          <w:szCs w:val="28"/>
        </w:rPr>
        <w:t xml:space="preserve">Сессию открыл </w:t>
      </w:r>
      <w:r w:rsidR="00762A98">
        <w:rPr>
          <w:rFonts w:ascii="Times New Roman" w:hAnsi="Times New Roman"/>
          <w:sz w:val="28"/>
          <w:szCs w:val="28"/>
        </w:rPr>
        <w:t xml:space="preserve">и с отчетом о деятельности </w:t>
      </w:r>
      <w:r w:rsidR="00762A98" w:rsidRPr="00F77443">
        <w:rPr>
          <w:rFonts w:ascii="Times New Roman" w:hAnsi="Times New Roman"/>
          <w:sz w:val="28"/>
          <w:szCs w:val="28"/>
        </w:rPr>
        <w:t xml:space="preserve">за период между </w:t>
      </w:r>
      <w:r w:rsidR="00172D32">
        <w:rPr>
          <w:rFonts w:ascii="Times New Roman" w:hAnsi="Times New Roman"/>
          <w:sz w:val="28"/>
          <w:szCs w:val="28"/>
        </w:rPr>
        <w:br/>
      </w:r>
      <w:r w:rsidR="00762A98" w:rsidRPr="00F77443">
        <w:rPr>
          <w:rFonts w:ascii="Times New Roman" w:hAnsi="Times New Roman"/>
          <w:sz w:val="28"/>
          <w:szCs w:val="28"/>
        </w:rPr>
        <w:t xml:space="preserve">XIX и XX сессиями </w:t>
      </w:r>
      <w:r w:rsidR="00762A98">
        <w:rPr>
          <w:rFonts w:ascii="Times New Roman" w:hAnsi="Times New Roman"/>
          <w:sz w:val="28"/>
          <w:szCs w:val="28"/>
        </w:rPr>
        <w:t xml:space="preserve">выступил </w:t>
      </w:r>
      <w:r w:rsidRPr="00F77443">
        <w:rPr>
          <w:rFonts w:ascii="Times New Roman" w:hAnsi="Times New Roman"/>
          <w:sz w:val="28"/>
          <w:szCs w:val="28"/>
        </w:rPr>
        <w:t>Председатель Межправ</w:t>
      </w:r>
      <w:r w:rsidR="00762A98">
        <w:rPr>
          <w:rFonts w:ascii="Times New Roman" w:hAnsi="Times New Roman"/>
          <w:sz w:val="28"/>
          <w:szCs w:val="28"/>
        </w:rPr>
        <w:t xml:space="preserve">совета </w:t>
      </w:r>
      <w:r w:rsidRPr="00F77443">
        <w:rPr>
          <w:rFonts w:ascii="Times New Roman" w:hAnsi="Times New Roman"/>
          <w:sz w:val="28"/>
          <w:szCs w:val="28"/>
        </w:rPr>
        <w:t xml:space="preserve">Джумазода Мурод Хол </w:t>
      </w:r>
      <w:r w:rsidR="00762A98">
        <w:rPr>
          <w:rFonts w:ascii="Times New Roman" w:hAnsi="Times New Roman"/>
          <w:sz w:val="28"/>
          <w:szCs w:val="28"/>
        </w:rPr>
        <w:t>–</w:t>
      </w:r>
      <w:r w:rsidRPr="00F77443">
        <w:rPr>
          <w:rFonts w:ascii="Times New Roman" w:hAnsi="Times New Roman"/>
          <w:sz w:val="28"/>
          <w:szCs w:val="28"/>
        </w:rPr>
        <w:t xml:space="preserve"> начальник Главного управления геологии при Правительстве Республики Таджикистан. 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43">
        <w:rPr>
          <w:rFonts w:ascii="Times New Roman" w:hAnsi="Times New Roman"/>
          <w:sz w:val="28"/>
          <w:szCs w:val="28"/>
        </w:rPr>
        <w:t xml:space="preserve">В соответствии с Положением о Межправсовете </w:t>
      </w:r>
      <w:r>
        <w:rPr>
          <w:rFonts w:ascii="Times New Roman" w:hAnsi="Times New Roman"/>
          <w:sz w:val="28"/>
          <w:szCs w:val="28"/>
        </w:rPr>
        <w:t>председателем был избран</w:t>
      </w:r>
      <w:r w:rsidRPr="00F77443">
        <w:rPr>
          <w:rFonts w:ascii="Times New Roman" w:hAnsi="Times New Roman"/>
          <w:sz w:val="28"/>
          <w:szCs w:val="28"/>
        </w:rPr>
        <w:t xml:space="preserve"> Рыскулов Уланбек Дуулатович </w:t>
      </w:r>
      <w:r>
        <w:rPr>
          <w:rFonts w:ascii="Times New Roman" w:hAnsi="Times New Roman"/>
          <w:sz w:val="28"/>
          <w:szCs w:val="28"/>
        </w:rPr>
        <w:t>–</w:t>
      </w:r>
      <w:r w:rsidRPr="00F7744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F77443">
        <w:rPr>
          <w:rFonts w:ascii="Times New Roman" w:hAnsi="Times New Roman"/>
          <w:sz w:val="28"/>
          <w:szCs w:val="28"/>
        </w:rPr>
        <w:t xml:space="preserve"> Председателя Государственного комитета промышленности, энергетики и недропользования Кыргызской Республики. 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443">
        <w:rPr>
          <w:rFonts w:ascii="Times New Roman" w:hAnsi="Times New Roman"/>
          <w:sz w:val="28"/>
          <w:szCs w:val="28"/>
        </w:rPr>
        <w:t>На сессии был</w:t>
      </w:r>
      <w:r w:rsidR="00762A98">
        <w:rPr>
          <w:rFonts w:ascii="Times New Roman" w:hAnsi="Times New Roman"/>
          <w:sz w:val="28"/>
          <w:szCs w:val="28"/>
        </w:rPr>
        <w:t>и</w:t>
      </w:r>
      <w:r w:rsidRPr="00F77443">
        <w:rPr>
          <w:rFonts w:ascii="Times New Roman" w:hAnsi="Times New Roman"/>
          <w:sz w:val="28"/>
          <w:szCs w:val="28"/>
        </w:rPr>
        <w:t xml:space="preserve"> рассмотрен</w:t>
      </w:r>
      <w:r w:rsidR="00762A9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ряд важных </w:t>
      </w:r>
      <w:r w:rsidRPr="00F77443">
        <w:rPr>
          <w:rFonts w:ascii="Times New Roman" w:hAnsi="Times New Roman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ов, основные из которых</w:t>
      </w:r>
      <w:r w:rsidRPr="00F77443">
        <w:rPr>
          <w:rFonts w:ascii="Times New Roman" w:hAnsi="Times New Roman"/>
          <w:sz w:val="28"/>
          <w:szCs w:val="28"/>
        </w:rPr>
        <w:t>: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F77443">
        <w:rPr>
          <w:rFonts w:ascii="Times New Roman" w:hAnsi="Times New Roman"/>
          <w:sz w:val="28"/>
          <w:szCs w:val="28"/>
        </w:rPr>
        <w:t xml:space="preserve">результатах работы геологических служб государств – участников СНГ в 2015–2016 годах по выполнению решений XIX сессии Межправсовета и о ходе реализации Перспективного плана </w:t>
      </w:r>
      <w:r w:rsidR="00762A98">
        <w:rPr>
          <w:rFonts w:ascii="Times New Roman" w:hAnsi="Times New Roman"/>
          <w:sz w:val="28"/>
          <w:szCs w:val="28"/>
        </w:rPr>
        <w:t xml:space="preserve">на </w:t>
      </w:r>
      <w:r w:rsidRPr="00F77443">
        <w:rPr>
          <w:rFonts w:ascii="Times New Roman" w:hAnsi="Times New Roman"/>
          <w:sz w:val="28"/>
          <w:szCs w:val="28"/>
        </w:rPr>
        <w:t>2016–2020 годы</w:t>
      </w:r>
      <w:r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F77443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77443">
        <w:rPr>
          <w:rFonts w:ascii="Times New Roman" w:hAnsi="Times New Roman"/>
          <w:sz w:val="28"/>
          <w:szCs w:val="28"/>
        </w:rPr>
        <w:t xml:space="preserve"> Решении совместного заседания Совета постоянных полномочных представителей государств – участников Содружества при уставных и других органах Содружества и Комиссии по экономическим вопросам при Экономическом совете СНГ от 6 апреля 2016 года «Об итогах деятельности органов отраслевого сотрудничества СНГ в 2015 году»</w:t>
      </w:r>
      <w:r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8619FD">
        <w:rPr>
          <w:rFonts w:ascii="Times New Roman" w:hAnsi="Times New Roman"/>
          <w:sz w:val="28"/>
          <w:szCs w:val="28"/>
        </w:rPr>
        <w:t>у</w:t>
      </w:r>
      <w:r w:rsidR="00F77443" w:rsidRPr="00F77443"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z w:val="28"/>
          <w:szCs w:val="28"/>
        </w:rPr>
        <w:t>и</w:t>
      </w:r>
      <w:r w:rsidR="00F77443" w:rsidRPr="00F774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 – </w:t>
      </w:r>
      <w:r w:rsidR="00F77443" w:rsidRPr="00F77443">
        <w:rPr>
          <w:rFonts w:ascii="Times New Roman" w:hAnsi="Times New Roman"/>
          <w:sz w:val="28"/>
          <w:szCs w:val="28"/>
        </w:rPr>
        <w:t xml:space="preserve">членов Межправсовета в международных проектах по геологическому изучению недр и оценке минерально-сырьевого потенциала крупнейших регионов </w:t>
      </w:r>
      <w:r>
        <w:rPr>
          <w:rFonts w:ascii="Times New Roman" w:hAnsi="Times New Roman"/>
          <w:sz w:val="28"/>
          <w:szCs w:val="28"/>
        </w:rPr>
        <w:t>м</w:t>
      </w:r>
      <w:r w:rsidR="00F77443" w:rsidRPr="00F77443">
        <w:rPr>
          <w:rFonts w:ascii="Times New Roman" w:hAnsi="Times New Roman"/>
          <w:sz w:val="28"/>
          <w:szCs w:val="28"/>
        </w:rPr>
        <w:t>ира и представлени</w:t>
      </w:r>
      <w:r>
        <w:rPr>
          <w:rFonts w:ascii="Times New Roman" w:hAnsi="Times New Roman"/>
          <w:sz w:val="28"/>
          <w:szCs w:val="28"/>
        </w:rPr>
        <w:t>и</w:t>
      </w:r>
      <w:r w:rsidR="00F77443" w:rsidRPr="00F77443">
        <w:rPr>
          <w:rFonts w:ascii="Times New Roman" w:hAnsi="Times New Roman"/>
          <w:sz w:val="28"/>
          <w:szCs w:val="28"/>
        </w:rPr>
        <w:t xml:space="preserve"> их результатов </w:t>
      </w:r>
      <w:r>
        <w:rPr>
          <w:rFonts w:ascii="Times New Roman" w:hAnsi="Times New Roman"/>
          <w:sz w:val="28"/>
          <w:szCs w:val="28"/>
        </w:rPr>
        <w:br/>
      </w:r>
      <w:r w:rsidR="00F77443" w:rsidRPr="00F77443">
        <w:rPr>
          <w:rFonts w:ascii="Times New Roman" w:hAnsi="Times New Roman"/>
          <w:sz w:val="28"/>
          <w:szCs w:val="28"/>
        </w:rPr>
        <w:t>на 35-й сессии М</w:t>
      </w:r>
      <w:r>
        <w:rPr>
          <w:rFonts w:ascii="Times New Roman" w:hAnsi="Times New Roman"/>
          <w:sz w:val="28"/>
          <w:szCs w:val="28"/>
        </w:rPr>
        <w:t>еждународного геологического конгресса</w:t>
      </w:r>
      <w:r w:rsidR="00F77443" w:rsidRPr="00F77443">
        <w:rPr>
          <w:rFonts w:ascii="Times New Roman" w:hAnsi="Times New Roman"/>
          <w:sz w:val="28"/>
          <w:szCs w:val="28"/>
        </w:rPr>
        <w:t xml:space="preserve"> в ЮАР</w:t>
      </w:r>
      <w:r w:rsidR="008619FD">
        <w:rPr>
          <w:rFonts w:ascii="Times New Roman" w:hAnsi="Times New Roman"/>
          <w:sz w:val="28"/>
          <w:szCs w:val="28"/>
        </w:rPr>
        <w:t>;</w:t>
      </w:r>
      <w:r w:rsidR="00F77443" w:rsidRPr="00F77443">
        <w:rPr>
          <w:rFonts w:ascii="Times New Roman" w:hAnsi="Times New Roman"/>
          <w:sz w:val="28"/>
          <w:szCs w:val="28"/>
        </w:rPr>
        <w:t xml:space="preserve"> 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77443" w:rsidRPr="00F77443">
        <w:rPr>
          <w:rFonts w:ascii="Times New Roman" w:hAnsi="Times New Roman"/>
          <w:sz w:val="28"/>
          <w:szCs w:val="28"/>
        </w:rPr>
        <w:t>ГИС-</w:t>
      </w:r>
      <w:r>
        <w:rPr>
          <w:rFonts w:ascii="Times New Roman" w:hAnsi="Times New Roman"/>
          <w:sz w:val="28"/>
          <w:szCs w:val="28"/>
        </w:rPr>
        <w:t>А</w:t>
      </w:r>
      <w:r w:rsidR="00F77443" w:rsidRPr="00F77443">
        <w:rPr>
          <w:rFonts w:ascii="Times New Roman" w:hAnsi="Times New Roman"/>
          <w:sz w:val="28"/>
          <w:szCs w:val="28"/>
        </w:rPr>
        <w:t>тлас</w:t>
      </w:r>
      <w:r>
        <w:rPr>
          <w:rFonts w:ascii="Times New Roman" w:hAnsi="Times New Roman"/>
          <w:sz w:val="28"/>
          <w:szCs w:val="28"/>
        </w:rPr>
        <w:t>е</w:t>
      </w:r>
      <w:r w:rsidR="00F77443" w:rsidRPr="00F77443">
        <w:rPr>
          <w:rFonts w:ascii="Times New Roman" w:hAnsi="Times New Roman"/>
          <w:sz w:val="28"/>
          <w:szCs w:val="28"/>
        </w:rPr>
        <w:t xml:space="preserve"> карт геологического содержания Каспийского региона масштаба 1:1000 000 (Создание бесшовной карты на основе регионального 3D</w:t>
      </w:r>
      <w:r w:rsidR="00172D32">
        <w:rPr>
          <w:rFonts w:ascii="Times New Roman" w:hAnsi="Times New Roman"/>
          <w:sz w:val="28"/>
          <w:szCs w:val="28"/>
        </w:rPr>
        <w:noBreakHyphen/>
      </w:r>
      <w:r w:rsidR="00F77443" w:rsidRPr="00F77443">
        <w:rPr>
          <w:rFonts w:ascii="Times New Roman" w:hAnsi="Times New Roman"/>
          <w:sz w:val="28"/>
          <w:szCs w:val="28"/>
        </w:rPr>
        <w:t>моделирования)</w:t>
      </w:r>
      <w:r w:rsidR="008619FD"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619FD">
        <w:rPr>
          <w:rFonts w:ascii="Times New Roman" w:hAnsi="Times New Roman"/>
          <w:sz w:val="28"/>
          <w:szCs w:val="28"/>
        </w:rPr>
        <w:t>с</w:t>
      </w:r>
      <w:r w:rsidR="00F77443" w:rsidRPr="00F77443">
        <w:rPr>
          <w:rFonts w:ascii="Times New Roman" w:hAnsi="Times New Roman"/>
          <w:sz w:val="28"/>
          <w:szCs w:val="28"/>
        </w:rPr>
        <w:t>остояни</w:t>
      </w:r>
      <w:r>
        <w:rPr>
          <w:rFonts w:ascii="Times New Roman" w:hAnsi="Times New Roman"/>
          <w:sz w:val="28"/>
          <w:szCs w:val="28"/>
        </w:rPr>
        <w:t>и</w:t>
      </w:r>
      <w:r w:rsidR="00F77443" w:rsidRPr="00F77443">
        <w:rPr>
          <w:rFonts w:ascii="Times New Roman" w:hAnsi="Times New Roman"/>
          <w:sz w:val="28"/>
          <w:szCs w:val="28"/>
        </w:rPr>
        <w:t xml:space="preserve"> работ по подготовке геологических карт масштаба 1:200</w:t>
      </w:r>
      <w:r w:rsidR="00172D32">
        <w:rPr>
          <w:rFonts w:ascii="Times New Roman" w:hAnsi="Times New Roman"/>
          <w:sz w:val="28"/>
          <w:szCs w:val="28"/>
        </w:rPr>
        <w:t> </w:t>
      </w:r>
      <w:r w:rsidR="00F77443" w:rsidRPr="00F77443">
        <w:rPr>
          <w:rFonts w:ascii="Times New Roman" w:hAnsi="Times New Roman"/>
          <w:sz w:val="28"/>
          <w:szCs w:val="28"/>
        </w:rPr>
        <w:t>000</w:t>
      </w:r>
      <w:r w:rsidR="00172D32">
        <w:rPr>
          <w:rFonts w:ascii="Times New Roman" w:hAnsi="Times New Roman"/>
          <w:sz w:val="28"/>
          <w:szCs w:val="28"/>
        </w:rPr>
        <w:t xml:space="preserve"> </w:t>
      </w:r>
      <w:r w:rsidR="00F77443" w:rsidRPr="00F77443">
        <w:rPr>
          <w:rFonts w:ascii="Times New Roman" w:hAnsi="Times New Roman"/>
          <w:sz w:val="28"/>
          <w:szCs w:val="28"/>
        </w:rPr>
        <w:t xml:space="preserve">на территориях государств – участников СНГ к интеграции в </w:t>
      </w:r>
      <w:r w:rsidR="008619FD">
        <w:rPr>
          <w:rFonts w:ascii="Times New Roman" w:hAnsi="Times New Roman"/>
          <w:sz w:val="28"/>
          <w:szCs w:val="28"/>
        </w:rPr>
        <w:t>международный проект OneGeology;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619FD">
        <w:rPr>
          <w:rFonts w:ascii="Times New Roman" w:hAnsi="Times New Roman"/>
          <w:sz w:val="28"/>
          <w:szCs w:val="28"/>
        </w:rPr>
        <w:t>м</w:t>
      </w:r>
      <w:r w:rsidR="00F77443" w:rsidRPr="00F77443">
        <w:rPr>
          <w:rFonts w:ascii="Times New Roman" w:hAnsi="Times New Roman"/>
          <w:sz w:val="28"/>
          <w:szCs w:val="28"/>
        </w:rPr>
        <w:t>ониторинг</w:t>
      </w:r>
      <w:r>
        <w:rPr>
          <w:rFonts w:ascii="Times New Roman" w:hAnsi="Times New Roman"/>
          <w:sz w:val="28"/>
          <w:szCs w:val="28"/>
        </w:rPr>
        <w:t>е</w:t>
      </w:r>
      <w:r w:rsidR="00F77443" w:rsidRPr="00F77443">
        <w:rPr>
          <w:rFonts w:ascii="Times New Roman" w:hAnsi="Times New Roman"/>
          <w:sz w:val="28"/>
          <w:szCs w:val="28"/>
        </w:rPr>
        <w:t xml:space="preserve"> гидрогеодеформационного поля в сейсмоопасных приграничных районах Российской Федерации</w:t>
      </w:r>
      <w:r w:rsidR="008619FD"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8619FD">
        <w:rPr>
          <w:rFonts w:ascii="Times New Roman" w:hAnsi="Times New Roman"/>
          <w:sz w:val="28"/>
          <w:szCs w:val="28"/>
        </w:rPr>
        <w:t>о</w:t>
      </w:r>
      <w:r w:rsidR="00F77443" w:rsidRPr="00F77443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е</w:t>
      </w:r>
      <w:r w:rsidR="00F77443" w:rsidRPr="00F77443">
        <w:rPr>
          <w:rFonts w:ascii="Times New Roman" w:hAnsi="Times New Roman"/>
          <w:sz w:val="28"/>
          <w:szCs w:val="28"/>
        </w:rPr>
        <w:t xml:space="preserve"> и обосновани</w:t>
      </w:r>
      <w:r>
        <w:rPr>
          <w:rFonts w:ascii="Times New Roman" w:hAnsi="Times New Roman"/>
          <w:sz w:val="28"/>
          <w:szCs w:val="28"/>
        </w:rPr>
        <w:t>и</w:t>
      </w:r>
      <w:r w:rsidR="00F77443" w:rsidRPr="00F77443">
        <w:rPr>
          <w:rFonts w:ascii="Times New Roman" w:hAnsi="Times New Roman"/>
          <w:sz w:val="28"/>
          <w:szCs w:val="28"/>
        </w:rPr>
        <w:t xml:space="preserve"> рационального использования ресурсного потенциала трансграничных подземных вод</w:t>
      </w:r>
      <w:r w:rsidR="008619FD"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="00F77443" w:rsidRPr="00F77443">
        <w:rPr>
          <w:rFonts w:ascii="Times New Roman" w:hAnsi="Times New Roman"/>
          <w:sz w:val="28"/>
          <w:szCs w:val="28"/>
        </w:rPr>
        <w:t xml:space="preserve"> создании Единого фонда геологической информации о недрах</w:t>
      </w:r>
      <w:r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8619FD">
        <w:rPr>
          <w:rFonts w:ascii="Times New Roman" w:hAnsi="Times New Roman"/>
          <w:sz w:val="28"/>
          <w:szCs w:val="28"/>
        </w:rPr>
        <w:t>о</w:t>
      </w:r>
      <w:r w:rsidR="00F77443" w:rsidRPr="00F77443">
        <w:rPr>
          <w:rFonts w:ascii="Times New Roman" w:hAnsi="Times New Roman"/>
          <w:sz w:val="28"/>
          <w:szCs w:val="28"/>
        </w:rPr>
        <w:t>пыт</w:t>
      </w:r>
      <w:r>
        <w:rPr>
          <w:rFonts w:ascii="Times New Roman" w:hAnsi="Times New Roman"/>
          <w:sz w:val="28"/>
          <w:szCs w:val="28"/>
        </w:rPr>
        <w:t>е</w:t>
      </w:r>
      <w:r w:rsidR="00F77443" w:rsidRPr="00F77443">
        <w:rPr>
          <w:rFonts w:ascii="Times New Roman" w:hAnsi="Times New Roman"/>
          <w:sz w:val="28"/>
          <w:szCs w:val="28"/>
        </w:rPr>
        <w:t xml:space="preserve"> внедрения новой классификации запасов и ресурсов нефти и горючего газа в Российской Федерации</w:t>
      </w:r>
      <w:r w:rsidR="008619FD"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619FD">
        <w:rPr>
          <w:rFonts w:ascii="Times New Roman" w:hAnsi="Times New Roman"/>
          <w:sz w:val="28"/>
          <w:szCs w:val="28"/>
        </w:rPr>
        <w:t>р</w:t>
      </w:r>
      <w:r w:rsidR="00F77443" w:rsidRPr="00F77443">
        <w:rPr>
          <w:rFonts w:ascii="Times New Roman" w:hAnsi="Times New Roman"/>
          <w:sz w:val="28"/>
          <w:szCs w:val="28"/>
        </w:rPr>
        <w:t>азведк</w:t>
      </w:r>
      <w:r>
        <w:rPr>
          <w:rFonts w:ascii="Times New Roman" w:hAnsi="Times New Roman"/>
          <w:sz w:val="28"/>
          <w:szCs w:val="28"/>
        </w:rPr>
        <w:t>е</w:t>
      </w:r>
      <w:r w:rsidR="00F77443" w:rsidRPr="00F77443">
        <w:rPr>
          <w:rFonts w:ascii="Times New Roman" w:hAnsi="Times New Roman"/>
          <w:sz w:val="28"/>
          <w:szCs w:val="28"/>
        </w:rPr>
        <w:t xml:space="preserve"> и освоени</w:t>
      </w:r>
      <w:r>
        <w:rPr>
          <w:rFonts w:ascii="Times New Roman" w:hAnsi="Times New Roman"/>
          <w:sz w:val="28"/>
          <w:szCs w:val="28"/>
        </w:rPr>
        <w:t>и</w:t>
      </w:r>
      <w:r w:rsidR="00F77443" w:rsidRPr="00F77443">
        <w:rPr>
          <w:rFonts w:ascii="Times New Roman" w:hAnsi="Times New Roman"/>
          <w:sz w:val="28"/>
          <w:szCs w:val="28"/>
        </w:rPr>
        <w:t xml:space="preserve"> трудноизвлекаемых запасов нефти: общие подходы и проблемы</w:t>
      </w:r>
      <w:r w:rsidR="008619FD"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619FD">
        <w:rPr>
          <w:rFonts w:ascii="Times New Roman" w:hAnsi="Times New Roman"/>
          <w:sz w:val="28"/>
          <w:szCs w:val="28"/>
        </w:rPr>
        <w:t>с</w:t>
      </w:r>
      <w:r w:rsidR="00F77443" w:rsidRPr="00F77443">
        <w:rPr>
          <w:rFonts w:ascii="Times New Roman" w:hAnsi="Times New Roman"/>
          <w:sz w:val="28"/>
          <w:szCs w:val="28"/>
        </w:rPr>
        <w:t>овершенствовани</w:t>
      </w:r>
      <w:r>
        <w:rPr>
          <w:rFonts w:ascii="Times New Roman" w:hAnsi="Times New Roman"/>
          <w:sz w:val="28"/>
          <w:szCs w:val="28"/>
        </w:rPr>
        <w:t>и</w:t>
      </w:r>
      <w:r w:rsidR="00F77443" w:rsidRPr="00F77443">
        <w:rPr>
          <w:rFonts w:ascii="Times New Roman" w:hAnsi="Times New Roman"/>
          <w:sz w:val="28"/>
          <w:szCs w:val="28"/>
        </w:rPr>
        <w:t xml:space="preserve"> нормативного регулирования разработки калийных ме</w:t>
      </w:r>
      <w:r w:rsidR="008619FD">
        <w:rPr>
          <w:rFonts w:ascii="Times New Roman" w:hAnsi="Times New Roman"/>
          <w:sz w:val="28"/>
          <w:szCs w:val="28"/>
        </w:rPr>
        <w:t>с</w:t>
      </w:r>
      <w:r w:rsidR="00F77443" w:rsidRPr="00F77443">
        <w:rPr>
          <w:rFonts w:ascii="Times New Roman" w:hAnsi="Times New Roman"/>
          <w:sz w:val="28"/>
          <w:szCs w:val="28"/>
        </w:rPr>
        <w:t>торождений с целью защиты рудников от затоплений подземными водами</w:t>
      </w:r>
      <w:r w:rsidR="008619FD">
        <w:rPr>
          <w:rFonts w:ascii="Times New Roman" w:hAnsi="Times New Roman"/>
          <w:sz w:val="28"/>
          <w:szCs w:val="28"/>
        </w:rPr>
        <w:t>;</w:t>
      </w:r>
    </w:p>
    <w:p w:rsidR="008619FD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77443">
        <w:rPr>
          <w:rFonts w:ascii="Times New Roman" w:hAnsi="Times New Roman"/>
          <w:sz w:val="28"/>
          <w:szCs w:val="28"/>
        </w:rPr>
        <w:t xml:space="preserve"> VIII Всероссийском съезде геологов (26−28 октября 2016 г</w:t>
      </w:r>
      <w:r>
        <w:rPr>
          <w:rFonts w:ascii="Times New Roman" w:hAnsi="Times New Roman"/>
          <w:sz w:val="28"/>
          <w:szCs w:val="28"/>
        </w:rPr>
        <w:t>ода</w:t>
      </w:r>
      <w:r w:rsidRPr="00F77443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> </w:t>
      </w:r>
      <w:r w:rsidRPr="00F77443">
        <w:rPr>
          <w:rFonts w:ascii="Times New Roman" w:hAnsi="Times New Roman"/>
          <w:sz w:val="28"/>
          <w:szCs w:val="28"/>
        </w:rPr>
        <w:t>Москва)</w:t>
      </w:r>
      <w:r>
        <w:rPr>
          <w:rFonts w:ascii="Times New Roman" w:hAnsi="Times New Roman"/>
          <w:sz w:val="28"/>
          <w:szCs w:val="28"/>
        </w:rPr>
        <w:t>;</w:t>
      </w:r>
    </w:p>
    <w:p w:rsidR="00F77443" w:rsidRPr="00F77443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774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подготовке</w:t>
      </w:r>
      <w:r w:rsidRPr="00F77443">
        <w:rPr>
          <w:rFonts w:ascii="Times New Roman" w:hAnsi="Times New Roman"/>
          <w:sz w:val="28"/>
          <w:szCs w:val="28"/>
        </w:rPr>
        <w:t xml:space="preserve"> XI Всероссийской открытой полевой олимпиады юных геологов (1−10 августа 2017 г</w:t>
      </w:r>
      <w:r>
        <w:rPr>
          <w:rFonts w:ascii="Times New Roman" w:hAnsi="Times New Roman"/>
          <w:sz w:val="28"/>
          <w:szCs w:val="28"/>
        </w:rPr>
        <w:t>ода</w:t>
      </w:r>
      <w:r w:rsidRPr="00F77443">
        <w:rPr>
          <w:rFonts w:ascii="Times New Roman" w:hAnsi="Times New Roman"/>
          <w:sz w:val="28"/>
          <w:szCs w:val="28"/>
        </w:rPr>
        <w:t>, г. Кемерово)</w:t>
      </w:r>
      <w:r w:rsidR="00762A98">
        <w:rPr>
          <w:rFonts w:ascii="Times New Roman" w:hAnsi="Times New Roman"/>
          <w:sz w:val="28"/>
          <w:szCs w:val="28"/>
        </w:rPr>
        <w:t>;</w:t>
      </w:r>
    </w:p>
    <w:p w:rsidR="008619FD" w:rsidRDefault="00762A9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619FD" w:rsidRPr="00F77443">
        <w:rPr>
          <w:rFonts w:ascii="Times New Roman" w:hAnsi="Times New Roman"/>
          <w:sz w:val="28"/>
          <w:szCs w:val="28"/>
        </w:rPr>
        <w:t xml:space="preserve"> подготовке </w:t>
      </w:r>
      <w:r w:rsidR="00825750">
        <w:rPr>
          <w:rFonts w:ascii="Times New Roman" w:hAnsi="Times New Roman"/>
          <w:sz w:val="28"/>
          <w:szCs w:val="28"/>
        </w:rPr>
        <w:t>специального</w:t>
      </w:r>
      <w:r w:rsidR="008619FD" w:rsidRPr="00F77443">
        <w:rPr>
          <w:rFonts w:ascii="Times New Roman" w:hAnsi="Times New Roman"/>
          <w:sz w:val="28"/>
          <w:szCs w:val="28"/>
        </w:rPr>
        <w:t xml:space="preserve"> номера «Горного журнала» для </w:t>
      </w:r>
      <w:r w:rsidRPr="00F77443">
        <w:rPr>
          <w:rFonts w:ascii="Times New Roman" w:hAnsi="Times New Roman"/>
          <w:sz w:val="28"/>
          <w:szCs w:val="28"/>
        </w:rPr>
        <w:t>юбилейной</w:t>
      </w:r>
      <w:r>
        <w:rPr>
          <w:rFonts w:ascii="Times New Roman" w:hAnsi="Times New Roman"/>
          <w:sz w:val="28"/>
          <w:szCs w:val="28"/>
        </w:rPr>
        <w:t>,</w:t>
      </w:r>
      <w:r w:rsidRPr="00F77443">
        <w:rPr>
          <w:rFonts w:ascii="Times New Roman" w:hAnsi="Times New Roman"/>
          <w:sz w:val="28"/>
          <w:szCs w:val="28"/>
        </w:rPr>
        <w:t xml:space="preserve"> </w:t>
      </w:r>
      <w:r w:rsidR="008619FD" w:rsidRPr="00F77443">
        <w:rPr>
          <w:rFonts w:ascii="Times New Roman" w:hAnsi="Times New Roman"/>
          <w:sz w:val="28"/>
          <w:szCs w:val="28"/>
        </w:rPr>
        <w:t>XX сессии Межправсовета</w:t>
      </w:r>
      <w:r w:rsidR="008619FD">
        <w:rPr>
          <w:rFonts w:ascii="Times New Roman" w:hAnsi="Times New Roman"/>
          <w:sz w:val="28"/>
          <w:szCs w:val="28"/>
        </w:rPr>
        <w:t>.</w:t>
      </w:r>
    </w:p>
    <w:p w:rsidR="00F77443" w:rsidRPr="00F77443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сессии одобрен</w:t>
      </w:r>
      <w:r w:rsidR="00F77443" w:rsidRPr="00F77443">
        <w:rPr>
          <w:rFonts w:ascii="Times New Roman" w:hAnsi="Times New Roman"/>
          <w:sz w:val="28"/>
          <w:szCs w:val="28"/>
        </w:rPr>
        <w:t xml:space="preserve"> проект Соглашения об осуществлении доступа к геологической информации о недрах, полученной до 1992 года и находящейся на хранении в геологических фондах государств – участников СНГ</w:t>
      </w:r>
      <w:r>
        <w:rPr>
          <w:rFonts w:ascii="Times New Roman" w:hAnsi="Times New Roman"/>
          <w:sz w:val="28"/>
          <w:szCs w:val="28"/>
        </w:rPr>
        <w:t>.</w:t>
      </w:r>
    </w:p>
    <w:p w:rsidR="008619FD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Отмечено успешное завершение работ по подготовке к интеграции в </w:t>
      </w:r>
      <w:r w:rsidRPr="00A75C17">
        <w:rPr>
          <w:rFonts w:ascii="Times New Roman" w:hAnsi="Times New Roman"/>
          <w:sz w:val="28"/>
          <w:szCs w:val="28"/>
          <w:lang w:eastAsia="ru-RU"/>
        </w:rPr>
        <w:t>международный проект OneGeology</w:t>
      </w:r>
      <w:r>
        <w:rPr>
          <w:rFonts w:ascii="Times New Roman" w:hAnsi="Times New Roman"/>
          <w:sz w:val="28"/>
          <w:szCs w:val="28"/>
          <w:lang w:eastAsia="ru-RU"/>
        </w:rPr>
        <w:t xml:space="preserve"> ресурса </w:t>
      </w:r>
      <w:r w:rsidRPr="00A75C17">
        <w:rPr>
          <w:rFonts w:ascii="Times New Roman" w:hAnsi="Times New Roman"/>
          <w:sz w:val="28"/>
          <w:szCs w:val="28"/>
          <w:lang w:eastAsia="ru-RU"/>
        </w:rPr>
        <w:t>геологических карт масштаба 1:200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A75C17">
        <w:rPr>
          <w:rFonts w:ascii="Times New Roman" w:hAnsi="Times New Roman"/>
          <w:sz w:val="28"/>
          <w:szCs w:val="28"/>
          <w:lang w:eastAsia="ru-RU"/>
        </w:rPr>
        <w:t>000 на территориях государств – участников СНГ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619FD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Рекомендовано продолжить разработку и введение в действие объединенной автоматизированной системы сбора и накопления данных геодинамического мониторинга (ОССН)</w:t>
      </w:r>
      <w:r w:rsidR="00762A98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5750">
        <w:rPr>
          <w:rFonts w:ascii="Times New Roman" w:hAnsi="Times New Roman"/>
          <w:sz w:val="28"/>
          <w:szCs w:val="28"/>
          <w:lang w:eastAsia="ru-RU"/>
        </w:rPr>
        <w:t>подготовить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2A98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рограмму работ по созданию и внедрению ОССН данных мониторинга опасных эндогенных процессов</w:t>
      </w:r>
      <w:r w:rsidR="00762A98">
        <w:rPr>
          <w:rFonts w:ascii="Times New Roman" w:hAnsi="Times New Roman"/>
          <w:sz w:val="28"/>
          <w:szCs w:val="28"/>
          <w:lang w:eastAsia="ru-RU"/>
        </w:rPr>
        <w:t>.</w:t>
      </w:r>
    </w:p>
    <w:p w:rsidR="008619FD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Геологическим службам государств – участников СНГ рассмотреть предложено возможность перехода на новую классификацию запасов и ресурсов нефти и горючего газа Российской Федерации</w:t>
      </w:r>
      <w:r w:rsidR="00762A98">
        <w:rPr>
          <w:rFonts w:ascii="Times New Roman" w:hAnsi="Times New Roman"/>
          <w:sz w:val="28"/>
          <w:szCs w:val="28"/>
          <w:lang w:eastAsia="ru-RU"/>
        </w:rPr>
        <w:t>.</w:t>
      </w:r>
    </w:p>
    <w:p w:rsidR="00F77443" w:rsidRPr="00F77443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Одобрено предложение российской и казахстанской сторон по обмену опытом в подсчете прогнозных ресурсов полезных ископаемых с применением лучшей мировой практики.</w:t>
      </w:r>
    </w:p>
    <w:p w:rsidR="00CC2F2E" w:rsidRPr="00942A89" w:rsidRDefault="008619FD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9FD">
        <w:rPr>
          <w:rFonts w:ascii="Times New Roman" w:hAnsi="Times New Roman"/>
          <w:sz w:val="28"/>
          <w:szCs w:val="28"/>
        </w:rPr>
        <w:t>XXI сесси</w:t>
      </w:r>
      <w:r w:rsidR="00762A98">
        <w:rPr>
          <w:rFonts w:ascii="Times New Roman" w:hAnsi="Times New Roman"/>
          <w:sz w:val="28"/>
          <w:szCs w:val="28"/>
        </w:rPr>
        <w:t>ю</w:t>
      </w:r>
      <w:r w:rsidRPr="008619FD">
        <w:rPr>
          <w:rFonts w:ascii="Times New Roman" w:hAnsi="Times New Roman"/>
          <w:sz w:val="28"/>
          <w:szCs w:val="28"/>
        </w:rPr>
        <w:t xml:space="preserve"> Межправ</w:t>
      </w:r>
      <w:r w:rsidR="00762A98">
        <w:rPr>
          <w:rFonts w:ascii="Times New Roman" w:hAnsi="Times New Roman"/>
          <w:sz w:val="28"/>
          <w:szCs w:val="28"/>
        </w:rPr>
        <w:t xml:space="preserve">совета </w:t>
      </w:r>
      <w:r w:rsidRPr="008619FD">
        <w:rPr>
          <w:rFonts w:ascii="Times New Roman" w:hAnsi="Times New Roman"/>
          <w:sz w:val="28"/>
          <w:szCs w:val="28"/>
        </w:rPr>
        <w:t xml:space="preserve">намечено провести в 2017 году в </w:t>
      </w:r>
      <w:r w:rsidR="00762A98" w:rsidRPr="008619FD">
        <w:rPr>
          <w:rFonts w:ascii="Times New Roman" w:hAnsi="Times New Roman"/>
          <w:sz w:val="28"/>
          <w:szCs w:val="28"/>
        </w:rPr>
        <w:t>г.</w:t>
      </w:r>
      <w:r w:rsidR="00172D32">
        <w:rPr>
          <w:rFonts w:ascii="Times New Roman" w:hAnsi="Times New Roman"/>
          <w:sz w:val="28"/>
          <w:szCs w:val="28"/>
        </w:rPr>
        <w:t xml:space="preserve"> </w:t>
      </w:r>
      <w:r w:rsidR="00762A98" w:rsidRPr="008619FD">
        <w:rPr>
          <w:rFonts w:ascii="Times New Roman" w:hAnsi="Times New Roman"/>
          <w:sz w:val="28"/>
          <w:szCs w:val="28"/>
        </w:rPr>
        <w:t>Сочи</w:t>
      </w:r>
      <w:r w:rsidR="00762A98">
        <w:rPr>
          <w:rFonts w:ascii="Times New Roman" w:hAnsi="Times New Roman"/>
          <w:sz w:val="28"/>
          <w:szCs w:val="28"/>
        </w:rPr>
        <w:t>,</w:t>
      </w:r>
      <w:r w:rsidR="00762A98" w:rsidRPr="008619FD">
        <w:rPr>
          <w:rFonts w:ascii="Times New Roman" w:hAnsi="Times New Roman"/>
          <w:sz w:val="28"/>
          <w:szCs w:val="28"/>
        </w:rPr>
        <w:t xml:space="preserve"> </w:t>
      </w:r>
      <w:r w:rsidRPr="008619FD">
        <w:rPr>
          <w:rFonts w:ascii="Times New Roman" w:hAnsi="Times New Roman"/>
          <w:sz w:val="28"/>
          <w:szCs w:val="28"/>
        </w:rPr>
        <w:t>Российск</w:t>
      </w:r>
      <w:r w:rsidR="00762A98">
        <w:rPr>
          <w:rFonts w:ascii="Times New Roman" w:hAnsi="Times New Roman"/>
          <w:sz w:val="28"/>
          <w:szCs w:val="28"/>
        </w:rPr>
        <w:t>ая</w:t>
      </w:r>
      <w:r w:rsidRPr="008619FD">
        <w:rPr>
          <w:rFonts w:ascii="Times New Roman" w:hAnsi="Times New Roman"/>
          <w:sz w:val="28"/>
          <w:szCs w:val="28"/>
        </w:rPr>
        <w:t xml:space="preserve"> Федераци</w:t>
      </w:r>
      <w:r w:rsidR="00762A98">
        <w:rPr>
          <w:rFonts w:ascii="Times New Roman" w:hAnsi="Times New Roman"/>
          <w:sz w:val="28"/>
          <w:szCs w:val="28"/>
        </w:rPr>
        <w:t>я</w:t>
      </w:r>
      <w:r w:rsidRPr="008619FD">
        <w:rPr>
          <w:rFonts w:ascii="Times New Roman" w:hAnsi="Times New Roman"/>
          <w:sz w:val="28"/>
          <w:szCs w:val="28"/>
        </w:rPr>
        <w:t>.</w:t>
      </w:r>
    </w:p>
    <w:p w:rsidR="00066F4F" w:rsidRPr="00942A89" w:rsidRDefault="00066F4F" w:rsidP="00172D32">
      <w:pPr>
        <w:pStyle w:val="100"/>
        <w:spacing w:line="240" w:lineRule="auto"/>
      </w:pPr>
      <w:bookmarkStart w:id="7" w:name="_Toc494982256"/>
      <w:r w:rsidRPr="00942A89">
        <w:lastRenderedPageBreak/>
        <w:t>ВЫВОДЫ И ПРЕДЛОЖЕНИЯ</w:t>
      </w:r>
      <w:bookmarkEnd w:id="7"/>
    </w:p>
    <w:p w:rsidR="001318A1" w:rsidRDefault="00CC2F2E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Анализ деятельности </w:t>
      </w:r>
      <w:r w:rsidR="00010E1E">
        <w:rPr>
          <w:rFonts w:ascii="Times New Roman" w:hAnsi="Times New Roman"/>
          <w:sz w:val="28"/>
          <w:szCs w:val="28"/>
        </w:rPr>
        <w:t>Межправс</w:t>
      </w:r>
      <w:r w:rsidR="00FF666B" w:rsidRPr="00942A89">
        <w:rPr>
          <w:rFonts w:ascii="Times New Roman" w:hAnsi="Times New Roman"/>
          <w:sz w:val="28"/>
          <w:szCs w:val="28"/>
        </w:rPr>
        <w:t>овета</w:t>
      </w:r>
      <w:r w:rsidRPr="00942A89">
        <w:rPr>
          <w:rFonts w:ascii="Times New Roman" w:hAnsi="Times New Roman"/>
          <w:sz w:val="28"/>
          <w:szCs w:val="28"/>
        </w:rPr>
        <w:t xml:space="preserve"> в </w:t>
      </w:r>
      <w:r w:rsidR="000419D7" w:rsidRPr="00942A89">
        <w:rPr>
          <w:rFonts w:ascii="Times New Roman" w:hAnsi="Times New Roman"/>
          <w:sz w:val="28"/>
          <w:szCs w:val="28"/>
        </w:rPr>
        <w:t>201</w:t>
      </w:r>
      <w:r w:rsidR="00F928EC">
        <w:rPr>
          <w:rFonts w:ascii="Times New Roman" w:hAnsi="Times New Roman"/>
          <w:sz w:val="28"/>
          <w:szCs w:val="28"/>
        </w:rPr>
        <w:t>4</w:t>
      </w:r>
      <w:r w:rsidR="000419D7" w:rsidRPr="00942A89">
        <w:rPr>
          <w:rFonts w:ascii="Times New Roman" w:hAnsi="Times New Roman"/>
          <w:sz w:val="28"/>
          <w:szCs w:val="28"/>
        </w:rPr>
        <w:t>–</w:t>
      </w:r>
      <w:r w:rsidRPr="00942A89">
        <w:rPr>
          <w:rFonts w:ascii="Times New Roman" w:hAnsi="Times New Roman"/>
          <w:sz w:val="28"/>
          <w:szCs w:val="28"/>
        </w:rPr>
        <w:t>201</w:t>
      </w:r>
      <w:r w:rsidR="00F928EC">
        <w:rPr>
          <w:rFonts w:ascii="Times New Roman" w:hAnsi="Times New Roman"/>
          <w:sz w:val="28"/>
          <w:szCs w:val="28"/>
        </w:rPr>
        <w:t>6</w:t>
      </w:r>
      <w:r w:rsidRPr="00942A89">
        <w:rPr>
          <w:rFonts w:ascii="Times New Roman" w:hAnsi="Times New Roman"/>
          <w:sz w:val="28"/>
          <w:szCs w:val="28"/>
        </w:rPr>
        <w:t xml:space="preserve"> год</w:t>
      </w:r>
      <w:r w:rsidR="000419D7" w:rsidRPr="00942A89">
        <w:rPr>
          <w:rFonts w:ascii="Times New Roman" w:hAnsi="Times New Roman"/>
          <w:sz w:val="28"/>
          <w:szCs w:val="28"/>
        </w:rPr>
        <w:t>ах</w:t>
      </w:r>
      <w:r w:rsidRPr="00942A89">
        <w:rPr>
          <w:rFonts w:ascii="Times New Roman" w:hAnsi="Times New Roman"/>
          <w:sz w:val="28"/>
          <w:szCs w:val="28"/>
        </w:rPr>
        <w:t xml:space="preserve"> показывает, что в целом поставленные перед ним задачи выполн</w:t>
      </w:r>
      <w:r w:rsidR="000419D7" w:rsidRPr="00942A89">
        <w:rPr>
          <w:rFonts w:ascii="Times New Roman" w:hAnsi="Times New Roman"/>
          <w:sz w:val="28"/>
          <w:szCs w:val="28"/>
        </w:rPr>
        <w:t xml:space="preserve">яются, а регулярные сессии придают новый импульс развитию </w:t>
      </w:r>
      <w:r w:rsidR="00640AA4" w:rsidRPr="00942A89">
        <w:rPr>
          <w:rFonts w:ascii="Times New Roman" w:hAnsi="Times New Roman"/>
          <w:sz w:val="28"/>
          <w:szCs w:val="28"/>
        </w:rPr>
        <w:t>взаимодействия</w:t>
      </w:r>
      <w:r w:rsidR="000419D7" w:rsidRPr="00942A89">
        <w:rPr>
          <w:rFonts w:ascii="Times New Roman" w:hAnsi="Times New Roman"/>
          <w:sz w:val="28"/>
          <w:szCs w:val="28"/>
        </w:rPr>
        <w:t xml:space="preserve"> на уровне геологических служб государств – участников СНГ. Это позволяет сотрудничающим сторонам вместе ставить и решать новые геологические задачи, призванные способствовать дальнейшему</w:t>
      </w:r>
      <w:r w:rsidR="00A76DF6" w:rsidRPr="00942A89">
        <w:rPr>
          <w:rFonts w:ascii="Times New Roman" w:hAnsi="Times New Roman"/>
          <w:sz w:val="28"/>
          <w:szCs w:val="28"/>
        </w:rPr>
        <w:t>,</w:t>
      </w:r>
      <w:r w:rsidR="000419D7" w:rsidRPr="00942A89">
        <w:rPr>
          <w:rFonts w:ascii="Times New Roman" w:hAnsi="Times New Roman"/>
          <w:sz w:val="28"/>
          <w:szCs w:val="28"/>
        </w:rPr>
        <w:t xml:space="preserve"> еще более тесному и плодотворному взаимодействию специалистов и ученых в области геологии и недропользования, а также развитию, укреплению и эффективному использованию минерально-сырьевой базы государств</w:t>
      </w:r>
      <w:r w:rsidR="00015B0F" w:rsidRPr="00942A89">
        <w:rPr>
          <w:rFonts w:ascii="Times New Roman" w:hAnsi="Times New Roman"/>
          <w:sz w:val="28"/>
          <w:szCs w:val="28"/>
        </w:rPr>
        <w:t xml:space="preserve"> – </w:t>
      </w:r>
      <w:r w:rsidR="000419D7" w:rsidRPr="00942A89">
        <w:rPr>
          <w:rFonts w:ascii="Times New Roman" w:hAnsi="Times New Roman"/>
          <w:sz w:val="28"/>
          <w:szCs w:val="28"/>
        </w:rPr>
        <w:t>участников СНГ.</w:t>
      </w:r>
    </w:p>
    <w:p w:rsidR="00F928EC" w:rsidRPr="00942A89" w:rsidRDefault="00F928EC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28EC">
        <w:rPr>
          <w:rFonts w:ascii="Times New Roman" w:hAnsi="Times New Roman"/>
          <w:sz w:val="28"/>
          <w:szCs w:val="28"/>
        </w:rPr>
        <w:t xml:space="preserve">В целом эффективность сотрудничества в области </w:t>
      </w:r>
      <w:r w:rsidRPr="00942A89">
        <w:rPr>
          <w:rFonts w:ascii="Times New Roman" w:hAnsi="Times New Roman"/>
          <w:sz w:val="28"/>
          <w:szCs w:val="28"/>
        </w:rPr>
        <w:t>геологии и недропользования</w:t>
      </w:r>
      <w:r>
        <w:rPr>
          <w:rFonts w:ascii="Times New Roman" w:hAnsi="Times New Roman"/>
          <w:sz w:val="28"/>
          <w:szCs w:val="28"/>
        </w:rPr>
        <w:t>, а также з</w:t>
      </w:r>
      <w:r w:rsidRPr="00F928EC">
        <w:rPr>
          <w:rFonts w:ascii="Times New Roman" w:hAnsi="Times New Roman"/>
          <w:sz w:val="28"/>
          <w:szCs w:val="28"/>
        </w:rPr>
        <w:t xml:space="preserve">алог успешности дальнейшего развития взаимодействия геологических служб государств – участников СНГ в значительной степени </w:t>
      </w:r>
      <w:r>
        <w:rPr>
          <w:rFonts w:ascii="Times New Roman" w:hAnsi="Times New Roman"/>
          <w:sz w:val="28"/>
          <w:szCs w:val="28"/>
        </w:rPr>
        <w:t>заключаются в</w:t>
      </w:r>
      <w:r w:rsidRPr="00F928EC">
        <w:rPr>
          <w:rFonts w:ascii="Times New Roman" w:hAnsi="Times New Roman"/>
          <w:sz w:val="28"/>
          <w:szCs w:val="28"/>
        </w:rPr>
        <w:t xml:space="preserve"> общ</w:t>
      </w:r>
      <w:r>
        <w:rPr>
          <w:rFonts w:ascii="Times New Roman" w:hAnsi="Times New Roman"/>
          <w:sz w:val="28"/>
          <w:szCs w:val="28"/>
        </w:rPr>
        <w:t>ей</w:t>
      </w:r>
      <w:r w:rsidRPr="00F928EC">
        <w:rPr>
          <w:rFonts w:ascii="Times New Roman" w:hAnsi="Times New Roman"/>
          <w:sz w:val="28"/>
          <w:szCs w:val="28"/>
        </w:rPr>
        <w:t xml:space="preserve"> слаженн</w:t>
      </w:r>
      <w:r>
        <w:rPr>
          <w:rFonts w:ascii="Times New Roman" w:hAnsi="Times New Roman"/>
          <w:sz w:val="28"/>
          <w:szCs w:val="28"/>
        </w:rPr>
        <w:t>ой</w:t>
      </w:r>
      <w:r w:rsidRPr="00F928EC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е</w:t>
      </w:r>
      <w:r w:rsidRPr="00F928EC">
        <w:rPr>
          <w:rFonts w:ascii="Times New Roman" w:hAnsi="Times New Roman"/>
          <w:sz w:val="28"/>
          <w:szCs w:val="28"/>
        </w:rPr>
        <w:t xml:space="preserve"> специалистов </w:t>
      </w:r>
      <w:r>
        <w:rPr>
          <w:rFonts w:ascii="Times New Roman" w:hAnsi="Times New Roman"/>
          <w:sz w:val="28"/>
          <w:szCs w:val="28"/>
        </w:rPr>
        <w:t xml:space="preserve">всех уровней, </w:t>
      </w:r>
      <w:r w:rsidRPr="00F928EC">
        <w:rPr>
          <w:rFonts w:ascii="Times New Roman" w:hAnsi="Times New Roman"/>
          <w:sz w:val="28"/>
          <w:szCs w:val="28"/>
        </w:rPr>
        <w:t>инициативн</w:t>
      </w:r>
      <w:r>
        <w:rPr>
          <w:rFonts w:ascii="Times New Roman" w:hAnsi="Times New Roman"/>
          <w:sz w:val="28"/>
          <w:szCs w:val="28"/>
        </w:rPr>
        <w:t>ом</w:t>
      </w:r>
      <w:r w:rsidRPr="00F928EC">
        <w:rPr>
          <w:rFonts w:ascii="Times New Roman" w:hAnsi="Times New Roman"/>
          <w:sz w:val="28"/>
          <w:szCs w:val="28"/>
        </w:rPr>
        <w:t xml:space="preserve"> подход</w:t>
      </w:r>
      <w:r>
        <w:rPr>
          <w:rFonts w:ascii="Times New Roman" w:hAnsi="Times New Roman"/>
          <w:sz w:val="28"/>
          <w:szCs w:val="28"/>
        </w:rPr>
        <w:t>е</w:t>
      </w:r>
      <w:r w:rsidRPr="00F928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 – участников СНГ</w:t>
      </w:r>
      <w:r w:rsidRPr="00F928EC">
        <w:rPr>
          <w:rFonts w:ascii="Times New Roman" w:hAnsi="Times New Roman"/>
          <w:sz w:val="28"/>
          <w:szCs w:val="28"/>
        </w:rPr>
        <w:t xml:space="preserve"> к развитию горно-геологического сектора.</w:t>
      </w:r>
    </w:p>
    <w:p w:rsidR="00DC75B4" w:rsidRDefault="001318A1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A89">
        <w:rPr>
          <w:rFonts w:ascii="Times New Roman" w:hAnsi="Times New Roman"/>
          <w:sz w:val="28"/>
          <w:szCs w:val="28"/>
        </w:rPr>
        <w:t xml:space="preserve">В этой связи представляется целесообразным сосредоточить усилия </w:t>
      </w:r>
      <w:r w:rsidR="00FA4BE8">
        <w:rPr>
          <w:rFonts w:ascii="Times New Roman" w:hAnsi="Times New Roman"/>
          <w:sz w:val="28"/>
          <w:szCs w:val="28"/>
        </w:rPr>
        <w:t>Межправс</w:t>
      </w:r>
      <w:r w:rsidRPr="00942A89">
        <w:rPr>
          <w:rFonts w:ascii="Times New Roman" w:hAnsi="Times New Roman"/>
          <w:sz w:val="28"/>
          <w:szCs w:val="28"/>
        </w:rPr>
        <w:t>овета на следующих направлениях сотрудничества:</w:t>
      </w:r>
    </w:p>
    <w:p w:rsidR="00DC75B4" w:rsidRDefault="00FA4BE8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20">
        <w:rPr>
          <w:rFonts w:ascii="Times New Roman" w:hAnsi="Times New Roman"/>
          <w:sz w:val="28"/>
          <w:szCs w:val="28"/>
        </w:rPr>
        <w:t>продолжить реализацию мероприятий Перспективного плана на</w:t>
      </w:r>
      <w:r w:rsidR="00DD54D2">
        <w:rPr>
          <w:rFonts w:ascii="Times New Roman" w:hAnsi="Times New Roman"/>
          <w:sz w:val="28"/>
          <w:szCs w:val="28"/>
        </w:rPr>
        <w:t> </w:t>
      </w:r>
      <w:r w:rsidRPr="00BE3E20">
        <w:rPr>
          <w:rFonts w:ascii="Times New Roman" w:hAnsi="Times New Roman"/>
          <w:sz w:val="28"/>
          <w:szCs w:val="28"/>
        </w:rPr>
        <w:t>2016−2020 годы</w:t>
      </w:r>
      <w:r w:rsidR="008A2060" w:rsidRPr="00BE3E20">
        <w:rPr>
          <w:rFonts w:ascii="Times New Roman" w:hAnsi="Times New Roman"/>
          <w:sz w:val="28"/>
          <w:szCs w:val="28"/>
        </w:rPr>
        <w:t>;</w:t>
      </w:r>
    </w:p>
    <w:p w:rsidR="00DC75B4" w:rsidRDefault="00BE3E20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E20">
        <w:rPr>
          <w:rFonts w:ascii="Times New Roman" w:hAnsi="Times New Roman"/>
          <w:sz w:val="28"/>
          <w:szCs w:val="28"/>
        </w:rPr>
        <w:t xml:space="preserve">активизировать работы по ряду направлений Перспективного плана, в том числе </w:t>
      </w:r>
      <w:r w:rsidR="00010E1E">
        <w:rPr>
          <w:rFonts w:ascii="Times New Roman" w:hAnsi="Times New Roman"/>
          <w:sz w:val="28"/>
          <w:szCs w:val="28"/>
        </w:rPr>
        <w:t xml:space="preserve">по таким как </w:t>
      </w:r>
      <w:r w:rsidRPr="00554CEF">
        <w:rPr>
          <w:rFonts w:ascii="Times New Roman" w:hAnsi="Times New Roman"/>
          <w:sz w:val="28"/>
          <w:szCs w:val="28"/>
        </w:rPr>
        <w:t>«Совершенствование методики совместного гидрогеодинамического мониторинга государств – участников СНГ в сейсмоактивных регионах» и «Создание и развитие объединенной системы сбора и накопления данных геодинамического мониторинга государств – участников СНГ», геохимическое доизучение приграничных территорий в рамках проекта «Большой Алтай – уникальная редкометалльно-золотополиметаллическая провинция Центральной Азии» и апробаци</w:t>
      </w:r>
      <w:r w:rsidR="00010E1E">
        <w:rPr>
          <w:rFonts w:ascii="Times New Roman" w:hAnsi="Times New Roman"/>
          <w:sz w:val="28"/>
          <w:szCs w:val="28"/>
        </w:rPr>
        <w:t>я</w:t>
      </w:r>
      <w:r w:rsidRPr="00554CEF">
        <w:rPr>
          <w:rFonts w:ascii="Times New Roman" w:hAnsi="Times New Roman"/>
          <w:sz w:val="28"/>
          <w:szCs w:val="28"/>
        </w:rPr>
        <w:t xml:space="preserve"> новых инновационных технологий металлогенического прогноза на основе структурно-геохимического моделирования геохимических полей»</w:t>
      </w:r>
      <w:r w:rsidR="008C7D44" w:rsidRPr="00554CEF">
        <w:rPr>
          <w:rFonts w:ascii="Times New Roman" w:hAnsi="Times New Roman"/>
          <w:sz w:val="28"/>
          <w:szCs w:val="28"/>
        </w:rPr>
        <w:t xml:space="preserve"> и др.</w:t>
      </w:r>
      <w:r w:rsidRPr="00554CEF">
        <w:rPr>
          <w:rFonts w:ascii="Times New Roman" w:hAnsi="Times New Roman"/>
          <w:sz w:val="28"/>
          <w:szCs w:val="28"/>
        </w:rPr>
        <w:t>;</w:t>
      </w:r>
    </w:p>
    <w:p w:rsidR="00DC75B4" w:rsidRDefault="00E02AA1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CEF">
        <w:rPr>
          <w:rFonts w:ascii="Times New Roman" w:hAnsi="Times New Roman"/>
          <w:sz w:val="28"/>
          <w:szCs w:val="28"/>
        </w:rPr>
        <w:t>п</w:t>
      </w:r>
      <w:r w:rsidR="00BE3E20" w:rsidRPr="00554CEF">
        <w:rPr>
          <w:rFonts w:ascii="Times New Roman" w:hAnsi="Times New Roman"/>
          <w:sz w:val="28"/>
          <w:szCs w:val="28"/>
        </w:rPr>
        <w:t>родолжить сотрудничество заинтересованных государств</w:t>
      </w:r>
      <w:r w:rsidR="0021623D" w:rsidRPr="00554CEF">
        <w:rPr>
          <w:rFonts w:ascii="Times New Roman" w:hAnsi="Times New Roman"/>
          <w:sz w:val="28"/>
          <w:szCs w:val="28"/>
        </w:rPr>
        <w:t xml:space="preserve"> – </w:t>
      </w:r>
      <w:r w:rsidR="00BE3E20" w:rsidRPr="00554CEF">
        <w:rPr>
          <w:rFonts w:ascii="Times New Roman" w:hAnsi="Times New Roman"/>
          <w:sz w:val="28"/>
          <w:szCs w:val="28"/>
        </w:rPr>
        <w:t xml:space="preserve">участников </w:t>
      </w:r>
      <w:r w:rsidR="0021623D" w:rsidRPr="00554CEF">
        <w:rPr>
          <w:rFonts w:ascii="Times New Roman" w:hAnsi="Times New Roman"/>
          <w:sz w:val="28"/>
          <w:szCs w:val="28"/>
        </w:rPr>
        <w:t>СНГ</w:t>
      </w:r>
      <w:r w:rsidR="00BE3E20" w:rsidRPr="00554CEF">
        <w:rPr>
          <w:rFonts w:ascii="Times New Roman" w:hAnsi="Times New Roman"/>
          <w:sz w:val="28"/>
          <w:szCs w:val="28"/>
        </w:rPr>
        <w:t xml:space="preserve"> по обмену информацией и дальнейшему </w:t>
      </w:r>
      <w:r w:rsidR="0021623D" w:rsidRPr="00554CEF">
        <w:rPr>
          <w:rFonts w:ascii="Times New Roman" w:hAnsi="Times New Roman"/>
          <w:sz w:val="28"/>
          <w:szCs w:val="28"/>
        </w:rPr>
        <w:t>развитию</w:t>
      </w:r>
      <w:r w:rsidR="00BE3E20" w:rsidRPr="00554CEF">
        <w:rPr>
          <w:rFonts w:ascii="Times New Roman" w:hAnsi="Times New Roman"/>
          <w:sz w:val="28"/>
          <w:szCs w:val="28"/>
        </w:rPr>
        <w:t xml:space="preserve"> проекта «Евразия»</w:t>
      </w:r>
      <w:r w:rsidRPr="00554CEF">
        <w:rPr>
          <w:rFonts w:ascii="Times New Roman" w:hAnsi="Times New Roman"/>
          <w:sz w:val="28"/>
          <w:szCs w:val="28"/>
        </w:rPr>
        <w:t>;</w:t>
      </w:r>
      <w:r w:rsidR="00BE3E20" w:rsidRPr="00554CEF">
        <w:rPr>
          <w:rFonts w:ascii="Times New Roman" w:hAnsi="Times New Roman"/>
          <w:sz w:val="28"/>
          <w:szCs w:val="28"/>
        </w:rPr>
        <w:t xml:space="preserve"> </w:t>
      </w:r>
    </w:p>
    <w:p w:rsidR="00DC75B4" w:rsidRDefault="008C7D44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CEF">
        <w:rPr>
          <w:rFonts w:ascii="Times New Roman" w:hAnsi="Times New Roman"/>
          <w:sz w:val="28"/>
          <w:szCs w:val="28"/>
        </w:rPr>
        <w:t>р</w:t>
      </w:r>
      <w:r w:rsidR="00BE3E20" w:rsidRPr="00554CEF">
        <w:rPr>
          <w:rFonts w:ascii="Times New Roman" w:hAnsi="Times New Roman"/>
          <w:sz w:val="28"/>
          <w:szCs w:val="28"/>
        </w:rPr>
        <w:t>екомендовать государствам – участникам СНГ принять участие в создании международной тектонической карты Азии масштаба 1:5 000 000 (ITMA5000)</w:t>
      </w:r>
      <w:r w:rsidR="00E02AA1" w:rsidRPr="00554CEF">
        <w:rPr>
          <w:rFonts w:ascii="Times New Roman" w:hAnsi="Times New Roman"/>
          <w:sz w:val="28"/>
          <w:szCs w:val="28"/>
        </w:rPr>
        <w:t>;</w:t>
      </w:r>
    </w:p>
    <w:p w:rsidR="00DC75B4" w:rsidRDefault="008C7D44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CEF">
        <w:rPr>
          <w:rFonts w:ascii="Times New Roman" w:hAnsi="Times New Roman"/>
          <w:sz w:val="28"/>
          <w:szCs w:val="28"/>
        </w:rPr>
        <w:t xml:space="preserve">рассмотреть возможность </w:t>
      </w:r>
      <w:r w:rsidR="00554CEF" w:rsidRPr="00554CEF">
        <w:rPr>
          <w:rFonts w:ascii="Times New Roman" w:hAnsi="Times New Roman"/>
          <w:sz w:val="28"/>
          <w:szCs w:val="28"/>
        </w:rPr>
        <w:t xml:space="preserve">взаимодействия </w:t>
      </w:r>
      <w:r w:rsidRPr="00554CEF">
        <w:rPr>
          <w:rFonts w:ascii="Times New Roman" w:hAnsi="Times New Roman"/>
          <w:sz w:val="28"/>
          <w:szCs w:val="28"/>
        </w:rPr>
        <w:t>государств – участников СНГ</w:t>
      </w:r>
      <w:r w:rsidR="00554CEF" w:rsidRPr="00554CEF">
        <w:rPr>
          <w:rFonts w:ascii="Times New Roman" w:hAnsi="Times New Roman"/>
          <w:sz w:val="28"/>
          <w:szCs w:val="28"/>
        </w:rPr>
        <w:t xml:space="preserve"> по обмену опытом и знаниями в области развития национальных классификаций и гармонизации с международными системами</w:t>
      </w:r>
      <w:r w:rsidR="00DC75B4">
        <w:rPr>
          <w:rFonts w:ascii="Times New Roman" w:hAnsi="Times New Roman"/>
          <w:sz w:val="28"/>
          <w:szCs w:val="28"/>
        </w:rPr>
        <w:t>;</w:t>
      </w:r>
    </w:p>
    <w:p w:rsidR="008A2060" w:rsidRPr="00554CEF" w:rsidRDefault="0005440E" w:rsidP="00172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4CEF">
        <w:rPr>
          <w:rFonts w:ascii="Times New Roman" w:hAnsi="Times New Roman"/>
          <w:sz w:val="28"/>
          <w:szCs w:val="28"/>
        </w:rPr>
        <w:t>продолжить проведени</w:t>
      </w:r>
      <w:r w:rsidR="00010E1E">
        <w:rPr>
          <w:rFonts w:ascii="Times New Roman" w:hAnsi="Times New Roman"/>
          <w:sz w:val="28"/>
          <w:szCs w:val="28"/>
        </w:rPr>
        <w:t>е</w:t>
      </w:r>
      <w:r w:rsidRPr="00554CEF">
        <w:rPr>
          <w:rFonts w:ascii="Times New Roman" w:hAnsi="Times New Roman"/>
          <w:sz w:val="28"/>
          <w:szCs w:val="28"/>
        </w:rPr>
        <w:t xml:space="preserve"> открытых полевых олимпиад юных геологов как залог</w:t>
      </w:r>
      <w:r w:rsidR="0021623D" w:rsidRPr="00554CEF">
        <w:rPr>
          <w:rFonts w:ascii="Times New Roman" w:hAnsi="Times New Roman"/>
          <w:sz w:val="28"/>
          <w:szCs w:val="28"/>
        </w:rPr>
        <w:t>а</w:t>
      </w:r>
      <w:r w:rsidRPr="00554CEF">
        <w:rPr>
          <w:rFonts w:ascii="Times New Roman" w:hAnsi="Times New Roman"/>
          <w:sz w:val="28"/>
          <w:szCs w:val="28"/>
        </w:rPr>
        <w:t xml:space="preserve"> развития геологических школ государств – участников СНГ</w:t>
      </w:r>
      <w:r w:rsidR="008D7D36" w:rsidRPr="00554CEF">
        <w:rPr>
          <w:rFonts w:ascii="Times New Roman" w:hAnsi="Times New Roman"/>
          <w:sz w:val="28"/>
          <w:szCs w:val="28"/>
        </w:rPr>
        <w:t>.</w:t>
      </w:r>
    </w:p>
    <w:sectPr w:rsidR="008A2060" w:rsidRPr="00554CEF" w:rsidSect="00172D32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560" w:right="737" w:bottom="1134" w:left="158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3E9" w:rsidRDefault="001D73E9" w:rsidP="00FF49FC">
      <w:pPr>
        <w:spacing w:after="0" w:line="240" w:lineRule="auto"/>
      </w:pPr>
      <w:r>
        <w:separator/>
      </w:r>
    </w:p>
  </w:endnote>
  <w:endnote w:type="continuationSeparator" w:id="0">
    <w:p w:rsidR="001D73E9" w:rsidRDefault="001D73E9" w:rsidP="00FF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D56" w:rsidRPr="00AA6D56" w:rsidRDefault="00AA6D56" w:rsidP="00AA6D56">
    <w:pPr>
      <w:pStyle w:val="ab"/>
      <w:spacing w:after="0"/>
      <w:jc w:val="right"/>
      <w:rPr>
        <w:rFonts w:ascii="Times New Roman" w:hAnsi="Times New Roman"/>
        <w:sz w:val="12"/>
        <w:szCs w:val="12"/>
      </w:rPr>
    </w:pPr>
    <w:r w:rsidRPr="00AA6D56">
      <w:rPr>
        <w:rFonts w:ascii="Times New Roman" w:hAnsi="Times New Roman"/>
        <w:sz w:val="12"/>
        <w:szCs w:val="12"/>
      </w:rPr>
      <w:fldChar w:fldCharType="begin"/>
    </w:r>
    <w:r w:rsidRPr="00AA6D56">
      <w:rPr>
        <w:rFonts w:ascii="Times New Roman" w:hAnsi="Times New Roman"/>
        <w:sz w:val="12"/>
        <w:szCs w:val="12"/>
      </w:rPr>
      <w:instrText xml:space="preserve"> FILENAME \p </w:instrText>
    </w:r>
    <w:r w:rsidRPr="00AA6D56">
      <w:rPr>
        <w:rFonts w:ascii="Times New Roman" w:hAnsi="Times New Roman"/>
        <w:sz w:val="12"/>
        <w:szCs w:val="12"/>
      </w:rPr>
      <w:fldChar w:fldCharType="separate"/>
    </w:r>
    <w:r w:rsidR="00172D32">
      <w:rPr>
        <w:rFonts w:ascii="Times New Roman" w:hAnsi="Times New Roman"/>
        <w:noProof/>
        <w:sz w:val="12"/>
        <w:szCs w:val="12"/>
      </w:rPr>
      <w:t>Y:\2017\1501-2000\17-1601-5-4.doc</w:t>
    </w:r>
    <w:r w:rsidRPr="00AA6D56">
      <w:rPr>
        <w:rFonts w:ascii="Times New Roman" w:hAnsi="Times New Roman"/>
        <w:sz w:val="12"/>
        <w:szCs w:val="12"/>
      </w:rPr>
      <w:fldChar w:fldCharType="end"/>
    </w:r>
    <w:r w:rsidRPr="00AA6D56">
      <w:rPr>
        <w:rFonts w:ascii="Times New Roman" w:hAnsi="Times New Roman"/>
        <w:sz w:val="12"/>
        <w:szCs w:val="12"/>
      </w:rPr>
      <w:br/>
    </w:r>
    <w:r w:rsidRPr="00AA6D56">
      <w:rPr>
        <w:rFonts w:ascii="Times New Roman" w:hAnsi="Times New Roman"/>
        <w:sz w:val="12"/>
        <w:szCs w:val="12"/>
      </w:rPr>
      <w:fldChar w:fldCharType="begin"/>
    </w:r>
    <w:r w:rsidRPr="00AA6D56">
      <w:rPr>
        <w:rFonts w:ascii="Times New Roman" w:hAnsi="Times New Roman"/>
        <w:sz w:val="12"/>
        <w:szCs w:val="12"/>
      </w:rPr>
      <w:instrText xml:space="preserve"> PRINTDATE \@ "dd.MM.yyyy H:mm:ss" </w:instrText>
    </w:r>
    <w:r w:rsidRPr="00AA6D56">
      <w:rPr>
        <w:rFonts w:ascii="Times New Roman" w:hAnsi="Times New Roman"/>
        <w:sz w:val="12"/>
        <w:szCs w:val="12"/>
      </w:rPr>
      <w:fldChar w:fldCharType="separate"/>
    </w:r>
    <w:r w:rsidR="00172D32">
      <w:rPr>
        <w:rFonts w:ascii="Times New Roman" w:hAnsi="Times New Roman"/>
        <w:noProof/>
        <w:sz w:val="12"/>
        <w:szCs w:val="12"/>
      </w:rPr>
      <w:t>05.10.2017 16:17:00</w:t>
    </w:r>
    <w:r w:rsidRPr="00AA6D56">
      <w:rPr>
        <w:rFonts w:ascii="Times New Roman" w:hAnsi="Times New Roman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0" w:rsidRPr="00AD39AF" w:rsidRDefault="005022F0" w:rsidP="00AD39AF">
    <w:pPr>
      <w:pStyle w:val="ab"/>
      <w:tabs>
        <w:tab w:val="clear" w:pos="9355"/>
        <w:tab w:val="right" w:pos="9540"/>
      </w:tabs>
      <w:spacing w:after="0" w:line="240" w:lineRule="auto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3E9" w:rsidRDefault="001D73E9" w:rsidP="00FF49FC">
      <w:pPr>
        <w:spacing w:after="0" w:line="240" w:lineRule="auto"/>
      </w:pPr>
      <w:r>
        <w:separator/>
      </w:r>
    </w:p>
  </w:footnote>
  <w:footnote w:type="continuationSeparator" w:id="0">
    <w:p w:rsidR="001D73E9" w:rsidRDefault="001D73E9" w:rsidP="00FF4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0" w:rsidRDefault="005022F0" w:rsidP="00AD1F97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72D32">
      <w:rPr>
        <w:rStyle w:val="af3"/>
        <w:noProof/>
      </w:rPr>
      <w:t>11</w:t>
    </w:r>
    <w:r>
      <w:rPr>
        <w:rStyle w:val="af3"/>
      </w:rPr>
      <w:fldChar w:fldCharType="end"/>
    </w:r>
  </w:p>
  <w:p w:rsidR="005022F0" w:rsidRDefault="005022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2F0" w:rsidRPr="00307F32" w:rsidRDefault="005022F0" w:rsidP="00AD39AF">
    <w:pPr>
      <w:pStyle w:val="a9"/>
      <w:framePr w:wrap="around" w:vAnchor="text" w:hAnchor="margin" w:xAlign="center" w:y="1"/>
      <w:spacing w:after="0" w:line="240" w:lineRule="auto"/>
      <w:rPr>
        <w:rStyle w:val="af3"/>
        <w:rFonts w:ascii="Times New Roman" w:hAnsi="Times New Roman"/>
        <w:sz w:val="24"/>
        <w:szCs w:val="24"/>
      </w:rPr>
    </w:pPr>
    <w:r w:rsidRPr="00307F32">
      <w:rPr>
        <w:rStyle w:val="af3"/>
        <w:rFonts w:ascii="Times New Roman" w:hAnsi="Times New Roman"/>
        <w:sz w:val="24"/>
        <w:szCs w:val="24"/>
      </w:rPr>
      <w:fldChar w:fldCharType="begin"/>
    </w:r>
    <w:r w:rsidRPr="00307F32">
      <w:rPr>
        <w:rStyle w:val="af3"/>
        <w:rFonts w:ascii="Times New Roman" w:hAnsi="Times New Roman"/>
        <w:sz w:val="24"/>
        <w:szCs w:val="24"/>
      </w:rPr>
      <w:instrText xml:space="preserve">PAGE  </w:instrText>
    </w:r>
    <w:r w:rsidRPr="00307F32">
      <w:rPr>
        <w:rStyle w:val="af3"/>
        <w:rFonts w:ascii="Times New Roman" w:hAnsi="Times New Roman"/>
        <w:sz w:val="24"/>
        <w:szCs w:val="24"/>
      </w:rPr>
      <w:fldChar w:fldCharType="separate"/>
    </w:r>
    <w:r w:rsidR="006F1B38">
      <w:rPr>
        <w:rStyle w:val="af3"/>
        <w:rFonts w:ascii="Times New Roman" w:hAnsi="Times New Roman"/>
        <w:noProof/>
        <w:sz w:val="24"/>
        <w:szCs w:val="24"/>
      </w:rPr>
      <w:t>6</w:t>
    </w:r>
    <w:r w:rsidRPr="00307F32">
      <w:rPr>
        <w:rStyle w:val="af3"/>
        <w:rFonts w:ascii="Times New Roman" w:hAnsi="Times New Roman"/>
        <w:sz w:val="24"/>
        <w:szCs w:val="24"/>
      </w:rPr>
      <w:fldChar w:fldCharType="end"/>
    </w:r>
  </w:p>
  <w:p w:rsidR="005022F0" w:rsidRPr="00FF49FC" w:rsidRDefault="005022F0">
    <w:pPr>
      <w:pStyle w:val="a9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CBC"/>
    <w:multiLevelType w:val="hybridMultilevel"/>
    <w:tmpl w:val="5B262464"/>
    <w:lvl w:ilvl="0" w:tplc="36B4DE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ED3640"/>
    <w:multiLevelType w:val="hybridMultilevel"/>
    <w:tmpl w:val="B2F4EC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7B72A3"/>
    <w:multiLevelType w:val="hybridMultilevel"/>
    <w:tmpl w:val="C2A010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CE03F6"/>
    <w:multiLevelType w:val="hybridMultilevel"/>
    <w:tmpl w:val="249CF2B2"/>
    <w:lvl w:ilvl="0" w:tplc="6B2293D2">
      <w:start w:val="1"/>
      <w:numFmt w:val="bullet"/>
      <w:lvlText w:val="-"/>
      <w:lvlJc w:val="left"/>
      <w:pPr>
        <w:ind w:left="720" w:hanging="360"/>
      </w:pPr>
      <w:rPr>
        <w:rFonts w:ascii="Swis721 BT" w:hAnsi="Swis721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1E"/>
    <w:rsid w:val="000000CB"/>
    <w:rsid w:val="00002686"/>
    <w:rsid w:val="00003DCA"/>
    <w:rsid w:val="00010E1E"/>
    <w:rsid w:val="00014B0E"/>
    <w:rsid w:val="00015B0F"/>
    <w:rsid w:val="000275D8"/>
    <w:rsid w:val="000419D7"/>
    <w:rsid w:val="000468C3"/>
    <w:rsid w:val="0005440E"/>
    <w:rsid w:val="00055400"/>
    <w:rsid w:val="00055AD8"/>
    <w:rsid w:val="00055DA6"/>
    <w:rsid w:val="0005777D"/>
    <w:rsid w:val="00063910"/>
    <w:rsid w:val="000639B4"/>
    <w:rsid w:val="00066F4F"/>
    <w:rsid w:val="000676BE"/>
    <w:rsid w:val="00071D4E"/>
    <w:rsid w:val="00084F78"/>
    <w:rsid w:val="00085B69"/>
    <w:rsid w:val="00087DB7"/>
    <w:rsid w:val="00090D0D"/>
    <w:rsid w:val="000A0EA7"/>
    <w:rsid w:val="000B5719"/>
    <w:rsid w:val="000C376B"/>
    <w:rsid w:val="000C59B8"/>
    <w:rsid w:val="000D5AC4"/>
    <w:rsid w:val="000E169F"/>
    <w:rsid w:val="000E2D73"/>
    <w:rsid w:val="000E58AB"/>
    <w:rsid w:val="000E6259"/>
    <w:rsid w:val="00107462"/>
    <w:rsid w:val="00114EAE"/>
    <w:rsid w:val="00117F53"/>
    <w:rsid w:val="001318A1"/>
    <w:rsid w:val="0014189A"/>
    <w:rsid w:val="00141E08"/>
    <w:rsid w:val="00157235"/>
    <w:rsid w:val="0016250F"/>
    <w:rsid w:val="00172D32"/>
    <w:rsid w:val="00181B1B"/>
    <w:rsid w:val="00185E94"/>
    <w:rsid w:val="00193203"/>
    <w:rsid w:val="00193B91"/>
    <w:rsid w:val="00195408"/>
    <w:rsid w:val="001A6157"/>
    <w:rsid w:val="001B0EE2"/>
    <w:rsid w:val="001B221A"/>
    <w:rsid w:val="001B4221"/>
    <w:rsid w:val="001C3FB2"/>
    <w:rsid w:val="001C6063"/>
    <w:rsid w:val="001C7E60"/>
    <w:rsid w:val="001D38E4"/>
    <w:rsid w:val="001D3D25"/>
    <w:rsid w:val="001D73E9"/>
    <w:rsid w:val="001E00D4"/>
    <w:rsid w:val="001F307F"/>
    <w:rsid w:val="001F53EF"/>
    <w:rsid w:val="00203130"/>
    <w:rsid w:val="00203455"/>
    <w:rsid w:val="002051E4"/>
    <w:rsid w:val="00214BAE"/>
    <w:rsid w:val="00215E36"/>
    <w:rsid w:val="0021623D"/>
    <w:rsid w:val="00217A8A"/>
    <w:rsid w:val="00232EC7"/>
    <w:rsid w:val="00236BB7"/>
    <w:rsid w:val="0024050E"/>
    <w:rsid w:val="00255886"/>
    <w:rsid w:val="00261811"/>
    <w:rsid w:val="00262126"/>
    <w:rsid w:val="0026758E"/>
    <w:rsid w:val="00273914"/>
    <w:rsid w:val="00290CBC"/>
    <w:rsid w:val="002A2312"/>
    <w:rsid w:val="002B245D"/>
    <w:rsid w:val="002B4061"/>
    <w:rsid w:val="002B4863"/>
    <w:rsid w:val="002C6E86"/>
    <w:rsid w:val="002C7130"/>
    <w:rsid w:val="002D2090"/>
    <w:rsid w:val="002D43A5"/>
    <w:rsid w:val="002E60A0"/>
    <w:rsid w:val="002F71F3"/>
    <w:rsid w:val="00307F32"/>
    <w:rsid w:val="003101EE"/>
    <w:rsid w:val="00315F49"/>
    <w:rsid w:val="00324E5F"/>
    <w:rsid w:val="003303FC"/>
    <w:rsid w:val="00333E8C"/>
    <w:rsid w:val="0035224A"/>
    <w:rsid w:val="00356684"/>
    <w:rsid w:val="003803B1"/>
    <w:rsid w:val="0038496A"/>
    <w:rsid w:val="00386947"/>
    <w:rsid w:val="0039082C"/>
    <w:rsid w:val="00396F1F"/>
    <w:rsid w:val="003A0048"/>
    <w:rsid w:val="003A16D4"/>
    <w:rsid w:val="003A6798"/>
    <w:rsid w:val="003A7E29"/>
    <w:rsid w:val="003A7E9E"/>
    <w:rsid w:val="003B741B"/>
    <w:rsid w:val="003C52DA"/>
    <w:rsid w:val="003E7A47"/>
    <w:rsid w:val="00401880"/>
    <w:rsid w:val="00406BE9"/>
    <w:rsid w:val="00406D97"/>
    <w:rsid w:val="00411524"/>
    <w:rsid w:val="00417EA9"/>
    <w:rsid w:val="00427DA6"/>
    <w:rsid w:val="00431FCF"/>
    <w:rsid w:val="00434698"/>
    <w:rsid w:val="00436E6A"/>
    <w:rsid w:val="0044288E"/>
    <w:rsid w:val="00457270"/>
    <w:rsid w:val="00463463"/>
    <w:rsid w:val="00477FB4"/>
    <w:rsid w:val="0049783F"/>
    <w:rsid w:val="004A03E1"/>
    <w:rsid w:val="004A0635"/>
    <w:rsid w:val="004A239B"/>
    <w:rsid w:val="004A4DFF"/>
    <w:rsid w:val="004B1148"/>
    <w:rsid w:val="004B68C1"/>
    <w:rsid w:val="004C4F00"/>
    <w:rsid w:val="004E62AC"/>
    <w:rsid w:val="005022F0"/>
    <w:rsid w:val="00503851"/>
    <w:rsid w:val="00513FEB"/>
    <w:rsid w:val="00517DF3"/>
    <w:rsid w:val="00520ECF"/>
    <w:rsid w:val="005237DE"/>
    <w:rsid w:val="00533322"/>
    <w:rsid w:val="00545232"/>
    <w:rsid w:val="00552CC0"/>
    <w:rsid w:val="00554CEF"/>
    <w:rsid w:val="00555687"/>
    <w:rsid w:val="00560C82"/>
    <w:rsid w:val="005876CD"/>
    <w:rsid w:val="00597966"/>
    <w:rsid w:val="005B0EEE"/>
    <w:rsid w:val="005C5728"/>
    <w:rsid w:val="005C6E4D"/>
    <w:rsid w:val="005D109F"/>
    <w:rsid w:val="005D17B8"/>
    <w:rsid w:val="005D28AA"/>
    <w:rsid w:val="005D7069"/>
    <w:rsid w:val="00600C6C"/>
    <w:rsid w:val="00603597"/>
    <w:rsid w:val="006128FD"/>
    <w:rsid w:val="006135C9"/>
    <w:rsid w:val="006203FA"/>
    <w:rsid w:val="00630564"/>
    <w:rsid w:val="00631B8A"/>
    <w:rsid w:val="00636E0A"/>
    <w:rsid w:val="006372CA"/>
    <w:rsid w:val="00637A5E"/>
    <w:rsid w:val="00640AA4"/>
    <w:rsid w:val="00645442"/>
    <w:rsid w:val="006514EF"/>
    <w:rsid w:val="006549FB"/>
    <w:rsid w:val="00667865"/>
    <w:rsid w:val="00672208"/>
    <w:rsid w:val="006739D0"/>
    <w:rsid w:val="006805BA"/>
    <w:rsid w:val="00691568"/>
    <w:rsid w:val="0069410A"/>
    <w:rsid w:val="006A2E89"/>
    <w:rsid w:val="006B1FC8"/>
    <w:rsid w:val="006C215D"/>
    <w:rsid w:val="006C2D10"/>
    <w:rsid w:val="006D1900"/>
    <w:rsid w:val="006E3955"/>
    <w:rsid w:val="006E691D"/>
    <w:rsid w:val="006F1B38"/>
    <w:rsid w:val="006F1D0D"/>
    <w:rsid w:val="007027E5"/>
    <w:rsid w:val="007076AC"/>
    <w:rsid w:val="00715D3A"/>
    <w:rsid w:val="00722641"/>
    <w:rsid w:val="00730AE1"/>
    <w:rsid w:val="00741A2C"/>
    <w:rsid w:val="00741EAB"/>
    <w:rsid w:val="007444EF"/>
    <w:rsid w:val="00744A23"/>
    <w:rsid w:val="00754E64"/>
    <w:rsid w:val="0076119A"/>
    <w:rsid w:val="00762A98"/>
    <w:rsid w:val="007649D7"/>
    <w:rsid w:val="00766931"/>
    <w:rsid w:val="0077187B"/>
    <w:rsid w:val="007735AA"/>
    <w:rsid w:val="007738AF"/>
    <w:rsid w:val="007C3D6C"/>
    <w:rsid w:val="007F7F0F"/>
    <w:rsid w:val="00805A57"/>
    <w:rsid w:val="00806AD5"/>
    <w:rsid w:val="0080752C"/>
    <w:rsid w:val="00810C79"/>
    <w:rsid w:val="008164EB"/>
    <w:rsid w:val="00817897"/>
    <w:rsid w:val="00825750"/>
    <w:rsid w:val="00830AE7"/>
    <w:rsid w:val="0083562C"/>
    <w:rsid w:val="00840E74"/>
    <w:rsid w:val="00842487"/>
    <w:rsid w:val="008619FD"/>
    <w:rsid w:val="00864C49"/>
    <w:rsid w:val="008727C0"/>
    <w:rsid w:val="008762D7"/>
    <w:rsid w:val="00895C9C"/>
    <w:rsid w:val="008A2060"/>
    <w:rsid w:val="008A705A"/>
    <w:rsid w:val="008B5281"/>
    <w:rsid w:val="008C41E5"/>
    <w:rsid w:val="008C46B6"/>
    <w:rsid w:val="008C7D44"/>
    <w:rsid w:val="008D1EE9"/>
    <w:rsid w:val="008D7D36"/>
    <w:rsid w:val="008E2F1E"/>
    <w:rsid w:val="008E4AEF"/>
    <w:rsid w:val="008F1821"/>
    <w:rsid w:val="008F4455"/>
    <w:rsid w:val="008F7266"/>
    <w:rsid w:val="00904643"/>
    <w:rsid w:val="00906D6E"/>
    <w:rsid w:val="00915073"/>
    <w:rsid w:val="009234A5"/>
    <w:rsid w:val="00924C9E"/>
    <w:rsid w:val="00942A89"/>
    <w:rsid w:val="009548DD"/>
    <w:rsid w:val="009570BA"/>
    <w:rsid w:val="009624D0"/>
    <w:rsid w:val="00963508"/>
    <w:rsid w:val="00970A96"/>
    <w:rsid w:val="00975BBC"/>
    <w:rsid w:val="00980F0E"/>
    <w:rsid w:val="00985DC4"/>
    <w:rsid w:val="00986CA0"/>
    <w:rsid w:val="00991FAE"/>
    <w:rsid w:val="00994D8D"/>
    <w:rsid w:val="009963DF"/>
    <w:rsid w:val="00997D88"/>
    <w:rsid w:val="009A3E48"/>
    <w:rsid w:val="009A5429"/>
    <w:rsid w:val="009A7B17"/>
    <w:rsid w:val="009B0801"/>
    <w:rsid w:val="009B20C5"/>
    <w:rsid w:val="009C4380"/>
    <w:rsid w:val="009C43B8"/>
    <w:rsid w:val="009C7DDC"/>
    <w:rsid w:val="009D5326"/>
    <w:rsid w:val="009D7598"/>
    <w:rsid w:val="009F3E71"/>
    <w:rsid w:val="009F5D09"/>
    <w:rsid w:val="00A07C00"/>
    <w:rsid w:val="00A12A42"/>
    <w:rsid w:val="00A212F3"/>
    <w:rsid w:val="00A336EB"/>
    <w:rsid w:val="00A3611E"/>
    <w:rsid w:val="00A46B6F"/>
    <w:rsid w:val="00A518BF"/>
    <w:rsid w:val="00A634BB"/>
    <w:rsid w:val="00A704B2"/>
    <w:rsid w:val="00A72CDD"/>
    <w:rsid w:val="00A76DF6"/>
    <w:rsid w:val="00AA046B"/>
    <w:rsid w:val="00AA46F5"/>
    <w:rsid w:val="00AA6D56"/>
    <w:rsid w:val="00AB51B4"/>
    <w:rsid w:val="00AD1F97"/>
    <w:rsid w:val="00AD39AF"/>
    <w:rsid w:val="00AD4BB0"/>
    <w:rsid w:val="00AE0157"/>
    <w:rsid w:val="00AE0775"/>
    <w:rsid w:val="00AE3613"/>
    <w:rsid w:val="00AF6316"/>
    <w:rsid w:val="00B00D54"/>
    <w:rsid w:val="00B110AE"/>
    <w:rsid w:val="00B124D2"/>
    <w:rsid w:val="00B35F2E"/>
    <w:rsid w:val="00B43307"/>
    <w:rsid w:val="00B44480"/>
    <w:rsid w:val="00B45275"/>
    <w:rsid w:val="00B67F1D"/>
    <w:rsid w:val="00B76A09"/>
    <w:rsid w:val="00B8228A"/>
    <w:rsid w:val="00B971B4"/>
    <w:rsid w:val="00BA23CB"/>
    <w:rsid w:val="00BB28E5"/>
    <w:rsid w:val="00BB4B95"/>
    <w:rsid w:val="00BB7A03"/>
    <w:rsid w:val="00BB7C3E"/>
    <w:rsid w:val="00BC6930"/>
    <w:rsid w:val="00BC69EB"/>
    <w:rsid w:val="00BE111A"/>
    <w:rsid w:val="00BE3E20"/>
    <w:rsid w:val="00BE4E48"/>
    <w:rsid w:val="00BF50CC"/>
    <w:rsid w:val="00C025AD"/>
    <w:rsid w:val="00C23673"/>
    <w:rsid w:val="00C32245"/>
    <w:rsid w:val="00C34879"/>
    <w:rsid w:val="00C40A01"/>
    <w:rsid w:val="00C436B4"/>
    <w:rsid w:val="00C46796"/>
    <w:rsid w:val="00C522DA"/>
    <w:rsid w:val="00C6069A"/>
    <w:rsid w:val="00C63B9E"/>
    <w:rsid w:val="00C64A9F"/>
    <w:rsid w:val="00C82808"/>
    <w:rsid w:val="00C84192"/>
    <w:rsid w:val="00C84250"/>
    <w:rsid w:val="00C86B54"/>
    <w:rsid w:val="00C876DF"/>
    <w:rsid w:val="00C92667"/>
    <w:rsid w:val="00C9631C"/>
    <w:rsid w:val="00C96357"/>
    <w:rsid w:val="00CA2E7C"/>
    <w:rsid w:val="00CC201A"/>
    <w:rsid w:val="00CC2F2E"/>
    <w:rsid w:val="00CC633B"/>
    <w:rsid w:val="00CE0D97"/>
    <w:rsid w:val="00CF28B3"/>
    <w:rsid w:val="00D020BA"/>
    <w:rsid w:val="00D0509E"/>
    <w:rsid w:val="00D138AD"/>
    <w:rsid w:val="00D14FC1"/>
    <w:rsid w:val="00D173D6"/>
    <w:rsid w:val="00D23F8A"/>
    <w:rsid w:val="00D25822"/>
    <w:rsid w:val="00D30878"/>
    <w:rsid w:val="00D30C0A"/>
    <w:rsid w:val="00D41225"/>
    <w:rsid w:val="00D61BA2"/>
    <w:rsid w:val="00D658A9"/>
    <w:rsid w:val="00D7707B"/>
    <w:rsid w:val="00D95E6D"/>
    <w:rsid w:val="00D962CC"/>
    <w:rsid w:val="00DA5D26"/>
    <w:rsid w:val="00DB1C35"/>
    <w:rsid w:val="00DB6A9E"/>
    <w:rsid w:val="00DC076F"/>
    <w:rsid w:val="00DC75B4"/>
    <w:rsid w:val="00DD0FC7"/>
    <w:rsid w:val="00DD54D2"/>
    <w:rsid w:val="00DF4B8B"/>
    <w:rsid w:val="00E025D9"/>
    <w:rsid w:val="00E02AA1"/>
    <w:rsid w:val="00E11833"/>
    <w:rsid w:val="00E25C6B"/>
    <w:rsid w:val="00E35D46"/>
    <w:rsid w:val="00E4131E"/>
    <w:rsid w:val="00E52CF5"/>
    <w:rsid w:val="00E54A3D"/>
    <w:rsid w:val="00E67682"/>
    <w:rsid w:val="00E714ED"/>
    <w:rsid w:val="00E7604E"/>
    <w:rsid w:val="00E81A34"/>
    <w:rsid w:val="00E8569F"/>
    <w:rsid w:val="00E864E6"/>
    <w:rsid w:val="00E93BAB"/>
    <w:rsid w:val="00E973D4"/>
    <w:rsid w:val="00EA6680"/>
    <w:rsid w:val="00EB3E9F"/>
    <w:rsid w:val="00EB5832"/>
    <w:rsid w:val="00EB616C"/>
    <w:rsid w:val="00EE36D2"/>
    <w:rsid w:val="00EE6D6A"/>
    <w:rsid w:val="00EF60FC"/>
    <w:rsid w:val="00F03059"/>
    <w:rsid w:val="00F12ECD"/>
    <w:rsid w:val="00F24BED"/>
    <w:rsid w:val="00F35B7B"/>
    <w:rsid w:val="00F370F4"/>
    <w:rsid w:val="00F5051A"/>
    <w:rsid w:val="00F561AD"/>
    <w:rsid w:val="00F626F6"/>
    <w:rsid w:val="00F76C91"/>
    <w:rsid w:val="00F77443"/>
    <w:rsid w:val="00F81F4F"/>
    <w:rsid w:val="00F836E9"/>
    <w:rsid w:val="00F928EC"/>
    <w:rsid w:val="00F94FF8"/>
    <w:rsid w:val="00F96C8E"/>
    <w:rsid w:val="00FA1671"/>
    <w:rsid w:val="00FA4BE8"/>
    <w:rsid w:val="00FA5ACE"/>
    <w:rsid w:val="00FC10D1"/>
    <w:rsid w:val="00FC504C"/>
    <w:rsid w:val="00FC727F"/>
    <w:rsid w:val="00FE5014"/>
    <w:rsid w:val="00FE6ADD"/>
    <w:rsid w:val="00FF0DFE"/>
    <w:rsid w:val="00FF1126"/>
    <w:rsid w:val="00FF1D6B"/>
    <w:rsid w:val="00FF31AF"/>
    <w:rsid w:val="00FF49FC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BF14A6-E1B2-4FB6-8D66-EED6CE7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31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6F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4131E"/>
    <w:pPr>
      <w:spacing w:after="0" w:line="240" w:lineRule="auto"/>
      <w:ind w:right="-7" w:firstLine="709"/>
      <w:jc w:val="both"/>
    </w:pPr>
    <w:rPr>
      <w:rFonts w:ascii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link w:val="3"/>
    <w:rsid w:val="00E4131E"/>
    <w:rPr>
      <w:rFonts w:ascii="Times New Roman" w:eastAsia="Times New Roman" w:hAnsi="Times New Roman"/>
      <w:sz w:val="26"/>
      <w:szCs w:val="24"/>
    </w:rPr>
  </w:style>
  <w:style w:type="paragraph" w:customStyle="1" w:styleId="ListParagraph">
    <w:name w:val="List Paragraph"/>
    <w:basedOn w:val="a"/>
    <w:rsid w:val="00906D6E"/>
    <w:pPr>
      <w:ind w:left="720"/>
      <w:contextualSpacing/>
    </w:pPr>
  </w:style>
  <w:style w:type="paragraph" w:styleId="a3">
    <w:name w:val="Body Text Indent"/>
    <w:basedOn w:val="a"/>
    <w:link w:val="a4"/>
    <w:uiPriority w:val="99"/>
    <w:semiHidden/>
    <w:unhideWhenUsed/>
    <w:rsid w:val="00840E74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rsid w:val="00840E74"/>
    <w:rPr>
      <w:rFonts w:eastAsia="Times New Roman"/>
      <w:sz w:val="22"/>
      <w:szCs w:val="22"/>
      <w:lang w:eastAsia="en-US"/>
    </w:rPr>
  </w:style>
  <w:style w:type="character" w:styleId="a5">
    <w:name w:val="Emphasis"/>
    <w:qFormat/>
    <w:rsid w:val="00840E74"/>
    <w:rPr>
      <w:i/>
      <w:iCs/>
    </w:rPr>
  </w:style>
  <w:style w:type="paragraph" w:styleId="2">
    <w:name w:val="Body Text Indent 2"/>
    <w:basedOn w:val="a"/>
    <w:link w:val="20"/>
    <w:rsid w:val="00417EA9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417EA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6">
    <w:name w:val="Normal (Web)"/>
    <w:basedOn w:val="a"/>
    <w:rsid w:val="00417E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17EA9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Знак"/>
    <w:link w:val="a7"/>
    <w:rsid w:val="00417EA9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FF49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F49FC"/>
    <w:rPr>
      <w:rFonts w:eastAsia="Times New Roman"/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FF49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F49FC"/>
    <w:rPr>
      <w:rFonts w:eastAsia="Times New Roman"/>
      <w:sz w:val="22"/>
      <w:szCs w:val="22"/>
      <w:lang w:eastAsia="en-US"/>
    </w:rPr>
  </w:style>
  <w:style w:type="paragraph" w:styleId="ad">
    <w:name w:val="footnote text"/>
    <w:basedOn w:val="a"/>
    <w:link w:val="ae"/>
    <w:rsid w:val="00970A9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link w:val="ad"/>
    <w:rsid w:val="00970A96"/>
    <w:rPr>
      <w:rFonts w:ascii="Times New Roman" w:eastAsia="Times New Roman" w:hAnsi="Times New Roman"/>
    </w:rPr>
  </w:style>
  <w:style w:type="character" w:styleId="af">
    <w:name w:val="footnote reference"/>
    <w:rsid w:val="00970A96"/>
    <w:rPr>
      <w:vertAlign w:val="superscript"/>
    </w:rPr>
  </w:style>
  <w:style w:type="character" w:customStyle="1" w:styleId="A90">
    <w:name w:val="A9"/>
    <w:uiPriority w:val="99"/>
    <w:rsid w:val="00CC2F2E"/>
    <w:rPr>
      <w:rFonts w:cs="Verdana"/>
      <w:color w:val="000000"/>
      <w:sz w:val="26"/>
      <w:szCs w:val="26"/>
    </w:rPr>
  </w:style>
  <w:style w:type="paragraph" w:customStyle="1" w:styleId="BodyText21">
    <w:name w:val="Body Text 21"/>
    <w:basedOn w:val="a"/>
    <w:rsid w:val="00C63B9E"/>
    <w:pPr>
      <w:spacing w:after="0" w:line="312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1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15B0F"/>
    <w:rPr>
      <w:rFonts w:ascii="Tahoma" w:eastAsia="Times New Roman" w:hAnsi="Tahoma" w:cs="Tahom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172D32"/>
    <w:pPr>
      <w:tabs>
        <w:tab w:val="left" w:pos="1100"/>
        <w:tab w:val="right" w:leader="dot" w:pos="9617"/>
      </w:tabs>
      <w:spacing w:before="360" w:after="0" w:line="240" w:lineRule="auto"/>
      <w:ind w:left="322" w:right="818" w:hanging="308"/>
    </w:pPr>
    <w:rPr>
      <w:rFonts w:ascii="Times New Roman" w:hAnsi="Times New Roman"/>
      <w:noProof/>
      <w:sz w:val="28"/>
      <w:szCs w:val="28"/>
      <w:lang w:eastAsia="ru-RU"/>
    </w:rPr>
  </w:style>
  <w:style w:type="character" w:styleId="af2">
    <w:name w:val="Hyperlink"/>
    <w:uiPriority w:val="99"/>
    <w:rsid w:val="00066F4F"/>
    <w:rPr>
      <w:rFonts w:cs="Times New Roman"/>
      <w:color w:val="0000FF"/>
      <w:u w:val="single"/>
    </w:rPr>
  </w:style>
  <w:style w:type="paragraph" w:customStyle="1" w:styleId="100">
    <w:name w:val="Стиль Заголовок 1 + Первая строка:  0 см"/>
    <w:basedOn w:val="1"/>
    <w:autoRedefine/>
    <w:rsid w:val="00172D32"/>
    <w:pPr>
      <w:pageBreakBefore/>
      <w:spacing w:before="0" w:after="360" w:line="340" w:lineRule="exact"/>
      <w:jc w:val="center"/>
    </w:pPr>
    <w:rPr>
      <w:rFonts w:ascii="Times New Roman" w:hAnsi="Times New Roman"/>
      <w:smallCaps/>
      <w:sz w:val="28"/>
      <w:szCs w:val="20"/>
    </w:rPr>
  </w:style>
  <w:style w:type="character" w:customStyle="1" w:styleId="10">
    <w:name w:val="Заголовок 1 Знак"/>
    <w:link w:val="1"/>
    <w:uiPriority w:val="9"/>
    <w:rsid w:val="00066F4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f3">
    <w:name w:val="page number"/>
    <w:basedOn w:val="a0"/>
    <w:rsid w:val="0030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18C7-093F-4341-8E26-5F9A0817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3170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МЕЖПРАВИТЕЛЬСТВЕННЫЙ СОВЕТ</vt:lpstr>
    </vt:vector>
  </TitlesOfParts>
  <Company>SPecialiST RePack</Company>
  <LinksUpToDate>false</LinksUpToDate>
  <CharactersWithSpaces>21202</CharactersWithSpaces>
  <SharedDoc>false</SharedDoc>
  <HLinks>
    <vt:vector size="24" baseType="variant"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_Toc494982256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_Toc494982255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_Toc494982254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_Toc494982253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МЕЖПРАВИТЕЛЬСТВЕННЫЙ СОВЕТ</dc:title>
  <dc:subject/>
  <dc:creator>user</dc:creator>
  <cp:keywords/>
  <cp:lastModifiedBy>Антонов</cp:lastModifiedBy>
  <cp:revision>2</cp:revision>
  <cp:lastPrinted>2017-10-05T13:17:00Z</cp:lastPrinted>
  <dcterms:created xsi:type="dcterms:W3CDTF">2017-11-09T10:14:00Z</dcterms:created>
  <dcterms:modified xsi:type="dcterms:W3CDTF">2017-11-09T10:14:00Z</dcterms:modified>
</cp:coreProperties>
</file>