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9E" w:rsidRPr="001E27C2" w:rsidRDefault="00E1679E" w:rsidP="001E27C2">
      <w:pPr>
        <w:widowControl w:val="0"/>
        <w:jc w:val="center"/>
        <w:rPr>
          <w:rFonts w:ascii="Times New Roman" w:eastAsia="Times New Roman" w:hAnsi="Times New Roman" w:cs="Times New Roman"/>
          <w:b/>
          <w:spacing w:val="20"/>
          <w:sz w:val="32"/>
          <w:szCs w:val="32"/>
        </w:rPr>
      </w:pPr>
      <w:r w:rsidRPr="001E27C2">
        <w:rPr>
          <w:rFonts w:ascii="Times New Roman" w:eastAsia="Times New Roman" w:hAnsi="Times New Roman" w:cs="Times New Roman"/>
          <w:b/>
          <w:spacing w:val="20"/>
          <w:sz w:val="32"/>
          <w:szCs w:val="32"/>
        </w:rPr>
        <w:t xml:space="preserve">КООРДИНАЦИОННЫЙ СОВЕТ ПО РЕКЛАМЕ </w:t>
      </w:r>
      <w:r w:rsidR="001E27C2" w:rsidRPr="001E27C2">
        <w:rPr>
          <w:rFonts w:ascii="Times New Roman" w:eastAsia="Times New Roman" w:hAnsi="Times New Roman" w:cs="Times New Roman"/>
          <w:b/>
          <w:spacing w:val="20"/>
          <w:sz w:val="32"/>
          <w:szCs w:val="32"/>
        </w:rPr>
        <w:br/>
        <w:t>ПРИ МЕЖГОСУДАРСТВЕННОМ СОВЕТЕ</w:t>
      </w:r>
      <w:r w:rsidRPr="001E27C2">
        <w:rPr>
          <w:rFonts w:ascii="Times New Roman" w:eastAsia="Times New Roman" w:hAnsi="Times New Roman" w:cs="Times New Roman"/>
          <w:b/>
          <w:spacing w:val="20"/>
          <w:sz w:val="32"/>
          <w:szCs w:val="32"/>
        </w:rPr>
        <w:t xml:space="preserve"> </w:t>
      </w:r>
      <w:r w:rsidR="001E27C2" w:rsidRPr="001E27C2">
        <w:rPr>
          <w:rFonts w:ascii="Times New Roman" w:eastAsia="Times New Roman" w:hAnsi="Times New Roman" w:cs="Times New Roman"/>
          <w:b/>
          <w:spacing w:val="20"/>
          <w:sz w:val="32"/>
          <w:szCs w:val="32"/>
        </w:rPr>
        <w:br/>
      </w:r>
      <w:r w:rsidRPr="001E27C2">
        <w:rPr>
          <w:rFonts w:ascii="Times New Roman" w:eastAsia="Times New Roman" w:hAnsi="Times New Roman" w:cs="Times New Roman"/>
          <w:b/>
          <w:spacing w:val="20"/>
          <w:sz w:val="32"/>
          <w:szCs w:val="32"/>
        </w:rPr>
        <w:t>ПО АНТИМОНОПОЛЬНОЙ ПОЛИТИКЕ</w:t>
      </w:r>
    </w:p>
    <w:p w:rsidR="00E1679E" w:rsidRPr="001E27C2" w:rsidRDefault="00E1679E" w:rsidP="001E27C2">
      <w:pPr>
        <w:widowControl w:val="0"/>
        <w:jc w:val="center"/>
        <w:rPr>
          <w:rFonts w:ascii="Times New Roman" w:eastAsia="Times New Roman" w:hAnsi="Times New Roman" w:cs="Times New Roman"/>
          <w:b/>
          <w:spacing w:val="20"/>
          <w:sz w:val="32"/>
          <w:szCs w:val="32"/>
        </w:rPr>
      </w:pPr>
    </w:p>
    <w:p w:rsidR="00E1679E" w:rsidRPr="001E27C2" w:rsidRDefault="00E1679E" w:rsidP="001E27C2">
      <w:pPr>
        <w:widowControl w:val="0"/>
        <w:jc w:val="center"/>
        <w:rPr>
          <w:rFonts w:ascii="Times New Roman" w:eastAsia="Times New Roman" w:hAnsi="Times New Roman" w:cs="Times New Roman"/>
          <w:b/>
          <w:spacing w:val="20"/>
          <w:sz w:val="32"/>
          <w:szCs w:val="32"/>
        </w:rPr>
      </w:pPr>
      <w:r w:rsidRPr="001E27C2">
        <w:rPr>
          <w:rFonts w:ascii="Times New Roman" w:eastAsia="Times New Roman" w:hAnsi="Times New Roman" w:cs="Times New Roman"/>
          <w:b/>
          <w:spacing w:val="20"/>
          <w:sz w:val="32"/>
          <w:szCs w:val="32"/>
        </w:rPr>
        <w:t>ИСПОЛНИТЕЛЬНЫЙ КОМИТЕТ СНГ</w:t>
      </w:r>
    </w:p>
    <w:p w:rsidR="00E1679E" w:rsidRPr="001E27C2" w:rsidRDefault="00E1679E" w:rsidP="001E27C2">
      <w:pPr>
        <w:widowControl w:val="0"/>
        <w:spacing w:line="240" w:lineRule="auto"/>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jc w:val="center"/>
        <w:rPr>
          <w:rFonts w:ascii="Times New Roman" w:eastAsia="Times New Roman" w:hAnsi="Times New Roman" w:cs="Times New Roman"/>
          <w:b/>
          <w:sz w:val="32"/>
          <w:szCs w:val="32"/>
        </w:rPr>
      </w:pPr>
    </w:p>
    <w:p w:rsidR="00E1679E" w:rsidRDefault="00E1679E" w:rsidP="001E27C2">
      <w:pPr>
        <w:widowControl w:val="0"/>
        <w:spacing w:line="240" w:lineRule="auto"/>
        <w:jc w:val="center"/>
        <w:rPr>
          <w:rFonts w:ascii="Times New Roman" w:eastAsia="Times New Roman" w:hAnsi="Times New Roman" w:cs="Times New Roman"/>
          <w:b/>
          <w:sz w:val="32"/>
          <w:szCs w:val="32"/>
        </w:rPr>
      </w:pPr>
    </w:p>
    <w:p w:rsidR="001E27C2" w:rsidRDefault="001E27C2" w:rsidP="001E27C2">
      <w:pPr>
        <w:widowControl w:val="0"/>
        <w:spacing w:line="240" w:lineRule="auto"/>
        <w:jc w:val="center"/>
        <w:rPr>
          <w:rFonts w:ascii="Times New Roman" w:eastAsia="Times New Roman" w:hAnsi="Times New Roman" w:cs="Times New Roman"/>
          <w:b/>
          <w:sz w:val="32"/>
          <w:szCs w:val="32"/>
        </w:rPr>
      </w:pPr>
    </w:p>
    <w:p w:rsidR="001E27C2" w:rsidRDefault="001E27C2" w:rsidP="001E27C2">
      <w:pPr>
        <w:widowControl w:val="0"/>
        <w:spacing w:line="240" w:lineRule="auto"/>
        <w:jc w:val="center"/>
        <w:rPr>
          <w:rFonts w:ascii="Times New Roman" w:eastAsia="Times New Roman" w:hAnsi="Times New Roman" w:cs="Times New Roman"/>
          <w:b/>
          <w:sz w:val="32"/>
          <w:szCs w:val="32"/>
        </w:rPr>
      </w:pPr>
    </w:p>
    <w:p w:rsidR="001E27C2" w:rsidRPr="001E27C2" w:rsidRDefault="001E27C2" w:rsidP="001E27C2">
      <w:pPr>
        <w:widowControl w:val="0"/>
        <w:spacing w:line="240" w:lineRule="auto"/>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jc w:val="center"/>
        <w:rPr>
          <w:rFonts w:ascii="Times New Roman" w:eastAsia="Times New Roman" w:hAnsi="Times New Roman" w:cs="Times New Roman"/>
          <w:b/>
          <w:sz w:val="32"/>
          <w:szCs w:val="32"/>
        </w:rPr>
      </w:pPr>
    </w:p>
    <w:p w:rsidR="00E1679E" w:rsidRPr="001E27C2" w:rsidRDefault="00E1679E" w:rsidP="001E27C2">
      <w:pPr>
        <w:widowControl w:val="0"/>
        <w:jc w:val="center"/>
        <w:rPr>
          <w:rFonts w:ascii="Times New Roman" w:eastAsia="Times New Roman" w:hAnsi="Times New Roman" w:cs="Times New Roman"/>
          <w:b/>
          <w:sz w:val="32"/>
          <w:szCs w:val="32"/>
        </w:rPr>
      </w:pPr>
      <w:r w:rsidRPr="001E27C2">
        <w:rPr>
          <w:rFonts w:ascii="Times New Roman" w:eastAsia="Times New Roman" w:hAnsi="Times New Roman" w:cs="Times New Roman"/>
          <w:b/>
          <w:sz w:val="32"/>
          <w:szCs w:val="32"/>
        </w:rPr>
        <w:t xml:space="preserve">ДОКЛАД </w:t>
      </w:r>
    </w:p>
    <w:p w:rsidR="00E1679E" w:rsidRPr="001E27C2" w:rsidRDefault="00714967" w:rsidP="001E27C2">
      <w:pPr>
        <w:pStyle w:val="21"/>
        <w:spacing w:line="276" w:lineRule="auto"/>
        <w:rPr>
          <w:smallCaps/>
        </w:rPr>
      </w:pPr>
      <w:r>
        <w:rPr>
          <w:smallCaps/>
        </w:rPr>
        <w:t>«</w:t>
      </w:r>
      <w:bookmarkStart w:id="0" w:name="_GoBack"/>
      <w:bookmarkEnd w:id="0"/>
      <w:r w:rsidR="00E1679E" w:rsidRPr="001E27C2">
        <w:rPr>
          <w:smallCaps/>
        </w:rPr>
        <w:t xml:space="preserve">О состоянии и тенденциях развития </w:t>
      </w:r>
      <w:r w:rsidR="001E27C2" w:rsidRPr="001E27C2">
        <w:rPr>
          <w:smallCaps/>
        </w:rPr>
        <w:t>рекламного рынка</w:t>
      </w:r>
      <w:r w:rsidR="001E27C2" w:rsidRPr="001E27C2">
        <w:rPr>
          <w:smallCaps/>
        </w:rPr>
        <w:br/>
      </w:r>
      <w:r w:rsidR="00E1679E" w:rsidRPr="001E27C2">
        <w:rPr>
          <w:smallCaps/>
        </w:rPr>
        <w:t>государств</w:t>
      </w:r>
      <w:r w:rsidR="00A26531">
        <w:rPr>
          <w:smallCaps/>
        </w:rPr>
        <w:t xml:space="preserve"> – </w:t>
      </w:r>
      <w:r w:rsidR="00E1679E" w:rsidRPr="001E27C2">
        <w:rPr>
          <w:smallCaps/>
        </w:rPr>
        <w:t>участников СНГ</w:t>
      </w:r>
      <w:r>
        <w:rPr>
          <w:smallCaps/>
        </w:rPr>
        <w:t>»</w:t>
      </w:r>
    </w:p>
    <w:p w:rsidR="00E1679E" w:rsidRPr="001E27C2" w:rsidRDefault="00E1679E" w:rsidP="001E27C2">
      <w:pPr>
        <w:widowControl w:val="0"/>
        <w:spacing w:line="240" w:lineRule="auto"/>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1E27C2" w:rsidRDefault="00E1679E" w:rsidP="001E27C2">
      <w:pPr>
        <w:widowControl w:val="0"/>
        <w:spacing w:line="240" w:lineRule="auto"/>
        <w:ind w:firstLine="709"/>
        <w:jc w:val="center"/>
        <w:rPr>
          <w:rFonts w:ascii="Times New Roman" w:eastAsia="Times New Roman" w:hAnsi="Times New Roman" w:cs="Times New Roman"/>
          <w:b/>
          <w:sz w:val="32"/>
          <w:szCs w:val="32"/>
        </w:rPr>
      </w:pPr>
    </w:p>
    <w:p w:rsidR="00E1679E" w:rsidRPr="00892DDE" w:rsidRDefault="001E27C2" w:rsidP="001E27C2">
      <w:pPr>
        <w:widowControl w:val="0"/>
        <w:spacing w:line="240" w:lineRule="auto"/>
        <w:jc w:val="center"/>
        <w:rPr>
          <w:rFonts w:ascii="Times New Roman" w:eastAsia="Times New Roman" w:hAnsi="Times New Roman" w:cs="Times New Roman"/>
          <w:sz w:val="28"/>
          <w:szCs w:val="28"/>
          <w:lang w:val="ru-RU"/>
        </w:rPr>
      </w:pPr>
      <w:r w:rsidRPr="001E27C2">
        <w:rPr>
          <w:rFonts w:ascii="Times New Roman" w:eastAsia="Times New Roman" w:hAnsi="Times New Roman" w:cs="Times New Roman"/>
          <w:sz w:val="28"/>
          <w:szCs w:val="28"/>
          <w:lang w:val="ru-RU"/>
        </w:rPr>
        <w:t xml:space="preserve">Москва, </w:t>
      </w:r>
      <w:r w:rsidR="00E1679E" w:rsidRPr="001E27C2">
        <w:rPr>
          <w:rFonts w:ascii="Times New Roman" w:eastAsia="Times New Roman" w:hAnsi="Times New Roman" w:cs="Times New Roman"/>
          <w:sz w:val="28"/>
          <w:szCs w:val="28"/>
        </w:rPr>
        <w:t xml:space="preserve">2018 </w:t>
      </w:r>
      <w:r w:rsidR="00892DDE">
        <w:rPr>
          <w:rFonts w:ascii="Times New Roman" w:eastAsia="Times New Roman" w:hAnsi="Times New Roman" w:cs="Times New Roman"/>
          <w:sz w:val="28"/>
          <w:szCs w:val="28"/>
          <w:lang w:val="ru-RU"/>
        </w:rPr>
        <w:t>год</w:t>
      </w:r>
    </w:p>
    <w:p w:rsidR="001E27C2" w:rsidRDefault="001E27C2">
      <w:pPr>
        <w:rPr>
          <w:rFonts w:ascii="Times New Roman" w:eastAsia="Times New Roman" w:hAnsi="Times New Roman" w:cs="Times New Roman"/>
          <w:b/>
          <w:caps/>
          <w:sz w:val="28"/>
          <w:szCs w:val="28"/>
          <w:lang w:val="x-none" w:eastAsia="x-none"/>
        </w:rPr>
      </w:pPr>
      <w:r>
        <w:rPr>
          <w:caps/>
          <w:szCs w:val="28"/>
        </w:rPr>
        <w:br w:type="page"/>
      </w:r>
    </w:p>
    <w:p w:rsidR="00E1679E" w:rsidRPr="00A2025F" w:rsidRDefault="00E1679E" w:rsidP="001879A5">
      <w:pPr>
        <w:pStyle w:val="af9"/>
        <w:suppressAutoHyphens/>
      </w:pPr>
      <w:r w:rsidRPr="00A2025F">
        <w:rPr>
          <w:caps/>
          <w:szCs w:val="28"/>
        </w:rPr>
        <w:lastRenderedPageBreak/>
        <w:t>Оглавление</w:t>
      </w:r>
    </w:p>
    <w:p w:rsidR="000675DE" w:rsidRPr="006B685F" w:rsidRDefault="000675DE" w:rsidP="00326F0A">
      <w:pPr>
        <w:widowControl w:val="0"/>
        <w:spacing w:line="240" w:lineRule="auto"/>
        <w:ind w:firstLine="709"/>
        <w:jc w:val="center"/>
        <w:rPr>
          <w:rFonts w:ascii="Times New Roman" w:eastAsia="Times New Roman" w:hAnsi="Times New Roman" w:cs="Times New Roman"/>
          <w:b/>
          <w:sz w:val="28"/>
          <w:szCs w:val="28"/>
        </w:rPr>
      </w:pPr>
    </w:p>
    <w:p w:rsidR="0067753F" w:rsidRPr="00177431" w:rsidRDefault="0067753F" w:rsidP="0067753F">
      <w:pPr>
        <w:pStyle w:val="10"/>
        <w:rPr>
          <w:rFonts w:ascii="Cambria" w:hAnsi="Cambria"/>
          <w:noProof/>
          <w:sz w:val="28"/>
          <w:szCs w:val="28"/>
        </w:rPr>
      </w:pPr>
      <w:r w:rsidRPr="0067753F">
        <w:rPr>
          <w:b/>
          <w:sz w:val="28"/>
          <w:szCs w:val="28"/>
        </w:rPr>
        <w:fldChar w:fldCharType="begin"/>
      </w:r>
      <w:r w:rsidRPr="0067753F">
        <w:rPr>
          <w:b/>
          <w:sz w:val="28"/>
          <w:szCs w:val="28"/>
        </w:rPr>
        <w:instrText xml:space="preserve"> TOC \o "1-2" \h \z \u </w:instrText>
      </w:r>
      <w:r w:rsidRPr="0067753F">
        <w:rPr>
          <w:b/>
          <w:sz w:val="28"/>
          <w:szCs w:val="28"/>
        </w:rPr>
        <w:fldChar w:fldCharType="separate"/>
      </w:r>
      <w:hyperlink w:anchor="_Toc527984165" w:history="1">
        <w:r w:rsidRPr="0067753F">
          <w:rPr>
            <w:rStyle w:val="afb"/>
            <w:noProof/>
            <w:sz w:val="28"/>
            <w:szCs w:val="28"/>
          </w:rPr>
          <w:t>Введение</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_Toc527984165 \h </w:instrText>
        </w:r>
        <w:r w:rsidRPr="0067753F">
          <w:rPr>
            <w:noProof/>
            <w:webHidden/>
            <w:sz w:val="28"/>
            <w:szCs w:val="28"/>
          </w:rPr>
        </w:r>
        <w:r w:rsidRPr="0067753F">
          <w:rPr>
            <w:noProof/>
            <w:webHidden/>
            <w:sz w:val="28"/>
            <w:szCs w:val="28"/>
          </w:rPr>
          <w:fldChar w:fldCharType="separate"/>
        </w:r>
        <w:r w:rsidR="002E152A">
          <w:rPr>
            <w:noProof/>
            <w:webHidden/>
            <w:sz w:val="28"/>
            <w:szCs w:val="28"/>
          </w:rPr>
          <w:t>3</w:t>
        </w:r>
        <w:r w:rsidRPr="0067753F">
          <w:rPr>
            <w:noProof/>
            <w:webHidden/>
            <w:sz w:val="28"/>
            <w:szCs w:val="28"/>
          </w:rPr>
          <w:fldChar w:fldCharType="end"/>
        </w:r>
      </w:hyperlink>
    </w:p>
    <w:p w:rsidR="0067753F" w:rsidRPr="00177431" w:rsidRDefault="0067753F" w:rsidP="0067753F">
      <w:pPr>
        <w:pStyle w:val="10"/>
        <w:rPr>
          <w:rFonts w:ascii="Cambria" w:hAnsi="Cambria"/>
          <w:noProof/>
          <w:sz w:val="28"/>
          <w:szCs w:val="28"/>
        </w:rPr>
      </w:pPr>
      <w:hyperlink w:anchor="_Toc527984166" w:history="1">
        <w:r w:rsidRPr="0067753F">
          <w:rPr>
            <w:rStyle w:val="afb"/>
            <w:noProof/>
            <w:sz w:val="28"/>
            <w:szCs w:val="28"/>
            <w:lang w:val="en-US"/>
          </w:rPr>
          <w:t>I</w:t>
        </w:r>
        <w:r w:rsidRPr="0067753F">
          <w:rPr>
            <w:rStyle w:val="afb"/>
            <w:noProof/>
            <w:sz w:val="28"/>
            <w:szCs w:val="28"/>
          </w:rPr>
          <w:t>.</w:t>
        </w:r>
        <w:r w:rsidRPr="0067753F">
          <w:rPr>
            <w:rStyle w:val="afb"/>
            <w:noProof/>
            <w:sz w:val="28"/>
            <w:szCs w:val="28"/>
            <w:lang w:val="en-US"/>
          </w:rPr>
          <w:tab/>
        </w:r>
        <w:r w:rsidRPr="0067753F">
          <w:rPr>
            <w:rStyle w:val="afb"/>
            <w:noProof/>
            <w:sz w:val="28"/>
            <w:szCs w:val="28"/>
          </w:rPr>
          <w:t>Состояние рекламного рынка,  законотворческая деятельность,  правоприменительная практика  государств – участников СНГ</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_Toc527984166 \h </w:instrText>
        </w:r>
        <w:r w:rsidRPr="0067753F">
          <w:rPr>
            <w:noProof/>
            <w:webHidden/>
            <w:sz w:val="28"/>
            <w:szCs w:val="28"/>
          </w:rPr>
        </w:r>
        <w:r w:rsidRPr="0067753F">
          <w:rPr>
            <w:noProof/>
            <w:webHidden/>
            <w:sz w:val="28"/>
            <w:szCs w:val="28"/>
          </w:rPr>
          <w:fldChar w:fldCharType="separate"/>
        </w:r>
        <w:r w:rsidR="002E152A">
          <w:rPr>
            <w:noProof/>
            <w:webHidden/>
            <w:sz w:val="28"/>
            <w:szCs w:val="28"/>
          </w:rPr>
          <w:t>5</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67" w:history="1">
        <w:r w:rsidRPr="0067753F">
          <w:rPr>
            <w:rStyle w:val="afb"/>
            <w:noProof/>
            <w:sz w:val="28"/>
            <w:szCs w:val="28"/>
          </w:rPr>
          <w:t>1.1. Азербайджанская Республика</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_Toc527984167 \h </w:instrText>
        </w:r>
        <w:r w:rsidRPr="0067753F">
          <w:rPr>
            <w:noProof/>
            <w:webHidden/>
            <w:sz w:val="28"/>
            <w:szCs w:val="28"/>
          </w:rPr>
        </w:r>
        <w:r w:rsidRPr="0067753F">
          <w:rPr>
            <w:noProof/>
            <w:webHidden/>
            <w:sz w:val="28"/>
            <w:szCs w:val="28"/>
          </w:rPr>
          <w:fldChar w:fldCharType="separate"/>
        </w:r>
        <w:r w:rsidR="002E152A">
          <w:rPr>
            <w:noProof/>
            <w:webHidden/>
            <w:sz w:val="28"/>
            <w:szCs w:val="28"/>
          </w:rPr>
          <w:t>5</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68" w:history="1">
        <w:r w:rsidRPr="0067753F">
          <w:rPr>
            <w:rStyle w:val="afb"/>
            <w:noProof/>
            <w:sz w:val="28"/>
            <w:szCs w:val="28"/>
          </w:rPr>
          <w:t>1.2. Республика Армения</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_Toc527984168 \h </w:instrText>
        </w:r>
        <w:r w:rsidRPr="0067753F">
          <w:rPr>
            <w:noProof/>
            <w:webHidden/>
            <w:sz w:val="28"/>
            <w:szCs w:val="28"/>
          </w:rPr>
        </w:r>
        <w:r w:rsidRPr="0067753F">
          <w:rPr>
            <w:noProof/>
            <w:webHidden/>
            <w:sz w:val="28"/>
            <w:szCs w:val="28"/>
          </w:rPr>
          <w:fldChar w:fldCharType="separate"/>
        </w:r>
        <w:r w:rsidR="002E152A">
          <w:rPr>
            <w:noProof/>
            <w:webHidden/>
            <w:sz w:val="28"/>
            <w:szCs w:val="28"/>
          </w:rPr>
          <w:t>8</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69" w:history="1">
        <w:r w:rsidRPr="0067753F">
          <w:rPr>
            <w:rStyle w:val="afb"/>
            <w:noProof/>
            <w:sz w:val="28"/>
            <w:szCs w:val="28"/>
          </w:rPr>
          <w:t>1.3. Республика Беларусь</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_Toc527984169 \h </w:instrText>
        </w:r>
        <w:r w:rsidRPr="0067753F">
          <w:rPr>
            <w:noProof/>
            <w:webHidden/>
            <w:sz w:val="28"/>
            <w:szCs w:val="28"/>
          </w:rPr>
        </w:r>
        <w:r w:rsidRPr="0067753F">
          <w:rPr>
            <w:noProof/>
            <w:webHidden/>
            <w:sz w:val="28"/>
            <w:szCs w:val="28"/>
          </w:rPr>
          <w:fldChar w:fldCharType="separate"/>
        </w:r>
        <w:r w:rsidR="002E152A">
          <w:rPr>
            <w:noProof/>
            <w:webHidden/>
            <w:sz w:val="28"/>
            <w:szCs w:val="28"/>
          </w:rPr>
          <w:t>9</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0" w:history="1">
        <w:r w:rsidRPr="0067753F">
          <w:rPr>
            <w:rStyle w:val="afb"/>
            <w:noProof/>
            <w:sz w:val="28"/>
            <w:szCs w:val="28"/>
          </w:rPr>
          <w:t>1.4. Республика Казахстан</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_Toc527984170 \h </w:instrText>
        </w:r>
        <w:r w:rsidRPr="0067753F">
          <w:rPr>
            <w:noProof/>
            <w:webHidden/>
            <w:sz w:val="28"/>
            <w:szCs w:val="28"/>
          </w:rPr>
        </w:r>
        <w:r w:rsidRPr="0067753F">
          <w:rPr>
            <w:noProof/>
            <w:webHidden/>
            <w:sz w:val="28"/>
            <w:szCs w:val="28"/>
          </w:rPr>
          <w:fldChar w:fldCharType="separate"/>
        </w:r>
        <w:r w:rsidR="002E152A">
          <w:rPr>
            <w:noProof/>
            <w:webHidden/>
            <w:sz w:val="28"/>
            <w:szCs w:val="28"/>
          </w:rPr>
          <w:t>13</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1" w:history="1">
        <w:r w:rsidRPr="0067753F">
          <w:rPr>
            <w:rStyle w:val="afb"/>
            <w:noProof/>
            <w:sz w:val="28"/>
            <w:szCs w:val="28"/>
          </w:rPr>
          <w:t>1.5. Кыргызская Республика</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_Toc527984171 \h </w:instrText>
        </w:r>
        <w:r w:rsidRPr="0067753F">
          <w:rPr>
            <w:noProof/>
            <w:webHidden/>
            <w:sz w:val="28"/>
            <w:szCs w:val="28"/>
          </w:rPr>
        </w:r>
        <w:r w:rsidRPr="0067753F">
          <w:rPr>
            <w:noProof/>
            <w:webHidden/>
            <w:sz w:val="28"/>
            <w:szCs w:val="28"/>
          </w:rPr>
          <w:fldChar w:fldCharType="separate"/>
        </w:r>
        <w:r w:rsidR="002E152A">
          <w:rPr>
            <w:noProof/>
            <w:webHidden/>
            <w:sz w:val="28"/>
            <w:szCs w:val="28"/>
          </w:rPr>
          <w:t>17</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2" w:history="1">
        <w:r w:rsidRPr="0067753F">
          <w:rPr>
            <w:rStyle w:val="afb"/>
            <w:noProof/>
            <w:sz w:val="28"/>
            <w:szCs w:val="28"/>
          </w:rPr>
          <w:t>1.6. Республика Молдова</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_Toc527984172 \h </w:instrText>
        </w:r>
        <w:r w:rsidRPr="0067753F">
          <w:rPr>
            <w:noProof/>
            <w:webHidden/>
            <w:sz w:val="28"/>
            <w:szCs w:val="28"/>
          </w:rPr>
        </w:r>
        <w:r w:rsidRPr="0067753F">
          <w:rPr>
            <w:noProof/>
            <w:webHidden/>
            <w:sz w:val="28"/>
            <w:szCs w:val="28"/>
          </w:rPr>
          <w:fldChar w:fldCharType="separate"/>
        </w:r>
        <w:r w:rsidR="002E152A">
          <w:rPr>
            <w:noProof/>
            <w:webHidden/>
            <w:sz w:val="28"/>
            <w:szCs w:val="28"/>
          </w:rPr>
          <w:t>19</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3" w:history="1">
        <w:r w:rsidRPr="0067753F">
          <w:rPr>
            <w:rStyle w:val="afb"/>
            <w:noProof/>
            <w:sz w:val="28"/>
            <w:szCs w:val="28"/>
          </w:rPr>
          <w:t>1.7. Российская Федерация</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_Toc527984173 \h </w:instrText>
        </w:r>
        <w:r w:rsidRPr="0067753F">
          <w:rPr>
            <w:noProof/>
            <w:webHidden/>
            <w:sz w:val="28"/>
            <w:szCs w:val="28"/>
          </w:rPr>
        </w:r>
        <w:r w:rsidRPr="0067753F">
          <w:rPr>
            <w:noProof/>
            <w:webHidden/>
            <w:sz w:val="28"/>
            <w:szCs w:val="28"/>
          </w:rPr>
          <w:fldChar w:fldCharType="separate"/>
        </w:r>
        <w:r w:rsidR="002E152A">
          <w:rPr>
            <w:noProof/>
            <w:webHidden/>
            <w:sz w:val="28"/>
            <w:szCs w:val="28"/>
          </w:rPr>
          <w:t>22</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4" w:history="1">
        <w:r w:rsidRPr="0067753F">
          <w:rPr>
            <w:rStyle w:val="afb"/>
            <w:noProof/>
            <w:sz w:val="28"/>
            <w:szCs w:val="28"/>
          </w:rPr>
          <w:t>1.8. Республика Таджикистан</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_Toc527984174 \h </w:instrText>
        </w:r>
        <w:r w:rsidRPr="0067753F">
          <w:rPr>
            <w:noProof/>
            <w:webHidden/>
            <w:sz w:val="28"/>
            <w:szCs w:val="28"/>
          </w:rPr>
        </w:r>
        <w:r w:rsidRPr="0067753F">
          <w:rPr>
            <w:noProof/>
            <w:webHidden/>
            <w:sz w:val="28"/>
            <w:szCs w:val="28"/>
          </w:rPr>
          <w:fldChar w:fldCharType="separate"/>
        </w:r>
        <w:r w:rsidR="002E152A">
          <w:rPr>
            <w:noProof/>
            <w:webHidden/>
            <w:sz w:val="28"/>
            <w:szCs w:val="28"/>
          </w:rPr>
          <w:t>29</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5" w:history="1">
        <w:r w:rsidRPr="0067753F">
          <w:rPr>
            <w:rStyle w:val="afb"/>
            <w:noProof/>
            <w:sz w:val="28"/>
            <w:szCs w:val="28"/>
          </w:rPr>
          <w:t>1.9. Республика Узбекистан</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_Toc527984175 \h </w:instrText>
        </w:r>
        <w:r w:rsidRPr="0067753F">
          <w:rPr>
            <w:noProof/>
            <w:webHidden/>
            <w:sz w:val="28"/>
            <w:szCs w:val="28"/>
          </w:rPr>
        </w:r>
        <w:r w:rsidRPr="0067753F">
          <w:rPr>
            <w:noProof/>
            <w:webHidden/>
            <w:sz w:val="28"/>
            <w:szCs w:val="28"/>
          </w:rPr>
          <w:fldChar w:fldCharType="separate"/>
        </w:r>
        <w:r w:rsidR="002E152A">
          <w:rPr>
            <w:noProof/>
            <w:webHidden/>
            <w:sz w:val="28"/>
            <w:szCs w:val="28"/>
          </w:rPr>
          <w:t>29</w:t>
        </w:r>
        <w:r w:rsidRPr="0067753F">
          <w:rPr>
            <w:noProof/>
            <w:webHidden/>
            <w:sz w:val="28"/>
            <w:szCs w:val="28"/>
          </w:rPr>
          <w:fldChar w:fldCharType="end"/>
        </w:r>
      </w:hyperlink>
    </w:p>
    <w:p w:rsidR="0067753F" w:rsidRPr="00177431" w:rsidRDefault="0067753F">
      <w:pPr>
        <w:pStyle w:val="20"/>
        <w:rPr>
          <w:rFonts w:ascii="Cambria" w:hAnsi="Cambria"/>
          <w:noProof/>
          <w:sz w:val="28"/>
          <w:szCs w:val="28"/>
        </w:rPr>
      </w:pPr>
      <w:hyperlink w:anchor="_Toc527984176" w:history="1">
        <w:r w:rsidRPr="0067753F">
          <w:rPr>
            <w:rStyle w:val="afb"/>
            <w:noProof/>
            <w:sz w:val="28"/>
            <w:szCs w:val="28"/>
          </w:rPr>
          <w:t>1.10. Украина</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_Toc527984176 \h </w:instrText>
        </w:r>
        <w:r w:rsidRPr="0067753F">
          <w:rPr>
            <w:noProof/>
            <w:webHidden/>
            <w:sz w:val="28"/>
            <w:szCs w:val="28"/>
          </w:rPr>
        </w:r>
        <w:r w:rsidRPr="0067753F">
          <w:rPr>
            <w:noProof/>
            <w:webHidden/>
            <w:sz w:val="28"/>
            <w:szCs w:val="28"/>
          </w:rPr>
          <w:fldChar w:fldCharType="separate"/>
        </w:r>
        <w:r w:rsidR="002E152A">
          <w:rPr>
            <w:noProof/>
            <w:webHidden/>
            <w:sz w:val="28"/>
            <w:szCs w:val="28"/>
          </w:rPr>
          <w:t>30</w:t>
        </w:r>
        <w:r w:rsidRPr="0067753F">
          <w:rPr>
            <w:noProof/>
            <w:webHidden/>
            <w:sz w:val="28"/>
            <w:szCs w:val="28"/>
          </w:rPr>
          <w:fldChar w:fldCharType="end"/>
        </w:r>
      </w:hyperlink>
    </w:p>
    <w:p w:rsidR="0067753F" w:rsidRPr="00177431" w:rsidRDefault="0067753F" w:rsidP="0067753F">
      <w:pPr>
        <w:pStyle w:val="10"/>
        <w:rPr>
          <w:rFonts w:ascii="Cambria" w:hAnsi="Cambria"/>
          <w:noProof/>
          <w:sz w:val="28"/>
          <w:szCs w:val="28"/>
        </w:rPr>
      </w:pPr>
      <w:hyperlink w:anchor="_Toc527984177" w:history="1">
        <w:r w:rsidRPr="0067753F">
          <w:rPr>
            <w:rStyle w:val="afb"/>
            <w:noProof/>
            <w:sz w:val="28"/>
            <w:szCs w:val="28"/>
            <w:lang w:val="en-US"/>
          </w:rPr>
          <w:t>II</w:t>
        </w:r>
        <w:r w:rsidRPr="0067753F">
          <w:rPr>
            <w:rStyle w:val="afb"/>
            <w:noProof/>
            <w:sz w:val="28"/>
            <w:szCs w:val="28"/>
          </w:rPr>
          <w:t>.</w:t>
        </w:r>
        <w:r w:rsidRPr="0067753F">
          <w:rPr>
            <w:rStyle w:val="afb"/>
            <w:noProof/>
            <w:sz w:val="28"/>
            <w:szCs w:val="28"/>
            <w:lang w:val="en-US"/>
          </w:rPr>
          <w:tab/>
        </w:r>
        <w:r w:rsidRPr="0067753F">
          <w:rPr>
            <w:rStyle w:val="afb"/>
            <w:noProof/>
            <w:sz w:val="28"/>
            <w:szCs w:val="28"/>
          </w:rPr>
          <w:t xml:space="preserve">Саморегулирование маркетинговой индустрии –  </w:t>
        </w:r>
        <w:r w:rsidR="00485E3E">
          <w:rPr>
            <w:rStyle w:val="afb"/>
            <w:noProof/>
            <w:sz w:val="28"/>
            <w:szCs w:val="28"/>
          </w:rPr>
          <w:br/>
        </w:r>
        <w:r w:rsidRPr="0067753F">
          <w:rPr>
            <w:rStyle w:val="afb"/>
            <w:noProof/>
            <w:sz w:val="28"/>
            <w:szCs w:val="28"/>
          </w:rPr>
          <w:t>будущее рекламных рынков</w:t>
        </w:r>
        <w:r w:rsidRPr="0067753F">
          <w:rPr>
            <w:rStyle w:val="afb"/>
            <w:noProof/>
            <w:sz w:val="28"/>
            <w:szCs w:val="28"/>
          </w:rPr>
          <w:t xml:space="preserve"> </w:t>
        </w:r>
        <w:r w:rsidRPr="0067753F">
          <w:rPr>
            <w:rStyle w:val="afb"/>
            <w:noProof/>
            <w:sz w:val="28"/>
            <w:szCs w:val="28"/>
            <w:lang w:val="en-US"/>
          </w:rPr>
          <w:t>государств – участников</w:t>
        </w:r>
        <w:r w:rsidRPr="0067753F">
          <w:rPr>
            <w:rStyle w:val="afb"/>
            <w:noProof/>
            <w:sz w:val="28"/>
            <w:szCs w:val="28"/>
          </w:rPr>
          <w:t xml:space="preserve"> СНГ</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_Toc527984177 \h </w:instrText>
        </w:r>
        <w:r w:rsidRPr="0067753F">
          <w:rPr>
            <w:noProof/>
            <w:webHidden/>
            <w:sz w:val="28"/>
            <w:szCs w:val="28"/>
          </w:rPr>
        </w:r>
        <w:r w:rsidRPr="0067753F">
          <w:rPr>
            <w:noProof/>
            <w:webHidden/>
            <w:sz w:val="28"/>
            <w:szCs w:val="28"/>
          </w:rPr>
          <w:fldChar w:fldCharType="separate"/>
        </w:r>
        <w:r w:rsidR="002E152A">
          <w:rPr>
            <w:noProof/>
            <w:webHidden/>
            <w:sz w:val="28"/>
            <w:szCs w:val="28"/>
          </w:rPr>
          <w:t>36</w:t>
        </w:r>
        <w:r w:rsidRPr="0067753F">
          <w:rPr>
            <w:noProof/>
            <w:webHidden/>
            <w:sz w:val="28"/>
            <w:szCs w:val="28"/>
          </w:rPr>
          <w:fldChar w:fldCharType="end"/>
        </w:r>
      </w:hyperlink>
    </w:p>
    <w:p w:rsidR="0067753F" w:rsidRPr="00177431" w:rsidRDefault="0067753F" w:rsidP="0067753F">
      <w:pPr>
        <w:pStyle w:val="10"/>
        <w:rPr>
          <w:rFonts w:ascii="Cambria" w:hAnsi="Cambria"/>
          <w:noProof/>
          <w:sz w:val="28"/>
          <w:szCs w:val="28"/>
        </w:rPr>
      </w:pPr>
      <w:hyperlink w:anchor="_Toc527984178" w:history="1">
        <w:r w:rsidRPr="0067753F">
          <w:rPr>
            <w:rStyle w:val="afb"/>
            <w:noProof/>
            <w:sz w:val="28"/>
            <w:szCs w:val="28"/>
            <w:lang w:val="en-US"/>
          </w:rPr>
          <w:t>III</w:t>
        </w:r>
        <w:r w:rsidRPr="0067753F">
          <w:rPr>
            <w:rStyle w:val="afb"/>
            <w:noProof/>
            <w:sz w:val="28"/>
            <w:szCs w:val="28"/>
          </w:rPr>
          <w:t>.</w:t>
        </w:r>
        <w:r w:rsidRPr="0067753F">
          <w:rPr>
            <w:rStyle w:val="afb"/>
            <w:noProof/>
            <w:sz w:val="28"/>
            <w:szCs w:val="28"/>
          </w:rPr>
          <w:tab/>
          <w:t xml:space="preserve">Деятельность Координационного совета  по рекламе  </w:t>
        </w:r>
        <w:r w:rsidR="001E3EFE">
          <w:rPr>
            <w:rStyle w:val="afb"/>
            <w:noProof/>
            <w:sz w:val="28"/>
            <w:szCs w:val="28"/>
          </w:rPr>
          <w:t>при </w:t>
        </w:r>
        <w:r w:rsidRPr="0067753F">
          <w:rPr>
            <w:rStyle w:val="afb"/>
            <w:noProof/>
            <w:sz w:val="28"/>
            <w:szCs w:val="28"/>
          </w:rPr>
          <w:t>Межгосударственном совете  по антимонопольной политике</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_Toc527984178 \h </w:instrText>
        </w:r>
        <w:r w:rsidRPr="0067753F">
          <w:rPr>
            <w:noProof/>
            <w:webHidden/>
            <w:sz w:val="28"/>
            <w:szCs w:val="28"/>
          </w:rPr>
        </w:r>
        <w:r w:rsidRPr="0067753F">
          <w:rPr>
            <w:noProof/>
            <w:webHidden/>
            <w:sz w:val="28"/>
            <w:szCs w:val="28"/>
          </w:rPr>
          <w:fldChar w:fldCharType="separate"/>
        </w:r>
        <w:r w:rsidR="002E152A">
          <w:rPr>
            <w:noProof/>
            <w:webHidden/>
            <w:sz w:val="28"/>
            <w:szCs w:val="28"/>
          </w:rPr>
          <w:t>44</w:t>
        </w:r>
        <w:r w:rsidRPr="0067753F">
          <w:rPr>
            <w:noProof/>
            <w:webHidden/>
            <w:sz w:val="28"/>
            <w:szCs w:val="28"/>
          </w:rPr>
          <w:fldChar w:fldCharType="end"/>
        </w:r>
      </w:hyperlink>
    </w:p>
    <w:p w:rsidR="0067753F" w:rsidRPr="00177431" w:rsidRDefault="0067753F" w:rsidP="0067753F">
      <w:pPr>
        <w:pStyle w:val="10"/>
        <w:rPr>
          <w:rFonts w:ascii="Cambria" w:hAnsi="Cambria"/>
          <w:noProof/>
          <w:sz w:val="28"/>
          <w:szCs w:val="28"/>
        </w:rPr>
      </w:pPr>
      <w:hyperlink w:anchor="_Toc527984179" w:history="1">
        <w:r w:rsidRPr="0067753F">
          <w:rPr>
            <w:rStyle w:val="afb"/>
            <w:noProof/>
            <w:sz w:val="28"/>
            <w:szCs w:val="28"/>
          </w:rPr>
          <w:t>Выводы и предложения</w:t>
        </w:r>
        <w:r w:rsidRPr="0067753F">
          <w:rPr>
            <w:noProof/>
            <w:webHidden/>
            <w:sz w:val="28"/>
            <w:szCs w:val="28"/>
          </w:rPr>
          <w:tab/>
        </w:r>
        <w:r w:rsidRPr="0067753F">
          <w:rPr>
            <w:noProof/>
            <w:webHidden/>
            <w:sz w:val="28"/>
            <w:szCs w:val="28"/>
          </w:rPr>
          <w:fldChar w:fldCharType="begin"/>
        </w:r>
        <w:r w:rsidRPr="0067753F">
          <w:rPr>
            <w:noProof/>
            <w:webHidden/>
            <w:sz w:val="28"/>
            <w:szCs w:val="28"/>
          </w:rPr>
          <w:instrText xml:space="preserve"> PAGEREF _Toc527984179 \h </w:instrText>
        </w:r>
        <w:r w:rsidRPr="0067753F">
          <w:rPr>
            <w:noProof/>
            <w:webHidden/>
            <w:sz w:val="28"/>
            <w:szCs w:val="28"/>
          </w:rPr>
        </w:r>
        <w:r w:rsidRPr="0067753F">
          <w:rPr>
            <w:noProof/>
            <w:webHidden/>
            <w:sz w:val="28"/>
            <w:szCs w:val="28"/>
          </w:rPr>
          <w:fldChar w:fldCharType="separate"/>
        </w:r>
        <w:r w:rsidR="002E152A">
          <w:rPr>
            <w:noProof/>
            <w:webHidden/>
            <w:sz w:val="28"/>
            <w:szCs w:val="28"/>
          </w:rPr>
          <w:t>49</w:t>
        </w:r>
        <w:r w:rsidRPr="0067753F">
          <w:rPr>
            <w:noProof/>
            <w:webHidden/>
            <w:sz w:val="28"/>
            <w:szCs w:val="28"/>
          </w:rPr>
          <w:fldChar w:fldCharType="end"/>
        </w:r>
      </w:hyperlink>
    </w:p>
    <w:p w:rsidR="000675DE" w:rsidRPr="006B685F" w:rsidRDefault="0067753F" w:rsidP="00326F0A">
      <w:pPr>
        <w:widowControl w:val="0"/>
        <w:spacing w:line="240" w:lineRule="auto"/>
        <w:ind w:firstLine="709"/>
        <w:jc w:val="center"/>
        <w:rPr>
          <w:rFonts w:ascii="Times New Roman" w:eastAsia="Times New Roman" w:hAnsi="Times New Roman" w:cs="Times New Roman"/>
          <w:b/>
          <w:sz w:val="28"/>
          <w:szCs w:val="28"/>
        </w:rPr>
      </w:pPr>
      <w:r w:rsidRPr="0067753F">
        <w:rPr>
          <w:rFonts w:ascii="Times New Roman" w:eastAsia="Times New Roman" w:hAnsi="Times New Roman" w:cs="Times New Roman"/>
          <w:b/>
          <w:sz w:val="28"/>
          <w:szCs w:val="28"/>
        </w:rPr>
        <w:fldChar w:fldCharType="end"/>
      </w:r>
    </w:p>
    <w:p w:rsidR="00E1679E" w:rsidRDefault="001E27C2" w:rsidP="00015377">
      <w:pPr>
        <w:pStyle w:val="1"/>
        <w:rPr>
          <w:lang w:val="ru-RU"/>
        </w:rPr>
      </w:pPr>
      <w:bookmarkStart w:id="1" w:name="_Toc527974963"/>
      <w:r>
        <w:rPr>
          <w:rFonts w:eastAsia="Times New Roman" w:cs="Times New Roman"/>
          <w:bCs/>
          <w:color w:val="000000"/>
          <w:kern w:val="36"/>
          <w:szCs w:val="35"/>
          <w:lang w:val="ru-RU"/>
        </w:rPr>
        <w:br w:type="page"/>
      </w:r>
      <w:bookmarkStart w:id="2" w:name="_Toc527984165"/>
      <w:r w:rsidR="00E1679E" w:rsidRPr="00E1679E">
        <w:rPr>
          <w:lang w:val="ru-RU"/>
        </w:rPr>
        <w:lastRenderedPageBreak/>
        <w:t>ВВЕДЕНИЕ</w:t>
      </w:r>
      <w:bookmarkEnd w:id="1"/>
      <w:bookmarkEnd w:id="2"/>
    </w:p>
    <w:p w:rsidR="00E1679E" w:rsidRPr="00E1679E" w:rsidRDefault="00F909CF" w:rsidP="00015377">
      <w:pPr>
        <w:suppressAutoHyphens/>
        <w:spacing w:line="240" w:lineRule="auto"/>
        <w:ind w:firstLine="709"/>
        <w:jc w:val="both"/>
        <w:rPr>
          <w:rFonts w:ascii="Times New Roman" w:eastAsia="Times New Roman" w:hAnsi="Times New Roman" w:cs="Times New Roman"/>
          <w:sz w:val="28"/>
          <w:szCs w:val="20"/>
          <w:lang w:val="x-none" w:eastAsia="x-none"/>
        </w:rPr>
      </w:pPr>
      <w:r>
        <w:rPr>
          <w:rFonts w:ascii="Times New Roman" w:eastAsia="Times New Roman" w:hAnsi="Times New Roman" w:cs="Times New Roman"/>
          <w:sz w:val="28"/>
          <w:szCs w:val="20"/>
          <w:lang w:val="ru-RU" w:eastAsia="x-none"/>
        </w:rPr>
        <w:t>Р</w:t>
      </w:r>
      <w:r w:rsidR="00E1679E" w:rsidRPr="00E1679E">
        <w:rPr>
          <w:rFonts w:ascii="Times New Roman" w:eastAsia="Times New Roman" w:hAnsi="Times New Roman" w:cs="Times New Roman"/>
          <w:sz w:val="28"/>
          <w:szCs w:val="20"/>
          <w:lang w:val="x-none" w:eastAsia="x-none"/>
        </w:rPr>
        <w:t>еклам</w:t>
      </w:r>
      <w:r w:rsidR="00D54635">
        <w:rPr>
          <w:rFonts w:ascii="Times New Roman" w:eastAsia="Times New Roman" w:hAnsi="Times New Roman" w:cs="Times New Roman"/>
          <w:sz w:val="28"/>
          <w:szCs w:val="20"/>
          <w:lang w:val="ru-RU" w:eastAsia="x-none"/>
        </w:rPr>
        <w:t>ная деятельность</w:t>
      </w:r>
      <w:r w:rsidR="00E1679E" w:rsidRPr="00E1679E">
        <w:rPr>
          <w:rFonts w:ascii="Times New Roman" w:eastAsia="Times New Roman" w:hAnsi="Times New Roman" w:cs="Times New Roman"/>
          <w:sz w:val="28"/>
          <w:szCs w:val="20"/>
          <w:lang w:val="x-none" w:eastAsia="x-none"/>
        </w:rPr>
        <w:t xml:space="preserve"> оказывает </w:t>
      </w:r>
      <w:r>
        <w:rPr>
          <w:rFonts w:ascii="Times New Roman" w:eastAsia="Times New Roman" w:hAnsi="Times New Roman" w:cs="Times New Roman"/>
          <w:sz w:val="28"/>
          <w:szCs w:val="20"/>
          <w:lang w:val="ru-RU" w:eastAsia="x-none"/>
        </w:rPr>
        <w:t>значительное</w:t>
      </w:r>
      <w:r w:rsidR="00E1679E" w:rsidRPr="00E1679E">
        <w:rPr>
          <w:rFonts w:ascii="Times New Roman" w:eastAsia="Times New Roman" w:hAnsi="Times New Roman" w:cs="Times New Roman"/>
          <w:sz w:val="28"/>
          <w:szCs w:val="20"/>
          <w:lang w:val="x-none" w:eastAsia="x-none"/>
        </w:rPr>
        <w:t xml:space="preserve"> воздействие на развитие экономических отношений </w:t>
      </w:r>
      <w:r w:rsidR="00CC7F13">
        <w:rPr>
          <w:rFonts w:ascii="Times New Roman" w:eastAsia="Times New Roman" w:hAnsi="Times New Roman" w:cs="Times New Roman"/>
          <w:sz w:val="28"/>
          <w:szCs w:val="20"/>
          <w:lang w:val="ru-RU" w:eastAsia="x-none"/>
        </w:rPr>
        <w:t>в сфере производства и реализации товаров (работ, услуг)</w:t>
      </w:r>
      <w:r w:rsidR="00CC7F13" w:rsidRPr="00CC7F13">
        <w:rPr>
          <w:rFonts w:ascii="Times New Roman" w:eastAsia="Times New Roman" w:hAnsi="Times New Roman" w:cs="Times New Roman"/>
          <w:sz w:val="28"/>
          <w:szCs w:val="28"/>
          <w:lang w:val="ru-RU"/>
        </w:rPr>
        <w:t xml:space="preserve"> </w:t>
      </w:r>
      <w:r w:rsidR="00CC7F13" w:rsidRPr="00E1679E">
        <w:rPr>
          <w:rFonts w:ascii="Times New Roman" w:eastAsia="Times New Roman" w:hAnsi="Times New Roman" w:cs="Times New Roman"/>
          <w:sz w:val="28"/>
          <w:szCs w:val="28"/>
          <w:lang w:val="ru-RU"/>
        </w:rPr>
        <w:t>государств − участник</w:t>
      </w:r>
      <w:r w:rsidR="00CC7F13">
        <w:rPr>
          <w:rFonts w:ascii="Times New Roman" w:eastAsia="Times New Roman" w:hAnsi="Times New Roman" w:cs="Times New Roman"/>
          <w:sz w:val="28"/>
          <w:szCs w:val="28"/>
          <w:lang w:val="ru-RU"/>
        </w:rPr>
        <w:t>ов</w:t>
      </w:r>
      <w:r w:rsidR="00CC7F13" w:rsidRPr="00E1679E">
        <w:rPr>
          <w:rFonts w:ascii="Times New Roman" w:eastAsia="Times New Roman" w:hAnsi="Times New Roman" w:cs="Times New Roman"/>
          <w:sz w:val="28"/>
          <w:szCs w:val="28"/>
          <w:lang w:val="ru-RU"/>
        </w:rPr>
        <w:t xml:space="preserve"> СНГ</w:t>
      </w:r>
      <w:r w:rsidR="00E1679E" w:rsidRPr="00E1679E">
        <w:rPr>
          <w:rFonts w:ascii="Times New Roman" w:eastAsia="Times New Roman" w:hAnsi="Times New Roman" w:cs="Times New Roman"/>
          <w:sz w:val="28"/>
          <w:szCs w:val="20"/>
          <w:lang w:val="x-none" w:eastAsia="x-none"/>
        </w:rPr>
        <w:t xml:space="preserve">. </w:t>
      </w:r>
      <w:r w:rsidR="00920E6B">
        <w:rPr>
          <w:rFonts w:ascii="Times New Roman" w:eastAsia="Times New Roman" w:hAnsi="Times New Roman" w:cs="Times New Roman"/>
          <w:sz w:val="28"/>
          <w:szCs w:val="20"/>
          <w:lang w:val="ru-RU" w:eastAsia="x-none"/>
        </w:rPr>
        <w:t>Вли</w:t>
      </w:r>
      <w:r w:rsidR="00E1679E" w:rsidRPr="00E1679E">
        <w:rPr>
          <w:rFonts w:ascii="Times New Roman" w:eastAsia="Times New Roman" w:hAnsi="Times New Roman" w:cs="Times New Roman"/>
          <w:sz w:val="28"/>
          <w:szCs w:val="20"/>
          <w:lang w:val="x-none" w:eastAsia="x-none"/>
        </w:rPr>
        <w:t xml:space="preserve">яние рекламы на восприятие потребителями </w:t>
      </w:r>
      <w:r w:rsidR="00CC7F13">
        <w:rPr>
          <w:rFonts w:ascii="Times New Roman" w:eastAsia="Times New Roman" w:hAnsi="Times New Roman" w:cs="Times New Roman"/>
          <w:sz w:val="28"/>
          <w:szCs w:val="20"/>
          <w:lang w:val="ru-RU" w:eastAsia="x-none"/>
        </w:rPr>
        <w:t>произведенного</w:t>
      </w:r>
      <w:r w:rsidR="00E1679E" w:rsidRPr="00E1679E">
        <w:rPr>
          <w:rFonts w:ascii="Times New Roman" w:eastAsia="Times New Roman" w:hAnsi="Times New Roman" w:cs="Times New Roman"/>
          <w:sz w:val="28"/>
          <w:szCs w:val="20"/>
          <w:lang w:val="x-none" w:eastAsia="x-none"/>
        </w:rPr>
        <w:t xml:space="preserve"> </w:t>
      </w:r>
      <w:r w:rsidR="00CC7F13">
        <w:rPr>
          <w:rFonts w:ascii="Times New Roman" w:eastAsia="Times New Roman" w:hAnsi="Times New Roman" w:cs="Times New Roman"/>
          <w:sz w:val="28"/>
          <w:szCs w:val="20"/>
          <w:lang w:val="ru-RU" w:eastAsia="x-none"/>
        </w:rPr>
        <w:t>продукта</w:t>
      </w:r>
      <w:r w:rsidR="00E1679E" w:rsidRPr="00E1679E">
        <w:rPr>
          <w:rFonts w:ascii="Times New Roman" w:eastAsia="Times New Roman" w:hAnsi="Times New Roman" w:cs="Times New Roman"/>
          <w:sz w:val="28"/>
          <w:szCs w:val="20"/>
          <w:lang w:val="x-none" w:eastAsia="x-none"/>
        </w:rPr>
        <w:t xml:space="preserve"> трудно переоценить: создав единожды привлекательный образ товару, производитель может получить лояльного потребителя на долгие годы, и</w:t>
      </w:r>
      <w:r w:rsidR="0023488A">
        <w:rPr>
          <w:rFonts w:ascii="Times New Roman" w:eastAsia="Times New Roman" w:hAnsi="Times New Roman" w:cs="Times New Roman"/>
          <w:sz w:val="28"/>
          <w:szCs w:val="20"/>
          <w:lang w:val="ru-RU" w:eastAsia="x-none"/>
        </w:rPr>
        <w:t>,</w:t>
      </w:r>
      <w:r w:rsidR="00E1679E" w:rsidRPr="00E1679E">
        <w:rPr>
          <w:rFonts w:ascii="Times New Roman" w:eastAsia="Times New Roman" w:hAnsi="Times New Roman" w:cs="Times New Roman"/>
          <w:sz w:val="28"/>
          <w:szCs w:val="20"/>
          <w:lang w:val="x-none" w:eastAsia="x-none"/>
        </w:rPr>
        <w:t xml:space="preserve"> наоборот, неудачная рекламная кампания </w:t>
      </w:r>
      <w:r w:rsidR="00CC7F13">
        <w:rPr>
          <w:rFonts w:ascii="Times New Roman" w:eastAsia="Times New Roman" w:hAnsi="Times New Roman" w:cs="Times New Roman"/>
          <w:sz w:val="28"/>
          <w:szCs w:val="20"/>
          <w:lang w:val="ru-RU" w:eastAsia="x-none"/>
        </w:rPr>
        <w:t>способна</w:t>
      </w:r>
      <w:r w:rsidR="00E1679E" w:rsidRPr="00E1679E">
        <w:rPr>
          <w:rFonts w:ascii="Times New Roman" w:eastAsia="Times New Roman" w:hAnsi="Times New Roman" w:cs="Times New Roman"/>
          <w:sz w:val="28"/>
          <w:szCs w:val="20"/>
          <w:lang w:val="x-none" w:eastAsia="x-none"/>
        </w:rPr>
        <w:t xml:space="preserve"> повлиять на резкое отторжение данного товара покупателями.</w:t>
      </w:r>
      <w:r w:rsidR="00CC7F13" w:rsidRPr="00CC7F13">
        <w:rPr>
          <w:rFonts w:ascii="Times New Roman" w:eastAsia="Times New Roman" w:hAnsi="Times New Roman" w:cs="Times New Roman"/>
          <w:sz w:val="28"/>
          <w:szCs w:val="20"/>
          <w:lang w:val="x-none" w:eastAsia="x-none"/>
        </w:rPr>
        <w:t xml:space="preserve"> </w:t>
      </w:r>
      <w:r w:rsidR="00BC77AE">
        <w:rPr>
          <w:rFonts w:ascii="Times New Roman" w:eastAsia="Times New Roman" w:hAnsi="Times New Roman" w:cs="Times New Roman"/>
          <w:sz w:val="28"/>
          <w:szCs w:val="20"/>
          <w:lang w:val="ru-RU" w:eastAsia="x-none"/>
        </w:rPr>
        <w:t>Поэтому</w:t>
      </w:r>
      <w:r w:rsidR="00CC7F13" w:rsidRPr="00E1679E">
        <w:rPr>
          <w:rFonts w:ascii="Times New Roman" w:eastAsia="Times New Roman" w:hAnsi="Times New Roman" w:cs="Times New Roman"/>
          <w:sz w:val="28"/>
          <w:szCs w:val="20"/>
          <w:lang w:val="x-none" w:eastAsia="x-none"/>
        </w:rPr>
        <w:t xml:space="preserve"> производители товаров вынуждены </w:t>
      </w:r>
      <w:r w:rsidR="00BC77AE">
        <w:rPr>
          <w:rFonts w:ascii="Times New Roman" w:eastAsia="Times New Roman" w:hAnsi="Times New Roman" w:cs="Times New Roman"/>
          <w:sz w:val="28"/>
          <w:szCs w:val="20"/>
          <w:lang w:val="ru-RU" w:eastAsia="x-none"/>
        </w:rPr>
        <w:t>значительные</w:t>
      </w:r>
      <w:r w:rsidR="00CC7F13" w:rsidRPr="00E1679E">
        <w:rPr>
          <w:rFonts w:ascii="Times New Roman" w:eastAsia="Times New Roman" w:hAnsi="Times New Roman" w:cs="Times New Roman"/>
          <w:sz w:val="28"/>
          <w:szCs w:val="20"/>
          <w:lang w:val="x-none" w:eastAsia="x-none"/>
        </w:rPr>
        <w:t xml:space="preserve"> финансовы</w:t>
      </w:r>
      <w:r w:rsidR="00BC77AE">
        <w:rPr>
          <w:rFonts w:ascii="Times New Roman" w:eastAsia="Times New Roman" w:hAnsi="Times New Roman" w:cs="Times New Roman"/>
          <w:sz w:val="28"/>
          <w:szCs w:val="20"/>
          <w:lang w:val="ru-RU" w:eastAsia="x-none"/>
        </w:rPr>
        <w:t>е</w:t>
      </w:r>
      <w:r w:rsidR="00CC7F13" w:rsidRPr="00E1679E">
        <w:rPr>
          <w:rFonts w:ascii="Times New Roman" w:eastAsia="Times New Roman" w:hAnsi="Times New Roman" w:cs="Times New Roman"/>
          <w:sz w:val="28"/>
          <w:szCs w:val="20"/>
          <w:lang w:val="x-none" w:eastAsia="x-none"/>
        </w:rPr>
        <w:t xml:space="preserve"> средств</w:t>
      </w:r>
      <w:r w:rsidR="00BC77AE">
        <w:rPr>
          <w:rFonts w:ascii="Times New Roman" w:eastAsia="Times New Roman" w:hAnsi="Times New Roman" w:cs="Times New Roman"/>
          <w:sz w:val="28"/>
          <w:szCs w:val="20"/>
          <w:lang w:val="ru-RU" w:eastAsia="x-none"/>
        </w:rPr>
        <w:t>а</w:t>
      </w:r>
      <w:r w:rsidR="00CC7F13" w:rsidRPr="00E1679E">
        <w:rPr>
          <w:rFonts w:ascii="Times New Roman" w:eastAsia="Times New Roman" w:hAnsi="Times New Roman" w:cs="Times New Roman"/>
          <w:sz w:val="28"/>
          <w:szCs w:val="20"/>
          <w:lang w:val="x-none" w:eastAsia="x-none"/>
        </w:rPr>
        <w:t xml:space="preserve"> расходовать на разработку и проведение </w:t>
      </w:r>
      <w:r w:rsidR="00CC7F13" w:rsidRPr="00E1679E">
        <w:rPr>
          <w:rFonts w:ascii="Times New Roman" w:eastAsia="Times New Roman" w:hAnsi="Times New Roman" w:cs="Times New Roman"/>
          <w:sz w:val="28"/>
          <w:szCs w:val="20"/>
          <w:lang w:val="ru-RU" w:eastAsia="x-none"/>
        </w:rPr>
        <w:t>рекламн</w:t>
      </w:r>
      <w:r w:rsidR="00BC77AE">
        <w:rPr>
          <w:rFonts w:ascii="Times New Roman" w:eastAsia="Times New Roman" w:hAnsi="Times New Roman" w:cs="Times New Roman"/>
          <w:sz w:val="28"/>
          <w:szCs w:val="20"/>
          <w:lang w:val="ru-RU" w:eastAsia="x-none"/>
        </w:rPr>
        <w:t>ых</w:t>
      </w:r>
      <w:r w:rsidR="00CC7F13" w:rsidRPr="00E1679E">
        <w:rPr>
          <w:rFonts w:ascii="Times New Roman" w:eastAsia="Times New Roman" w:hAnsi="Times New Roman" w:cs="Times New Roman"/>
          <w:sz w:val="28"/>
          <w:szCs w:val="20"/>
          <w:lang w:val="ru-RU" w:eastAsia="x-none"/>
        </w:rPr>
        <w:t xml:space="preserve"> кампани</w:t>
      </w:r>
      <w:r w:rsidR="00BC77AE">
        <w:rPr>
          <w:rFonts w:ascii="Times New Roman" w:eastAsia="Times New Roman" w:hAnsi="Times New Roman" w:cs="Times New Roman"/>
          <w:sz w:val="28"/>
          <w:szCs w:val="20"/>
          <w:lang w:val="ru-RU" w:eastAsia="x-none"/>
        </w:rPr>
        <w:t>й</w:t>
      </w:r>
      <w:r w:rsidR="00CC7F13" w:rsidRPr="00E1679E">
        <w:rPr>
          <w:rFonts w:ascii="Times New Roman" w:eastAsia="Times New Roman" w:hAnsi="Times New Roman" w:cs="Times New Roman"/>
          <w:sz w:val="28"/>
          <w:szCs w:val="20"/>
          <w:lang w:val="ru-RU" w:eastAsia="x-none"/>
        </w:rPr>
        <w:t>.</w:t>
      </w:r>
    </w:p>
    <w:p w:rsidR="00E1679E" w:rsidRPr="00E1679E" w:rsidRDefault="00BC77AE" w:rsidP="00015377">
      <w:pPr>
        <w:suppressAutoHyphens/>
        <w:spacing w:line="240" w:lineRule="auto"/>
        <w:ind w:firstLine="709"/>
        <w:jc w:val="both"/>
        <w:rPr>
          <w:rFonts w:ascii="Times New Roman" w:eastAsia="Times New Roman" w:hAnsi="Times New Roman" w:cs="Times New Roman"/>
          <w:sz w:val="28"/>
          <w:szCs w:val="20"/>
          <w:lang w:val="x-none" w:eastAsia="x-none"/>
        </w:rPr>
      </w:pPr>
      <w:r>
        <w:rPr>
          <w:rFonts w:ascii="Times New Roman" w:eastAsia="Times New Roman" w:hAnsi="Times New Roman" w:cs="Times New Roman"/>
          <w:sz w:val="28"/>
          <w:szCs w:val="20"/>
          <w:lang w:val="ru-RU" w:eastAsia="x-none"/>
        </w:rPr>
        <w:t>Реализуемые хозяйствующими субъектами</w:t>
      </w:r>
      <w:r w:rsidR="00E1679E" w:rsidRPr="00E1679E">
        <w:rPr>
          <w:rFonts w:ascii="Times New Roman" w:eastAsia="Times New Roman" w:hAnsi="Times New Roman" w:cs="Times New Roman"/>
          <w:sz w:val="28"/>
          <w:szCs w:val="20"/>
          <w:lang w:val="x-none" w:eastAsia="x-none"/>
        </w:rPr>
        <w:t xml:space="preserve"> </w:t>
      </w:r>
      <w:r w:rsidRPr="00E1679E">
        <w:rPr>
          <w:rFonts w:ascii="Times New Roman" w:eastAsia="Times New Roman" w:hAnsi="Times New Roman" w:cs="Times New Roman"/>
          <w:sz w:val="28"/>
          <w:szCs w:val="28"/>
          <w:lang w:val="ru-RU"/>
        </w:rPr>
        <w:t>государств − участник</w:t>
      </w:r>
      <w:r>
        <w:rPr>
          <w:rFonts w:ascii="Times New Roman" w:eastAsia="Times New Roman" w:hAnsi="Times New Roman" w:cs="Times New Roman"/>
          <w:sz w:val="28"/>
          <w:szCs w:val="28"/>
          <w:lang w:val="ru-RU"/>
        </w:rPr>
        <w:t>ов</w:t>
      </w:r>
      <w:r w:rsidRPr="00E1679E">
        <w:rPr>
          <w:rFonts w:ascii="Times New Roman" w:eastAsia="Times New Roman" w:hAnsi="Times New Roman" w:cs="Times New Roman"/>
          <w:sz w:val="28"/>
          <w:szCs w:val="28"/>
          <w:lang w:val="ru-RU"/>
        </w:rPr>
        <w:t xml:space="preserve"> СНГ</w:t>
      </w:r>
      <w:r w:rsidRPr="00E1679E">
        <w:rPr>
          <w:rFonts w:ascii="Times New Roman" w:eastAsia="Times New Roman" w:hAnsi="Times New Roman" w:cs="Times New Roman"/>
          <w:sz w:val="28"/>
          <w:szCs w:val="20"/>
          <w:lang w:val="x-none" w:eastAsia="x-none"/>
        </w:rPr>
        <w:t xml:space="preserve"> </w:t>
      </w:r>
      <w:r w:rsidR="00E1679E" w:rsidRPr="00E1679E">
        <w:rPr>
          <w:rFonts w:ascii="Times New Roman" w:eastAsia="Times New Roman" w:hAnsi="Times New Roman" w:cs="Times New Roman"/>
          <w:sz w:val="28"/>
          <w:szCs w:val="20"/>
          <w:lang w:val="x-none" w:eastAsia="x-none"/>
        </w:rPr>
        <w:t>рекламн</w:t>
      </w:r>
      <w:r>
        <w:rPr>
          <w:rFonts w:ascii="Times New Roman" w:eastAsia="Times New Roman" w:hAnsi="Times New Roman" w:cs="Times New Roman"/>
          <w:sz w:val="28"/>
          <w:szCs w:val="20"/>
          <w:lang w:val="ru-RU" w:eastAsia="x-none"/>
        </w:rPr>
        <w:t>ые</w:t>
      </w:r>
      <w:r w:rsidR="00E1679E" w:rsidRPr="00E1679E">
        <w:rPr>
          <w:rFonts w:ascii="Times New Roman" w:eastAsia="Times New Roman" w:hAnsi="Times New Roman" w:cs="Times New Roman"/>
          <w:sz w:val="28"/>
          <w:szCs w:val="20"/>
          <w:lang w:val="x-none" w:eastAsia="x-none"/>
        </w:rPr>
        <w:t xml:space="preserve"> стратеги</w:t>
      </w:r>
      <w:r>
        <w:rPr>
          <w:rFonts w:ascii="Times New Roman" w:eastAsia="Times New Roman" w:hAnsi="Times New Roman" w:cs="Times New Roman"/>
          <w:sz w:val="28"/>
          <w:szCs w:val="20"/>
          <w:lang w:val="ru-RU" w:eastAsia="x-none"/>
        </w:rPr>
        <w:t>и</w:t>
      </w:r>
      <w:r w:rsidR="00E1679E" w:rsidRPr="00E1679E">
        <w:rPr>
          <w:rFonts w:ascii="Times New Roman" w:eastAsia="Times New Roman" w:hAnsi="Times New Roman" w:cs="Times New Roman"/>
          <w:sz w:val="28"/>
          <w:szCs w:val="20"/>
          <w:lang w:val="x-none" w:eastAsia="x-none"/>
        </w:rPr>
        <w:t xml:space="preserve"> </w:t>
      </w:r>
      <w:r w:rsidR="00920E6B">
        <w:rPr>
          <w:rFonts w:ascii="Times New Roman" w:eastAsia="Times New Roman" w:hAnsi="Times New Roman" w:cs="Times New Roman"/>
          <w:sz w:val="28"/>
          <w:szCs w:val="20"/>
          <w:lang w:val="ru-RU" w:eastAsia="x-none"/>
        </w:rPr>
        <w:t>представляют</w:t>
      </w:r>
      <w:r w:rsidR="00E1679E" w:rsidRPr="00E1679E">
        <w:rPr>
          <w:rFonts w:ascii="Times New Roman" w:eastAsia="Times New Roman" w:hAnsi="Times New Roman" w:cs="Times New Roman"/>
          <w:sz w:val="28"/>
          <w:szCs w:val="20"/>
          <w:lang w:val="x-none" w:eastAsia="x-none"/>
        </w:rPr>
        <w:t xml:space="preserve"> один из способов ведения конкурентной борьбы между производителями однородных товаров. </w:t>
      </w:r>
      <w:r>
        <w:rPr>
          <w:rFonts w:ascii="Times New Roman" w:eastAsia="Times New Roman" w:hAnsi="Times New Roman" w:cs="Times New Roman"/>
          <w:sz w:val="28"/>
          <w:szCs w:val="20"/>
          <w:lang w:val="ru-RU" w:eastAsia="x-none"/>
        </w:rPr>
        <w:t>В ряде случаев</w:t>
      </w:r>
      <w:r w:rsidR="00E1679E" w:rsidRPr="00E1679E">
        <w:rPr>
          <w:rFonts w:ascii="Times New Roman" w:eastAsia="Times New Roman" w:hAnsi="Times New Roman" w:cs="Times New Roman"/>
          <w:sz w:val="28"/>
          <w:szCs w:val="20"/>
          <w:lang w:val="x-none" w:eastAsia="x-none"/>
        </w:rPr>
        <w:t xml:space="preserve"> </w:t>
      </w:r>
      <w:r>
        <w:rPr>
          <w:rFonts w:ascii="Times New Roman" w:eastAsia="Times New Roman" w:hAnsi="Times New Roman" w:cs="Times New Roman"/>
          <w:sz w:val="28"/>
          <w:szCs w:val="20"/>
          <w:lang w:val="ru-RU" w:eastAsia="x-none"/>
        </w:rPr>
        <w:t>расширение</w:t>
      </w:r>
      <w:r w:rsidR="00E1679E" w:rsidRPr="00E1679E">
        <w:rPr>
          <w:rFonts w:ascii="Times New Roman" w:eastAsia="Times New Roman" w:hAnsi="Times New Roman" w:cs="Times New Roman"/>
          <w:sz w:val="28"/>
          <w:szCs w:val="20"/>
          <w:lang w:val="x-none" w:eastAsia="x-none"/>
        </w:rPr>
        <w:t xml:space="preserve"> объемов рекламы одного производителя влечет за собой </w:t>
      </w:r>
      <w:r>
        <w:rPr>
          <w:rFonts w:ascii="Times New Roman" w:eastAsia="Times New Roman" w:hAnsi="Times New Roman" w:cs="Times New Roman"/>
          <w:sz w:val="28"/>
          <w:szCs w:val="20"/>
          <w:lang w:val="ru-RU" w:eastAsia="x-none"/>
        </w:rPr>
        <w:t>последующее</w:t>
      </w:r>
      <w:r w:rsidR="00E1679E" w:rsidRPr="00E1679E">
        <w:rPr>
          <w:rFonts w:ascii="Times New Roman" w:eastAsia="Times New Roman" w:hAnsi="Times New Roman" w:cs="Times New Roman"/>
          <w:sz w:val="28"/>
          <w:szCs w:val="20"/>
          <w:lang w:val="x-none" w:eastAsia="x-none"/>
        </w:rPr>
        <w:t xml:space="preserve"> увеличение денежных затра</w:t>
      </w:r>
      <w:r>
        <w:rPr>
          <w:rFonts w:ascii="Times New Roman" w:eastAsia="Times New Roman" w:hAnsi="Times New Roman" w:cs="Times New Roman"/>
          <w:sz w:val="28"/>
          <w:szCs w:val="20"/>
          <w:lang w:val="ru-RU" w:eastAsia="x-none"/>
        </w:rPr>
        <w:t>т</w:t>
      </w:r>
      <w:r w:rsidR="00E1679E" w:rsidRPr="00E1679E">
        <w:rPr>
          <w:rFonts w:ascii="Times New Roman" w:eastAsia="Times New Roman" w:hAnsi="Times New Roman" w:cs="Times New Roman"/>
          <w:sz w:val="28"/>
          <w:szCs w:val="20"/>
          <w:lang w:val="x-none" w:eastAsia="x-none"/>
        </w:rPr>
        <w:t xml:space="preserve"> на рекламу конкурент</w:t>
      </w:r>
      <w:r>
        <w:rPr>
          <w:rFonts w:ascii="Times New Roman" w:eastAsia="Times New Roman" w:hAnsi="Times New Roman" w:cs="Times New Roman"/>
          <w:sz w:val="28"/>
          <w:szCs w:val="20"/>
          <w:lang w:val="ru-RU" w:eastAsia="x-none"/>
        </w:rPr>
        <w:t>а</w:t>
      </w:r>
      <w:r w:rsidR="00E1679E" w:rsidRPr="00E1679E">
        <w:rPr>
          <w:rFonts w:ascii="Times New Roman" w:eastAsia="Times New Roman" w:hAnsi="Times New Roman" w:cs="Times New Roman"/>
          <w:sz w:val="28"/>
          <w:szCs w:val="20"/>
          <w:lang w:val="ru-RU" w:eastAsia="x-none"/>
        </w:rPr>
        <w:t>,</w:t>
      </w:r>
      <w:r w:rsidR="00E1679E" w:rsidRPr="00E1679E">
        <w:rPr>
          <w:rFonts w:ascii="Times New Roman" w:eastAsia="Times New Roman" w:hAnsi="Times New Roman" w:cs="Times New Roman"/>
          <w:sz w:val="28"/>
          <w:szCs w:val="20"/>
          <w:lang w:val="x-none" w:eastAsia="x-none"/>
        </w:rPr>
        <w:t xml:space="preserve"> </w:t>
      </w:r>
      <w:r>
        <w:rPr>
          <w:rFonts w:ascii="Times New Roman" w:eastAsia="Times New Roman" w:hAnsi="Times New Roman" w:cs="Times New Roman"/>
          <w:sz w:val="28"/>
          <w:szCs w:val="20"/>
          <w:lang w:val="ru-RU" w:eastAsia="x-none"/>
        </w:rPr>
        <w:t>вынужденного</w:t>
      </w:r>
      <w:r w:rsidR="00E1679E" w:rsidRPr="00E1679E">
        <w:rPr>
          <w:rFonts w:ascii="Times New Roman" w:eastAsia="Times New Roman" w:hAnsi="Times New Roman" w:cs="Times New Roman"/>
          <w:sz w:val="28"/>
          <w:szCs w:val="20"/>
          <w:lang w:val="x-none" w:eastAsia="x-none"/>
        </w:rPr>
        <w:t xml:space="preserve"> </w:t>
      </w:r>
      <w:r w:rsidR="00F909CF">
        <w:rPr>
          <w:rFonts w:ascii="Times New Roman" w:eastAsia="Times New Roman" w:hAnsi="Times New Roman" w:cs="Times New Roman"/>
          <w:sz w:val="28"/>
          <w:szCs w:val="20"/>
          <w:lang w:val="ru-RU" w:eastAsia="x-none"/>
        </w:rPr>
        <w:t>таким образом</w:t>
      </w:r>
      <w:r w:rsidR="00E1679E" w:rsidRPr="00E1679E">
        <w:rPr>
          <w:rFonts w:ascii="Times New Roman" w:eastAsia="Times New Roman" w:hAnsi="Times New Roman" w:cs="Times New Roman"/>
          <w:sz w:val="28"/>
          <w:szCs w:val="20"/>
          <w:lang w:val="x-none" w:eastAsia="x-none"/>
        </w:rPr>
        <w:t xml:space="preserve"> </w:t>
      </w:r>
      <w:r w:rsidR="00F909CF">
        <w:rPr>
          <w:rFonts w:ascii="Times New Roman" w:eastAsia="Times New Roman" w:hAnsi="Times New Roman" w:cs="Times New Roman"/>
          <w:sz w:val="28"/>
          <w:szCs w:val="20"/>
          <w:lang w:val="ru-RU" w:eastAsia="x-none"/>
        </w:rPr>
        <w:t>сохраня</w:t>
      </w:r>
      <w:r>
        <w:rPr>
          <w:rFonts w:ascii="Times New Roman" w:eastAsia="Times New Roman" w:hAnsi="Times New Roman" w:cs="Times New Roman"/>
          <w:sz w:val="28"/>
          <w:szCs w:val="20"/>
          <w:lang w:val="ru-RU" w:eastAsia="x-none"/>
        </w:rPr>
        <w:t>ть</w:t>
      </w:r>
      <w:r w:rsidR="00E1679E" w:rsidRPr="00E1679E">
        <w:rPr>
          <w:rFonts w:ascii="Times New Roman" w:eastAsia="Times New Roman" w:hAnsi="Times New Roman" w:cs="Times New Roman"/>
          <w:sz w:val="28"/>
          <w:szCs w:val="20"/>
          <w:lang w:val="x-none" w:eastAsia="x-none"/>
        </w:rPr>
        <w:t xml:space="preserve"> своих потребителей и</w:t>
      </w:r>
      <w:r w:rsidR="00E1679E" w:rsidRPr="00E1679E">
        <w:rPr>
          <w:rFonts w:ascii="Times New Roman" w:eastAsia="Times New Roman" w:hAnsi="Times New Roman" w:cs="Times New Roman"/>
          <w:sz w:val="28"/>
          <w:szCs w:val="20"/>
          <w:lang w:val="ru-RU" w:eastAsia="x-none"/>
        </w:rPr>
        <w:t>,</w:t>
      </w:r>
      <w:r w:rsidR="00E1679E" w:rsidRPr="00E1679E">
        <w:rPr>
          <w:rFonts w:ascii="Times New Roman" w:eastAsia="Times New Roman" w:hAnsi="Times New Roman" w:cs="Times New Roman"/>
          <w:sz w:val="28"/>
          <w:szCs w:val="20"/>
          <w:lang w:val="x-none" w:eastAsia="x-none"/>
        </w:rPr>
        <w:t xml:space="preserve"> соответственно, долю рынка.</w:t>
      </w:r>
    </w:p>
    <w:p w:rsidR="00E1679E" w:rsidRPr="00E1679E" w:rsidRDefault="00E1679E" w:rsidP="00015377">
      <w:pPr>
        <w:suppressAutoHyphens/>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0"/>
          <w:lang w:val="x-none" w:eastAsia="x-none"/>
        </w:rPr>
        <w:t>С учетом значимости влияния, оказываемого реклам</w:t>
      </w:r>
      <w:r w:rsidR="00F909CF">
        <w:rPr>
          <w:rFonts w:ascii="Times New Roman" w:eastAsia="Times New Roman" w:hAnsi="Times New Roman" w:cs="Times New Roman"/>
          <w:sz w:val="28"/>
          <w:szCs w:val="20"/>
          <w:lang w:val="ru-RU" w:eastAsia="x-none"/>
        </w:rPr>
        <w:t>ной деятельностью</w:t>
      </w:r>
      <w:r w:rsidRPr="00E1679E">
        <w:rPr>
          <w:rFonts w:ascii="Times New Roman" w:eastAsia="Times New Roman" w:hAnsi="Times New Roman" w:cs="Times New Roman"/>
          <w:sz w:val="28"/>
          <w:szCs w:val="20"/>
          <w:lang w:val="x-none" w:eastAsia="x-none"/>
        </w:rPr>
        <w:t xml:space="preserve"> на потребителей, а</w:t>
      </w:r>
      <w:r w:rsidRPr="00E1679E">
        <w:rPr>
          <w:rFonts w:ascii="Times New Roman" w:eastAsia="Times New Roman" w:hAnsi="Times New Roman" w:cs="Times New Roman"/>
          <w:sz w:val="28"/>
          <w:szCs w:val="20"/>
          <w:lang w:val="ru-RU" w:eastAsia="x-none"/>
        </w:rPr>
        <w:t xml:space="preserve"> </w:t>
      </w:r>
      <w:r w:rsidRPr="00E1679E">
        <w:rPr>
          <w:rFonts w:ascii="Times New Roman" w:eastAsia="Times New Roman" w:hAnsi="Times New Roman" w:cs="Times New Roman"/>
          <w:sz w:val="28"/>
          <w:szCs w:val="20"/>
          <w:lang w:val="x-none" w:eastAsia="x-none"/>
        </w:rPr>
        <w:t xml:space="preserve">также </w:t>
      </w:r>
      <w:r w:rsidR="003F5A2C">
        <w:rPr>
          <w:rFonts w:ascii="Times New Roman" w:eastAsia="Times New Roman" w:hAnsi="Times New Roman" w:cs="Times New Roman"/>
          <w:sz w:val="28"/>
          <w:szCs w:val="20"/>
          <w:lang w:val="ru-RU" w:eastAsia="x-none"/>
        </w:rPr>
        <w:t>с</w:t>
      </w:r>
      <w:r w:rsidR="00BC77AE">
        <w:rPr>
          <w:rFonts w:ascii="Times New Roman" w:eastAsia="Times New Roman" w:hAnsi="Times New Roman" w:cs="Times New Roman"/>
          <w:sz w:val="28"/>
          <w:szCs w:val="20"/>
          <w:lang w:val="ru-RU" w:eastAsia="x-none"/>
        </w:rPr>
        <w:t xml:space="preserve"> цел</w:t>
      </w:r>
      <w:r w:rsidR="003F5A2C">
        <w:rPr>
          <w:rFonts w:ascii="Times New Roman" w:eastAsia="Times New Roman" w:hAnsi="Times New Roman" w:cs="Times New Roman"/>
          <w:sz w:val="28"/>
          <w:szCs w:val="20"/>
          <w:lang w:val="ru-RU" w:eastAsia="x-none"/>
        </w:rPr>
        <w:t>ью</w:t>
      </w:r>
      <w:r w:rsidR="00BC77AE">
        <w:rPr>
          <w:rFonts w:ascii="Times New Roman" w:eastAsia="Times New Roman" w:hAnsi="Times New Roman" w:cs="Times New Roman"/>
          <w:sz w:val="28"/>
          <w:szCs w:val="20"/>
          <w:lang w:val="ru-RU" w:eastAsia="x-none"/>
        </w:rPr>
        <w:t xml:space="preserve"> оптимального </w:t>
      </w:r>
      <w:r w:rsidRPr="00E1679E">
        <w:rPr>
          <w:rFonts w:ascii="Times New Roman" w:eastAsia="Times New Roman" w:hAnsi="Times New Roman" w:cs="Times New Roman"/>
          <w:sz w:val="28"/>
          <w:szCs w:val="20"/>
          <w:lang w:val="x-none" w:eastAsia="x-none"/>
        </w:rPr>
        <w:t xml:space="preserve">развития конкурентных отношений в большинстве </w:t>
      </w:r>
      <w:r w:rsidRPr="00E1679E">
        <w:rPr>
          <w:rFonts w:ascii="Times New Roman" w:eastAsia="Times New Roman" w:hAnsi="Times New Roman" w:cs="Times New Roman"/>
          <w:sz w:val="28"/>
          <w:szCs w:val="20"/>
          <w:lang w:val="ru-RU" w:eastAsia="x-none"/>
        </w:rPr>
        <w:t>государств</w:t>
      </w:r>
      <w:r w:rsidR="00A26531">
        <w:rPr>
          <w:rFonts w:ascii="Times New Roman" w:eastAsia="Times New Roman" w:hAnsi="Times New Roman" w:cs="Times New Roman"/>
          <w:sz w:val="28"/>
          <w:szCs w:val="20"/>
          <w:lang w:val="ru-RU" w:eastAsia="x-none"/>
        </w:rPr>
        <w:t xml:space="preserve"> – </w:t>
      </w:r>
      <w:r w:rsidR="00D54635">
        <w:rPr>
          <w:rFonts w:ascii="Times New Roman" w:eastAsia="Times New Roman" w:hAnsi="Times New Roman" w:cs="Times New Roman"/>
          <w:sz w:val="28"/>
          <w:szCs w:val="20"/>
          <w:lang w:val="ru-RU" w:eastAsia="x-none"/>
        </w:rPr>
        <w:t>участников СНГ</w:t>
      </w:r>
      <w:r w:rsidRPr="00E1679E">
        <w:rPr>
          <w:rFonts w:ascii="Times New Roman" w:eastAsia="Times New Roman" w:hAnsi="Times New Roman" w:cs="Times New Roman"/>
          <w:sz w:val="28"/>
          <w:szCs w:val="20"/>
          <w:lang w:val="x-none" w:eastAsia="x-none"/>
        </w:rPr>
        <w:t xml:space="preserve"> вв</w:t>
      </w:r>
      <w:r w:rsidR="007C4780">
        <w:rPr>
          <w:rFonts w:ascii="Times New Roman" w:eastAsia="Times New Roman" w:hAnsi="Times New Roman" w:cs="Times New Roman"/>
          <w:sz w:val="28"/>
          <w:szCs w:val="20"/>
          <w:lang w:val="ru-RU" w:eastAsia="x-none"/>
        </w:rPr>
        <w:t>е</w:t>
      </w:r>
      <w:r w:rsidRPr="00E1679E">
        <w:rPr>
          <w:rFonts w:ascii="Times New Roman" w:eastAsia="Times New Roman" w:hAnsi="Times New Roman" w:cs="Times New Roman"/>
          <w:sz w:val="28"/>
          <w:szCs w:val="20"/>
          <w:lang w:val="x-none" w:eastAsia="x-none"/>
        </w:rPr>
        <w:t>д</w:t>
      </w:r>
      <w:r w:rsidR="007C4780">
        <w:rPr>
          <w:rFonts w:ascii="Times New Roman" w:eastAsia="Times New Roman" w:hAnsi="Times New Roman" w:cs="Times New Roman"/>
          <w:sz w:val="28"/>
          <w:szCs w:val="20"/>
          <w:lang w:val="ru-RU" w:eastAsia="x-none"/>
        </w:rPr>
        <w:t>ены</w:t>
      </w:r>
      <w:r w:rsidRPr="00E1679E">
        <w:rPr>
          <w:rFonts w:ascii="Times New Roman" w:eastAsia="Times New Roman" w:hAnsi="Times New Roman" w:cs="Times New Roman"/>
          <w:sz w:val="28"/>
          <w:szCs w:val="20"/>
          <w:lang w:val="x-none" w:eastAsia="x-none"/>
        </w:rPr>
        <w:t xml:space="preserve"> </w:t>
      </w:r>
      <w:r w:rsidR="00920E6B">
        <w:rPr>
          <w:rFonts w:ascii="Times New Roman" w:eastAsia="Times New Roman" w:hAnsi="Times New Roman" w:cs="Times New Roman"/>
          <w:sz w:val="28"/>
          <w:szCs w:val="20"/>
          <w:lang w:val="ru-RU" w:eastAsia="x-none"/>
        </w:rPr>
        <w:t>законодательные</w:t>
      </w:r>
      <w:r w:rsidRPr="00E1679E">
        <w:rPr>
          <w:rFonts w:ascii="Times New Roman" w:eastAsia="Times New Roman" w:hAnsi="Times New Roman" w:cs="Times New Roman"/>
          <w:sz w:val="28"/>
          <w:szCs w:val="20"/>
          <w:lang w:val="x-none" w:eastAsia="x-none"/>
        </w:rPr>
        <w:t xml:space="preserve"> нормы, соблюдение которых в рекламе </w:t>
      </w:r>
      <w:r w:rsidR="00BC77AE">
        <w:rPr>
          <w:rFonts w:ascii="Times New Roman" w:eastAsia="Times New Roman" w:hAnsi="Times New Roman" w:cs="Times New Roman"/>
          <w:sz w:val="28"/>
          <w:szCs w:val="20"/>
          <w:lang w:val="ru-RU" w:eastAsia="x-none"/>
        </w:rPr>
        <w:t>является обязательным</w:t>
      </w:r>
      <w:r w:rsidRPr="00E1679E">
        <w:rPr>
          <w:rFonts w:ascii="Times New Roman" w:eastAsia="Times New Roman" w:hAnsi="Times New Roman" w:cs="Times New Roman"/>
          <w:sz w:val="28"/>
          <w:szCs w:val="20"/>
          <w:lang w:val="x-none" w:eastAsia="x-none"/>
        </w:rPr>
        <w:t xml:space="preserve"> для субъектов рекламного рынка</w:t>
      </w:r>
      <w:r w:rsidR="00F909CF">
        <w:rPr>
          <w:rFonts w:ascii="Times New Roman" w:eastAsia="Times New Roman" w:hAnsi="Times New Roman" w:cs="Times New Roman"/>
          <w:sz w:val="28"/>
          <w:szCs w:val="20"/>
          <w:lang w:val="ru-RU" w:eastAsia="x-none"/>
        </w:rPr>
        <w:t xml:space="preserve">. </w:t>
      </w:r>
      <w:r w:rsidR="00F909CF">
        <w:rPr>
          <w:rFonts w:ascii="Times New Roman" w:eastAsia="Times New Roman" w:hAnsi="Times New Roman" w:cs="Times New Roman"/>
          <w:sz w:val="28"/>
          <w:szCs w:val="28"/>
          <w:lang w:val="ru-RU"/>
        </w:rPr>
        <w:t>В</w:t>
      </w:r>
      <w:r w:rsidRPr="00E1679E">
        <w:rPr>
          <w:rFonts w:ascii="Times New Roman" w:eastAsia="Times New Roman" w:hAnsi="Times New Roman" w:cs="Times New Roman"/>
          <w:sz w:val="28"/>
          <w:szCs w:val="28"/>
          <w:lang w:val="ru-RU"/>
        </w:rPr>
        <w:t xml:space="preserve">о всех государствах − участниках СНГ приняты </w:t>
      </w:r>
      <w:r w:rsidR="00BC77AE">
        <w:rPr>
          <w:rFonts w:ascii="Times New Roman" w:eastAsia="Times New Roman" w:hAnsi="Times New Roman" w:cs="Times New Roman"/>
          <w:sz w:val="28"/>
          <w:szCs w:val="28"/>
          <w:lang w:val="ru-RU"/>
        </w:rPr>
        <w:t xml:space="preserve">специальные </w:t>
      </w:r>
      <w:r w:rsidRPr="00E1679E">
        <w:rPr>
          <w:rFonts w:ascii="Times New Roman" w:eastAsia="Times New Roman" w:hAnsi="Times New Roman" w:cs="Times New Roman"/>
          <w:sz w:val="28"/>
          <w:szCs w:val="28"/>
          <w:lang w:val="ru-RU"/>
        </w:rPr>
        <w:t xml:space="preserve">нормативные акты в области рекламы, </w:t>
      </w:r>
      <w:r w:rsidR="00ED00B7">
        <w:rPr>
          <w:rFonts w:ascii="Times New Roman" w:eastAsia="Times New Roman" w:hAnsi="Times New Roman" w:cs="Times New Roman"/>
          <w:sz w:val="28"/>
          <w:szCs w:val="28"/>
          <w:lang w:val="ru-RU"/>
        </w:rPr>
        <w:t>соблюдение</w:t>
      </w:r>
      <w:r w:rsidRPr="00E1679E">
        <w:rPr>
          <w:rFonts w:ascii="Times New Roman" w:eastAsia="Times New Roman" w:hAnsi="Times New Roman" w:cs="Times New Roman"/>
          <w:sz w:val="28"/>
          <w:szCs w:val="28"/>
          <w:lang w:val="ru-RU"/>
        </w:rPr>
        <w:t xml:space="preserve"> которых </w:t>
      </w:r>
      <w:r w:rsidR="00ED00B7">
        <w:rPr>
          <w:rFonts w:ascii="Times New Roman" w:eastAsia="Times New Roman" w:hAnsi="Times New Roman" w:cs="Times New Roman"/>
          <w:sz w:val="28"/>
          <w:szCs w:val="28"/>
          <w:lang w:val="ru-RU"/>
        </w:rPr>
        <w:t>регулируется</w:t>
      </w:r>
      <w:r w:rsidRPr="00E1679E">
        <w:rPr>
          <w:rFonts w:ascii="Times New Roman" w:eastAsia="Times New Roman" w:hAnsi="Times New Roman" w:cs="Times New Roman"/>
          <w:sz w:val="28"/>
          <w:szCs w:val="28"/>
          <w:lang w:val="ru-RU"/>
        </w:rPr>
        <w:t xml:space="preserve"> соответствующими государственными органами. </w:t>
      </w:r>
    </w:p>
    <w:p w:rsidR="00ED00B7" w:rsidRDefault="00920E6B" w:rsidP="00015377">
      <w:pPr>
        <w:suppressAutoHyphens/>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Помимо</w:t>
      </w:r>
      <w:r w:rsidR="00E1679E" w:rsidRPr="00E1679E">
        <w:rPr>
          <w:rFonts w:ascii="Times New Roman" w:eastAsia="Times New Roman" w:hAnsi="Times New Roman" w:cs="Times New Roman"/>
          <w:sz w:val="28"/>
          <w:szCs w:val="28"/>
          <w:lang w:val="ru-RU"/>
        </w:rPr>
        <w:t xml:space="preserve"> государственного </w:t>
      </w:r>
      <w:r w:rsidR="00D54635">
        <w:rPr>
          <w:rFonts w:ascii="Times New Roman" w:eastAsia="Times New Roman" w:hAnsi="Times New Roman" w:cs="Times New Roman"/>
          <w:sz w:val="28"/>
          <w:szCs w:val="28"/>
          <w:lang w:val="ru-RU"/>
        </w:rPr>
        <w:t>регулирования</w:t>
      </w:r>
      <w:r w:rsidR="007C4780">
        <w:rPr>
          <w:rFonts w:ascii="Times New Roman" w:eastAsia="Times New Roman" w:hAnsi="Times New Roman" w:cs="Times New Roman"/>
          <w:sz w:val="28"/>
          <w:szCs w:val="28"/>
          <w:lang w:val="ru-RU"/>
        </w:rPr>
        <w:t>,</w:t>
      </w:r>
      <w:r w:rsidR="00D54635">
        <w:rPr>
          <w:rFonts w:ascii="Times New Roman" w:eastAsia="Times New Roman" w:hAnsi="Times New Roman" w:cs="Times New Roman"/>
          <w:sz w:val="28"/>
          <w:szCs w:val="28"/>
          <w:lang w:val="ru-RU"/>
        </w:rPr>
        <w:t xml:space="preserve"> соблюдени</w:t>
      </w:r>
      <w:r>
        <w:rPr>
          <w:rFonts w:ascii="Times New Roman" w:eastAsia="Times New Roman" w:hAnsi="Times New Roman" w:cs="Times New Roman"/>
          <w:sz w:val="28"/>
          <w:szCs w:val="28"/>
          <w:lang w:val="ru-RU"/>
        </w:rPr>
        <w:t>е</w:t>
      </w:r>
      <w:r w:rsidR="00E1679E" w:rsidRPr="00E1679E">
        <w:rPr>
          <w:rFonts w:ascii="Times New Roman" w:eastAsia="Times New Roman" w:hAnsi="Times New Roman" w:cs="Times New Roman"/>
          <w:sz w:val="28"/>
          <w:szCs w:val="28"/>
          <w:lang w:val="ru-RU"/>
        </w:rPr>
        <w:t xml:space="preserve"> установленных норм поведения в области рекламы </w:t>
      </w:r>
      <w:r w:rsidR="007F6CFA">
        <w:rPr>
          <w:rFonts w:ascii="Times New Roman" w:eastAsia="Times New Roman" w:hAnsi="Times New Roman" w:cs="Times New Roman"/>
          <w:sz w:val="28"/>
          <w:szCs w:val="28"/>
          <w:lang w:val="ru-RU"/>
        </w:rPr>
        <w:t xml:space="preserve">возложено на </w:t>
      </w:r>
      <w:r w:rsidR="00E1679E" w:rsidRPr="00E1679E">
        <w:rPr>
          <w:rFonts w:ascii="Times New Roman" w:eastAsia="Times New Roman" w:hAnsi="Times New Roman" w:cs="Times New Roman"/>
          <w:sz w:val="28"/>
          <w:szCs w:val="28"/>
          <w:lang w:val="ru-RU"/>
        </w:rPr>
        <w:t>саморегулир</w:t>
      </w:r>
      <w:r w:rsidR="007F6CFA">
        <w:rPr>
          <w:rFonts w:ascii="Times New Roman" w:eastAsia="Times New Roman" w:hAnsi="Times New Roman" w:cs="Times New Roman"/>
          <w:sz w:val="28"/>
          <w:szCs w:val="28"/>
          <w:lang w:val="ru-RU"/>
        </w:rPr>
        <w:t>ующие организации.</w:t>
      </w:r>
      <w:r w:rsidR="00E1679E" w:rsidRPr="00E1679E">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А</w:t>
      </w:r>
      <w:r w:rsidR="00E1679E" w:rsidRPr="00E1679E">
        <w:rPr>
          <w:rFonts w:ascii="Times New Roman" w:eastAsia="Times New Roman" w:hAnsi="Times New Roman" w:cs="Times New Roman"/>
          <w:sz w:val="28"/>
          <w:szCs w:val="28"/>
          <w:lang w:val="ru-RU"/>
        </w:rPr>
        <w:t xml:space="preserve">ссоциациями, объединяющими предпринимателей </w:t>
      </w:r>
      <w:r w:rsidR="00ED00B7">
        <w:rPr>
          <w:rFonts w:ascii="Times New Roman" w:eastAsia="Times New Roman" w:hAnsi="Times New Roman" w:cs="Times New Roman"/>
          <w:sz w:val="28"/>
          <w:szCs w:val="28"/>
          <w:lang w:val="ru-RU"/>
        </w:rPr>
        <w:t>рекламной</w:t>
      </w:r>
      <w:r w:rsidR="00E1679E" w:rsidRPr="00E1679E">
        <w:rPr>
          <w:rFonts w:ascii="Times New Roman" w:eastAsia="Times New Roman" w:hAnsi="Times New Roman" w:cs="Times New Roman"/>
          <w:sz w:val="28"/>
          <w:szCs w:val="28"/>
          <w:lang w:val="ru-RU"/>
        </w:rPr>
        <w:t xml:space="preserve"> отрасли</w:t>
      </w:r>
      <w:r>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 xml:space="preserve"> </w:t>
      </w:r>
      <w:r w:rsidR="00ED00B7" w:rsidRPr="00E1679E">
        <w:rPr>
          <w:rFonts w:ascii="Times New Roman" w:eastAsia="Times New Roman" w:hAnsi="Times New Roman" w:cs="Times New Roman"/>
          <w:sz w:val="28"/>
          <w:szCs w:val="28"/>
          <w:lang w:val="ru-RU"/>
        </w:rPr>
        <w:t>формир</w:t>
      </w:r>
      <w:r w:rsidR="00ED00B7">
        <w:rPr>
          <w:rFonts w:ascii="Times New Roman" w:eastAsia="Times New Roman" w:hAnsi="Times New Roman" w:cs="Times New Roman"/>
          <w:sz w:val="28"/>
          <w:szCs w:val="28"/>
          <w:lang w:val="ru-RU"/>
        </w:rPr>
        <w:t>уются</w:t>
      </w:r>
      <w:r w:rsidR="00ED00B7" w:rsidRPr="00E1679E">
        <w:rPr>
          <w:rFonts w:ascii="Times New Roman" w:eastAsia="Times New Roman" w:hAnsi="Times New Roman" w:cs="Times New Roman"/>
          <w:sz w:val="28"/>
          <w:szCs w:val="28"/>
          <w:lang w:val="ru-RU"/>
        </w:rPr>
        <w:t xml:space="preserve"> </w:t>
      </w:r>
      <w:r w:rsidR="00E1679E" w:rsidRPr="00E1679E">
        <w:rPr>
          <w:rFonts w:ascii="Times New Roman" w:eastAsia="Times New Roman" w:hAnsi="Times New Roman" w:cs="Times New Roman"/>
          <w:sz w:val="28"/>
          <w:szCs w:val="28"/>
          <w:lang w:val="ru-RU"/>
        </w:rPr>
        <w:t>дополнительны</w:t>
      </w:r>
      <w:r w:rsidR="00ED00B7">
        <w:rPr>
          <w:rFonts w:ascii="Times New Roman" w:eastAsia="Times New Roman" w:hAnsi="Times New Roman" w:cs="Times New Roman"/>
          <w:sz w:val="28"/>
          <w:szCs w:val="28"/>
          <w:lang w:val="ru-RU"/>
        </w:rPr>
        <w:t>е</w:t>
      </w:r>
      <w:r w:rsidR="00E1679E" w:rsidRPr="00E1679E">
        <w:rPr>
          <w:rFonts w:ascii="Times New Roman" w:eastAsia="Times New Roman" w:hAnsi="Times New Roman" w:cs="Times New Roman"/>
          <w:sz w:val="28"/>
          <w:szCs w:val="28"/>
          <w:lang w:val="ru-RU"/>
        </w:rPr>
        <w:t xml:space="preserve"> правил</w:t>
      </w:r>
      <w:r w:rsidR="00ED00B7">
        <w:rPr>
          <w:rFonts w:ascii="Times New Roman" w:eastAsia="Times New Roman" w:hAnsi="Times New Roman" w:cs="Times New Roman"/>
          <w:sz w:val="28"/>
          <w:szCs w:val="28"/>
          <w:lang w:val="ru-RU"/>
        </w:rPr>
        <w:t>а</w:t>
      </w:r>
      <w:r w:rsidR="00E1679E" w:rsidRPr="00E1679E">
        <w:rPr>
          <w:rFonts w:ascii="Times New Roman" w:eastAsia="Times New Roman" w:hAnsi="Times New Roman" w:cs="Times New Roman"/>
          <w:sz w:val="28"/>
          <w:szCs w:val="28"/>
          <w:lang w:val="ru-RU"/>
        </w:rPr>
        <w:t xml:space="preserve"> ведения рекламного бизнеса</w:t>
      </w:r>
      <w:r w:rsidR="00ED00B7">
        <w:rPr>
          <w:rFonts w:ascii="Times New Roman" w:eastAsia="Times New Roman" w:hAnsi="Times New Roman" w:cs="Times New Roman"/>
          <w:sz w:val="28"/>
          <w:szCs w:val="28"/>
          <w:lang w:val="ru-RU"/>
        </w:rPr>
        <w:t xml:space="preserve"> в </w:t>
      </w:r>
      <w:r w:rsidR="007F6CFA">
        <w:rPr>
          <w:rFonts w:ascii="Times New Roman" w:eastAsia="Times New Roman" w:hAnsi="Times New Roman" w:cs="Times New Roman"/>
          <w:sz w:val="28"/>
          <w:szCs w:val="28"/>
          <w:lang w:val="ru-RU"/>
        </w:rPr>
        <w:t>вопросах</w:t>
      </w:r>
      <w:r w:rsidR="00E1679E" w:rsidRPr="00E1679E">
        <w:rPr>
          <w:rFonts w:ascii="Times New Roman" w:eastAsia="Times New Roman" w:hAnsi="Times New Roman" w:cs="Times New Roman"/>
          <w:sz w:val="28"/>
          <w:szCs w:val="28"/>
          <w:lang w:val="ru-RU"/>
        </w:rPr>
        <w:t xml:space="preserve">, не </w:t>
      </w:r>
      <w:r w:rsidR="00ED00B7">
        <w:rPr>
          <w:rFonts w:ascii="Times New Roman" w:eastAsia="Times New Roman" w:hAnsi="Times New Roman" w:cs="Times New Roman"/>
          <w:sz w:val="28"/>
          <w:szCs w:val="28"/>
          <w:lang w:val="ru-RU"/>
        </w:rPr>
        <w:t>регулируемых</w:t>
      </w:r>
      <w:r w:rsidR="00714967">
        <w:rPr>
          <w:rFonts w:ascii="Times New Roman" w:eastAsia="Times New Roman" w:hAnsi="Times New Roman" w:cs="Times New Roman"/>
          <w:sz w:val="28"/>
          <w:szCs w:val="28"/>
          <w:lang w:val="ru-RU"/>
        </w:rPr>
        <w:t xml:space="preserve"> </w:t>
      </w:r>
      <w:r w:rsidR="00E1679E" w:rsidRPr="00E1679E">
        <w:rPr>
          <w:rFonts w:ascii="Times New Roman" w:eastAsia="Times New Roman" w:hAnsi="Times New Roman" w:cs="Times New Roman"/>
          <w:sz w:val="28"/>
          <w:szCs w:val="28"/>
          <w:lang w:val="ru-RU"/>
        </w:rPr>
        <w:t xml:space="preserve">государством, </w:t>
      </w:r>
      <w:r w:rsidR="00ED00B7">
        <w:rPr>
          <w:rFonts w:ascii="Times New Roman" w:eastAsia="Times New Roman" w:hAnsi="Times New Roman" w:cs="Times New Roman"/>
          <w:sz w:val="28"/>
          <w:szCs w:val="28"/>
          <w:lang w:val="ru-RU"/>
        </w:rPr>
        <w:t>либо вводятся</w:t>
      </w:r>
      <w:r w:rsidR="00E1679E" w:rsidRPr="00E1679E">
        <w:rPr>
          <w:rFonts w:ascii="Times New Roman" w:eastAsia="Times New Roman" w:hAnsi="Times New Roman" w:cs="Times New Roman"/>
          <w:sz w:val="28"/>
          <w:szCs w:val="28"/>
          <w:lang w:val="ru-RU"/>
        </w:rPr>
        <w:t xml:space="preserve"> более жестки</w:t>
      </w:r>
      <w:r w:rsidR="00ED00B7">
        <w:rPr>
          <w:rFonts w:ascii="Times New Roman" w:eastAsia="Times New Roman" w:hAnsi="Times New Roman" w:cs="Times New Roman"/>
          <w:sz w:val="28"/>
          <w:szCs w:val="28"/>
          <w:lang w:val="ru-RU"/>
        </w:rPr>
        <w:t>е</w:t>
      </w:r>
      <w:r w:rsidR="00E1679E" w:rsidRPr="00E1679E">
        <w:rPr>
          <w:rFonts w:ascii="Times New Roman" w:eastAsia="Times New Roman" w:hAnsi="Times New Roman" w:cs="Times New Roman"/>
          <w:sz w:val="28"/>
          <w:szCs w:val="28"/>
          <w:lang w:val="ru-RU"/>
        </w:rPr>
        <w:t xml:space="preserve"> ограничени</w:t>
      </w:r>
      <w:r w:rsidR="00ED00B7">
        <w:rPr>
          <w:rFonts w:ascii="Times New Roman" w:eastAsia="Times New Roman" w:hAnsi="Times New Roman" w:cs="Times New Roman"/>
          <w:sz w:val="28"/>
          <w:szCs w:val="28"/>
          <w:lang w:val="ru-RU"/>
        </w:rPr>
        <w:t>я</w:t>
      </w:r>
      <w:r w:rsidR="00E1679E" w:rsidRPr="00E1679E">
        <w:rPr>
          <w:rFonts w:ascii="Times New Roman" w:eastAsia="Times New Roman" w:hAnsi="Times New Roman" w:cs="Times New Roman"/>
          <w:sz w:val="28"/>
          <w:szCs w:val="28"/>
          <w:lang w:val="ru-RU"/>
        </w:rPr>
        <w:t xml:space="preserve">, </w:t>
      </w:r>
      <w:r w:rsidR="00D54635">
        <w:rPr>
          <w:rFonts w:ascii="Times New Roman" w:eastAsia="Times New Roman" w:hAnsi="Times New Roman" w:cs="Times New Roman"/>
          <w:sz w:val="28"/>
          <w:szCs w:val="28"/>
          <w:lang w:val="ru-RU"/>
        </w:rPr>
        <w:t xml:space="preserve">чем те, которые </w:t>
      </w:r>
      <w:r w:rsidR="00E1679E" w:rsidRPr="00E1679E">
        <w:rPr>
          <w:rFonts w:ascii="Times New Roman" w:eastAsia="Times New Roman" w:hAnsi="Times New Roman" w:cs="Times New Roman"/>
          <w:sz w:val="28"/>
          <w:szCs w:val="28"/>
          <w:lang w:val="ru-RU"/>
        </w:rPr>
        <w:t xml:space="preserve">введены законами. </w:t>
      </w:r>
      <w:r w:rsidR="00F909CF">
        <w:rPr>
          <w:rFonts w:ascii="Times New Roman" w:eastAsia="Times New Roman" w:hAnsi="Times New Roman" w:cs="Times New Roman"/>
          <w:sz w:val="28"/>
          <w:szCs w:val="28"/>
          <w:lang w:val="ru-RU"/>
        </w:rPr>
        <w:t>П</w:t>
      </w:r>
      <w:r w:rsidR="007F6CFA">
        <w:rPr>
          <w:rFonts w:ascii="Times New Roman" w:eastAsia="Times New Roman" w:hAnsi="Times New Roman" w:cs="Times New Roman"/>
          <w:sz w:val="28"/>
          <w:szCs w:val="28"/>
          <w:lang w:val="ru-RU"/>
        </w:rPr>
        <w:t>ри этом</w:t>
      </w:r>
      <w:r w:rsidR="00E1679E" w:rsidRPr="00E1679E">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уровень</w:t>
      </w:r>
      <w:r w:rsidR="00E1679E" w:rsidRPr="00E1679E">
        <w:rPr>
          <w:rFonts w:ascii="Times New Roman" w:eastAsia="Times New Roman" w:hAnsi="Times New Roman" w:cs="Times New Roman"/>
          <w:sz w:val="28"/>
          <w:szCs w:val="28"/>
          <w:lang w:val="ru-RU"/>
        </w:rPr>
        <w:t xml:space="preserve"> саморегулирования в области рекламы на территориях государств − участников СНГ </w:t>
      </w:r>
      <w:r>
        <w:rPr>
          <w:rFonts w:ascii="Times New Roman" w:eastAsia="Times New Roman" w:hAnsi="Times New Roman" w:cs="Times New Roman"/>
          <w:sz w:val="28"/>
          <w:szCs w:val="28"/>
          <w:lang w:val="ru-RU"/>
        </w:rPr>
        <w:t xml:space="preserve">в </w:t>
      </w:r>
      <w:r w:rsidR="003F5A2C">
        <w:rPr>
          <w:rFonts w:ascii="Times New Roman" w:eastAsia="Times New Roman" w:hAnsi="Times New Roman" w:cs="Times New Roman"/>
          <w:sz w:val="28"/>
          <w:szCs w:val="28"/>
          <w:lang w:val="ru-RU"/>
        </w:rPr>
        <w:t>настоящее время</w:t>
      </w:r>
      <w:r w:rsidR="00E1679E" w:rsidRPr="00E1679E">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существенно ниже</w:t>
      </w:r>
      <w:r w:rsidR="007C4780">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чем</w:t>
      </w:r>
      <w:r w:rsidR="00E1679E" w:rsidRPr="00E1679E">
        <w:rPr>
          <w:rFonts w:ascii="Times New Roman" w:eastAsia="Times New Roman" w:hAnsi="Times New Roman" w:cs="Times New Roman"/>
          <w:sz w:val="28"/>
          <w:szCs w:val="28"/>
          <w:lang w:val="ru-RU"/>
        </w:rPr>
        <w:t xml:space="preserve"> в государствах Евр</w:t>
      </w:r>
      <w:r w:rsidR="00ED00B7">
        <w:rPr>
          <w:rFonts w:ascii="Times New Roman" w:eastAsia="Times New Roman" w:hAnsi="Times New Roman" w:cs="Times New Roman"/>
          <w:sz w:val="28"/>
          <w:szCs w:val="28"/>
          <w:lang w:val="ru-RU"/>
        </w:rPr>
        <w:t>опейского союза</w:t>
      </w:r>
      <w:r w:rsidR="00E1679E" w:rsidRPr="00E1679E">
        <w:rPr>
          <w:rFonts w:ascii="Times New Roman" w:eastAsia="Times New Roman" w:hAnsi="Times New Roman" w:cs="Times New Roman"/>
          <w:sz w:val="28"/>
          <w:szCs w:val="28"/>
          <w:lang w:val="ru-RU"/>
        </w:rPr>
        <w:t xml:space="preserve"> и </w:t>
      </w:r>
      <w:r w:rsidR="00ED00B7">
        <w:rPr>
          <w:rFonts w:ascii="Times New Roman" w:eastAsia="Times New Roman" w:hAnsi="Times New Roman" w:cs="Times New Roman"/>
          <w:sz w:val="28"/>
          <w:szCs w:val="28"/>
          <w:lang w:val="ru-RU"/>
        </w:rPr>
        <w:t>США, где</w:t>
      </w:r>
      <w:r w:rsidR="00E1679E" w:rsidRPr="00E1679E">
        <w:rPr>
          <w:rFonts w:ascii="Times New Roman" w:eastAsia="Times New Roman" w:hAnsi="Times New Roman" w:cs="Times New Roman"/>
          <w:sz w:val="28"/>
          <w:szCs w:val="28"/>
          <w:lang w:val="ru-RU"/>
        </w:rPr>
        <w:t xml:space="preserve"> </w:t>
      </w:r>
      <w:r w:rsidR="00F909CF">
        <w:rPr>
          <w:rFonts w:ascii="Times New Roman" w:eastAsia="Times New Roman" w:hAnsi="Times New Roman" w:cs="Times New Roman"/>
          <w:sz w:val="28"/>
          <w:szCs w:val="28"/>
          <w:lang w:val="ru-RU"/>
        </w:rPr>
        <w:t xml:space="preserve">такое </w:t>
      </w:r>
      <w:r w:rsidR="00E1679E" w:rsidRPr="00E1679E">
        <w:rPr>
          <w:rFonts w:ascii="Times New Roman" w:eastAsia="Times New Roman" w:hAnsi="Times New Roman" w:cs="Times New Roman"/>
          <w:sz w:val="28"/>
          <w:szCs w:val="28"/>
          <w:lang w:val="ru-RU"/>
        </w:rPr>
        <w:t xml:space="preserve">саморегулирование носит </w:t>
      </w:r>
      <w:r w:rsidR="00ED00B7">
        <w:rPr>
          <w:rFonts w:ascii="Times New Roman" w:eastAsia="Times New Roman" w:hAnsi="Times New Roman" w:cs="Times New Roman"/>
          <w:sz w:val="28"/>
          <w:szCs w:val="28"/>
          <w:lang w:val="ru-RU"/>
        </w:rPr>
        <w:t xml:space="preserve">преобладающий </w:t>
      </w:r>
      <w:r w:rsidR="00E1679E" w:rsidRPr="00E1679E">
        <w:rPr>
          <w:rFonts w:ascii="Times New Roman" w:eastAsia="Times New Roman" w:hAnsi="Times New Roman" w:cs="Times New Roman"/>
          <w:sz w:val="28"/>
          <w:szCs w:val="28"/>
          <w:lang w:val="ru-RU"/>
        </w:rPr>
        <w:t xml:space="preserve">характер. </w:t>
      </w:r>
    </w:p>
    <w:p w:rsidR="00E1679E" w:rsidRPr="00E1679E" w:rsidRDefault="00E1679E" w:rsidP="00015377">
      <w:pPr>
        <w:suppressAutoHyphens/>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Очевидно, что </w:t>
      </w:r>
      <w:r w:rsidR="00ED00B7">
        <w:rPr>
          <w:rFonts w:ascii="Times New Roman" w:eastAsia="Times New Roman" w:hAnsi="Times New Roman" w:cs="Times New Roman"/>
          <w:sz w:val="28"/>
          <w:szCs w:val="28"/>
          <w:lang w:val="ru-RU"/>
        </w:rPr>
        <w:t xml:space="preserve">современные </w:t>
      </w:r>
      <w:r w:rsidRPr="00E1679E">
        <w:rPr>
          <w:rFonts w:ascii="Times New Roman" w:eastAsia="Times New Roman" w:hAnsi="Times New Roman" w:cs="Times New Roman"/>
          <w:sz w:val="28"/>
          <w:szCs w:val="28"/>
          <w:lang w:val="ru-RU"/>
        </w:rPr>
        <w:t xml:space="preserve">тенденции развития </w:t>
      </w:r>
      <w:r w:rsidR="00ED00B7">
        <w:rPr>
          <w:rFonts w:ascii="Times New Roman" w:eastAsia="Times New Roman" w:hAnsi="Times New Roman" w:cs="Times New Roman"/>
          <w:sz w:val="28"/>
          <w:szCs w:val="28"/>
          <w:lang w:val="ru-RU"/>
        </w:rPr>
        <w:t xml:space="preserve">рекламного </w:t>
      </w:r>
      <w:r w:rsidR="00F909CF">
        <w:rPr>
          <w:rFonts w:ascii="Times New Roman" w:eastAsia="Times New Roman" w:hAnsi="Times New Roman" w:cs="Times New Roman"/>
          <w:sz w:val="28"/>
          <w:szCs w:val="28"/>
          <w:lang w:val="ru-RU"/>
        </w:rPr>
        <w:t xml:space="preserve">рынка в рамках Содружества </w:t>
      </w:r>
      <w:r w:rsidR="00D54635">
        <w:rPr>
          <w:rFonts w:ascii="Times New Roman" w:eastAsia="Times New Roman" w:hAnsi="Times New Roman" w:cs="Times New Roman"/>
          <w:sz w:val="28"/>
          <w:szCs w:val="28"/>
          <w:lang w:val="ru-RU"/>
        </w:rPr>
        <w:t>следует учитывать</w:t>
      </w:r>
      <w:r w:rsidRPr="00E1679E">
        <w:rPr>
          <w:rFonts w:ascii="Times New Roman" w:eastAsia="Times New Roman" w:hAnsi="Times New Roman" w:cs="Times New Roman"/>
          <w:sz w:val="28"/>
          <w:szCs w:val="28"/>
          <w:lang w:val="ru-RU"/>
        </w:rPr>
        <w:t xml:space="preserve"> как </w:t>
      </w:r>
      <w:r w:rsidR="00CC7F13">
        <w:rPr>
          <w:rFonts w:ascii="Times New Roman" w:eastAsia="Times New Roman" w:hAnsi="Times New Roman" w:cs="Times New Roman"/>
          <w:sz w:val="28"/>
          <w:szCs w:val="28"/>
          <w:lang w:val="ru-RU"/>
        </w:rPr>
        <w:t>при разработке соответствующих законодательных норм</w:t>
      </w:r>
      <w:r w:rsidRPr="00E1679E">
        <w:rPr>
          <w:rFonts w:ascii="Times New Roman" w:eastAsia="Times New Roman" w:hAnsi="Times New Roman" w:cs="Times New Roman"/>
          <w:sz w:val="28"/>
          <w:szCs w:val="28"/>
          <w:lang w:val="ru-RU"/>
        </w:rPr>
        <w:t>, так и в правоприменительной практике государств − участников СНГ.</w:t>
      </w:r>
      <w:r w:rsidR="00920E6B">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В этих целях</w:t>
      </w:r>
      <w:r w:rsidR="00714967">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Координационным советом по рекламе при Межгосударственном совете по антимонопольной политике (далее</w:t>
      </w:r>
      <w:r w:rsidR="00A26531">
        <w:rPr>
          <w:rFonts w:ascii="Times New Roman" w:eastAsia="Times New Roman" w:hAnsi="Times New Roman" w:cs="Times New Roman"/>
          <w:sz w:val="28"/>
          <w:szCs w:val="28"/>
          <w:lang w:val="ru-RU"/>
        </w:rPr>
        <w:t xml:space="preserve"> – </w:t>
      </w:r>
      <w:r w:rsidRPr="00E1679E">
        <w:rPr>
          <w:rFonts w:ascii="Times New Roman" w:eastAsia="Times New Roman" w:hAnsi="Times New Roman" w:cs="Times New Roman"/>
          <w:sz w:val="28"/>
          <w:szCs w:val="28"/>
          <w:lang w:val="ru-RU"/>
        </w:rPr>
        <w:t>Координационный совет</w:t>
      </w:r>
      <w:r w:rsidR="007C4780">
        <w:rPr>
          <w:rFonts w:ascii="Times New Roman" w:eastAsia="Times New Roman" w:hAnsi="Times New Roman" w:cs="Times New Roman"/>
          <w:sz w:val="28"/>
          <w:szCs w:val="28"/>
          <w:lang w:val="ru-RU"/>
        </w:rPr>
        <w:t xml:space="preserve"> по рекламе</w:t>
      </w:r>
      <w:r w:rsidRPr="00E1679E">
        <w:rPr>
          <w:rFonts w:ascii="Times New Roman" w:eastAsia="Times New Roman" w:hAnsi="Times New Roman" w:cs="Times New Roman"/>
          <w:sz w:val="28"/>
          <w:szCs w:val="28"/>
          <w:lang w:val="ru-RU"/>
        </w:rPr>
        <w:t xml:space="preserve">) </w:t>
      </w:r>
      <w:r w:rsidR="00D5449D">
        <w:rPr>
          <w:rFonts w:ascii="Times New Roman" w:eastAsia="Times New Roman" w:hAnsi="Times New Roman" w:cs="Times New Roman"/>
          <w:sz w:val="28"/>
          <w:szCs w:val="28"/>
          <w:lang w:val="ru-RU"/>
        </w:rPr>
        <w:t>исследован</w:t>
      </w:r>
      <w:r w:rsidR="007C4780">
        <w:rPr>
          <w:rFonts w:ascii="Times New Roman" w:eastAsia="Times New Roman" w:hAnsi="Times New Roman" w:cs="Times New Roman"/>
          <w:sz w:val="28"/>
          <w:szCs w:val="28"/>
          <w:lang w:val="ru-RU"/>
        </w:rPr>
        <w:t>о</w:t>
      </w:r>
      <w:r w:rsidR="00ED00B7">
        <w:rPr>
          <w:rFonts w:ascii="Times New Roman" w:eastAsia="Times New Roman" w:hAnsi="Times New Roman" w:cs="Times New Roman"/>
          <w:sz w:val="28"/>
          <w:szCs w:val="28"/>
          <w:lang w:val="ru-RU"/>
        </w:rPr>
        <w:t xml:space="preserve"> </w:t>
      </w:r>
      <w:r w:rsidR="00D5449D">
        <w:rPr>
          <w:rFonts w:ascii="Times New Roman" w:eastAsia="Times New Roman" w:hAnsi="Times New Roman" w:cs="Times New Roman"/>
          <w:sz w:val="28"/>
          <w:szCs w:val="28"/>
          <w:lang w:val="ru-RU"/>
        </w:rPr>
        <w:t>современное состояние рекламного рынка СНГ, изучен</w:t>
      </w:r>
      <w:r w:rsidR="00F64E77">
        <w:rPr>
          <w:rFonts w:ascii="Times New Roman" w:eastAsia="Times New Roman" w:hAnsi="Times New Roman" w:cs="Times New Roman"/>
          <w:sz w:val="28"/>
          <w:szCs w:val="28"/>
          <w:lang w:val="ru-RU"/>
        </w:rPr>
        <w:t>ы</w:t>
      </w:r>
      <w:r w:rsidR="00714967">
        <w:rPr>
          <w:rFonts w:ascii="Times New Roman" w:eastAsia="Times New Roman" w:hAnsi="Times New Roman" w:cs="Times New Roman"/>
          <w:sz w:val="28"/>
          <w:szCs w:val="28"/>
          <w:lang w:val="ru-RU"/>
        </w:rPr>
        <w:t xml:space="preserve"> </w:t>
      </w:r>
      <w:r w:rsidR="00ED00B7">
        <w:rPr>
          <w:rFonts w:ascii="Times New Roman" w:eastAsia="Times New Roman" w:hAnsi="Times New Roman" w:cs="Times New Roman"/>
          <w:sz w:val="28"/>
          <w:szCs w:val="28"/>
          <w:lang w:val="ru-RU"/>
        </w:rPr>
        <w:t xml:space="preserve">опыт </w:t>
      </w:r>
      <w:r w:rsidR="00ED00B7" w:rsidRPr="00E1679E">
        <w:rPr>
          <w:rFonts w:ascii="Times New Roman" w:eastAsia="Times New Roman" w:hAnsi="Times New Roman" w:cs="Times New Roman"/>
          <w:sz w:val="28"/>
          <w:szCs w:val="28"/>
          <w:lang w:val="ru-RU"/>
        </w:rPr>
        <w:t>государств − участников СНГ</w:t>
      </w:r>
      <w:r w:rsidR="00ED00B7" w:rsidRPr="00ED00B7">
        <w:rPr>
          <w:rFonts w:ascii="Times New Roman" w:eastAsia="Times New Roman" w:hAnsi="Times New Roman" w:cs="Times New Roman"/>
          <w:sz w:val="28"/>
          <w:szCs w:val="28"/>
          <w:lang w:val="ru-RU"/>
        </w:rPr>
        <w:t xml:space="preserve"> </w:t>
      </w:r>
      <w:r w:rsidR="00920E6B">
        <w:rPr>
          <w:rFonts w:ascii="Times New Roman" w:eastAsia="Times New Roman" w:hAnsi="Times New Roman" w:cs="Times New Roman"/>
          <w:sz w:val="28"/>
          <w:szCs w:val="28"/>
          <w:lang w:val="ru-RU"/>
        </w:rPr>
        <w:t xml:space="preserve">по </w:t>
      </w:r>
      <w:r w:rsidR="00920E6B">
        <w:rPr>
          <w:rFonts w:ascii="Times New Roman" w:eastAsia="Times New Roman" w:hAnsi="Times New Roman" w:cs="Times New Roman"/>
          <w:sz w:val="28"/>
          <w:szCs w:val="28"/>
          <w:lang w:val="ru-RU"/>
        </w:rPr>
        <w:lastRenderedPageBreak/>
        <w:t>развитию</w:t>
      </w:r>
      <w:r w:rsidR="00ED00B7">
        <w:rPr>
          <w:rFonts w:ascii="Times New Roman" w:eastAsia="Times New Roman" w:hAnsi="Times New Roman" w:cs="Times New Roman"/>
          <w:sz w:val="28"/>
          <w:szCs w:val="28"/>
          <w:lang w:val="ru-RU"/>
        </w:rPr>
        <w:t xml:space="preserve"> рекламно</w:t>
      </w:r>
      <w:r w:rsidR="00D5449D">
        <w:rPr>
          <w:rFonts w:ascii="Times New Roman" w:eastAsia="Times New Roman" w:hAnsi="Times New Roman" w:cs="Times New Roman"/>
          <w:sz w:val="28"/>
          <w:szCs w:val="28"/>
          <w:lang w:val="ru-RU"/>
        </w:rPr>
        <w:t xml:space="preserve">й деятельности, особенности их </w:t>
      </w:r>
      <w:r w:rsidR="00A3106F">
        <w:rPr>
          <w:rFonts w:ascii="Times New Roman" w:eastAsia="Times New Roman" w:hAnsi="Times New Roman" w:cs="Times New Roman"/>
          <w:sz w:val="28"/>
          <w:szCs w:val="28"/>
          <w:lang w:val="ru-RU"/>
        </w:rPr>
        <w:t>регуляторной и</w:t>
      </w:r>
      <w:r w:rsidR="00D5449D">
        <w:rPr>
          <w:rFonts w:ascii="Times New Roman" w:eastAsia="Times New Roman" w:hAnsi="Times New Roman" w:cs="Times New Roman"/>
          <w:sz w:val="28"/>
          <w:szCs w:val="28"/>
          <w:lang w:val="ru-RU"/>
        </w:rPr>
        <w:t xml:space="preserve"> правоприменительной практики.</w:t>
      </w:r>
    </w:p>
    <w:p w:rsidR="004C176A" w:rsidRDefault="00D5449D" w:rsidP="00015377">
      <w:pPr>
        <w:pStyle w:val="aff"/>
        <w:widowControl w:val="0"/>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Настоящий </w:t>
      </w:r>
      <w:r w:rsidR="007C4780">
        <w:rPr>
          <w:rFonts w:ascii="Times New Roman" w:eastAsia="Times New Roman" w:hAnsi="Times New Roman" w:cs="Times New Roman"/>
          <w:sz w:val="28"/>
          <w:szCs w:val="28"/>
          <w:lang w:val="ru-RU"/>
        </w:rPr>
        <w:t>Доклад</w:t>
      </w:r>
      <w:r w:rsidR="00D54635" w:rsidRPr="003E655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подготовлен </w:t>
      </w:r>
      <w:r w:rsidRPr="003E6553">
        <w:rPr>
          <w:rFonts w:ascii="Times New Roman" w:eastAsia="Times New Roman" w:hAnsi="Times New Roman" w:cs="Times New Roman"/>
          <w:sz w:val="28"/>
          <w:szCs w:val="28"/>
          <w:lang w:val="ru-RU"/>
        </w:rPr>
        <w:t xml:space="preserve">в соответствии с решением </w:t>
      </w:r>
      <w:r w:rsidR="001D57C9">
        <w:rPr>
          <w:rFonts w:ascii="Times New Roman" w:eastAsia="Times New Roman" w:hAnsi="Times New Roman" w:cs="Times New Roman"/>
          <w:sz w:val="28"/>
          <w:szCs w:val="28"/>
          <w:lang w:val="ru-RU"/>
        </w:rPr>
        <w:br/>
      </w:r>
      <w:r w:rsidRPr="003E6553">
        <w:rPr>
          <w:rFonts w:ascii="Times New Roman" w:eastAsia="Times New Roman" w:hAnsi="Times New Roman" w:cs="Times New Roman"/>
          <w:sz w:val="28"/>
          <w:szCs w:val="28"/>
          <w:lang w:val="ru-RU"/>
        </w:rPr>
        <w:t>48-го заседания Межгосударственного совета по антимонопольной политике</w:t>
      </w:r>
      <w:r>
        <w:rPr>
          <w:rFonts w:ascii="Times New Roman" w:eastAsia="Times New Roman" w:hAnsi="Times New Roman" w:cs="Times New Roman"/>
          <w:sz w:val="28"/>
          <w:szCs w:val="28"/>
          <w:lang w:val="ru-RU"/>
        </w:rPr>
        <w:t xml:space="preserve"> </w:t>
      </w:r>
      <w:r w:rsidR="007C4780">
        <w:rPr>
          <w:rFonts w:ascii="Times New Roman" w:eastAsia="Times New Roman" w:hAnsi="Times New Roman" w:cs="Times New Roman"/>
          <w:sz w:val="28"/>
          <w:szCs w:val="28"/>
          <w:lang w:val="ru-RU"/>
        </w:rPr>
        <w:t xml:space="preserve">(МСАП) </w:t>
      </w:r>
      <w:r w:rsidR="00ED00B7" w:rsidRPr="00E1679E">
        <w:rPr>
          <w:rFonts w:ascii="Times New Roman" w:eastAsia="Times New Roman" w:hAnsi="Times New Roman" w:cs="Times New Roman"/>
          <w:sz w:val="28"/>
          <w:szCs w:val="28"/>
          <w:lang w:val="ru-RU"/>
        </w:rPr>
        <w:t>на основе информации, пред</w:t>
      </w:r>
      <w:r w:rsidR="00A92748">
        <w:rPr>
          <w:rFonts w:ascii="Times New Roman" w:eastAsia="Times New Roman" w:hAnsi="Times New Roman" w:cs="Times New Roman"/>
          <w:sz w:val="28"/>
          <w:szCs w:val="28"/>
          <w:lang w:val="ru-RU"/>
        </w:rPr>
        <w:t>о</w:t>
      </w:r>
      <w:r w:rsidR="00ED00B7" w:rsidRPr="00E1679E">
        <w:rPr>
          <w:rFonts w:ascii="Times New Roman" w:eastAsia="Times New Roman" w:hAnsi="Times New Roman" w:cs="Times New Roman"/>
          <w:sz w:val="28"/>
          <w:szCs w:val="28"/>
          <w:lang w:val="ru-RU"/>
        </w:rPr>
        <w:t xml:space="preserve">ставленной </w:t>
      </w:r>
      <w:r w:rsidR="002642BA">
        <w:rPr>
          <w:rFonts w:ascii="Times New Roman" w:eastAsia="Times New Roman" w:hAnsi="Times New Roman" w:cs="Times New Roman"/>
          <w:sz w:val="28"/>
          <w:szCs w:val="28"/>
          <w:lang w:val="ru-RU"/>
        </w:rPr>
        <w:t>регулирующими национальными</w:t>
      </w:r>
      <w:r w:rsidR="006F2C7F" w:rsidRPr="002642BA">
        <w:rPr>
          <w:rFonts w:ascii="Times New Roman" w:eastAsia="Times New Roman" w:hAnsi="Times New Roman" w:cs="Times New Roman"/>
          <w:sz w:val="28"/>
          <w:szCs w:val="28"/>
          <w:lang w:val="ru-RU"/>
        </w:rPr>
        <w:t xml:space="preserve"> органами и</w:t>
      </w:r>
      <w:r w:rsidR="007F6CFA">
        <w:rPr>
          <w:rFonts w:ascii="Times New Roman" w:eastAsia="Times New Roman" w:hAnsi="Times New Roman" w:cs="Times New Roman"/>
          <w:sz w:val="28"/>
          <w:szCs w:val="28"/>
          <w:lang w:val="ru-RU"/>
        </w:rPr>
        <w:t xml:space="preserve"> (или)</w:t>
      </w:r>
      <w:r w:rsidR="006F2C7F" w:rsidRPr="002642BA">
        <w:rPr>
          <w:rFonts w:ascii="Times New Roman" w:eastAsia="Times New Roman" w:hAnsi="Times New Roman" w:cs="Times New Roman"/>
          <w:sz w:val="28"/>
          <w:szCs w:val="28"/>
          <w:lang w:val="ru-RU"/>
        </w:rPr>
        <w:t xml:space="preserve"> ассоциациями субъектов рекламного рынка</w:t>
      </w:r>
      <w:r w:rsidR="00714967">
        <w:rPr>
          <w:rFonts w:ascii="Times New Roman" w:eastAsia="Times New Roman" w:hAnsi="Times New Roman" w:cs="Times New Roman"/>
          <w:sz w:val="28"/>
          <w:szCs w:val="28"/>
          <w:lang w:val="ru-RU"/>
        </w:rPr>
        <w:t xml:space="preserve"> </w:t>
      </w:r>
      <w:r w:rsidR="00ED00B7" w:rsidRPr="002642BA">
        <w:rPr>
          <w:rFonts w:ascii="Times New Roman" w:eastAsia="Times New Roman" w:hAnsi="Times New Roman" w:cs="Times New Roman"/>
          <w:sz w:val="28"/>
          <w:szCs w:val="28"/>
          <w:lang w:val="ru-RU"/>
        </w:rPr>
        <w:t>Азербайджанской Республики,</w:t>
      </w:r>
      <w:r w:rsidR="00ED00B7" w:rsidRPr="002642BA">
        <w:t xml:space="preserve"> </w:t>
      </w:r>
      <w:r w:rsidR="00ED00B7" w:rsidRPr="002642BA">
        <w:rPr>
          <w:rFonts w:ascii="Times New Roman" w:eastAsia="Times New Roman" w:hAnsi="Times New Roman" w:cs="Times New Roman"/>
          <w:sz w:val="28"/>
          <w:szCs w:val="28"/>
          <w:lang w:val="ru-RU"/>
        </w:rPr>
        <w:t>Республики Армения, Республики Беларусь, Республики Казахстан, Кыргызской Республики,</w:t>
      </w:r>
      <w:r w:rsidR="00ED00B7" w:rsidRPr="002642BA">
        <w:t xml:space="preserve"> </w:t>
      </w:r>
      <w:r w:rsidR="00ED00B7" w:rsidRPr="002642BA">
        <w:rPr>
          <w:rFonts w:ascii="Times New Roman" w:eastAsia="Times New Roman" w:hAnsi="Times New Roman" w:cs="Times New Roman"/>
          <w:sz w:val="28"/>
          <w:szCs w:val="28"/>
          <w:lang w:val="ru-RU"/>
        </w:rPr>
        <w:t>Республики Молдова, Российской Федерации, Республики Таджикистан</w:t>
      </w:r>
      <w:r w:rsidR="006F2C7F" w:rsidRPr="002642BA">
        <w:rPr>
          <w:rFonts w:ascii="Times New Roman" w:eastAsia="Times New Roman" w:hAnsi="Times New Roman" w:cs="Times New Roman"/>
          <w:sz w:val="28"/>
          <w:szCs w:val="28"/>
          <w:lang w:val="ru-RU"/>
        </w:rPr>
        <w:t>,</w:t>
      </w:r>
      <w:r w:rsidR="00714967">
        <w:rPr>
          <w:rFonts w:ascii="Times New Roman" w:eastAsia="Times New Roman" w:hAnsi="Times New Roman" w:cs="Times New Roman"/>
          <w:sz w:val="28"/>
          <w:szCs w:val="28"/>
          <w:lang w:val="ru-RU"/>
        </w:rPr>
        <w:t xml:space="preserve"> </w:t>
      </w:r>
      <w:r w:rsidR="00ED00B7" w:rsidRPr="002642BA">
        <w:rPr>
          <w:rFonts w:ascii="Times New Roman" w:eastAsia="Times New Roman" w:hAnsi="Times New Roman" w:cs="Times New Roman"/>
          <w:sz w:val="28"/>
          <w:szCs w:val="28"/>
          <w:lang w:val="ru-RU"/>
        </w:rPr>
        <w:t>Республики</w:t>
      </w:r>
      <w:r w:rsidR="00ED00B7" w:rsidRPr="002642BA">
        <w:t xml:space="preserve"> </w:t>
      </w:r>
      <w:r w:rsidR="00ED00B7" w:rsidRPr="002642BA">
        <w:rPr>
          <w:rFonts w:ascii="Times New Roman" w:eastAsia="Times New Roman" w:hAnsi="Times New Roman" w:cs="Times New Roman"/>
          <w:sz w:val="28"/>
          <w:szCs w:val="28"/>
          <w:lang w:val="ru-RU"/>
        </w:rPr>
        <w:t>Узбекистан</w:t>
      </w:r>
      <w:r w:rsidR="006F2C7F" w:rsidRPr="002642BA">
        <w:rPr>
          <w:rFonts w:ascii="Times New Roman" w:eastAsia="Times New Roman" w:hAnsi="Times New Roman" w:cs="Times New Roman"/>
          <w:sz w:val="28"/>
          <w:szCs w:val="28"/>
          <w:lang w:val="ru-RU"/>
        </w:rPr>
        <w:t xml:space="preserve"> и Украины</w:t>
      </w:r>
      <w:r w:rsidRPr="002642BA">
        <w:rPr>
          <w:rFonts w:ascii="Times New Roman" w:eastAsia="Times New Roman" w:hAnsi="Times New Roman" w:cs="Times New Roman"/>
          <w:sz w:val="28"/>
          <w:szCs w:val="28"/>
          <w:lang w:val="ru-RU"/>
        </w:rPr>
        <w:t>.</w:t>
      </w:r>
      <w:r w:rsidR="003E6553" w:rsidRPr="003E6553">
        <w:rPr>
          <w:rFonts w:ascii="Times New Roman" w:eastAsia="Times New Roman" w:hAnsi="Times New Roman" w:cs="Times New Roman"/>
          <w:sz w:val="28"/>
          <w:szCs w:val="28"/>
          <w:lang w:val="ru-RU"/>
        </w:rPr>
        <w:t xml:space="preserve"> </w:t>
      </w:r>
      <w:r w:rsidR="00D54635" w:rsidRPr="003E6553">
        <w:rPr>
          <w:rFonts w:ascii="Times New Roman" w:eastAsia="Times New Roman" w:hAnsi="Times New Roman" w:cs="Times New Roman"/>
          <w:sz w:val="28"/>
          <w:szCs w:val="28"/>
          <w:lang w:val="ru-RU"/>
        </w:rPr>
        <w:t xml:space="preserve">В </w:t>
      </w:r>
      <w:r>
        <w:rPr>
          <w:rFonts w:ascii="Times New Roman" w:eastAsia="Times New Roman" w:hAnsi="Times New Roman" w:cs="Times New Roman"/>
          <w:sz w:val="28"/>
          <w:szCs w:val="28"/>
          <w:lang w:val="ru-RU"/>
        </w:rPr>
        <w:t>документе</w:t>
      </w:r>
      <w:r w:rsidR="00D54635" w:rsidRPr="003E655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обобщены</w:t>
      </w:r>
      <w:r w:rsidR="00714967">
        <w:rPr>
          <w:rFonts w:ascii="Times New Roman" w:eastAsia="Times New Roman" w:hAnsi="Times New Roman" w:cs="Times New Roman"/>
          <w:sz w:val="28"/>
          <w:szCs w:val="28"/>
          <w:lang w:val="ru-RU"/>
        </w:rPr>
        <w:t xml:space="preserve"> </w:t>
      </w:r>
      <w:r w:rsidR="007F6CFA">
        <w:rPr>
          <w:rFonts w:ascii="Times New Roman" w:eastAsia="Times New Roman" w:hAnsi="Times New Roman" w:cs="Times New Roman"/>
          <w:sz w:val="28"/>
          <w:szCs w:val="28"/>
          <w:lang w:val="ru-RU"/>
        </w:rPr>
        <w:t>сведения</w:t>
      </w:r>
      <w:r>
        <w:rPr>
          <w:rFonts w:ascii="Times New Roman" w:eastAsia="Times New Roman" w:hAnsi="Times New Roman" w:cs="Times New Roman"/>
          <w:sz w:val="28"/>
          <w:szCs w:val="28"/>
          <w:lang w:val="ru-RU"/>
        </w:rPr>
        <w:t xml:space="preserve"> о</w:t>
      </w:r>
      <w:r w:rsidR="00D54635" w:rsidRPr="003E6553">
        <w:rPr>
          <w:rFonts w:ascii="Times New Roman" w:eastAsia="Times New Roman" w:hAnsi="Times New Roman" w:cs="Times New Roman"/>
          <w:sz w:val="28"/>
          <w:szCs w:val="28"/>
          <w:lang w:val="ru-RU"/>
        </w:rPr>
        <w:t xml:space="preserve"> </w:t>
      </w:r>
      <w:r w:rsidR="00A3106F">
        <w:rPr>
          <w:rFonts w:ascii="Times New Roman" w:eastAsia="Times New Roman" w:hAnsi="Times New Roman" w:cs="Times New Roman"/>
          <w:sz w:val="28"/>
          <w:szCs w:val="28"/>
          <w:lang w:val="ru-RU"/>
        </w:rPr>
        <w:t xml:space="preserve">современном </w:t>
      </w:r>
      <w:r w:rsidR="003E6553" w:rsidRPr="006E16ED">
        <w:rPr>
          <w:rFonts w:ascii="Times New Roman" w:eastAsia="Times New Roman" w:hAnsi="Times New Roman" w:cs="Times New Roman"/>
          <w:sz w:val="28"/>
          <w:szCs w:val="28"/>
        </w:rPr>
        <w:t>состояни</w:t>
      </w:r>
      <w:r>
        <w:rPr>
          <w:rFonts w:ascii="Times New Roman" w:eastAsia="Times New Roman" w:hAnsi="Times New Roman" w:cs="Times New Roman"/>
          <w:sz w:val="28"/>
          <w:szCs w:val="28"/>
          <w:lang w:val="ru-RU"/>
        </w:rPr>
        <w:t>и</w:t>
      </w:r>
      <w:r w:rsidR="003E6553" w:rsidRPr="006E16ED">
        <w:rPr>
          <w:rFonts w:ascii="Times New Roman" w:eastAsia="Times New Roman" w:hAnsi="Times New Roman" w:cs="Times New Roman"/>
          <w:sz w:val="28"/>
          <w:szCs w:val="28"/>
        </w:rPr>
        <w:t xml:space="preserve"> рекламного рынка, </w:t>
      </w:r>
      <w:r>
        <w:rPr>
          <w:rFonts w:ascii="Times New Roman" w:eastAsia="Times New Roman" w:hAnsi="Times New Roman" w:cs="Times New Roman"/>
          <w:sz w:val="28"/>
          <w:szCs w:val="28"/>
          <w:lang w:val="ru-RU"/>
        </w:rPr>
        <w:t>при</w:t>
      </w:r>
      <w:r w:rsidR="00A3106F">
        <w:rPr>
          <w:rFonts w:ascii="Times New Roman" w:eastAsia="Times New Roman" w:hAnsi="Times New Roman" w:cs="Times New Roman"/>
          <w:sz w:val="28"/>
          <w:szCs w:val="28"/>
          <w:lang w:val="ru-RU"/>
        </w:rPr>
        <w:t>нятых законодательных нормах и ходе их реализации</w:t>
      </w:r>
      <w:r w:rsidR="009E2157" w:rsidRPr="006E16ED">
        <w:rPr>
          <w:rFonts w:ascii="Times New Roman" w:eastAsia="Times New Roman" w:hAnsi="Times New Roman" w:cs="Times New Roman"/>
          <w:sz w:val="28"/>
          <w:szCs w:val="28"/>
          <w:lang w:val="ru-RU"/>
        </w:rPr>
        <w:t>, рассмотрены</w:t>
      </w:r>
      <w:r w:rsidR="00714967">
        <w:rPr>
          <w:rFonts w:ascii="Times New Roman" w:eastAsia="Times New Roman" w:hAnsi="Times New Roman" w:cs="Times New Roman"/>
          <w:sz w:val="28"/>
          <w:szCs w:val="28"/>
          <w:lang w:val="ru-RU"/>
        </w:rPr>
        <w:t xml:space="preserve"> </w:t>
      </w:r>
      <w:r w:rsidR="00920E6B">
        <w:rPr>
          <w:rFonts w:ascii="Times New Roman" w:eastAsia="Times New Roman" w:hAnsi="Times New Roman" w:cs="Times New Roman"/>
          <w:sz w:val="28"/>
          <w:szCs w:val="28"/>
          <w:lang w:val="ru-RU"/>
        </w:rPr>
        <w:t>вопросы саморегулирования отрас</w:t>
      </w:r>
      <w:r w:rsidR="007C4780">
        <w:rPr>
          <w:rFonts w:ascii="Times New Roman" w:eastAsia="Times New Roman" w:hAnsi="Times New Roman" w:cs="Times New Roman"/>
          <w:sz w:val="28"/>
          <w:szCs w:val="28"/>
          <w:lang w:val="ru-RU"/>
        </w:rPr>
        <w:t>л</w:t>
      </w:r>
      <w:r w:rsidR="00920E6B">
        <w:rPr>
          <w:rFonts w:ascii="Times New Roman" w:eastAsia="Times New Roman" w:hAnsi="Times New Roman" w:cs="Times New Roman"/>
          <w:sz w:val="28"/>
          <w:szCs w:val="28"/>
          <w:lang w:val="ru-RU"/>
        </w:rPr>
        <w:t xml:space="preserve">и и </w:t>
      </w:r>
      <w:r w:rsidR="009E2157" w:rsidRPr="006E16ED">
        <w:rPr>
          <w:rFonts w:ascii="Times New Roman" w:eastAsia="Times New Roman" w:hAnsi="Times New Roman" w:cs="Times New Roman"/>
          <w:sz w:val="28"/>
          <w:szCs w:val="28"/>
          <w:lang w:val="ru-RU"/>
        </w:rPr>
        <w:t>деятельност</w:t>
      </w:r>
      <w:r w:rsidR="007F6CFA">
        <w:rPr>
          <w:rFonts w:ascii="Times New Roman" w:eastAsia="Times New Roman" w:hAnsi="Times New Roman" w:cs="Times New Roman"/>
          <w:sz w:val="28"/>
          <w:szCs w:val="28"/>
          <w:lang w:val="ru-RU"/>
        </w:rPr>
        <w:t>ь</w:t>
      </w:r>
      <w:r w:rsidR="009E2157" w:rsidRPr="006E16E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К</w:t>
      </w:r>
      <w:r w:rsidR="003E6553" w:rsidRPr="006E16ED">
        <w:rPr>
          <w:rFonts w:ascii="Times New Roman" w:eastAsia="Times New Roman" w:hAnsi="Times New Roman" w:cs="Times New Roman"/>
          <w:sz w:val="28"/>
          <w:szCs w:val="28"/>
          <w:lang w:val="ru-RU"/>
        </w:rPr>
        <w:t xml:space="preserve">оординационного </w:t>
      </w:r>
      <w:r>
        <w:rPr>
          <w:rFonts w:ascii="Times New Roman" w:eastAsia="Times New Roman" w:hAnsi="Times New Roman" w:cs="Times New Roman"/>
          <w:sz w:val="28"/>
          <w:szCs w:val="28"/>
          <w:lang w:val="ru-RU"/>
        </w:rPr>
        <w:t>с</w:t>
      </w:r>
      <w:r w:rsidR="009E2157" w:rsidRPr="006E16ED">
        <w:rPr>
          <w:rFonts w:ascii="Times New Roman" w:eastAsia="Times New Roman" w:hAnsi="Times New Roman" w:cs="Times New Roman"/>
          <w:sz w:val="28"/>
          <w:szCs w:val="28"/>
          <w:lang w:val="ru-RU"/>
        </w:rPr>
        <w:t>овета</w:t>
      </w:r>
      <w:r w:rsidR="003E6553" w:rsidRPr="006E16ED">
        <w:rPr>
          <w:rFonts w:ascii="Times New Roman" w:eastAsia="Times New Roman" w:hAnsi="Times New Roman" w:cs="Times New Roman"/>
          <w:sz w:val="28"/>
          <w:szCs w:val="28"/>
          <w:lang w:val="ru-RU"/>
        </w:rPr>
        <w:t xml:space="preserve"> по рекламе</w:t>
      </w:r>
      <w:r w:rsidR="00A3106F">
        <w:rPr>
          <w:rFonts w:ascii="Times New Roman" w:eastAsia="Times New Roman" w:hAnsi="Times New Roman" w:cs="Times New Roman"/>
          <w:sz w:val="28"/>
          <w:szCs w:val="28"/>
          <w:lang w:val="ru-RU"/>
        </w:rPr>
        <w:t>.</w:t>
      </w:r>
      <w:r w:rsidR="003E6553" w:rsidRPr="006E16ED">
        <w:rPr>
          <w:rFonts w:ascii="Times New Roman" w:eastAsia="Times New Roman" w:hAnsi="Times New Roman" w:cs="Times New Roman"/>
          <w:sz w:val="28"/>
          <w:szCs w:val="28"/>
          <w:lang w:val="ru-RU"/>
        </w:rPr>
        <w:t xml:space="preserve"> </w:t>
      </w:r>
      <w:r w:rsidR="00E62072">
        <w:rPr>
          <w:rFonts w:ascii="Times New Roman" w:eastAsia="Times New Roman" w:hAnsi="Times New Roman" w:cs="Times New Roman"/>
          <w:sz w:val="28"/>
          <w:szCs w:val="28"/>
          <w:lang w:val="ru-RU"/>
        </w:rPr>
        <w:t>Представлены рекомендации по</w:t>
      </w:r>
      <w:r w:rsidR="009E2157" w:rsidRPr="003E6553">
        <w:rPr>
          <w:rFonts w:ascii="Times New Roman" w:eastAsia="Times New Roman" w:hAnsi="Times New Roman" w:cs="Times New Roman"/>
          <w:b/>
          <w:sz w:val="28"/>
          <w:szCs w:val="28"/>
          <w:lang w:val="ru-RU"/>
        </w:rPr>
        <w:t xml:space="preserve"> </w:t>
      </w:r>
      <w:r w:rsidR="009E2157" w:rsidRPr="003E6553">
        <w:rPr>
          <w:rFonts w:ascii="Times New Roman" w:eastAsia="Times New Roman" w:hAnsi="Times New Roman" w:cs="Times New Roman"/>
          <w:sz w:val="28"/>
          <w:szCs w:val="28"/>
          <w:lang w:val="ru-RU"/>
        </w:rPr>
        <w:t>выработк</w:t>
      </w:r>
      <w:r>
        <w:rPr>
          <w:rFonts w:ascii="Times New Roman" w:eastAsia="Times New Roman" w:hAnsi="Times New Roman" w:cs="Times New Roman"/>
          <w:sz w:val="28"/>
          <w:szCs w:val="28"/>
          <w:lang w:val="ru-RU"/>
        </w:rPr>
        <w:t>е</w:t>
      </w:r>
      <w:r w:rsidR="00E1679E" w:rsidRPr="003E6553">
        <w:rPr>
          <w:rFonts w:ascii="Times New Roman" w:eastAsia="Times New Roman" w:hAnsi="Times New Roman" w:cs="Times New Roman"/>
          <w:sz w:val="28"/>
          <w:szCs w:val="28"/>
          <w:lang w:val="ru-RU"/>
        </w:rPr>
        <w:t xml:space="preserve"> сопоставимых норм поведения в рекламном бизнесе</w:t>
      </w:r>
      <w:r w:rsidR="007F6CFA">
        <w:rPr>
          <w:rFonts w:ascii="Times New Roman" w:eastAsia="Times New Roman" w:hAnsi="Times New Roman" w:cs="Times New Roman"/>
          <w:sz w:val="28"/>
          <w:szCs w:val="28"/>
          <w:lang w:val="ru-RU"/>
        </w:rPr>
        <w:t xml:space="preserve"> и</w:t>
      </w:r>
      <w:r>
        <w:rPr>
          <w:rFonts w:ascii="Times New Roman" w:eastAsia="Times New Roman" w:hAnsi="Times New Roman" w:cs="Times New Roman"/>
          <w:sz w:val="28"/>
          <w:szCs w:val="28"/>
          <w:lang w:val="ru-RU"/>
        </w:rPr>
        <w:t xml:space="preserve"> повышени</w:t>
      </w:r>
      <w:r w:rsidR="00E62072">
        <w:rPr>
          <w:rFonts w:ascii="Times New Roman" w:eastAsia="Times New Roman" w:hAnsi="Times New Roman" w:cs="Times New Roman"/>
          <w:sz w:val="28"/>
          <w:szCs w:val="28"/>
          <w:lang w:val="ru-RU"/>
        </w:rPr>
        <w:t>ю</w:t>
      </w:r>
      <w:r w:rsidR="00E1679E" w:rsidRPr="003E6553">
        <w:rPr>
          <w:rFonts w:ascii="Times New Roman" w:eastAsia="Times New Roman" w:hAnsi="Times New Roman" w:cs="Times New Roman"/>
          <w:sz w:val="28"/>
          <w:szCs w:val="28"/>
          <w:lang w:val="ru-RU"/>
        </w:rPr>
        <w:t xml:space="preserve"> </w:t>
      </w:r>
      <w:r w:rsidR="00CC7F13">
        <w:rPr>
          <w:rFonts w:ascii="Times New Roman" w:eastAsia="Times New Roman" w:hAnsi="Times New Roman" w:cs="Times New Roman"/>
          <w:sz w:val="28"/>
          <w:szCs w:val="28"/>
          <w:lang w:val="ru-RU"/>
        </w:rPr>
        <w:t>качеств</w:t>
      </w:r>
      <w:r>
        <w:rPr>
          <w:rFonts w:ascii="Times New Roman" w:eastAsia="Times New Roman" w:hAnsi="Times New Roman" w:cs="Times New Roman"/>
          <w:sz w:val="28"/>
          <w:szCs w:val="28"/>
          <w:lang w:val="ru-RU"/>
        </w:rPr>
        <w:t>а</w:t>
      </w:r>
      <w:r w:rsidR="00CC7F13">
        <w:rPr>
          <w:rFonts w:ascii="Times New Roman" w:eastAsia="Times New Roman" w:hAnsi="Times New Roman" w:cs="Times New Roman"/>
          <w:sz w:val="28"/>
          <w:szCs w:val="28"/>
          <w:lang w:val="ru-RU"/>
        </w:rPr>
        <w:t xml:space="preserve"> рекламных </w:t>
      </w:r>
      <w:r w:rsidR="00E1679E" w:rsidRPr="003E6553">
        <w:rPr>
          <w:rFonts w:ascii="Times New Roman" w:eastAsia="Times New Roman" w:hAnsi="Times New Roman" w:cs="Times New Roman"/>
          <w:sz w:val="28"/>
          <w:szCs w:val="28"/>
          <w:lang w:val="ru-RU"/>
        </w:rPr>
        <w:t>кампани</w:t>
      </w:r>
      <w:r w:rsidR="00CC7F13">
        <w:rPr>
          <w:rFonts w:ascii="Times New Roman" w:eastAsia="Times New Roman" w:hAnsi="Times New Roman" w:cs="Times New Roman"/>
          <w:sz w:val="28"/>
          <w:szCs w:val="28"/>
          <w:lang w:val="ru-RU"/>
        </w:rPr>
        <w:t>й</w:t>
      </w:r>
      <w:r w:rsidR="00E1679E" w:rsidRPr="003E6553">
        <w:rPr>
          <w:rFonts w:ascii="Times New Roman" w:eastAsia="Times New Roman" w:hAnsi="Times New Roman" w:cs="Times New Roman"/>
          <w:sz w:val="28"/>
          <w:szCs w:val="28"/>
          <w:lang w:val="ru-RU"/>
        </w:rPr>
        <w:t xml:space="preserve"> на территориях государств −</w:t>
      </w:r>
      <w:r w:rsidR="00E1679E" w:rsidRPr="003E6553">
        <w:rPr>
          <w:rFonts w:ascii="Times New Roman" w:eastAsia="Times New Roman" w:hAnsi="Times New Roman" w:cs="Times New Roman"/>
          <w:sz w:val="28"/>
          <w:szCs w:val="20"/>
          <w:lang w:val="ru-RU"/>
        </w:rPr>
        <w:t xml:space="preserve"> участников</w:t>
      </w:r>
      <w:r w:rsidR="00E1679E" w:rsidRPr="003E6553">
        <w:rPr>
          <w:rFonts w:ascii="Times New Roman" w:eastAsia="Times New Roman" w:hAnsi="Times New Roman" w:cs="Times New Roman"/>
          <w:sz w:val="28"/>
          <w:szCs w:val="28"/>
          <w:lang w:val="ru-RU"/>
        </w:rPr>
        <w:t xml:space="preserve"> СНГ.</w:t>
      </w:r>
    </w:p>
    <w:p w:rsidR="009E2157" w:rsidRPr="00CB3BA0" w:rsidRDefault="007C4780" w:rsidP="00015377">
      <w:pPr>
        <w:suppressAutoHyphens/>
        <w:spacing w:line="240" w:lineRule="auto"/>
        <w:ind w:firstLine="709"/>
        <w:jc w:val="both"/>
        <w:rPr>
          <w:rFonts w:ascii="Times New Roman" w:hAnsi="Times New Roman"/>
          <w:sz w:val="28"/>
          <w:szCs w:val="28"/>
        </w:rPr>
      </w:pPr>
      <w:r>
        <w:rPr>
          <w:rFonts w:ascii="Times New Roman" w:hAnsi="Times New Roman"/>
          <w:sz w:val="28"/>
          <w:szCs w:val="28"/>
          <w:lang w:val="ru-RU"/>
        </w:rPr>
        <w:t>Доклад</w:t>
      </w:r>
      <w:r w:rsidR="00A3106F">
        <w:rPr>
          <w:rFonts w:ascii="Times New Roman" w:hAnsi="Times New Roman"/>
          <w:sz w:val="28"/>
          <w:szCs w:val="28"/>
          <w:lang w:val="ru-RU"/>
        </w:rPr>
        <w:t xml:space="preserve"> может</w:t>
      </w:r>
      <w:r w:rsidR="009E2157" w:rsidRPr="00CB3BA0">
        <w:rPr>
          <w:rFonts w:ascii="Times New Roman" w:hAnsi="Times New Roman"/>
          <w:sz w:val="28"/>
          <w:szCs w:val="28"/>
        </w:rPr>
        <w:t xml:space="preserve"> представля</w:t>
      </w:r>
      <w:r w:rsidR="00E62072">
        <w:rPr>
          <w:rFonts w:ascii="Times New Roman" w:hAnsi="Times New Roman"/>
          <w:sz w:val="28"/>
          <w:szCs w:val="28"/>
          <w:lang w:val="ru-RU"/>
        </w:rPr>
        <w:t>ть</w:t>
      </w:r>
      <w:r w:rsidR="009E2157" w:rsidRPr="00CB3BA0">
        <w:rPr>
          <w:rFonts w:ascii="Times New Roman" w:hAnsi="Times New Roman"/>
          <w:sz w:val="28"/>
          <w:szCs w:val="28"/>
        </w:rPr>
        <w:t xml:space="preserve"> интерес для </w:t>
      </w:r>
      <w:r w:rsidR="00D5449D" w:rsidRPr="00E1679E">
        <w:rPr>
          <w:rFonts w:ascii="Times New Roman" w:eastAsia="Times New Roman" w:hAnsi="Times New Roman" w:cs="Times New Roman"/>
          <w:sz w:val="28"/>
          <w:szCs w:val="28"/>
          <w:lang w:val="ru-RU"/>
        </w:rPr>
        <w:t>уполномоченны</w:t>
      </w:r>
      <w:r w:rsidR="00F124D9">
        <w:rPr>
          <w:rFonts w:ascii="Times New Roman" w:eastAsia="Times New Roman" w:hAnsi="Times New Roman" w:cs="Times New Roman"/>
          <w:sz w:val="28"/>
          <w:szCs w:val="28"/>
          <w:lang w:val="ru-RU"/>
        </w:rPr>
        <w:t>х</w:t>
      </w:r>
      <w:r w:rsidR="00D5449D" w:rsidRPr="00E1679E">
        <w:rPr>
          <w:rFonts w:ascii="Times New Roman" w:eastAsia="Times New Roman" w:hAnsi="Times New Roman" w:cs="Times New Roman"/>
          <w:sz w:val="28"/>
          <w:szCs w:val="28"/>
          <w:lang w:val="ru-RU"/>
        </w:rPr>
        <w:t xml:space="preserve"> орган</w:t>
      </w:r>
      <w:r w:rsidR="00F124D9">
        <w:rPr>
          <w:rFonts w:ascii="Times New Roman" w:eastAsia="Times New Roman" w:hAnsi="Times New Roman" w:cs="Times New Roman"/>
          <w:sz w:val="28"/>
          <w:szCs w:val="28"/>
          <w:lang w:val="ru-RU"/>
        </w:rPr>
        <w:t xml:space="preserve">ов государственного управления </w:t>
      </w:r>
      <w:r w:rsidR="00F124D9" w:rsidRPr="00E1679E">
        <w:rPr>
          <w:rFonts w:ascii="Times New Roman" w:eastAsia="Times New Roman" w:hAnsi="Times New Roman" w:cs="Times New Roman"/>
          <w:sz w:val="28"/>
          <w:szCs w:val="28"/>
          <w:lang w:val="ru-RU"/>
        </w:rPr>
        <w:t>государств − участников СНГ</w:t>
      </w:r>
      <w:r w:rsidR="00F124D9">
        <w:rPr>
          <w:rFonts w:ascii="Times New Roman" w:eastAsia="Times New Roman" w:hAnsi="Times New Roman" w:cs="Times New Roman"/>
          <w:sz w:val="28"/>
          <w:szCs w:val="28"/>
          <w:lang w:val="ru-RU"/>
        </w:rPr>
        <w:t xml:space="preserve">, </w:t>
      </w:r>
      <w:r w:rsidR="00E62072">
        <w:rPr>
          <w:rFonts w:ascii="Times New Roman" w:eastAsia="Times New Roman" w:hAnsi="Times New Roman" w:cs="Times New Roman"/>
          <w:sz w:val="28"/>
          <w:szCs w:val="28"/>
          <w:lang w:val="ru-RU"/>
        </w:rPr>
        <w:t xml:space="preserve">регулирующих рекламную деятельность, </w:t>
      </w:r>
      <w:r w:rsidR="00920E6B">
        <w:rPr>
          <w:rFonts w:ascii="Times New Roman" w:eastAsia="Times New Roman" w:hAnsi="Times New Roman" w:cs="Times New Roman"/>
          <w:sz w:val="28"/>
          <w:szCs w:val="28"/>
          <w:lang w:val="ru-RU"/>
        </w:rPr>
        <w:t>заинтересованных</w:t>
      </w:r>
      <w:r w:rsidR="00CC7F13">
        <w:rPr>
          <w:rFonts w:ascii="Times New Roman" w:hAnsi="Times New Roman"/>
          <w:sz w:val="28"/>
          <w:szCs w:val="28"/>
          <w:lang w:val="ru-RU"/>
        </w:rPr>
        <w:t xml:space="preserve"> органов отраслевого сотрудничества СНГ</w:t>
      </w:r>
      <w:r w:rsidR="00F124D9">
        <w:rPr>
          <w:rFonts w:ascii="Times New Roman" w:hAnsi="Times New Roman"/>
          <w:sz w:val="28"/>
          <w:szCs w:val="28"/>
          <w:lang w:val="ru-RU"/>
        </w:rPr>
        <w:t>,</w:t>
      </w:r>
      <w:r w:rsidR="00CC7F13">
        <w:rPr>
          <w:rFonts w:ascii="Times New Roman" w:hAnsi="Times New Roman"/>
          <w:sz w:val="28"/>
          <w:szCs w:val="28"/>
          <w:lang w:val="ru-RU"/>
        </w:rPr>
        <w:t xml:space="preserve"> </w:t>
      </w:r>
      <w:r w:rsidR="009E2157" w:rsidRPr="00CB3BA0">
        <w:rPr>
          <w:rFonts w:ascii="Times New Roman" w:hAnsi="Times New Roman"/>
          <w:sz w:val="28"/>
          <w:szCs w:val="28"/>
        </w:rPr>
        <w:t xml:space="preserve">широкого круга специалистов </w:t>
      </w:r>
      <w:r w:rsidR="00E11CC2" w:rsidRPr="00CB3BA0">
        <w:rPr>
          <w:rFonts w:ascii="Times New Roman" w:hAnsi="Times New Roman"/>
          <w:sz w:val="28"/>
          <w:szCs w:val="28"/>
        </w:rPr>
        <w:t>рекламно</w:t>
      </w:r>
      <w:r w:rsidR="00CC7F13">
        <w:rPr>
          <w:rFonts w:ascii="Times New Roman" w:hAnsi="Times New Roman"/>
          <w:sz w:val="28"/>
          <w:szCs w:val="28"/>
          <w:lang w:val="ru-RU"/>
        </w:rPr>
        <w:t>й</w:t>
      </w:r>
      <w:r w:rsidR="00E11CC2" w:rsidRPr="00CB3BA0">
        <w:rPr>
          <w:rFonts w:ascii="Times New Roman" w:hAnsi="Times New Roman"/>
          <w:sz w:val="28"/>
          <w:szCs w:val="28"/>
        </w:rPr>
        <w:t xml:space="preserve"> </w:t>
      </w:r>
      <w:r w:rsidR="006E16ED" w:rsidRPr="00CB3BA0">
        <w:rPr>
          <w:rFonts w:ascii="Times New Roman" w:hAnsi="Times New Roman"/>
          <w:sz w:val="28"/>
          <w:szCs w:val="28"/>
          <w:lang w:val="ru-RU"/>
        </w:rPr>
        <w:t>отрасли</w:t>
      </w:r>
      <w:r w:rsidR="00920E6B">
        <w:rPr>
          <w:rFonts w:ascii="Times New Roman" w:hAnsi="Times New Roman"/>
          <w:sz w:val="28"/>
          <w:szCs w:val="28"/>
          <w:lang w:val="ru-RU"/>
        </w:rPr>
        <w:t>.</w:t>
      </w:r>
      <w:r w:rsidR="00E62072">
        <w:rPr>
          <w:rFonts w:ascii="Times New Roman" w:hAnsi="Times New Roman"/>
          <w:sz w:val="28"/>
          <w:szCs w:val="28"/>
          <w:lang w:val="ru-RU"/>
        </w:rPr>
        <w:t xml:space="preserve"> </w:t>
      </w:r>
    </w:p>
    <w:p w:rsidR="000675DE" w:rsidRPr="00E031E0" w:rsidRDefault="00236FF3" w:rsidP="00015377">
      <w:pPr>
        <w:pStyle w:val="1"/>
      </w:pPr>
      <w:r w:rsidRPr="00714967">
        <w:rPr>
          <w:lang w:val="ru-RU"/>
        </w:rPr>
        <w:br w:type="page"/>
      </w:r>
      <w:bookmarkStart w:id="3" w:name="_Toc527984166"/>
      <w:r>
        <w:rPr>
          <w:lang w:val="en-US"/>
        </w:rPr>
        <w:lastRenderedPageBreak/>
        <w:t>I</w:t>
      </w:r>
      <w:r w:rsidRPr="00236FF3">
        <w:rPr>
          <w:lang w:val="ru-RU"/>
        </w:rPr>
        <w:t>.</w:t>
      </w:r>
      <w:r>
        <w:rPr>
          <w:lang w:val="en-US"/>
        </w:rPr>
        <w:t> </w:t>
      </w:r>
      <w:r w:rsidR="004D4B69" w:rsidRPr="00E031E0">
        <w:t>СОСТОЯНИ</w:t>
      </w:r>
      <w:r w:rsidR="004D4B69" w:rsidRPr="00E031E0">
        <w:rPr>
          <w:lang w:val="ru-RU"/>
        </w:rPr>
        <w:t>Е</w:t>
      </w:r>
      <w:r w:rsidR="004D4B69" w:rsidRPr="00E031E0">
        <w:t xml:space="preserve"> РЕКЛАМНОГО РЫНКА, ЗАКОНОТВОРЧЕСКАЯ ДЕЯТЕЛЬНОСТ</w:t>
      </w:r>
      <w:r w:rsidR="004D4B69" w:rsidRPr="00E031E0">
        <w:rPr>
          <w:lang w:val="ru-RU"/>
        </w:rPr>
        <w:t>Ь</w:t>
      </w:r>
      <w:r w:rsidR="004D4B69" w:rsidRPr="00E031E0">
        <w:t>, ПРАВОПРИМЕНИТЕЛЬН</w:t>
      </w:r>
      <w:r w:rsidR="004D4B69" w:rsidRPr="00E031E0">
        <w:rPr>
          <w:lang w:val="ru-RU"/>
        </w:rPr>
        <w:t>АЯ</w:t>
      </w:r>
      <w:r w:rsidR="004D4B69" w:rsidRPr="00E031E0">
        <w:t xml:space="preserve"> ПРАКТИК</w:t>
      </w:r>
      <w:r w:rsidR="004D4B69" w:rsidRPr="00E031E0">
        <w:rPr>
          <w:lang w:val="ru-RU"/>
        </w:rPr>
        <w:t>А</w:t>
      </w:r>
      <w:r w:rsidR="004D4B69" w:rsidRPr="00E031E0">
        <w:t xml:space="preserve"> </w:t>
      </w:r>
      <w:r w:rsidR="004D4B69" w:rsidRPr="00E031E0">
        <w:br/>
      </w:r>
      <w:r w:rsidR="004D4B69" w:rsidRPr="00E031E0">
        <w:rPr>
          <w:lang w:val="ru-RU"/>
        </w:rPr>
        <w:t>ГОСУДАРСТВ</w:t>
      </w:r>
      <w:r w:rsidR="00A26531">
        <w:rPr>
          <w:lang w:val="ru-RU"/>
        </w:rPr>
        <w:t xml:space="preserve"> – </w:t>
      </w:r>
      <w:r w:rsidR="004D4B69" w:rsidRPr="00E031E0">
        <w:rPr>
          <w:lang w:val="ru-RU"/>
        </w:rPr>
        <w:t>УЧАСТНИКОВ</w:t>
      </w:r>
      <w:r w:rsidR="004D4B69" w:rsidRPr="00E031E0">
        <w:t xml:space="preserve"> СНГ</w:t>
      </w:r>
      <w:bookmarkEnd w:id="3"/>
    </w:p>
    <w:p w:rsidR="000675DE" w:rsidRPr="00236FF3" w:rsidRDefault="00236FF3" w:rsidP="00015377">
      <w:pPr>
        <w:pStyle w:val="2"/>
      </w:pPr>
      <w:bookmarkStart w:id="4" w:name="_Toc527984167"/>
      <w:r w:rsidRPr="00236FF3">
        <w:rPr>
          <w:lang w:val="ru-RU"/>
        </w:rPr>
        <w:t>1.1. </w:t>
      </w:r>
      <w:r w:rsidRPr="00236FF3">
        <w:t>Азербайджанская Республика</w:t>
      </w:r>
      <w:bookmarkEnd w:id="4"/>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497310">
        <w:rPr>
          <w:rFonts w:ascii="Times New Roman" w:eastAsia="Times New Roman" w:hAnsi="Times New Roman" w:cs="Times New Roman"/>
          <w:b/>
          <w:sz w:val="28"/>
          <w:szCs w:val="28"/>
        </w:rPr>
        <w:t>Краткая информация о рекламном рынке</w:t>
      </w:r>
      <w:r w:rsidR="00812941">
        <w:rPr>
          <w:rFonts w:ascii="Times New Roman" w:eastAsia="Times New Roman" w:hAnsi="Times New Roman" w:cs="Times New Roman"/>
          <w:b/>
          <w:sz w:val="28"/>
          <w:szCs w:val="28"/>
          <w:lang w:val="ru-RU"/>
        </w:rPr>
        <w:t xml:space="preserve">. </w:t>
      </w:r>
      <w:r w:rsidR="00E62072">
        <w:rPr>
          <w:rFonts w:ascii="Times New Roman" w:eastAsia="Times New Roman" w:hAnsi="Times New Roman" w:cs="Times New Roman"/>
          <w:sz w:val="28"/>
          <w:szCs w:val="28"/>
          <w:lang w:val="ru-RU"/>
        </w:rPr>
        <w:t>В области т</w:t>
      </w:r>
      <w:r w:rsidRPr="006B685F">
        <w:rPr>
          <w:rFonts w:ascii="Times New Roman" w:eastAsia="Times New Roman" w:hAnsi="Times New Roman" w:cs="Times New Roman"/>
          <w:sz w:val="28"/>
          <w:szCs w:val="28"/>
        </w:rPr>
        <w:t>елевидени</w:t>
      </w:r>
      <w:r w:rsidR="00E62072">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w:t>
      </w:r>
      <w:r w:rsidR="00A079DB">
        <w:rPr>
          <w:rFonts w:ascii="Times New Roman" w:eastAsia="Times New Roman" w:hAnsi="Times New Roman" w:cs="Times New Roman"/>
          <w:sz w:val="28"/>
          <w:szCs w:val="28"/>
          <w:lang w:val="ru-RU"/>
        </w:rPr>
        <w:t>г</w:t>
      </w:r>
      <w:r w:rsidRPr="006B685F">
        <w:rPr>
          <w:rFonts w:ascii="Times New Roman" w:eastAsia="Times New Roman" w:hAnsi="Times New Roman" w:cs="Times New Roman"/>
          <w:sz w:val="28"/>
          <w:szCs w:val="28"/>
        </w:rPr>
        <w:t>лавны</w:t>
      </w:r>
      <w:r w:rsidR="00A079DB">
        <w:rPr>
          <w:rFonts w:ascii="Times New Roman" w:eastAsia="Times New Roman" w:hAnsi="Times New Roman" w:cs="Times New Roman"/>
          <w:sz w:val="28"/>
          <w:szCs w:val="28"/>
          <w:lang w:val="ru-RU"/>
        </w:rPr>
        <w:t>ми являются следующие</w:t>
      </w:r>
      <w:r w:rsidRPr="006B685F">
        <w:rPr>
          <w:rFonts w:ascii="Times New Roman" w:eastAsia="Times New Roman" w:hAnsi="Times New Roman" w:cs="Times New Roman"/>
          <w:sz w:val="28"/>
          <w:szCs w:val="28"/>
        </w:rPr>
        <w:t xml:space="preserve"> события</w:t>
      </w:r>
      <w:r w:rsidR="00A079DB">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A079DB">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ереход на цифр</w:t>
      </w:r>
      <w:r w:rsidR="004D4B69">
        <w:rPr>
          <w:rFonts w:ascii="Times New Roman" w:eastAsia="Times New Roman" w:hAnsi="Times New Roman" w:cs="Times New Roman"/>
          <w:sz w:val="28"/>
          <w:szCs w:val="28"/>
        </w:rPr>
        <w:t>овое вещание в конце 2016 года</w:t>
      </w:r>
      <w:r w:rsidR="00A079DB">
        <w:rPr>
          <w:rFonts w:ascii="Times New Roman" w:eastAsia="Times New Roman" w:hAnsi="Times New Roman" w:cs="Times New Roman"/>
          <w:sz w:val="28"/>
          <w:szCs w:val="28"/>
          <w:lang w:val="ru-RU"/>
        </w:rPr>
        <w:t xml:space="preserve"> и о</w:t>
      </w:r>
      <w:r w:rsidR="00D55DCE">
        <w:rPr>
          <w:rFonts w:ascii="Times New Roman" w:eastAsia="Times New Roman" w:hAnsi="Times New Roman" w:cs="Times New Roman"/>
          <w:sz w:val="28"/>
          <w:szCs w:val="28"/>
          <w:lang w:val="ru-RU"/>
        </w:rPr>
        <w:t>бновление</w:t>
      </w:r>
      <w:r w:rsidRPr="006B685F">
        <w:rPr>
          <w:rFonts w:ascii="Times New Roman" w:eastAsia="Times New Roman" w:hAnsi="Times New Roman" w:cs="Times New Roman"/>
          <w:sz w:val="28"/>
          <w:szCs w:val="28"/>
        </w:rPr>
        <w:t xml:space="preserve"> </w:t>
      </w:r>
      <w:r w:rsidR="005741A3">
        <w:rPr>
          <w:rFonts w:ascii="Times New Roman" w:eastAsia="Times New Roman" w:hAnsi="Times New Roman" w:cs="Times New Roman"/>
          <w:sz w:val="28"/>
          <w:szCs w:val="28"/>
          <w:lang w:val="ru-RU"/>
        </w:rPr>
        <w:t>выборки объектов исследования телевизионной аудитории</w:t>
      </w:r>
      <w:r w:rsidR="00406821">
        <w:rPr>
          <w:rFonts w:ascii="Times New Roman" w:eastAsia="Times New Roman" w:hAnsi="Times New Roman" w:cs="Times New Roman"/>
          <w:sz w:val="28"/>
          <w:szCs w:val="28"/>
          <w:lang w:val="ru-RU"/>
        </w:rPr>
        <w:t xml:space="preserve"> (измерительной панели)</w:t>
      </w:r>
      <w:r w:rsidR="005F1072">
        <w:rPr>
          <w:rFonts w:ascii="Times New Roman" w:eastAsia="Times New Roman" w:hAnsi="Times New Roman" w:cs="Times New Roman"/>
          <w:sz w:val="28"/>
          <w:szCs w:val="28"/>
          <w:lang w:val="ru-RU"/>
        </w:rPr>
        <w:t xml:space="preserve"> </w:t>
      </w:r>
      <w:r w:rsidR="004D4B69">
        <w:rPr>
          <w:rFonts w:ascii="Times New Roman" w:eastAsia="Times New Roman" w:hAnsi="Times New Roman" w:cs="Times New Roman"/>
          <w:sz w:val="28"/>
          <w:szCs w:val="28"/>
        </w:rPr>
        <w:t xml:space="preserve">в </w:t>
      </w:r>
      <w:r w:rsidR="00E21698">
        <w:rPr>
          <w:rFonts w:ascii="Times New Roman" w:eastAsia="Times New Roman" w:hAnsi="Times New Roman" w:cs="Times New Roman"/>
          <w:sz w:val="28"/>
          <w:szCs w:val="28"/>
          <w:lang w:val="en-US"/>
        </w:rPr>
        <w:t>I</w:t>
      </w:r>
      <w:r w:rsidR="00E21698" w:rsidRPr="00E21698">
        <w:rPr>
          <w:rFonts w:ascii="Times New Roman" w:eastAsia="Times New Roman" w:hAnsi="Times New Roman" w:cs="Times New Roman"/>
          <w:sz w:val="28"/>
          <w:szCs w:val="28"/>
          <w:lang w:val="ru-RU"/>
        </w:rPr>
        <w:t xml:space="preserve"> </w:t>
      </w:r>
      <w:r w:rsidR="004D4B69">
        <w:rPr>
          <w:rFonts w:ascii="Times New Roman" w:eastAsia="Times New Roman" w:hAnsi="Times New Roman" w:cs="Times New Roman"/>
          <w:sz w:val="28"/>
          <w:szCs w:val="28"/>
        </w:rPr>
        <w:t>квартале 2017</w:t>
      </w:r>
      <w:r w:rsidR="00A079DB">
        <w:rPr>
          <w:rFonts w:ascii="Times New Roman" w:eastAsia="Times New Roman" w:hAnsi="Times New Roman" w:cs="Times New Roman"/>
          <w:sz w:val="28"/>
          <w:szCs w:val="28"/>
          <w:lang w:val="ru-RU"/>
        </w:rPr>
        <w:t xml:space="preserve"> года.</w:t>
      </w:r>
      <w:r w:rsidRPr="006B685F">
        <w:rPr>
          <w:rFonts w:ascii="Times New Roman" w:eastAsia="Times New Roman" w:hAnsi="Times New Roman" w:cs="Times New Roman"/>
          <w:sz w:val="28"/>
          <w:szCs w:val="28"/>
        </w:rPr>
        <w:t xml:space="preserve"> Общий объ</w:t>
      </w:r>
      <w:r w:rsidR="002642BA">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рекламного </w:t>
      </w:r>
      <w:r w:rsidR="009004D3">
        <w:rPr>
          <w:rFonts w:ascii="Times New Roman" w:eastAsia="Times New Roman" w:hAnsi="Times New Roman" w:cs="Times New Roman"/>
          <w:sz w:val="28"/>
          <w:szCs w:val="28"/>
          <w:lang w:val="ru-RU"/>
        </w:rPr>
        <w:t xml:space="preserve">пространства </w:t>
      </w:r>
      <w:r w:rsidRPr="006B685F">
        <w:rPr>
          <w:rFonts w:ascii="Times New Roman" w:eastAsia="Times New Roman" w:hAnsi="Times New Roman" w:cs="Times New Roman"/>
          <w:sz w:val="28"/>
          <w:szCs w:val="28"/>
        </w:rPr>
        <w:t>по отч</w:t>
      </w:r>
      <w:r w:rsidR="00E21698">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там обновл</w:t>
      </w:r>
      <w:r w:rsidR="002642BA">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нной панели снизился </w:t>
      </w:r>
      <w:r w:rsidR="00E21698">
        <w:rPr>
          <w:rFonts w:ascii="Times New Roman" w:eastAsia="Times New Roman" w:hAnsi="Times New Roman" w:cs="Times New Roman"/>
          <w:sz w:val="28"/>
          <w:szCs w:val="28"/>
          <w:lang w:val="ru-RU"/>
        </w:rPr>
        <w:t>примерно</w:t>
      </w:r>
      <w:r w:rsidR="00A079DB">
        <w:rPr>
          <w:rFonts w:ascii="Times New Roman" w:eastAsia="Times New Roman" w:hAnsi="Times New Roman" w:cs="Times New Roman"/>
          <w:sz w:val="28"/>
          <w:szCs w:val="28"/>
          <w:lang w:val="ru-RU"/>
        </w:rPr>
        <w:t xml:space="preserve"> до</w:t>
      </w:r>
      <w:r w:rsidR="001D57C9">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15</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по сравнению с 2016 годом. </w:t>
      </w:r>
      <w:r w:rsidR="00406821">
        <w:rPr>
          <w:rFonts w:ascii="Times New Roman" w:eastAsia="Times New Roman" w:hAnsi="Times New Roman" w:cs="Times New Roman"/>
          <w:sz w:val="28"/>
          <w:szCs w:val="28"/>
          <w:lang w:val="ru-RU"/>
        </w:rPr>
        <w:t>Список т</w:t>
      </w:r>
      <w:r w:rsidRPr="006B685F">
        <w:rPr>
          <w:rFonts w:ascii="Times New Roman" w:eastAsia="Times New Roman" w:hAnsi="Times New Roman" w:cs="Times New Roman"/>
          <w:sz w:val="28"/>
          <w:szCs w:val="28"/>
        </w:rPr>
        <w:t xml:space="preserve">оп-рекламодателей на </w:t>
      </w:r>
      <w:r w:rsidR="00497310">
        <w:rPr>
          <w:rFonts w:ascii="Times New Roman" w:eastAsia="Times New Roman" w:hAnsi="Times New Roman" w:cs="Times New Roman"/>
          <w:sz w:val="28"/>
          <w:szCs w:val="28"/>
          <w:lang w:val="ru-RU"/>
        </w:rPr>
        <w:t>т</w:t>
      </w:r>
      <w:r w:rsidR="00497310" w:rsidRPr="00497310">
        <w:rPr>
          <w:rFonts w:ascii="Times New Roman" w:eastAsia="Times New Roman" w:hAnsi="Times New Roman" w:cs="Times New Roman"/>
          <w:sz w:val="28"/>
          <w:szCs w:val="28"/>
        </w:rPr>
        <w:t>елевидени</w:t>
      </w:r>
      <w:r w:rsidR="00497310">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возглавляет компания Procter&amp;Gamble.</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Интернет </w:t>
      </w:r>
      <w:r w:rsidR="00A079DB">
        <w:rPr>
          <w:rFonts w:ascii="Times New Roman" w:eastAsia="Times New Roman" w:hAnsi="Times New Roman" w:cs="Times New Roman"/>
          <w:sz w:val="28"/>
          <w:szCs w:val="28"/>
          <w:lang w:val="ru-RU"/>
        </w:rPr>
        <w:t>представляет</w:t>
      </w:r>
      <w:r w:rsidRPr="006B685F">
        <w:rPr>
          <w:rFonts w:ascii="Times New Roman" w:eastAsia="Times New Roman" w:hAnsi="Times New Roman" w:cs="Times New Roman"/>
          <w:sz w:val="28"/>
          <w:szCs w:val="28"/>
        </w:rPr>
        <w:t xml:space="preserve"> </w:t>
      </w:r>
      <w:r w:rsidR="00E21698">
        <w:rPr>
          <w:rFonts w:ascii="Times New Roman" w:eastAsia="Times New Roman" w:hAnsi="Times New Roman" w:cs="Times New Roman"/>
          <w:sz w:val="28"/>
          <w:szCs w:val="28"/>
          <w:lang w:val="ru-RU"/>
        </w:rPr>
        <w:t xml:space="preserve">собой </w:t>
      </w:r>
      <w:r w:rsidRPr="006B685F">
        <w:rPr>
          <w:rFonts w:ascii="Times New Roman" w:eastAsia="Times New Roman" w:hAnsi="Times New Roman" w:cs="Times New Roman"/>
          <w:sz w:val="28"/>
          <w:szCs w:val="28"/>
        </w:rPr>
        <w:t>наиболее динамично развивающийся канал коммуникации.</w:t>
      </w:r>
      <w:r w:rsidR="005741A3">
        <w:rPr>
          <w:rFonts w:ascii="Times New Roman" w:eastAsia="Times New Roman" w:hAnsi="Times New Roman" w:cs="Times New Roman"/>
          <w:sz w:val="28"/>
          <w:szCs w:val="28"/>
          <w:lang w:val="ru-RU"/>
        </w:rPr>
        <w:t xml:space="preserve"> Проникновение</w:t>
      </w:r>
      <w:r w:rsidR="00FA7F84">
        <w:rPr>
          <w:rFonts w:ascii="Times New Roman" w:eastAsia="Times New Roman" w:hAnsi="Times New Roman" w:cs="Times New Roman"/>
          <w:sz w:val="28"/>
          <w:szCs w:val="28"/>
          <w:lang w:val="ru-RU"/>
        </w:rPr>
        <w:t xml:space="preserve"> Интернета</w:t>
      </w:r>
      <w:r w:rsidR="00A26531">
        <w:rPr>
          <w:rFonts w:ascii="Times New Roman" w:eastAsia="Times New Roman" w:hAnsi="Times New Roman" w:cs="Times New Roman"/>
          <w:sz w:val="28"/>
          <w:szCs w:val="28"/>
        </w:rPr>
        <w:t xml:space="preserve"> </w:t>
      </w:r>
      <w:r w:rsidR="00E21698">
        <w:rPr>
          <w:rFonts w:ascii="Times New Roman" w:eastAsia="Times New Roman" w:hAnsi="Times New Roman" w:cs="Times New Roman"/>
          <w:sz w:val="28"/>
          <w:szCs w:val="28"/>
          <w:lang w:val="ru-RU"/>
        </w:rPr>
        <w:t>составляет</w:t>
      </w:r>
      <w:r w:rsidR="00A26531">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более 80</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Ключевы</w:t>
      </w:r>
      <w:r w:rsidR="00E21698">
        <w:rPr>
          <w:rFonts w:ascii="Times New Roman" w:eastAsia="Times New Roman" w:hAnsi="Times New Roman" w:cs="Times New Roman"/>
          <w:sz w:val="28"/>
          <w:szCs w:val="28"/>
          <w:lang w:val="ru-RU"/>
        </w:rPr>
        <w:t>ми</w:t>
      </w:r>
      <w:r w:rsidRPr="006B685F">
        <w:rPr>
          <w:rFonts w:ascii="Times New Roman" w:eastAsia="Times New Roman" w:hAnsi="Times New Roman" w:cs="Times New Roman"/>
          <w:sz w:val="28"/>
          <w:szCs w:val="28"/>
        </w:rPr>
        <w:t xml:space="preserve"> формат</w:t>
      </w:r>
      <w:r w:rsidR="00E21698">
        <w:rPr>
          <w:rFonts w:ascii="Times New Roman" w:eastAsia="Times New Roman" w:hAnsi="Times New Roman" w:cs="Times New Roman"/>
          <w:sz w:val="28"/>
          <w:szCs w:val="28"/>
          <w:lang w:val="ru-RU"/>
        </w:rPr>
        <w:t>ами являются</w:t>
      </w:r>
      <w:r w:rsidR="00A26531">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баннерная и видеореклама. </w:t>
      </w:r>
      <w:r w:rsidR="00E21698">
        <w:rPr>
          <w:rFonts w:ascii="Times New Roman" w:eastAsia="Times New Roman" w:hAnsi="Times New Roman" w:cs="Times New Roman"/>
          <w:sz w:val="28"/>
          <w:szCs w:val="28"/>
          <w:lang w:val="ru-RU"/>
        </w:rPr>
        <w:t>Наиболее</w:t>
      </w:r>
      <w:r w:rsidRPr="006B685F">
        <w:rPr>
          <w:rFonts w:ascii="Times New Roman" w:eastAsia="Times New Roman" w:hAnsi="Times New Roman" w:cs="Times New Roman"/>
          <w:sz w:val="28"/>
          <w:szCs w:val="28"/>
        </w:rPr>
        <w:t xml:space="preserve"> популярны</w:t>
      </w:r>
      <w:r w:rsidR="00E21698">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социальные сети Facebook и Instagram</w:t>
      </w:r>
      <w:r w:rsidR="00A26531">
        <w:rPr>
          <w:rFonts w:ascii="Times New Roman" w:eastAsia="Times New Roman" w:hAnsi="Times New Roman" w:cs="Times New Roman"/>
          <w:sz w:val="28"/>
          <w:szCs w:val="28"/>
        </w:rPr>
        <w:t xml:space="preserve"> </w:t>
      </w:r>
      <w:r w:rsidR="00E21698">
        <w:rPr>
          <w:rFonts w:ascii="Times New Roman" w:eastAsia="Times New Roman" w:hAnsi="Times New Roman" w:cs="Times New Roman"/>
          <w:sz w:val="28"/>
          <w:szCs w:val="28"/>
          <w:lang w:val="ru-RU"/>
        </w:rPr>
        <w:t>имеют</w:t>
      </w:r>
      <w:r w:rsidR="00A26531">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более 2 м</w:t>
      </w:r>
      <w:r w:rsidR="00406821">
        <w:rPr>
          <w:rFonts w:ascii="Times New Roman" w:eastAsia="Times New Roman" w:hAnsi="Times New Roman" w:cs="Times New Roman"/>
          <w:sz w:val="28"/>
          <w:szCs w:val="28"/>
          <w:lang w:val="ru-RU"/>
        </w:rPr>
        <w:t>лн</w:t>
      </w:r>
      <w:r w:rsidRPr="006B685F">
        <w:rPr>
          <w:rFonts w:ascii="Times New Roman" w:eastAsia="Times New Roman" w:hAnsi="Times New Roman" w:cs="Times New Roman"/>
          <w:sz w:val="28"/>
          <w:szCs w:val="28"/>
        </w:rPr>
        <w:t xml:space="preserve"> подписчиков у каждой из се</w:t>
      </w:r>
      <w:r w:rsidR="00C672B3">
        <w:rPr>
          <w:rFonts w:ascii="Times New Roman" w:eastAsia="Times New Roman" w:hAnsi="Times New Roman" w:cs="Times New Roman"/>
          <w:sz w:val="28"/>
          <w:szCs w:val="28"/>
        </w:rPr>
        <w:t xml:space="preserve">тей. </w:t>
      </w:r>
      <w:r w:rsidR="00E21698">
        <w:rPr>
          <w:rFonts w:ascii="Times New Roman" w:eastAsia="Times New Roman" w:hAnsi="Times New Roman" w:cs="Times New Roman"/>
          <w:sz w:val="28"/>
          <w:szCs w:val="28"/>
          <w:lang w:val="en-US"/>
        </w:rPr>
        <w:t>Google</w:t>
      </w:r>
      <w:r w:rsidR="00E21698" w:rsidRPr="00E21698">
        <w:rPr>
          <w:rFonts w:ascii="Times New Roman" w:eastAsia="Times New Roman" w:hAnsi="Times New Roman" w:cs="Times New Roman"/>
          <w:sz w:val="28"/>
          <w:szCs w:val="28"/>
          <w:lang w:val="ru-RU"/>
        </w:rPr>
        <w:t xml:space="preserve"> </w:t>
      </w:r>
      <w:r w:rsidR="00E21698">
        <w:rPr>
          <w:rFonts w:ascii="Times New Roman" w:eastAsia="Times New Roman" w:hAnsi="Times New Roman" w:cs="Times New Roman"/>
          <w:sz w:val="28"/>
          <w:szCs w:val="28"/>
          <w:lang w:val="ru-RU"/>
        </w:rPr>
        <w:t>является основной</w:t>
      </w:r>
      <w:r w:rsidR="00C672B3">
        <w:rPr>
          <w:rFonts w:ascii="Times New Roman" w:eastAsia="Times New Roman" w:hAnsi="Times New Roman" w:cs="Times New Roman"/>
          <w:sz w:val="28"/>
          <w:szCs w:val="28"/>
        </w:rPr>
        <w:t xml:space="preserve"> поисков</w:t>
      </w:r>
      <w:r w:rsidR="00E21698">
        <w:rPr>
          <w:rFonts w:ascii="Times New Roman" w:eastAsia="Times New Roman" w:hAnsi="Times New Roman" w:cs="Times New Roman"/>
          <w:sz w:val="28"/>
          <w:szCs w:val="28"/>
          <w:lang w:val="ru-RU"/>
        </w:rPr>
        <w:t>ой</w:t>
      </w:r>
      <w:r w:rsidR="00C672B3">
        <w:rPr>
          <w:rFonts w:ascii="Times New Roman" w:eastAsia="Times New Roman" w:hAnsi="Times New Roman" w:cs="Times New Roman"/>
          <w:sz w:val="28"/>
          <w:szCs w:val="28"/>
        </w:rPr>
        <w:t xml:space="preserve"> систем</w:t>
      </w:r>
      <w:r w:rsidR="00E21698">
        <w:rPr>
          <w:rFonts w:ascii="Times New Roman" w:eastAsia="Times New Roman" w:hAnsi="Times New Roman" w:cs="Times New Roman"/>
          <w:sz w:val="28"/>
          <w:szCs w:val="28"/>
          <w:lang w:val="ru-RU"/>
        </w:rPr>
        <w:t>ой</w:t>
      </w:r>
      <w:r w:rsidR="00A26531">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(более 95</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всех поисковых запросов). </w:t>
      </w:r>
      <w:r w:rsidR="00A079DB">
        <w:rPr>
          <w:rFonts w:ascii="Times New Roman" w:eastAsia="Times New Roman" w:hAnsi="Times New Roman" w:cs="Times New Roman"/>
          <w:sz w:val="28"/>
          <w:szCs w:val="28"/>
          <w:lang w:val="ru-RU"/>
        </w:rPr>
        <w:t>Необходимо отметить р</w:t>
      </w:r>
      <w:r w:rsidRPr="006B685F">
        <w:rPr>
          <w:rFonts w:ascii="Times New Roman" w:eastAsia="Times New Roman" w:hAnsi="Times New Roman" w:cs="Times New Roman"/>
          <w:sz w:val="28"/>
          <w:szCs w:val="28"/>
        </w:rPr>
        <w:t xml:space="preserve">азвитие </w:t>
      </w:r>
      <w:r w:rsidR="00C672B3" w:rsidRPr="00C672B3">
        <w:rPr>
          <w:rFonts w:ascii="Times New Roman" w:eastAsia="Times New Roman" w:hAnsi="Times New Roman" w:cs="Times New Roman"/>
          <w:sz w:val="28"/>
          <w:szCs w:val="28"/>
        </w:rPr>
        <w:t>автоматизированн</w:t>
      </w:r>
      <w:r w:rsidR="00D55DCE">
        <w:rPr>
          <w:rFonts w:ascii="Times New Roman" w:eastAsia="Times New Roman" w:hAnsi="Times New Roman" w:cs="Times New Roman"/>
          <w:sz w:val="28"/>
          <w:szCs w:val="28"/>
          <w:lang w:val="ru-RU"/>
        </w:rPr>
        <w:t>ой</w:t>
      </w:r>
      <w:r w:rsidR="00C672B3" w:rsidRPr="00C672B3">
        <w:rPr>
          <w:rFonts w:ascii="Times New Roman" w:eastAsia="Times New Roman" w:hAnsi="Times New Roman" w:cs="Times New Roman"/>
          <w:sz w:val="28"/>
          <w:szCs w:val="28"/>
        </w:rPr>
        <w:t xml:space="preserve"> покупк</w:t>
      </w:r>
      <w:r w:rsidR="00D55DCE">
        <w:rPr>
          <w:rFonts w:ascii="Times New Roman" w:eastAsia="Times New Roman" w:hAnsi="Times New Roman" w:cs="Times New Roman"/>
          <w:sz w:val="28"/>
          <w:szCs w:val="28"/>
          <w:lang w:val="ru-RU"/>
        </w:rPr>
        <w:t>и</w:t>
      </w:r>
      <w:r w:rsidR="00C672B3" w:rsidRPr="00C672B3">
        <w:rPr>
          <w:rFonts w:ascii="Times New Roman" w:eastAsia="Times New Roman" w:hAnsi="Times New Roman" w:cs="Times New Roman"/>
          <w:sz w:val="28"/>
          <w:szCs w:val="28"/>
        </w:rPr>
        <w:t xml:space="preserve"> таргетированной рекламы</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области наружной рекламы продолжается переход от статичных к динамичным и цифровым носителям. Важн</w:t>
      </w:r>
      <w:r w:rsidR="00E62072">
        <w:rPr>
          <w:rFonts w:ascii="Times New Roman" w:eastAsia="Times New Roman" w:hAnsi="Times New Roman" w:cs="Times New Roman"/>
          <w:sz w:val="28"/>
          <w:szCs w:val="28"/>
          <w:lang w:val="ru-RU"/>
        </w:rPr>
        <w:t>ым событием является</w:t>
      </w:r>
      <w:r w:rsidRPr="006B685F">
        <w:rPr>
          <w:rFonts w:ascii="Times New Roman" w:eastAsia="Times New Roman" w:hAnsi="Times New Roman" w:cs="Times New Roman"/>
          <w:sz w:val="28"/>
          <w:szCs w:val="28"/>
        </w:rPr>
        <w:t xml:space="preserve"> создание единого Государственного рекламного агентства, контролирующего и регулирующего наружную рекламу по всей территории страны.</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34347B">
        <w:rPr>
          <w:rFonts w:ascii="Times New Roman" w:eastAsia="Times New Roman" w:hAnsi="Times New Roman" w:cs="Times New Roman"/>
          <w:b/>
          <w:sz w:val="28"/>
          <w:szCs w:val="28"/>
        </w:rPr>
        <w:t>Законотворческая деятельность</w:t>
      </w:r>
      <w:r w:rsidR="00812941">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В Азербайджан</w:t>
      </w:r>
      <w:r w:rsidR="00812941">
        <w:rPr>
          <w:rFonts w:ascii="Times New Roman" w:eastAsia="Times New Roman" w:hAnsi="Times New Roman" w:cs="Times New Roman"/>
          <w:sz w:val="28"/>
          <w:szCs w:val="28"/>
          <w:lang w:val="ru-RU"/>
        </w:rPr>
        <w:t>ской</w:t>
      </w:r>
      <w:r w:rsidRPr="006B685F">
        <w:rPr>
          <w:rFonts w:ascii="Times New Roman" w:eastAsia="Times New Roman" w:hAnsi="Times New Roman" w:cs="Times New Roman"/>
          <w:sz w:val="28"/>
          <w:szCs w:val="28"/>
        </w:rPr>
        <w:t xml:space="preserve"> </w:t>
      </w:r>
      <w:r w:rsidR="00812941">
        <w:rPr>
          <w:rFonts w:ascii="Times New Roman" w:eastAsia="Times New Roman" w:hAnsi="Times New Roman" w:cs="Times New Roman"/>
          <w:sz w:val="28"/>
          <w:szCs w:val="28"/>
          <w:lang w:val="ru-RU"/>
        </w:rPr>
        <w:t>Республике</w:t>
      </w:r>
      <w:r w:rsidR="00812941" w:rsidRPr="006B685F">
        <w:rPr>
          <w:rFonts w:ascii="Times New Roman" w:eastAsia="Times New Roman" w:hAnsi="Times New Roman" w:cs="Times New Roman"/>
          <w:sz w:val="28"/>
          <w:szCs w:val="28"/>
        </w:rPr>
        <w:t xml:space="preserve"> </w:t>
      </w:r>
      <w:r w:rsidR="00812941">
        <w:rPr>
          <w:rFonts w:ascii="Times New Roman" w:eastAsia="Times New Roman" w:hAnsi="Times New Roman" w:cs="Times New Roman"/>
          <w:sz w:val="28"/>
          <w:szCs w:val="28"/>
          <w:lang w:val="ru-RU"/>
        </w:rPr>
        <w:t xml:space="preserve">ведется </w:t>
      </w:r>
      <w:r w:rsidRPr="006B685F">
        <w:rPr>
          <w:rFonts w:ascii="Times New Roman" w:eastAsia="Times New Roman" w:hAnsi="Times New Roman" w:cs="Times New Roman"/>
          <w:sz w:val="28"/>
          <w:szCs w:val="28"/>
        </w:rPr>
        <w:t>активно</w:t>
      </w:r>
      <w:r w:rsidR="00812941">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обсужд</w:t>
      </w:r>
      <w:r w:rsidR="00812941">
        <w:rPr>
          <w:rFonts w:ascii="Times New Roman" w:eastAsia="Times New Roman" w:hAnsi="Times New Roman" w:cs="Times New Roman"/>
          <w:sz w:val="28"/>
          <w:szCs w:val="28"/>
          <w:lang w:val="ru-RU"/>
        </w:rPr>
        <w:t xml:space="preserve">ение </w:t>
      </w:r>
      <w:r w:rsidRPr="006B685F">
        <w:rPr>
          <w:rFonts w:ascii="Times New Roman" w:eastAsia="Times New Roman" w:hAnsi="Times New Roman" w:cs="Times New Roman"/>
          <w:sz w:val="28"/>
          <w:szCs w:val="28"/>
        </w:rPr>
        <w:t>законодательны</w:t>
      </w:r>
      <w:r w:rsidR="00812941">
        <w:rPr>
          <w:rFonts w:ascii="Times New Roman" w:eastAsia="Times New Roman" w:hAnsi="Times New Roman" w:cs="Times New Roman"/>
          <w:sz w:val="28"/>
          <w:szCs w:val="28"/>
          <w:lang w:val="ru-RU"/>
        </w:rPr>
        <w:t>х</w:t>
      </w:r>
      <w:r w:rsidRPr="006B685F">
        <w:rPr>
          <w:rFonts w:ascii="Times New Roman" w:eastAsia="Times New Roman" w:hAnsi="Times New Roman" w:cs="Times New Roman"/>
          <w:sz w:val="28"/>
          <w:szCs w:val="28"/>
        </w:rPr>
        <w:t xml:space="preserve"> инициатив в сфере </w:t>
      </w:r>
      <w:r w:rsidR="00812941">
        <w:rPr>
          <w:rFonts w:ascii="Times New Roman" w:eastAsia="Times New Roman" w:hAnsi="Times New Roman" w:cs="Times New Roman"/>
          <w:sz w:val="28"/>
          <w:szCs w:val="28"/>
          <w:lang w:val="ru-RU"/>
        </w:rPr>
        <w:t xml:space="preserve">регулирования </w:t>
      </w:r>
      <w:r w:rsidRPr="006B685F">
        <w:rPr>
          <w:rFonts w:ascii="Times New Roman" w:eastAsia="Times New Roman" w:hAnsi="Times New Roman" w:cs="Times New Roman"/>
          <w:sz w:val="28"/>
          <w:szCs w:val="28"/>
        </w:rPr>
        <w:t>рекламно</w:t>
      </w:r>
      <w:r w:rsidR="00812941">
        <w:rPr>
          <w:rFonts w:ascii="Times New Roman" w:eastAsia="Times New Roman" w:hAnsi="Times New Roman" w:cs="Times New Roman"/>
          <w:sz w:val="28"/>
          <w:szCs w:val="28"/>
          <w:lang w:val="ru-RU"/>
        </w:rPr>
        <w:t>й</w:t>
      </w:r>
      <w:r w:rsidRPr="006B685F">
        <w:rPr>
          <w:rFonts w:ascii="Times New Roman" w:eastAsia="Times New Roman" w:hAnsi="Times New Roman" w:cs="Times New Roman"/>
          <w:sz w:val="28"/>
          <w:szCs w:val="28"/>
        </w:rPr>
        <w:t xml:space="preserve"> </w:t>
      </w:r>
      <w:r w:rsidR="00812941">
        <w:rPr>
          <w:rFonts w:ascii="Times New Roman" w:eastAsia="Times New Roman" w:hAnsi="Times New Roman" w:cs="Times New Roman"/>
          <w:sz w:val="28"/>
          <w:szCs w:val="28"/>
          <w:lang w:val="ru-RU"/>
        </w:rPr>
        <w:t>деятельности</w:t>
      </w:r>
      <w:r w:rsidRPr="006B685F">
        <w:rPr>
          <w:rFonts w:ascii="Times New Roman" w:eastAsia="Times New Roman" w:hAnsi="Times New Roman" w:cs="Times New Roman"/>
          <w:sz w:val="28"/>
          <w:szCs w:val="28"/>
        </w:rPr>
        <w:t xml:space="preserve">, ряд из </w:t>
      </w:r>
      <w:r w:rsidR="00CD054D">
        <w:rPr>
          <w:rFonts w:ascii="Times New Roman" w:eastAsia="Times New Roman" w:hAnsi="Times New Roman" w:cs="Times New Roman"/>
          <w:sz w:val="28"/>
          <w:szCs w:val="28"/>
          <w:lang w:val="ru-RU"/>
        </w:rPr>
        <w:t xml:space="preserve">которых </w:t>
      </w:r>
      <w:r w:rsidRPr="006B685F">
        <w:rPr>
          <w:rFonts w:ascii="Times New Roman" w:eastAsia="Times New Roman" w:hAnsi="Times New Roman" w:cs="Times New Roman"/>
          <w:sz w:val="28"/>
          <w:szCs w:val="28"/>
        </w:rPr>
        <w:t>был</w:t>
      </w:r>
      <w:r w:rsidR="00E21698">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принят</w:t>
      </w:r>
      <w:r w:rsidR="00E21698">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w:t>
      </w:r>
    </w:p>
    <w:p w:rsidR="00073FA3" w:rsidRPr="00073FA3"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073FA3">
        <w:rPr>
          <w:rFonts w:ascii="Times New Roman" w:eastAsia="Times New Roman" w:hAnsi="Times New Roman" w:cs="Times New Roman"/>
          <w:sz w:val="28"/>
          <w:szCs w:val="28"/>
        </w:rPr>
        <w:t xml:space="preserve">В январе 2017 года </w:t>
      </w:r>
      <w:r w:rsidR="00073FA3" w:rsidRPr="00073FA3">
        <w:rPr>
          <w:rFonts w:ascii="Times New Roman" w:eastAsia="Times New Roman" w:hAnsi="Times New Roman" w:cs="Times New Roman"/>
          <w:sz w:val="28"/>
          <w:szCs w:val="28"/>
        </w:rPr>
        <w:t xml:space="preserve">внесены изменения </w:t>
      </w:r>
      <w:r w:rsidRPr="00073FA3">
        <w:rPr>
          <w:rFonts w:ascii="Times New Roman" w:eastAsia="Times New Roman" w:hAnsi="Times New Roman" w:cs="Times New Roman"/>
          <w:sz w:val="28"/>
          <w:szCs w:val="28"/>
        </w:rPr>
        <w:t xml:space="preserve">в </w:t>
      </w:r>
      <w:r w:rsidR="00497310" w:rsidRPr="00497310">
        <w:rPr>
          <w:rFonts w:ascii="Times New Roman" w:eastAsia="Times New Roman" w:hAnsi="Times New Roman" w:cs="Times New Roman"/>
          <w:sz w:val="28"/>
          <w:szCs w:val="28"/>
        </w:rPr>
        <w:t>Закон Азербайджанской Республики от 22 декабря 2006 г</w:t>
      </w:r>
      <w:r w:rsidR="001D57C9">
        <w:rPr>
          <w:rFonts w:ascii="Times New Roman" w:eastAsia="Times New Roman" w:hAnsi="Times New Roman" w:cs="Times New Roman"/>
          <w:sz w:val="28"/>
          <w:szCs w:val="28"/>
          <w:lang w:val="ru-RU"/>
        </w:rPr>
        <w:t>ода</w:t>
      </w:r>
      <w:r w:rsidR="00497310" w:rsidRPr="00497310">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497310" w:rsidRPr="00497310">
        <w:rPr>
          <w:rFonts w:ascii="Times New Roman" w:eastAsia="Times New Roman" w:hAnsi="Times New Roman" w:cs="Times New Roman"/>
          <w:sz w:val="28"/>
          <w:szCs w:val="28"/>
        </w:rPr>
        <w:t xml:space="preserve">208-IIIQ </w:t>
      </w:r>
      <w:r w:rsidR="00714967">
        <w:rPr>
          <w:rFonts w:ascii="Times New Roman" w:eastAsia="Times New Roman" w:hAnsi="Times New Roman" w:cs="Times New Roman"/>
          <w:sz w:val="28"/>
          <w:szCs w:val="28"/>
        </w:rPr>
        <w:t>«</w:t>
      </w:r>
      <w:r w:rsidR="00497310" w:rsidRPr="00497310">
        <w:rPr>
          <w:rFonts w:ascii="Times New Roman" w:eastAsia="Times New Roman" w:hAnsi="Times New Roman" w:cs="Times New Roman"/>
          <w:sz w:val="28"/>
          <w:szCs w:val="28"/>
        </w:rPr>
        <w:t>О лекарственных препаратах</w:t>
      </w:r>
      <w:r w:rsidR="00714967">
        <w:rPr>
          <w:rFonts w:ascii="Times New Roman" w:eastAsia="Times New Roman" w:hAnsi="Times New Roman" w:cs="Times New Roman"/>
          <w:sz w:val="28"/>
          <w:szCs w:val="28"/>
        </w:rPr>
        <w:t>»</w:t>
      </w:r>
      <w:r w:rsidRPr="00073FA3">
        <w:rPr>
          <w:rFonts w:ascii="Times New Roman" w:eastAsia="Times New Roman" w:hAnsi="Times New Roman" w:cs="Times New Roman"/>
          <w:sz w:val="28"/>
          <w:szCs w:val="28"/>
        </w:rPr>
        <w:t xml:space="preserve">, ограничивающие рекламу лекарств. </w:t>
      </w:r>
      <w:r w:rsidR="00073FA3" w:rsidRPr="00073FA3">
        <w:rPr>
          <w:rFonts w:ascii="Times New Roman" w:eastAsia="Times New Roman" w:hAnsi="Times New Roman" w:cs="Times New Roman"/>
          <w:sz w:val="28"/>
          <w:szCs w:val="28"/>
        </w:rPr>
        <w:t>Согласно принят</w:t>
      </w:r>
      <w:r w:rsidR="00E21698">
        <w:rPr>
          <w:rFonts w:ascii="Times New Roman" w:eastAsia="Times New Roman" w:hAnsi="Times New Roman" w:cs="Times New Roman"/>
          <w:sz w:val="28"/>
          <w:szCs w:val="28"/>
        </w:rPr>
        <w:t>ым в законодательство поправкам</w:t>
      </w:r>
      <w:r w:rsidR="00073FA3" w:rsidRPr="00073FA3">
        <w:rPr>
          <w:rFonts w:ascii="Times New Roman" w:eastAsia="Times New Roman" w:hAnsi="Times New Roman" w:cs="Times New Roman"/>
          <w:sz w:val="28"/>
          <w:szCs w:val="28"/>
        </w:rPr>
        <w:t xml:space="preserve"> в Азербайджане могут рекламироваться только лекарственные средства, отпускаемые без рецепта врача, техника медицинского назначения, методы лечения, профилактики, диагностики и реабилитации, использование которых разрешено соответствующим органом исполнительной власти. </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апреле 2017 года </w:t>
      </w:r>
      <w:r w:rsidR="00A079DB">
        <w:rPr>
          <w:rFonts w:ascii="Times New Roman" w:eastAsia="Times New Roman" w:hAnsi="Times New Roman" w:cs="Times New Roman"/>
          <w:sz w:val="28"/>
          <w:szCs w:val="28"/>
          <w:lang w:val="ru-RU"/>
        </w:rPr>
        <w:t>выдвинута</w:t>
      </w:r>
      <w:r w:rsidRPr="006B685F">
        <w:rPr>
          <w:rFonts w:ascii="Times New Roman" w:eastAsia="Times New Roman" w:hAnsi="Times New Roman" w:cs="Times New Roman"/>
          <w:sz w:val="28"/>
          <w:szCs w:val="28"/>
        </w:rPr>
        <w:t xml:space="preserve"> инициатива по законодательному регулированию вещания рекламы в кабельных сетях, что должно способствовать росту местного рекламного рынка. </w:t>
      </w:r>
    </w:p>
    <w:p w:rsidR="000675DE" w:rsidRPr="006B685F" w:rsidRDefault="00E2169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Также</w:t>
      </w:r>
      <w:r w:rsidR="003C4138" w:rsidRPr="006B685F">
        <w:rPr>
          <w:rFonts w:ascii="Times New Roman" w:eastAsia="Times New Roman" w:hAnsi="Times New Roman" w:cs="Times New Roman"/>
          <w:sz w:val="28"/>
          <w:szCs w:val="28"/>
        </w:rPr>
        <w:t xml:space="preserve"> </w:t>
      </w:r>
      <w:r w:rsidR="00AF622A">
        <w:rPr>
          <w:rFonts w:ascii="Times New Roman" w:eastAsia="Times New Roman" w:hAnsi="Times New Roman" w:cs="Times New Roman"/>
          <w:sz w:val="28"/>
          <w:szCs w:val="28"/>
          <w:lang w:val="ru-RU"/>
        </w:rPr>
        <w:t>К</w:t>
      </w:r>
      <w:r w:rsidR="003C4138" w:rsidRPr="006B685F">
        <w:rPr>
          <w:rFonts w:ascii="Times New Roman" w:eastAsia="Times New Roman" w:hAnsi="Times New Roman" w:cs="Times New Roman"/>
          <w:sz w:val="28"/>
          <w:szCs w:val="28"/>
        </w:rPr>
        <w:t xml:space="preserve">омитет Милли Меджлиса (парламента) по вопросам семьи, женщин и детей обсудил вопрос о включении в </w:t>
      </w:r>
      <w:r w:rsidR="00497310" w:rsidRPr="00497310">
        <w:rPr>
          <w:rFonts w:ascii="Times New Roman" w:eastAsia="Times New Roman" w:hAnsi="Times New Roman" w:cs="Times New Roman"/>
          <w:sz w:val="28"/>
          <w:szCs w:val="28"/>
        </w:rPr>
        <w:t xml:space="preserve">Закон Азербайджанской Республики от 19 мая 1998 года </w:t>
      </w:r>
      <w:r w:rsidR="002B5E2E">
        <w:rPr>
          <w:rFonts w:ascii="Times New Roman" w:eastAsia="Times New Roman" w:hAnsi="Times New Roman" w:cs="Times New Roman"/>
          <w:sz w:val="28"/>
          <w:szCs w:val="28"/>
        </w:rPr>
        <w:t>№ </w:t>
      </w:r>
      <w:r w:rsidR="00497310" w:rsidRPr="00497310">
        <w:rPr>
          <w:rFonts w:ascii="Times New Roman" w:eastAsia="Times New Roman" w:hAnsi="Times New Roman" w:cs="Times New Roman"/>
          <w:sz w:val="28"/>
          <w:szCs w:val="28"/>
        </w:rPr>
        <w:t>499-IQ</w:t>
      </w:r>
      <w:r w:rsidR="003C4138"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правах реб</w:t>
      </w:r>
      <w:r w:rsidR="00406821">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нка</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статьи</w:t>
      </w:r>
      <w:r w:rsidR="00A26531">
        <w:rPr>
          <w:rFonts w:ascii="Times New Roman" w:eastAsia="Times New Roman" w:hAnsi="Times New Roman" w:cs="Times New Roman"/>
          <w:sz w:val="28"/>
          <w:szCs w:val="28"/>
        </w:rPr>
        <w:t xml:space="preserve"> </w:t>
      </w:r>
      <w:r w:rsidR="00AF622A" w:rsidRPr="00AF622A">
        <w:rPr>
          <w:rFonts w:ascii="Times New Roman" w:eastAsia="Times New Roman" w:hAnsi="Times New Roman" w:cs="Times New Roman"/>
          <w:sz w:val="28"/>
          <w:szCs w:val="28"/>
        </w:rPr>
        <w:t xml:space="preserve">11-1 </w:t>
      </w:r>
      <w:r w:rsidR="00AF622A">
        <w:rPr>
          <w:rFonts w:ascii="Times New Roman" w:eastAsia="Times New Roman" w:hAnsi="Times New Roman" w:cs="Times New Roman"/>
          <w:sz w:val="28"/>
          <w:szCs w:val="28"/>
          <w:lang w:val="ru-RU"/>
        </w:rPr>
        <w:t xml:space="preserve">о </w:t>
      </w:r>
      <w:r w:rsidR="003C4138" w:rsidRPr="006B685F">
        <w:rPr>
          <w:rFonts w:ascii="Times New Roman" w:eastAsia="Times New Roman" w:hAnsi="Times New Roman" w:cs="Times New Roman"/>
          <w:sz w:val="28"/>
          <w:szCs w:val="28"/>
        </w:rPr>
        <w:t>защит</w:t>
      </w:r>
      <w:r w:rsidR="00AF622A">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 детей от воздействия рекламы. </w:t>
      </w:r>
      <w:r w:rsidR="00406821" w:rsidRPr="00406821">
        <w:rPr>
          <w:rFonts w:ascii="Times New Roman" w:eastAsia="Times New Roman" w:hAnsi="Times New Roman" w:cs="Times New Roman"/>
          <w:sz w:val="28"/>
          <w:szCs w:val="28"/>
        </w:rPr>
        <w:t xml:space="preserve">Изменения, в частности, предусматривают запрет на рекламу алкогольных напитков во время показа детских передач. Кроме того, в рекламных роликах нельзя будет использовать </w:t>
      </w:r>
      <w:r w:rsidR="00406821" w:rsidRPr="00406821">
        <w:rPr>
          <w:rFonts w:ascii="Times New Roman" w:eastAsia="Times New Roman" w:hAnsi="Times New Roman" w:cs="Times New Roman"/>
          <w:sz w:val="28"/>
          <w:szCs w:val="28"/>
        </w:rPr>
        <w:lastRenderedPageBreak/>
        <w:t>элементы, наносящие ущерб интересам детей, адресованные несовершеннолетним или транслирующиеся с их участием. Также планируется запретить размещать рекламу в учебных пособиях.</w:t>
      </w:r>
    </w:p>
    <w:p w:rsidR="000675DE" w:rsidRPr="006B685F" w:rsidRDefault="00AF622A"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мае 2017 года К</w:t>
      </w:r>
      <w:r w:rsidR="003C4138" w:rsidRPr="006B685F">
        <w:rPr>
          <w:rFonts w:ascii="Times New Roman" w:eastAsia="Times New Roman" w:hAnsi="Times New Roman" w:cs="Times New Roman"/>
          <w:sz w:val="28"/>
          <w:szCs w:val="28"/>
        </w:rPr>
        <w:t xml:space="preserve">омитет Милли Меджлиса (парламента) по аграрной политике обсудил дополнения статьи 15-1 (реклама продуктов виноделия) в </w:t>
      </w:r>
      <w:r w:rsidR="003B1644" w:rsidRPr="003B1644">
        <w:rPr>
          <w:rFonts w:ascii="Times New Roman" w:eastAsia="Times New Roman" w:hAnsi="Times New Roman" w:cs="Times New Roman"/>
          <w:sz w:val="28"/>
          <w:szCs w:val="28"/>
        </w:rPr>
        <w:t>Закон</w:t>
      </w:r>
      <w:r w:rsidRPr="00AF622A">
        <w:t xml:space="preserve"> </w:t>
      </w:r>
      <w:r w:rsidRPr="00AF622A">
        <w:rPr>
          <w:rFonts w:ascii="Times New Roman" w:eastAsia="Times New Roman" w:hAnsi="Times New Roman" w:cs="Times New Roman"/>
          <w:sz w:val="28"/>
          <w:szCs w:val="28"/>
        </w:rPr>
        <w:t>Азербайджанской Республики</w:t>
      </w:r>
      <w:r w:rsidR="003B1644" w:rsidRPr="00AF622A">
        <w:rPr>
          <w:rFonts w:ascii="Times New Roman" w:eastAsia="Times New Roman" w:hAnsi="Times New Roman" w:cs="Times New Roman"/>
          <w:sz w:val="28"/>
          <w:szCs w:val="28"/>
        </w:rPr>
        <w:t xml:space="preserve"> </w:t>
      </w:r>
      <w:r w:rsidR="003B1644" w:rsidRPr="003B1644">
        <w:rPr>
          <w:rFonts w:ascii="Times New Roman" w:eastAsia="Times New Roman" w:hAnsi="Times New Roman" w:cs="Times New Roman"/>
          <w:sz w:val="28"/>
          <w:szCs w:val="28"/>
        </w:rPr>
        <w:t xml:space="preserve">от 19 октября 2001 года </w:t>
      </w:r>
      <w:r w:rsidR="002B5E2E">
        <w:rPr>
          <w:rFonts w:ascii="Times New Roman" w:eastAsia="Times New Roman" w:hAnsi="Times New Roman" w:cs="Times New Roman"/>
          <w:sz w:val="28"/>
          <w:szCs w:val="28"/>
        </w:rPr>
        <w:t>№ </w:t>
      </w:r>
      <w:r w:rsidR="003B1644" w:rsidRPr="003B1644">
        <w:rPr>
          <w:rFonts w:ascii="Times New Roman" w:eastAsia="Times New Roman" w:hAnsi="Times New Roman" w:cs="Times New Roman"/>
          <w:sz w:val="28"/>
          <w:szCs w:val="28"/>
        </w:rPr>
        <w:t xml:space="preserve">208-IIQ </w:t>
      </w:r>
      <w:r w:rsidR="00264D66">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lang w:val="ru-RU"/>
        </w:rPr>
        <w:t>«</w:t>
      </w:r>
      <w:r w:rsidR="003B1644">
        <w:rPr>
          <w:rFonts w:ascii="Times New Roman" w:eastAsia="Times New Roman" w:hAnsi="Times New Roman" w:cs="Times New Roman"/>
          <w:sz w:val="28"/>
          <w:szCs w:val="28"/>
        </w:rPr>
        <w:t>О виноградарстве и виноделии</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ограничивающие рекламу продукции виноделия.</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июне 2017 года на пленарном заседании Милли Меджлиса (парламента) приняты поправки в </w:t>
      </w:r>
      <w:r w:rsidR="00AF622A" w:rsidRPr="00AF622A">
        <w:rPr>
          <w:rFonts w:ascii="Times New Roman" w:eastAsia="Times New Roman" w:hAnsi="Times New Roman" w:cs="Times New Roman"/>
          <w:sz w:val="28"/>
          <w:szCs w:val="28"/>
        </w:rPr>
        <w:t>Кодекс Азербайджанской Республики об административных проступках</w:t>
      </w:r>
      <w:r w:rsidRPr="006B685F">
        <w:rPr>
          <w:rFonts w:ascii="Times New Roman" w:eastAsia="Times New Roman" w:hAnsi="Times New Roman" w:cs="Times New Roman"/>
          <w:sz w:val="28"/>
          <w:szCs w:val="28"/>
        </w:rPr>
        <w:t>, согласно которым в республике будут штрафовать за бесплатное распространение лекарственных препаратов во время рекламных акций.</w:t>
      </w:r>
    </w:p>
    <w:p w:rsidR="000675DE" w:rsidRDefault="006F2C7F"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резидент </w:t>
      </w:r>
      <w:r>
        <w:rPr>
          <w:rFonts w:ascii="Times New Roman" w:eastAsia="Times New Roman" w:hAnsi="Times New Roman" w:cs="Times New Roman"/>
          <w:sz w:val="28"/>
          <w:szCs w:val="28"/>
          <w:lang w:val="ru-RU"/>
        </w:rPr>
        <w:t>Азербайджанской</w:t>
      </w:r>
      <w:r w:rsidR="003C4138" w:rsidRPr="006B68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Республики</w:t>
      </w:r>
      <w:r w:rsidRPr="006B685F">
        <w:rPr>
          <w:rFonts w:ascii="Times New Roman" w:eastAsia="Times New Roman" w:hAnsi="Times New Roman" w:cs="Times New Roman"/>
          <w:sz w:val="28"/>
          <w:szCs w:val="28"/>
        </w:rPr>
        <w:t xml:space="preserve"> </w:t>
      </w:r>
      <w:r w:rsidR="00073FA3" w:rsidRPr="00073FA3">
        <w:rPr>
          <w:rFonts w:ascii="Times New Roman" w:eastAsia="Times New Roman" w:hAnsi="Times New Roman" w:cs="Times New Roman"/>
          <w:sz w:val="28"/>
          <w:szCs w:val="28"/>
        </w:rPr>
        <w:t>в целях обеспечения единого регулирования и контроля в области размещения рекламных носителей в открытом пространстве на территории страны, производства (изготовления) и распространения реклам</w:t>
      </w:r>
      <w:r w:rsidR="00AF622A">
        <w:rPr>
          <w:rFonts w:ascii="Times New Roman" w:eastAsia="Times New Roman" w:hAnsi="Times New Roman" w:cs="Times New Roman"/>
          <w:sz w:val="28"/>
          <w:szCs w:val="28"/>
          <w:lang w:val="ru-RU"/>
        </w:rPr>
        <w:t>ы</w:t>
      </w:r>
      <w:r w:rsidR="00073FA3" w:rsidRPr="00073FA3">
        <w:rPr>
          <w:rFonts w:ascii="Times New Roman" w:eastAsia="Times New Roman" w:hAnsi="Times New Roman" w:cs="Times New Roman"/>
          <w:sz w:val="28"/>
          <w:szCs w:val="28"/>
        </w:rPr>
        <w:t>, размещение котор</w:t>
      </w:r>
      <w:r w:rsidR="00AF622A">
        <w:rPr>
          <w:rFonts w:ascii="Times New Roman" w:eastAsia="Times New Roman" w:hAnsi="Times New Roman" w:cs="Times New Roman"/>
          <w:sz w:val="28"/>
          <w:szCs w:val="28"/>
          <w:lang w:val="ru-RU"/>
        </w:rPr>
        <w:t>ой</w:t>
      </w:r>
      <w:r w:rsidR="00073FA3" w:rsidRPr="00073FA3">
        <w:rPr>
          <w:rFonts w:ascii="Times New Roman" w:eastAsia="Times New Roman" w:hAnsi="Times New Roman" w:cs="Times New Roman"/>
          <w:sz w:val="28"/>
          <w:szCs w:val="28"/>
        </w:rPr>
        <w:t xml:space="preserve"> предусмотрено на данных рекламных носителях</w:t>
      </w:r>
      <w:r w:rsidR="00AF622A">
        <w:rPr>
          <w:rFonts w:ascii="Times New Roman" w:eastAsia="Times New Roman" w:hAnsi="Times New Roman" w:cs="Times New Roman"/>
          <w:sz w:val="28"/>
          <w:szCs w:val="28"/>
          <w:lang w:val="ru-RU"/>
        </w:rPr>
        <w:t>,</w:t>
      </w:r>
      <w:r w:rsidR="00073FA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июне 2017 года </w:t>
      </w:r>
      <w:r w:rsidR="003B1644">
        <w:rPr>
          <w:rFonts w:ascii="Times New Roman" w:eastAsia="Times New Roman" w:hAnsi="Times New Roman" w:cs="Times New Roman"/>
          <w:sz w:val="28"/>
          <w:szCs w:val="28"/>
        </w:rPr>
        <w:t xml:space="preserve">подписал </w:t>
      </w:r>
      <w:r w:rsidR="003B1644">
        <w:rPr>
          <w:rFonts w:ascii="Times New Roman" w:eastAsia="Times New Roman" w:hAnsi="Times New Roman" w:cs="Times New Roman"/>
          <w:sz w:val="28"/>
          <w:szCs w:val="28"/>
          <w:lang w:val="ru-RU"/>
        </w:rPr>
        <w:t>У</w:t>
      </w:r>
      <w:r w:rsidR="003C4138" w:rsidRPr="006B685F">
        <w:rPr>
          <w:rFonts w:ascii="Times New Roman" w:eastAsia="Times New Roman" w:hAnsi="Times New Roman" w:cs="Times New Roman"/>
          <w:sz w:val="28"/>
          <w:szCs w:val="28"/>
        </w:rPr>
        <w:t xml:space="preserve">каз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создании Государственного рекламного агентства Азербайджанской Республики</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r w:rsidR="00073FA3" w:rsidRPr="00073FA3">
        <w:rPr>
          <w:rFonts w:ascii="Times New Roman" w:eastAsia="Times New Roman" w:hAnsi="Times New Roman" w:cs="Times New Roman"/>
          <w:sz w:val="28"/>
          <w:szCs w:val="28"/>
        </w:rPr>
        <w:t>З</w:t>
      </w:r>
      <w:r w:rsidR="003C4138" w:rsidRPr="00073FA3">
        <w:rPr>
          <w:rFonts w:ascii="Times New Roman" w:eastAsia="Times New Roman" w:hAnsi="Times New Roman" w:cs="Times New Roman"/>
          <w:sz w:val="28"/>
          <w:szCs w:val="28"/>
        </w:rPr>
        <w:t>адач</w:t>
      </w:r>
      <w:r w:rsidR="003F5A2C">
        <w:rPr>
          <w:rFonts w:ascii="Times New Roman" w:eastAsia="Times New Roman" w:hAnsi="Times New Roman" w:cs="Times New Roman"/>
          <w:sz w:val="28"/>
          <w:szCs w:val="28"/>
          <w:lang w:val="ru-RU"/>
        </w:rPr>
        <w:t>и</w:t>
      </w:r>
      <w:r w:rsidR="003C4138" w:rsidRPr="00073FA3">
        <w:rPr>
          <w:rFonts w:ascii="Times New Roman" w:eastAsia="Times New Roman" w:hAnsi="Times New Roman" w:cs="Times New Roman"/>
          <w:sz w:val="28"/>
          <w:szCs w:val="28"/>
        </w:rPr>
        <w:t xml:space="preserve"> </w:t>
      </w:r>
      <w:r w:rsidR="00073FA3" w:rsidRPr="00073FA3">
        <w:rPr>
          <w:rFonts w:ascii="Times New Roman" w:eastAsia="Times New Roman" w:hAnsi="Times New Roman" w:cs="Times New Roman"/>
          <w:sz w:val="28"/>
          <w:szCs w:val="28"/>
        </w:rPr>
        <w:t>данного органа</w:t>
      </w:r>
      <w:r w:rsidR="00A26531">
        <w:rPr>
          <w:rFonts w:ascii="Times New Roman" w:eastAsia="Times New Roman" w:hAnsi="Times New Roman" w:cs="Times New Roman"/>
          <w:sz w:val="28"/>
          <w:szCs w:val="28"/>
        </w:rPr>
        <w:t xml:space="preserve"> – </w:t>
      </w:r>
      <w:r w:rsidR="003C4138" w:rsidRPr="00073FA3">
        <w:rPr>
          <w:rFonts w:ascii="Times New Roman" w:eastAsia="Times New Roman" w:hAnsi="Times New Roman" w:cs="Times New Roman"/>
          <w:sz w:val="28"/>
          <w:szCs w:val="28"/>
        </w:rPr>
        <w:t>единое регулирование и надзор в системе производства и распространения рекламы.</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июне 2017 года на заседании </w:t>
      </w:r>
      <w:r w:rsidR="00AF622A">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 xml:space="preserve">омитета Милли Меджлиса (парламента) по экономической политике, промышленности и предпринимательству были обсуждены изменения в </w:t>
      </w:r>
      <w:r w:rsidR="00E21698">
        <w:rPr>
          <w:rFonts w:ascii="Times New Roman" w:eastAsia="Times New Roman" w:hAnsi="Times New Roman" w:cs="Times New Roman"/>
          <w:sz w:val="28"/>
          <w:szCs w:val="28"/>
          <w:lang w:val="ru-RU"/>
        </w:rPr>
        <w:t>з</w:t>
      </w:r>
      <w:r w:rsidRPr="00AF622A">
        <w:rPr>
          <w:rFonts w:ascii="Times New Roman" w:eastAsia="Times New Roman" w:hAnsi="Times New Roman" w:cs="Times New Roman"/>
          <w:sz w:val="28"/>
          <w:szCs w:val="28"/>
        </w:rPr>
        <w:t>акон</w:t>
      </w:r>
      <w:r w:rsidR="00E21698">
        <w:rPr>
          <w:rFonts w:ascii="Times New Roman" w:eastAsia="Times New Roman" w:hAnsi="Times New Roman" w:cs="Times New Roman"/>
          <w:sz w:val="28"/>
          <w:szCs w:val="28"/>
          <w:lang w:val="ru-RU"/>
        </w:rPr>
        <w:t>ы</w:t>
      </w:r>
      <w:r w:rsidR="003B1644" w:rsidRPr="00AF622A">
        <w:rPr>
          <w:rFonts w:ascii="Times New Roman" w:hAnsi="Times New Roman" w:cs="Times New Roman"/>
          <w:sz w:val="28"/>
          <w:szCs w:val="28"/>
        </w:rPr>
        <w:t xml:space="preserve"> </w:t>
      </w:r>
      <w:r w:rsidR="00AF622A" w:rsidRPr="00AF622A">
        <w:rPr>
          <w:rFonts w:ascii="Times New Roman" w:hAnsi="Times New Roman" w:cs="Times New Roman"/>
          <w:sz w:val="28"/>
          <w:szCs w:val="28"/>
        </w:rPr>
        <w:t>Азербайджанской Республики</w:t>
      </w:r>
      <w:r w:rsidR="00AF622A" w:rsidRPr="00AF622A">
        <w:t xml:space="preserve"> </w:t>
      </w:r>
      <w:r w:rsidR="003B1644" w:rsidRPr="003B1644">
        <w:rPr>
          <w:rFonts w:ascii="Times New Roman" w:eastAsia="Times New Roman" w:hAnsi="Times New Roman" w:cs="Times New Roman"/>
          <w:sz w:val="28"/>
          <w:szCs w:val="28"/>
        </w:rPr>
        <w:t xml:space="preserve">от 4 декабря 2001 года </w:t>
      </w:r>
      <w:r w:rsidR="002B5E2E">
        <w:rPr>
          <w:rFonts w:ascii="Times New Roman" w:eastAsia="Times New Roman" w:hAnsi="Times New Roman" w:cs="Times New Roman"/>
          <w:sz w:val="28"/>
          <w:szCs w:val="28"/>
        </w:rPr>
        <w:t>№ </w:t>
      </w:r>
      <w:r w:rsidR="003B1644" w:rsidRPr="003B1644">
        <w:rPr>
          <w:rFonts w:ascii="Times New Roman" w:eastAsia="Times New Roman" w:hAnsi="Times New Roman" w:cs="Times New Roman"/>
          <w:sz w:val="28"/>
          <w:szCs w:val="28"/>
        </w:rPr>
        <w:t>223-IIQ</w:t>
      </w:r>
      <w:r w:rsidR="00AF622A">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государственной пошлине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w:t>
      </w:r>
      <w:r w:rsidR="003B1644" w:rsidRPr="003B1644">
        <w:rPr>
          <w:rFonts w:ascii="Times New Roman" w:eastAsia="Times New Roman" w:hAnsi="Times New Roman" w:cs="Times New Roman"/>
          <w:sz w:val="28"/>
          <w:szCs w:val="28"/>
        </w:rPr>
        <w:t xml:space="preserve">от 15 мая 2015 года </w:t>
      </w:r>
      <w:r w:rsidR="002B5E2E">
        <w:rPr>
          <w:rFonts w:ascii="Times New Roman" w:eastAsia="Times New Roman" w:hAnsi="Times New Roman" w:cs="Times New Roman"/>
          <w:sz w:val="28"/>
          <w:szCs w:val="28"/>
        </w:rPr>
        <w:t>№ </w:t>
      </w:r>
      <w:r w:rsidR="003B1644" w:rsidRPr="003B1644">
        <w:rPr>
          <w:rFonts w:ascii="Times New Roman" w:eastAsia="Times New Roman" w:hAnsi="Times New Roman" w:cs="Times New Roman"/>
          <w:sz w:val="28"/>
          <w:szCs w:val="28"/>
        </w:rPr>
        <w:t>1281-IVQ</w:t>
      </w:r>
      <w:r w:rsidR="00AF622A">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DA73F9">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DA73F9">
        <w:rPr>
          <w:rFonts w:ascii="Times New Roman" w:eastAsia="Times New Roman" w:hAnsi="Times New Roman" w:cs="Times New Roman"/>
          <w:sz w:val="28"/>
          <w:szCs w:val="28"/>
          <w:lang w:val="ru-RU"/>
        </w:rPr>
        <w:t>обусловленные</w:t>
      </w:r>
      <w:r w:rsidRPr="006B685F">
        <w:rPr>
          <w:rFonts w:ascii="Times New Roman" w:eastAsia="Times New Roman" w:hAnsi="Times New Roman" w:cs="Times New Roman"/>
          <w:sz w:val="28"/>
          <w:szCs w:val="28"/>
        </w:rPr>
        <w:t xml:space="preserve"> созданием Государственного рекламного агентства</w:t>
      </w:r>
      <w:r w:rsidR="00DA73F9">
        <w:rPr>
          <w:rFonts w:ascii="Times New Roman" w:eastAsia="Times New Roman" w:hAnsi="Times New Roman" w:cs="Times New Roman"/>
          <w:sz w:val="28"/>
          <w:szCs w:val="28"/>
          <w:lang w:val="ru-RU"/>
        </w:rPr>
        <w:t>, которые</w:t>
      </w:r>
      <w:r w:rsidRPr="006B685F">
        <w:rPr>
          <w:rFonts w:ascii="Times New Roman" w:eastAsia="Times New Roman" w:hAnsi="Times New Roman" w:cs="Times New Roman"/>
          <w:sz w:val="28"/>
          <w:szCs w:val="28"/>
        </w:rPr>
        <w:t xml:space="preserve"> будут служить развитию рекламного рынка.</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июле 2017 года </w:t>
      </w:r>
      <w:r w:rsidR="00DA73F9">
        <w:rPr>
          <w:rFonts w:ascii="Times New Roman" w:eastAsia="Times New Roman" w:hAnsi="Times New Roman" w:cs="Times New Roman"/>
          <w:sz w:val="28"/>
          <w:szCs w:val="28"/>
          <w:lang w:val="ru-RU"/>
        </w:rPr>
        <w:t>П</w:t>
      </w:r>
      <w:r w:rsidR="006F2C7F" w:rsidRPr="006B685F">
        <w:rPr>
          <w:rFonts w:ascii="Times New Roman" w:eastAsia="Times New Roman" w:hAnsi="Times New Roman" w:cs="Times New Roman"/>
          <w:sz w:val="28"/>
          <w:szCs w:val="28"/>
        </w:rPr>
        <w:t>резидент Азербайджан</w:t>
      </w:r>
      <w:r w:rsidR="006F2C7F">
        <w:rPr>
          <w:rFonts w:ascii="Times New Roman" w:eastAsia="Times New Roman" w:hAnsi="Times New Roman" w:cs="Times New Roman"/>
          <w:sz w:val="28"/>
          <w:szCs w:val="28"/>
          <w:lang w:val="ru-RU"/>
        </w:rPr>
        <w:t>ской Республики</w:t>
      </w:r>
      <w:r w:rsidR="006F2C7F" w:rsidRPr="006B685F">
        <w:rPr>
          <w:rFonts w:ascii="Times New Roman" w:eastAsia="Times New Roman" w:hAnsi="Times New Roman" w:cs="Times New Roman"/>
          <w:sz w:val="28"/>
          <w:szCs w:val="28"/>
        </w:rPr>
        <w:t xml:space="preserve"> утвердил изменения в </w:t>
      </w:r>
      <w:r w:rsidR="006F2C7F">
        <w:rPr>
          <w:rFonts w:ascii="Times New Roman" w:eastAsia="Times New Roman" w:hAnsi="Times New Roman" w:cs="Times New Roman"/>
          <w:sz w:val="28"/>
          <w:szCs w:val="28"/>
          <w:lang w:val="ru-RU"/>
        </w:rPr>
        <w:t>З</w:t>
      </w:r>
      <w:r w:rsidR="006F2C7F" w:rsidRPr="006B685F">
        <w:rPr>
          <w:rFonts w:ascii="Times New Roman" w:eastAsia="Times New Roman" w:hAnsi="Times New Roman" w:cs="Times New Roman"/>
          <w:sz w:val="28"/>
          <w:szCs w:val="28"/>
        </w:rPr>
        <w:t xml:space="preserve">акон </w:t>
      </w:r>
      <w:r w:rsidR="00DA73F9" w:rsidRPr="00DA73F9">
        <w:rPr>
          <w:rFonts w:ascii="Times New Roman" w:eastAsia="Times New Roman" w:hAnsi="Times New Roman" w:cs="Times New Roman"/>
          <w:sz w:val="28"/>
          <w:szCs w:val="28"/>
        </w:rPr>
        <w:t xml:space="preserve">Азербайджанской Республики </w:t>
      </w:r>
      <w:r w:rsidR="006F2C7F" w:rsidRPr="002D0B47">
        <w:rPr>
          <w:rFonts w:ascii="Times New Roman" w:eastAsia="Times New Roman" w:hAnsi="Times New Roman" w:cs="Times New Roman"/>
          <w:sz w:val="28"/>
          <w:szCs w:val="28"/>
        </w:rPr>
        <w:t xml:space="preserve">от 14 июня 2005 года </w:t>
      </w:r>
      <w:r w:rsidR="002B5E2E">
        <w:rPr>
          <w:rFonts w:ascii="Times New Roman" w:eastAsia="Times New Roman" w:hAnsi="Times New Roman" w:cs="Times New Roman"/>
          <w:sz w:val="28"/>
          <w:szCs w:val="28"/>
        </w:rPr>
        <w:t>№ </w:t>
      </w:r>
      <w:r w:rsidR="006F2C7F" w:rsidRPr="002D0B47">
        <w:rPr>
          <w:rFonts w:ascii="Times New Roman" w:eastAsia="Times New Roman" w:hAnsi="Times New Roman" w:cs="Times New Roman"/>
          <w:sz w:val="28"/>
          <w:szCs w:val="28"/>
        </w:rPr>
        <w:t>927</w:t>
      </w:r>
      <w:r w:rsidR="00264D66">
        <w:rPr>
          <w:rFonts w:ascii="Times New Roman" w:eastAsia="Times New Roman" w:hAnsi="Times New Roman" w:cs="Times New Roman"/>
          <w:sz w:val="28"/>
          <w:szCs w:val="28"/>
        </w:rPr>
        <w:noBreakHyphen/>
      </w:r>
      <w:r w:rsidR="006F2C7F" w:rsidRPr="002D0B47">
        <w:rPr>
          <w:rFonts w:ascii="Times New Roman" w:eastAsia="Times New Roman" w:hAnsi="Times New Roman" w:cs="Times New Roman"/>
          <w:sz w:val="28"/>
          <w:szCs w:val="28"/>
        </w:rPr>
        <w:t xml:space="preserve">IIГ </w:t>
      </w:r>
      <w:r w:rsidR="00714967">
        <w:rPr>
          <w:rFonts w:ascii="Times New Roman" w:eastAsia="Times New Roman" w:hAnsi="Times New Roman" w:cs="Times New Roman"/>
          <w:sz w:val="28"/>
          <w:szCs w:val="28"/>
        </w:rPr>
        <w:t>«</w:t>
      </w:r>
      <w:r w:rsidR="006F2C7F" w:rsidRPr="006B685F">
        <w:rPr>
          <w:rFonts w:ascii="Times New Roman" w:eastAsia="Times New Roman" w:hAnsi="Times New Roman" w:cs="Times New Roman"/>
          <w:sz w:val="28"/>
          <w:szCs w:val="28"/>
        </w:rPr>
        <w:t>О телекоммуникациях</w:t>
      </w:r>
      <w:r w:rsidR="00714967">
        <w:rPr>
          <w:rFonts w:ascii="Times New Roman" w:eastAsia="Times New Roman" w:hAnsi="Times New Roman" w:cs="Times New Roman"/>
          <w:sz w:val="28"/>
          <w:szCs w:val="28"/>
        </w:rPr>
        <w:t>»</w:t>
      </w:r>
      <w:r w:rsidR="006F2C7F">
        <w:rPr>
          <w:rFonts w:ascii="Times New Roman" w:eastAsia="Times New Roman" w:hAnsi="Times New Roman" w:cs="Times New Roman"/>
          <w:sz w:val="28"/>
          <w:szCs w:val="28"/>
          <w:lang w:val="ru-RU"/>
        </w:rPr>
        <w:t xml:space="preserve">, которые будут содействовать </w:t>
      </w:r>
      <w:r w:rsidRPr="006B685F">
        <w:rPr>
          <w:rFonts w:ascii="Times New Roman" w:eastAsia="Times New Roman" w:hAnsi="Times New Roman" w:cs="Times New Roman"/>
          <w:sz w:val="28"/>
          <w:szCs w:val="28"/>
        </w:rPr>
        <w:t>бор</w:t>
      </w:r>
      <w:r w:rsidR="006F2C7F">
        <w:rPr>
          <w:rFonts w:ascii="Times New Roman" w:eastAsia="Times New Roman" w:hAnsi="Times New Roman" w:cs="Times New Roman"/>
          <w:sz w:val="28"/>
          <w:szCs w:val="28"/>
          <w:lang w:val="ru-RU"/>
        </w:rPr>
        <w:t>ьбе</w:t>
      </w:r>
      <w:r w:rsidRPr="006B685F">
        <w:rPr>
          <w:rFonts w:ascii="Times New Roman" w:eastAsia="Times New Roman" w:hAnsi="Times New Roman" w:cs="Times New Roman"/>
          <w:sz w:val="28"/>
          <w:szCs w:val="28"/>
        </w:rPr>
        <w:t xml:space="preserve"> с несанкционированными рекламными смс-сообщениями</w:t>
      </w:r>
      <w:r w:rsidR="006F2C7F">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ноябре 2017 года </w:t>
      </w:r>
      <w:r w:rsidR="002D0B47">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 xml:space="preserve">арламент </w:t>
      </w:r>
      <w:r w:rsidR="002D0B47" w:rsidRPr="002D0B47">
        <w:rPr>
          <w:rFonts w:ascii="Times New Roman" w:eastAsia="Times New Roman" w:hAnsi="Times New Roman" w:cs="Times New Roman"/>
          <w:sz w:val="28"/>
          <w:szCs w:val="28"/>
        </w:rPr>
        <w:t xml:space="preserve">Азербайджанской </w:t>
      </w:r>
      <w:r w:rsidR="002D0B47">
        <w:rPr>
          <w:rFonts w:ascii="Times New Roman" w:eastAsia="Times New Roman" w:hAnsi="Times New Roman" w:cs="Times New Roman"/>
          <w:sz w:val="28"/>
          <w:szCs w:val="28"/>
          <w:lang w:val="ru-RU"/>
        </w:rPr>
        <w:t>Р</w:t>
      </w:r>
      <w:r w:rsidRPr="006B685F">
        <w:rPr>
          <w:rFonts w:ascii="Times New Roman" w:eastAsia="Times New Roman" w:hAnsi="Times New Roman" w:cs="Times New Roman"/>
          <w:sz w:val="28"/>
          <w:szCs w:val="28"/>
        </w:rPr>
        <w:t xml:space="preserve">еспублики принял документ, вносящий изменения в </w:t>
      </w:r>
      <w:r w:rsidR="002D0B47">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DA73F9" w:rsidRPr="00DA73F9">
        <w:rPr>
          <w:rFonts w:ascii="Times New Roman" w:eastAsia="Times New Roman" w:hAnsi="Times New Roman" w:cs="Times New Roman"/>
          <w:sz w:val="28"/>
          <w:szCs w:val="28"/>
        </w:rPr>
        <w:t xml:space="preserve">Азербайджанской Республики </w:t>
      </w:r>
      <w:r w:rsidR="002D0B47" w:rsidRPr="002D0B47">
        <w:rPr>
          <w:rFonts w:ascii="Times New Roman" w:eastAsia="Times New Roman" w:hAnsi="Times New Roman" w:cs="Times New Roman"/>
          <w:sz w:val="28"/>
          <w:szCs w:val="28"/>
        </w:rPr>
        <w:t>от 15</w:t>
      </w:r>
      <w:r w:rsidR="00264D66">
        <w:rPr>
          <w:rFonts w:ascii="Times New Roman" w:eastAsia="Times New Roman" w:hAnsi="Times New Roman" w:cs="Times New Roman"/>
          <w:sz w:val="28"/>
          <w:szCs w:val="28"/>
          <w:lang w:val="ru-RU"/>
        </w:rPr>
        <w:t> </w:t>
      </w:r>
      <w:r w:rsidR="002D0B47" w:rsidRPr="002D0B47">
        <w:rPr>
          <w:rFonts w:ascii="Times New Roman" w:eastAsia="Times New Roman" w:hAnsi="Times New Roman" w:cs="Times New Roman"/>
          <w:sz w:val="28"/>
          <w:szCs w:val="28"/>
        </w:rPr>
        <w:t xml:space="preserve">мая 2015 года </w:t>
      </w:r>
      <w:r w:rsidR="002B5E2E">
        <w:rPr>
          <w:rFonts w:ascii="Times New Roman" w:eastAsia="Times New Roman" w:hAnsi="Times New Roman" w:cs="Times New Roman"/>
          <w:sz w:val="28"/>
          <w:szCs w:val="28"/>
        </w:rPr>
        <w:t>№ </w:t>
      </w:r>
      <w:r w:rsidR="002D0B47" w:rsidRPr="002D0B47">
        <w:rPr>
          <w:rFonts w:ascii="Times New Roman" w:eastAsia="Times New Roman" w:hAnsi="Times New Roman" w:cs="Times New Roman"/>
          <w:sz w:val="28"/>
          <w:szCs w:val="28"/>
        </w:rPr>
        <w:t xml:space="preserve">1281-IVQ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Цель </w:t>
      </w:r>
      <w:r w:rsidR="00073FA3">
        <w:rPr>
          <w:rFonts w:ascii="Times New Roman" w:eastAsia="Times New Roman" w:hAnsi="Times New Roman" w:cs="Times New Roman"/>
          <w:sz w:val="28"/>
          <w:szCs w:val="28"/>
          <w:lang w:val="ru-RU"/>
        </w:rPr>
        <w:t>изменений</w:t>
      </w:r>
      <w:r w:rsidR="00A26531">
        <w:rPr>
          <w:rFonts w:ascii="Times New Roman" w:eastAsia="Times New Roman" w:hAnsi="Times New Roman" w:cs="Times New Roman"/>
          <w:sz w:val="28"/>
          <w:szCs w:val="28"/>
          <w:lang w:val="ru-RU"/>
        </w:rPr>
        <w:t xml:space="preserve"> – </w:t>
      </w:r>
      <w:r w:rsidRPr="006B685F">
        <w:rPr>
          <w:rFonts w:ascii="Times New Roman" w:eastAsia="Times New Roman" w:hAnsi="Times New Roman" w:cs="Times New Roman"/>
          <w:sz w:val="28"/>
          <w:szCs w:val="28"/>
        </w:rPr>
        <w:t>уточнение процедур получения разрешения на размещение наружной рекламы, регулирование вопросов, связанных с</w:t>
      </w:r>
      <w:r w:rsidR="003F5A2C">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w:t>
      </w:r>
      <w:r w:rsidR="003F5A2C">
        <w:rPr>
          <w:rFonts w:ascii="Times New Roman" w:eastAsia="Times New Roman" w:hAnsi="Times New Roman" w:cs="Times New Roman"/>
          <w:sz w:val="28"/>
          <w:szCs w:val="28"/>
          <w:lang w:val="ru-RU"/>
        </w:rPr>
        <w:t>стоимостью</w:t>
      </w:r>
      <w:r w:rsidRPr="006B685F">
        <w:rPr>
          <w:rFonts w:ascii="Times New Roman" w:eastAsia="Times New Roman" w:hAnsi="Times New Roman" w:cs="Times New Roman"/>
          <w:sz w:val="28"/>
          <w:szCs w:val="28"/>
        </w:rPr>
        <w:t xml:space="preserve"> размещения наружной рекламы и порядком е</w:t>
      </w:r>
      <w:r w:rsidR="006F2C7F">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оплаты.</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марте 2018 год</w:t>
      </w:r>
      <w:r w:rsidR="006F2C7F">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 </w:t>
      </w:r>
      <w:r w:rsidR="006F2C7F">
        <w:rPr>
          <w:rFonts w:ascii="Times New Roman" w:eastAsia="Times New Roman" w:hAnsi="Times New Roman" w:cs="Times New Roman"/>
          <w:sz w:val="28"/>
          <w:szCs w:val="28"/>
          <w:lang w:val="ru-RU"/>
        </w:rPr>
        <w:t>на</w:t>
      </w:r>
      <w:r w:rsidRPr="006B685F">
        <w:rPr>
          <w:rFonts w:ascii="Times New Roman" w:eastAsia="Times New Roman" w:hAnsi="Times New Roman" w:cs="Times New Roman"/>
          <w:sz w:val="28"/>
          <w:szCs w:val="28"/>
        </w:rPr>
        <w:t xml:space="preserve"> заседани</w:t>
      </w:r>
      <w:r w:rsidR="006F2C7F">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w:t>
      </w:r>
      <w:r w:rsidR="00DA73F9">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 xml:space="preserve">омитета </w:t>
      </w:r>
      <w:r w:rsidR="00DA73F9" w:rsidRPr="00DA73F9">
        <w:rPr>
          <w:rFonts w:ascii="Times New Roman" w:eastAsia="Times New Roman" w:hAnsi="Times New Roman" w:cs="Times New Roman"/>
          <w:sz w:val="28"/>
          <w:szCs w:val="28"/>
        </w:rPr>
        <w:t>Милли Меджлиса (парламента)</w:t>
      </w:r>
      <w:r w:rsidR="00DA73F9">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по правам человека обсужд</w:t>
      </w:r>
      <w:r w:rsidR="006F2C7F">
        <w:rPr>
          <w:rFonts w:ascii="Times New Roman" w:eastAsia="Times New Roman" w:hAnsi="Times New Roman" w:cs="Times New Roman"/>
          <w:sz w:val="28"/>
          <w:szCs w:val="28"/>
          <w:lang w:val="ru-RU"/>
        </w:rPr>
        <w:t>ены</w:t>
      </w:r>
      <w:r w:rsidRPr="006B685F">
        <w:rPr>
          <w:rFonts w:ascii="Times New Roman" w:eastAsia="Times New Roman" w:hAnsi="Times New Roman" w:cs="Times New Roman"/>
          <w:sz w:val="28"/>
          <w:szCs w:val="28"/>
        </w:rPr>
        <w:t xml:space="preserve"> изменения в </w:t>
      </w:r>
      <w:r w:rsidR="00E21698">
        <w:rPr>
          <w:rFonts w:ascii="Times New Roman" w:eastAsia="Times New Roman" w:hAnsi="Times New Roman" w:cs="Times New Roman"/>
          <w:sz w:val="28"/>
          <w:szCs w:val="28"/>
          <w:lang w:val="ru-RU"/>
        </w:rPr>
        <w:t>з</w:t>
      </w:r>
      <w:r w:rsidR="002D0B47" w:rsidRPr="002D0B47">
        <w:rPr>
          <w:rFonts w:ascii="Times New Roman" w:eastAsia="Times New Roman" w:hAnsi="Times New Roman" w:cs="Times New Roman"/>
          <w:sz w:val="28"/>
          <w:szCs w:val="28"/>
        </w:rPr>
        <w:t>акон</w:t>
      </w:r>
      <w:r w:rsidR="00E21698">
        <w:rPr>
          <w:rFonts w:ascii="Times New Roman" w:eastAsia="Times New Roman" w:hAnsi="Times New Roman" w:cs="Times New Roman"/>
          <w:sz w:val="28"/>
          <w:szCs w:val="28"/>
          <w:lang w:val="ru-RU"/>
        </w:rPr>
        <w:t>ы</w:t>
      </w:r>
      <w:r w:rsidR="002D0B47" w:rsidRPr="002D0B47">
        <w:rPr>
          <w:rFonts w:ascii="Times New Roman" w:eastAsia="Times New Roman" w:hAnsi="Times New Roman" w:cs="Times New Roman"/>
          <w:sz w:val="28"/>
          <w:szCs w:val="28"/>
        </w:rPr>
        <w:t xml:space="preserve"> Азербайджанской Республики от 7 декабря 1999 года </w:t>
      </w:r>
      <w:r w:rsidR="002B5E2E">
        <w:rPr>
          <w:rFonts w:ascii="Times New Roman" w:eastAsia="Times New Roman" w:hAnsi="Times New Roman" w:cs="Times New Roman"/>
          <w:sz w:val="28"/>
          <w:szCs w:val="28"/>
        </w:rPr>
        <w:t>№ </w:t>
      </w:r>
      <w:r w:rsidR="002D0B47" w:rsidRPr="002D0B47">
        <w:rPr>
          <w:rFonts w:ascii="Times New Roman" w:eastAsia="Times New Roman" w:hAnsi="Times New Roman" w:cs="Times New Roman"/>
          <w:sz w:val="28"/>
          <w:szCs w:val="28"/>
        </w:rPr>
        <w:t xml:space="preserve">769-IQ </w:t>
      </w:r>
      <w:r w:rsidR="00714967">
        <w:rPr>
          <w:rFonts w:ascii="Times New Roman" w:eastAsia="Times New Roman" w:hAnsi="Times New Roman" w:cs="Times New Roman"/>
          <w:sz w:val="28"/>
          <w:szCs w:val="28"/>
          <w:lang w:val="ru-RU"/>
        </w:rPr>
        <w:t>«</w:t>
      </w:r>
      <w:r w:rsidR="002D0B47" w:rsidRPr="002D0B47">
        <w:rPr>
          <w:rFonts w:ascii="Times New Roman" w:eastAsia="Times New Roman" w:hAnsi="Times New Roman" w:cs="Times New Roman"/>
          <w:sz w:val="28"/>
          <w:szCs w:val="28"/>
        </w:rPr>
        <w:t>О средствах массовой информации</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и </w:t>
      </w:r>
      <w:r w:rsidR="002D0B47" w:rsidRPr="002D0B47">
        <w:rPr>
          <w:rFonts w:ascii="Times New Roman" w:eastAsia="Times New Roman" w:hAnsi="Times New Roman" w:cs="Times New Roman"/>
          <w:sz w:val="28"/>
          <w:szCs w:val="28"/>
        </w:rPr>
        <w:t xml:space="preserve">от 5 июня 1996 года </w:t>
      </w:r>
      <w:r w:rsidR="002B5E2E">
        <w:rPr>
          <w:rFonts w:ascii="Times New Roman" w:eastAsia="Times New Roman" w:hAnsi="Times New Roman" w:cs="Times New Roman"/>
          <w:sz w:val="28"/>
          <w:szCs w:val="28"/>
        </w:rPr>
        <w:t>№ </w:t>
      </w:r>
      <w:r w:rsidR="002D0B47" w:rsidRPr="002D0B47">
        <w:rPr>
          <w:rFonts w:ascii="Times New Roman" w:eastAsia="Times New Roman" w:hAnsi="Times New Roman" w:cs="Times New Roman"/>
          <w:sz w:val="28"/>
          <w:szCs w:val="28"/>
        </w:rPr>
        <w:t xml:space="preserve">115-IГ </w:t>
      </w:r>
      <w:r w:rsidR="00714967">
        <w:rPr>
          <w:rFonts w:ascii="Times New Roman" w:eastAsia="Times New Roman" w:hAnsi="Times New Roman" w:cs="Times New Roman"/>
          <w:sz w:val="28"/>
          <w:szCs w:val="28"/>
          <w:lang w:val="ru-RU"/>
        </w:rPr>
        <w:t>«</w:t>
      </w:r>
      <w:r w:rsidR="002D0B47" w:rsidRPr="002D0B47">
        <w:rPr>
          <w:rFonts w:ascii="Times New Roman" w:eastAsia="Times New Roman" w:hAnsi="Times New Roman" w:cs="Times New Roman"/>
          <w:sz w:val="28"/>
          <w:szCs w:val="28"/>
        </w:rPr>
        <w:t>Об авторском праве и смежных правах</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6F2C7F">
        <w:rPr>
          <w:rFonts w:ascii="Times New Roman" w:eastAsia="Times New Roman" w:hAnsi="Times New Roman" w:cs="Times New Roman"/>
          <w:sz w:val="28"/>
          <w:szCs w:val="28"/>
          <w:lang w:val="ru-RU"/>
        </w:rPr>
        <w:t>Согласно</w:t>
      </w:r>
      <w:r w:rsidRPr="006B685F">
        <w:rPr>
          <w:rFonts w:ascii="Times New Roman" w:eastAsia="Times New Roman" w:hAnsi="Times New Roman" w:cs="Times New Roman"/>
          <w:sz w:val="28"/>
          <w:szCs w:val="28"/>
        </w:rPr>
        <w:t xml:space="preserve"> изменения</w:t>
      </w:r>
      <w:r w:rsidR="006F2C7F">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предлагаемы</w:t>
      </w:r>
      <w:r w:rsidR="006F2C7F">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xml:space="preserve"> в </w:t>
      </w:r>
      <w:r w:rsidR="002D0B47">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w:t>
      </w:r>
      <w:r w:rsidR="006F2C7F" w:rsidRPr="002D0B47">
        <w:rPr>
          <w:rFonts w:ascii="Times New Roman" w:eastAsia="Times New Roman" w:hAnsi="Times New Roman" w:cs="Times New Roman"/>
          <w:sz w:val="28"/>
          <w:szCs w:val="28"/>
        </w:rPr>
        <w:t>средствах массовой информации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СМИ спонсорами не могут выступать лица, занимающиеся производством или продажей товаров, реклама которых запрещена </w:t>
      </w:r>
      <w:r w:rsidR="006336AA">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аконом </w:t>
      </w:r>
      <w:r w:rsidR="00264D66">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lastRenderedPageBreak/>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(статья</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21.1.1). Размещение торгового знака рекламодателей, названия и лого</w:t>
      </w:r>
      <w:r w:rsidR="00DA73F9">
        <w:rPr>
          <w:rFonts w:ascii="Times New Roman" w:eastAsia="Times New Roman" w:hAnsi="Times New Roman" w:cs="Times New Roman"/>
          <w:sz w:val="28"/>
          <w:szCs w:val="28"/>
          <w:lang w:val="ru-RU"/>
        </w:rPr>
        <w:t>типа</w:t>
      </w:r>
      <w:r w:rsidRPr="006B685F">
        <w:rPr>
          <w:rFonts w:ascii="Times New Roman" w:eastAsia="Times New Roman" w:hAnsi="Times New Roman" w:cs="Times New Roman"/>
          <w:sz w:val="28"/>
          <w:szCs w:val="28"/>
        </w:rPr>
        <w:t xml:space="preserve"> спонсора в объявлениях, публикуемых в периодических печатных изданиях, счита</w:t>
      </w:r>
      <w:r w:rsidR="00E21698">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тся рекламой. Т</w:t>
      </w:r>
      <w:r w:rsidR="002D0B47">
        <w:rPr>
          <w:rFonts w:ascii="Times New Roman" w:eastAsia="Times New Roman" w:hAnsi="Times New Roman" w:cs="Times New Roman"/>
          <w:sz w:val="28"/>
          <w:szCs w:val="28"/>
        </w:rPr>
        <w:t>акже статью 1.3 З</w:t>
      </w:r>
      <w:r w:rsidRPr="006B685F">
        <w:rPr>
          <w:rFonts w:ascii="Times New Roman" w:eastAsia="Times New Roman" w:hAnsi="Times New Roman" w:cs="Times New Roman"/>
          <w:sz w:val="28"/>
          <w:szCs w:val="28"/>
        </w:rPr>
        <w:t>акона</w:t>
      </w:r>
      <w:r w:rsidR="002C6A65">
        <w:rPr>
          <w:rFonts w:ascii="Times New Roman" w:eastAsia="Times New Roman" w:hAnsi="Times New Roman" w:cs="Times New Roman"/>
          <w:sz w:val="28"/>
          <w:szCs w:val="28"/>
          <w:lang w:val="ru-RU"/>
        </w:rPr>
        <w:t xml:space="preserve"> </w:t>
      </w:r>
      <w:r w:rsidR="002C6A65" w:rsidRPr="002C6A65">
        <w:rPr>
          <w:rFonts w:ascii="Times New Roman" w:eastAsia="Times New Roman" w:hAnsi="Times New Roman" w:cs="Times New Roman"/>
          <w:sz w:val="28"/>
          <w:szCs w:val="28"/>
        </w:rPr>
        <w:t>«О средствах массовой информации»</w:t>
      </w:r>
      <w:r w:rsidRPr="006B685F">
        <w:rPr>
          <w:rFonts w:ascii="Times New Roman" w:eastAsia="Times New Roman" w:hAnsi="Times New Roman" w:cs="Times New Roman"/>
          <w:sz w:val="28"/>
          <w:szCs w:val="28"/>
        </w:rPr>
        <w:t xml:space="preserve"> предлагается дополнить частью</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6, согласно которой спонсорская реклама распространяется в соответствии с </w:t>
      </w:r>
      <w:r w:rsidR="002D0B47">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аконом </w:t>
      </w:r>
      <w:r w:rsidR="00714967">
        <w:rPr>
          <w:rFonts w:ascii="Times New Roman" w:eastAsia="Times New Roman" w:hAnsi="Times New Roman" w:cs="Times New Roman"/>
          <w:sz w:val="28"/>
          <w:szCs w:val="28"/>
          <w:lang w:val="ru-RU"/>
        </w:rPr>
        <w:t>«</w:t>
      </w:r>
      <w:r w:rsidR="002D0B47">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рекламе</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Также в статью 45 предлагается добавить часть 7: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Несправедливая, неточная и скрытая реклама опровергается с уч</w:t>
      </w:r>
      <w:r w:rsidR="00DA73F9">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том требований </w:t>
      </w:r>
      <w:r w:rsidR="002D0B47">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p>
    <w:p w:rsidR="000675DE" w:rsidRPr="006B685F" w:rsidRDefault="003C4138" w:rsidP="00015377">
      <w:pPr>
        <w:shd w:val="clear" w:color="auto" w:fill="FFFFFF"/>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апреле 2018 года на заседании </w:t>
      </w:r>
      <w:r w:rsidR="00DA73F9">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омитета Милли Меджлиса (парламента) по культуре обсужд</w:t>
      </w:r>
      <w:r w:rsidR="006F2C7F">
        <w:rPr>
          <w:rFonts w:ascii="Times New Roman" w:eastAsia="Times New Roman" w:hAnsi="Times New Roman" w:cs="Times New Roman"/>
          <w:sz w:val="28"/>
          <w:szCs w:val="28"/>
          <w:lang w:val="ru-RU"/>
        </w:rPr>
        <w:t>ены</w:t>
      </w:r>
      <w:r w:rsidRPr="006B685F">
        <w:rPr>
          <w:rFonts w:ascii="Times New Roman" w:eastAsia="Times New Roman" w:hAnsi="Times New Roman" w:cs="Times New Roman"/>
          <w:sz w:val="28"/>
          <w:szCs w:val="28"/>
        </w:rPr>
        <w:t xml:space="preserve"> дополнения в </w:t>
      </w:r>
      <w:r w:rsidR="00471F03" w:rsidRPr="00471F03">
        <w:rPr>
          <w:rFonts w:ascii="Times New Roman" w:eastAsia="Times New Roman" w:hAnsi="Times New Roman" w:cs="Times New Roman"/>
          <w:sz w:val="28"/>
          <w:szCs w:val="28"/>
        </w:rPr>
        <w:t>Закон Азербайджанской Республики</w:t>
      </w:r>
      <w:r w:rsidR="00471F03">
        <w:rPr>
          <w:rFonts w:ascii="Times New Roman" w:eastAsia="Times New Roman" w:hAnsi="Times New Roman" w:cs="Times New Roman"/>
          <w:sz w:val="28"/>
          <w:szCs w:val="28"/>
          <w:lang w:val="ru-RU"/>
        </w:rPr>
        <w:t xml:space="preserve"> </w:t>
      </w:r>
      <w:r w:rsidR="00471F03" w:rsidRPr="00471F03">
        <w:rPr>
          <w:rFonts w:ascii="Times New Roman" w:eastAsia="Times New Roman" w:hAnsi="Times New Roman" w:cs="Times New Roman"/>
          <w:sz w:val="28"/>
          <w:szCs w:val="28"/>
        </w:rPr>
        <w:t xml:space="preserve">от 28 сентября 2004 года </w:t>
      </w:r>
      <w:r w:rsidR="002B5E2E">
        <w:rPr>
          <w:rFonts w:ascii="Times New Roman" w:eastAsia="Times New Roman" w:hAnsi="Times New Roman" w:cs="Times New Roman"/>
          <w:sz w:val="28"/>
          <w:szCs w:val="28"/>
        </w:rPr>
        <w:t>№ </w:t>
      </w:r>
      <w:r w:rsidR="00471F03" w:rsidRPr="00471F03">
        <w:rPr>
          <w:rFonts w:ascii="Times New Roman" w:eastAsia="Times New Roman" w:hAnsi="Times New Roman" w:cs="Times New Roman"/>
          <w:sz w:val="28"/>
          <w:szCs w:val="28"/>
        </w:rPr>
        <w:t>767-IIQ</w:t>
      </w:r>
      <w:r w:rsidR="00471F03">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lang w:val="ru-RU"/>
        </w:rPr>
        <w:t>«</w:t>
      </w:r>
      <w:r w:rsidR="00471F03" w:rsidRPr="00471F03">
        <w:rPr>
          <w:rFonts w:ascii="Times New Roman" w:eastAsia="Times New Roman" w:hAnsi="Times New Roman" w:cs="Times New Roman"/>
          <w:sz w:val="28"/>
          <w:szCs w:val="28"/>
        </w:rPr>
        <w:t>Об общественном телерадиовещании</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Согласно проекту на общественном телевидении социальная реклама будет транслироваться в соответствии с </w:t>
      </w:r>
      <w:r w:rsidR="005C177F">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аконом </w:t>
      </w:r>
      <w:r w:rsidR="00264D66">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В соответствии с дополнением в</w:t>
      </w:r>
      <w:r w:rsidR="00DA73F9">
        <w:rPr>
          <w:rFonts w:ascii="Times New Roman" w:eastAsia="Times New Roman" w:hAnsi="Times New Roman" w:cs="Times New Roman"/>
          <w:sz w:val="28"/>
          <w:szCs w:val="28"/>
          <w:lang w:val="ru-RU"/>
        </w:rPr>
        <w:t xml:space="preserve"> З</w:t>
      </w:r>
      <w:r w:rsidRPr="006B685F">
        <w:rPr>
          <w:rFonts w:ascii="Times New Roman" w:eastAsia="Times New Roman" w:hAnsi="Times New Roman" w:cs="Times New Roman"/>
          <w:sz w:val="28"/>
          <w:szCs w:val="28"/>
        </w:rPr>
        <w:t xml:space="preserve">акон </w:t>
      </w:r>
      <w:r w:rsidR="002C6A65" w:rsidRPr="002C6A65">
        <w:rPr>
          <w:rFonts w:ascii="Times New Roman" w:eastAsia="Times New Roman" w:hAnsi="Times New Roman" w:cs="Times New Roman"/>
          <w:sz w:val="28"/>
          <w:szCs w:val="28"/>
        </w:rPr>
        <w:t>«Об общественном телерадиовещании»</w:t>
      </w:r>
      <w:r w:rsidR="002C6A65">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реклама, транслируемая в программах общественного вещания (передачах), должна быть понятной и отличаться от элементов программ (передач) визуально или акустически. Спонсорская реклама должна транслироваться с условием указания спонсора. Она может транслироваться визуально или посредством аудио</w:t>
      </w:r>
      <w:r w:rsidR="006F2C7F">
        <w:rPr>
          <w:rFonts w:ascii="Times New Roman" w:eastAsia="Times New Roman" w:hAnsi="Times New Roman" w:cs="Times New Roman"/>
          <w:sz w:val="28"/>
          <w:szCs w:val="28"/>
          <w:lang w:val="ru-RU"/>
        </w:rPr>
        <w:t xml:space="preserve">материала </w:t>
      </w:r>
      <w:r w:rsidRPr="006B685F">
        <w:rPr>
          <w:rFonts w:ascii="Times New Roman" w:eastAsia="Times New Roman" w:hAnsi="Times New Roman" w:cs="Times New Roman"/>
          <w:sz w:val="28"/>
          <w:szCs w:val="28"/>
        </w:rPr>
        <w:t xml:space="preserve">с условием предоставления информации только об имени спонсора, </w:t>
      </w:r>
      <w:r w:rsidR="003300B4">
        <w:rPr>
          <w:rFonts w:ascii="Times New Roman" w:eastAsia="Times New Roman" w:hAnsi="Times New Roman" w:cs="Times New Roman"/>
          <w:sz w:val="28"/>
          <w:szCs w:val="28"/>
          <w:lang w:val="ru-RU"/>
        </w:rPr>
        <w:t xml:space="preserve">о </w:t>
      </w:r>
      <w:r w:rsidRPr="006B685F">
        <w:rPr>
          <w:rFonts w:ascii="Times New Roman" w:eastAsia="Times New Roman" w:hAnsi="Times New Roman" w:cs="Times New Roman"/>
          <w:sz w:val="28"/>
          <w:szCs w:val="28"/>
        </w:rPr>
        <w:t>сфер</w:t>
      </w:r>
      <w:r w:rsidR="006F2C7F">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деятельности и товаре, а также указания логотипа фирмы посредством бегущей строки. Продолжительность каждой спонсорской рекламы не должна превышать двух минут. Проект рекомендован для рассмотрения на заседании парламента.</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665E1F">
        <w:rPr>
          <w:rFonts w:ascii="Times New Roman" w:eastAsia="Times New Roman" w:hAnsi="Times New Roman" w:cs="Times New Roman"/>
          <w:b/>
          <w:sz w:val="28"/>
          <w:szCs w:val="28"/>
        </w:rPr>
        <w:t xml:space="preserve">Деятельность государственных органов по применению </w:t>
      </w:r>
      <w:r w:rsidR="00812941">
        <w:rPr>
          <w:rFonts w:ascii="Times New Roman" w:eastAsia="Times New Roman" w:hAnsi="Times New Roman" w:cs="Times New Roman"/>
          <w:b/>
          <w:sz w:val="28"/>
          <w:szCs w:val="28"/>
          <w:lang w:val="ru-RU"/>
        </w:rPr>
        <w:t xml:space="preserve">законодательных норм. </w:t>
      </w:r>
      <w:r w:rsidRPr="006B685F">
        <w:rPr>
          <w:rFonts w:ascii="Times New Roman" w:eastAsia="Times New Roman" w:hAnsi="Times New Roman" w:cs="Times New Roman"/>
          <w:sz w:val="28"/>
          <w:szCs w:val="28"/>
        </w:rPr>
        <w:t xml:space="preserve">В </w:t>
      </w:r>
      <w:r w:rsidR="00E22DF3" w:rsidRPr="00E22DF3">
        <w:rPr>
          <w:rFonts w:ascii="Times New Roman" w:eastAsia="Times New Roman" w:hAnsi="Times New Roman" w:cs="Times New Roman"/>
          <w:sz w:val="28"/>
          <w:szCs w:val="28"/>
        </w:rPr>
        <w:t xml:space="preserve">Азербайджанской </w:t>
      </w:r>
      <w:r w:rsidR="00F06FBB">
        <w:rPr>
          <w:rFonts w:ascii="Times New Roman" w:eastAsia="Times New Roman" w:hAnsi="Times New Roman" w:cs="Times New Roman"/>
          <w:sz w:val="28"/>
          <w:szCs w:val="28"/>
          <w:lang w:val="ru-RU"/>
        </w:rPr>
        <w:t xml:space="preserve">Республике </w:t>
      </w:r>
      <w:r w:rsidRPr="006B685F">
        <w:rPr>
          <w:rFonts w:ascii="Times New Roman" w:eastAsia="Times New Roman" w:hAnsi="Times New Roman" w:cs="Times New Roman"/>
          <w:sz w:val="28"/>
          <w:szCs w:val="28"/>
        </w:rPr>
        <w:t xml:space="preserve">строго следят за количеством телевизионной рекламы алкогольных напитков. До </w:t>
      </w:r>
      <w:r w:rsidR="00E21698">
        <w:rPr>
          <w:rFonts w:ascii="Times New Roman" w:eastAsia="Times New Roman" w:hAnsi="Times New Roman" w:cs="Times New Roman"/>
          <w:sz w:val="28"/>
          <w:szCs w:val="28"/>
          <w:lang w:val="ru-RU"/>
        </w:rPr>
        <w:t>23</w:t>
      </w:r>
      <w:r w:rsidR="003300B4">
        <w:rPr>
          <w:rFonts w:ascii="Times New Roman" w:eastAsia="Times New Roman" w:hAnsi="Times New Roman" w:cs="Times New Roman"/>
          <w:sz w:val="28"/>
          <w:szCs w:val="28"/>
          <w:lang w:val="ru-RU"/>
        </w:rPr>
        <w:t>.00</w:t>
      </w:r>
      <w:r w:rsidRPr="006B685F">
        <w:rPr>
          <w:rFonts w:ascii="Times New Roman" w:eastAsia="Times New Roman" w:hAnsi="Times New Roman" w:cs="Times New Roman"/>
          <w:sz w:val="28"/>
          <w:szCs w:val="28"/>
        </w:rPr>
        <w:t xml:space="preserve"> ни один канал не может </w:t>
      </w:r>
      <w:r w:rsidR="00F06FBB">
        <w:rPr>
          <w:rFonts w:ascii="Times New Roman" w:eastAsia="Times New Roman" w:hAnsi="Times New Roman" w:cs="Times New Roman"/>
          <w:sz w:val="28"/>
          <w:szCs w:val="28"/>
          <w:lang w:val="ru-RU"/>
        </w:rPr>
        <w:t>размещать</w:t>
      </w:r>
      <w:r w:rsidRPr="006B685F">
        <w:rPr>
          <w:rFonts w:ascii="Times New Roman" w:eastAsia="Times New Roman" w:hAnsi="Times New Roman" w:cs="Times New Roman"/>
          <w:sz w:val="28"/>
          <w:szCs w:val="28"/>
        </w:rPr>
        <w:t xml:space="preserve"> рекламу алкогольных напитков. </w:t>
      </w:r>
    </w:p>
    <w:p w:rsidR="000675DE" w:rsidRPr="006B685F" w:rsidRDefault="00B308DD"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Р</w:t>
      </w:r>
      <w:r w:rsidR="003C4138" w:rsidRPr="006B685F">
        <w:rPr>
          <w:rFonts w:ascii="Times New Roman" w:eastAsia="Times New Roman" w:hAnsi="Times New Roman" w:cs="Times New Roman"/>
          <w:sz w:val="28"/>
          <w:szCs w:val="28"/>
        </w:rPr>
        <w:t>еклам</w:t>
      </w:r>
      <w:r w:rsidR="00F06FBB">
        <w:rPr>
          <w:rFonts w:ascii="Times New Roman" w:eastAsia="Times New Roman" w:hAnsi="Times New Roman" w:cs="Times New Roman"/>
          <w:sz w:val="28"/>
          <w:szCs w:val="28"/>
          <w:lang w:val="ru-RU"/>
        </w:rPr>
        <w:t>а</w:t>
      </w:r>
      <w:r w:rsidR="003C4138" w:rsidRPr="006B685F">
        <w:rPr>
          <w:rFonts w:ascii="Times New Roman" w:eastAsia="Times New Roman" w:hAnsi="Times New Roman" w:cs="Times New Roman"/>
          <w:sz w:val="28"/>
          <w:szCs w:val="28"/>
        </w:rPr>
        <w:t xml:space="preserve"> на автомобилях </w:t>
      </w:r>
      <w:r w:rsidR="00F06FBB">
        <w:rPr>
          <w:rFonts w:ascii="Times New Roman" w:eastAsia="Times New Roman" w:hAnsi="Times New Roman" w:cs="Times New Roman"/>
          <w:sz w:val="28"/>
          <w:szCs w:val="28"/>
          <w:lang w:val="ru-RU"/>
        </w:rPr>
        <w:t>подлежит</w:t>
      </w:r>
      <w:r w:rsidR="003C4138" w:rsidRPr="006B685F">
        <w:rPr>
          <w:rFonts w:ascii="Times New Roman" w:eastAsia="Times New Roman" w:hAnsi="Times New Roman" w:cs="Times New Roman"/>
          <w:sz w:val="28"/>
          <w:szCs w:val="28"/>
        </w:rPr>
        <w:t xml:space="preserve"> согласов</w:t>
      </w:r>
      <w:r w:rsidR="00F06FBB">
        <w:rPr>
          <w:rFonts w:ascii="Times New Roman" w:eastAsia="Times New Roman" w:hAnsi="Times New Roman" w:cs="Times New Roman"/>
          <w:sz w:val="28"/>
          <w:szCs w:val="28"/>
          <w:lang w:val="ru-RU"/>
        </w:rPr>
        <w:t>анию</w:t>
      </w:r>
      <w:r w:rsidR="003C4138" w:rsidRPr="006B685F">
        <w:rPr>
          <w:rFonts w:ascii="Times New Roman" w:eastAsia="Times New Roman" w:hAnsi="Times New Roman" w:cs="Times New Roman"/>
          <w:sz w:val="28"/>
          <w:szCs w:val="28"/>
        </w:rPr>
        <w:t xml:space="preserve"> с дорожной полицией</w:t>
      </w:r>
      <w:r w:rsidR="00E21698">
        <w:rPr>
          <w:rFonts w:ascii="Times New Roman" w:eastAsia="Times New Roman" w:hAnsi="Times New Roman" w:cs="Times New Roman"/>
          <w:sz w:val="28"/>
          <w:szCs w:val="28"/>
          <w:lang w:val="ru-RU"/>
        </w:rPr>
        <w:t xml:space="preserve"> –</w:t>
      </w:r>
      <w:r w:rsidR="00812941">
        <w:rPr>
          <w:rFonts w:ascii="Times New Roman" w:eastAsia="Times New Roman" w:hAnsi="Times New Roman" w:cs="Times New Roman"/>
          <w:sz w:val="28"/>
          <w:szCs w:val="28"/>
        </w:rPr>
        <w:t>необходимо получ</w:t>
      </w:r>
      <w:r w:rsidR="00812941">
        <w:rPr>
          <w:rFonts w:ascii="Times New Roman" w:eastAsia="Times New Roman" w:hAnsi="Times New Roman" w:cs="Times New Roman"/>
          <w:sz w:val="28"/>
          <w:szCs w:val="28"/>
          <w:lang w:val="ru-RU"/>
        </w:rPr>
        <w:t>а</w:t>
      </w:r>
      <w:r w:rsidR="003C4138" w:rsidRPr="006B685F">
        <w:rPr>
          <w:rFonts w:ascii="Times New Roman" w:eastAsia="Times New Roman" w:hAnsi="Times New Roman" w:cs="Times New Roman"/>
          <w:sz w:val="28"/>
          <w:szCs w:val="28"/>
        </w:rPr>
        <w:t>ть соответствующий сертификат. Любые надписи и изображения рекламного характера на передних и задних частях автомобилей запрещены законо</w:t>
      </w:r>
      <w:r>
        <w:rPr>
          <w:rFonts w:ascii="Times New Roman" w:eastAsia="Times New Roman" w:hAnsi="Times New Roman" w:cs="Times New Roman"/>
          <w:sz w:val="28"/>
          <w:szCs w:val="28"/>
          <w:lang w:val="ru-RU"/>
        </w:rPr>
        <w:t>дательно</w:t>
      </w:r>
      <w:r w:rsidR="003C4138" w:rsidRPr="006B685F">
        <w:rPr>
          <w:rFonts w:ascii="Times New Roman" w:eastAsia="Times New Roman" w:hAnsi="Times New Roman" w:cs="Times New Roman"/>
          <w:sz w:val="28"/>
          <w:szCs w:val="28"/>
        </w:rPr>
        <w:t>. Данный вопрос регулируется стать</w:t>
      </w:r>
      <w:r w:rsidR="00812941">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й 428 </w:t>
      </w:r>
      <w:r w:rsidRPr="00B308DD">
        <w:rPr>
          <w:rFonts w:ascii="Times New Roman" w:eastAsia="Times New Roman" w:hAnsi="Times New Roman" w:cs="Times New Roman"/>
          <w:sz w:val="28"/>
          <w:szCs w:val="28"/>
        </w:rPr>
        <w:t>Кодекс</w:t>
      </w:r>
      <w:r>
        <w:rPr>
          <w:rFonts w:ascii="Times New Roman" w:eastAsia="Times New Roman" w:hAnsi="Times New Roman" w:cs="Times New Roman"/>
          <w:sz w:val="28"/>
          <w:szCs w:val="28"/>
          <w:lang w:val="ru-RU"/>
        </w:rPr>
        <w:t>а</w:t>
      </w:r>
      <w:r w:rsidRPr="00B308DD">
        <w:rPr>
          <w:rFonts w:ascii="Times New Roman" w:eastAsia="Times New Roman" w:hAnsi="Times New Roman" w:cs="Times New Roman"/>
          <w:sz w:val="28"/>
          <w:szCs w:val="28"/>
        </w:rPr>
        <w:t xml:space="preserve"> Азербайджанской Республики об административных проступках</w:t>
      </w:r>
      <w:r w:rsidR="003C4138" w:rsidRPr="006B685F">
        <w:rPr>
          <w:rFonts w:ascii="Times New Roman" w:eastAsia="Times New Roman" w:hAnsi="Times New Roman" w:cs="Times New Roman"/>
          <w:sz w:val="28"/>
          <w:szCs w:val="28"/>
        </w:rPr>
        <w:t>. За нарушение правил размещения рекламы на транспортных средствах предусматривается штраф. Согласно части</w:t>
      </w:r>
      <w:r w:rsidR="00E21698" w:rsidRPr="00E21698">
        <w:t xml:space="preserve"> </w:t>
      </w:r>
      <w:r w:rsidR="00E21698" w:rsidRPr="00E21698">
        <w:rPr>
          <w:rFonts w:ascii="Times New Roman" w:eastAsia="Times New Roman" w:hAnsi="Times New Roman" w:cs="Times New Roman"/>
          <w:sz w:val="28"/>
          <w:szCs w:val="28"/>
        </w:rPr>
        <w:t>четв</w:t>
      </w:r>
      <w:r w:rsidR="00E21698">
        <w:rPr>
          <w:rFonts w:ascii="Times New Roman" w:eastAsia="Times New Roman" w:hAnsi="Times New Roman" w:cs="Times New Roman"/>
          <w:sz w:val="28"/>
          <w:szCs w:val="28"/>
          <w:lang w:val="ru-RU"/>
        </w:rPr>
        <w:t>е</w:t>
      </w:r>
      <w:r w:rsidR="00E21698" w:rsidRPr="00E21698">
        <w:rPr>
          <w:rFonts w:ascii="Times New Roman" w:eastAsia="Times New Roman" w:hAnsi="Times New Roman" w:cs="Times New Roman"/>
          <w:sz w:val="28"/>
          <w:szCs w:val="28"/>
        </w:rPr>
        <w:t>ртой</w:t>
      </w:r>
      <w:r w:rsidR="003C4138" w:rsidRPr="006B685F">
        <w:rPr>
          <w:rFonts w:ascii="Times New Roman" w:eastAsia="Times New Roman" w:hAnsi="Times New Roman" w:cs="Times New Roman"/>
          <w:sz w:val="28"/>
          <w:szCs w:val="28"/>
        </w:rPr>
        <w:t xml:space="preserve"> Правил предоставления разрешения (согласия) на распространение рекламы реклама на транспортных средствах допускается на основании договора между собственниками и Государственным управлением дорожной полиции. При этом информацию рекламного характера на автомобилях можно устанавливать только в предусмотренных местах. Кроме того, </w:t>
      </w:r>
      <w:r>
        <w:rPr>
          <w:rFonts w:ascii="Times New Roman" w:eastAsia="Times New Roman" w:hAnsi="Times New Roman" w:cs="Times New Roman"/>
          <w:sz w:val="28"/>
          <w:szCs w:val="28"/>
          <w:lang w:val="ru-RU"/>
        </w:rPr>
        <w:t>законодательно</w:t>
      </w:r>
      <w:r w:rsidR="003C4138" w:rsidRPr="006B685F">
        <w:rPr>
          <w:rFonts w:ascii="Times New Roman" w:eastAsia="Times New Roman" w:hAnsi="Times New Roman" w:cs="Times New Roman"/>
          <w:sz w:val="28"/>
          <w:szCs w:val="28"/>
        </w:rPr>
        <w:t xml:space="preserve"> запрещено устанавливать на транспортных средствах рекламные баннеры, постеры, светящиеся табло и т</w:t>
      </w:r>
      <w:r w:rsidR="00E6450B">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п</w:t>
      </w:r>
      <w:r w:rsidR="00E6450B">
        <w:rPr>
          <w:rFonts w:ascii="Times New Roman" w:eastAsia="Times New Roman" w:hAnsi="Times New Roman" w:cs="Times New Roman"/>
          <w:sz w:val="28"/>
          <w:szCs w:val="28"/>
          <w:lang w:val="ru-RU"/>
        </w:rPr>
        <w:t>.</w:t>
      </w:r>
    </w:p>
    <w:p w:rsidR="000675DE" w:rsidRDefault="005F160F" w:rsidP="00015377">
      <w:pPr>
        <w:pStyle w:val="2"/>
      </w:pPr>
      <w:bookmarkStart w:id="5" w:name="_Toc527984168"/>
      <w:r w:rsidRPr="00FD63ED">
        <w:rPr>
          <w:lang w:val="ru-RU"/>
        </w:rPr>
        <w:lastRenderedPageBreak/>
        <w:t>1.2</w:t>
      </w:r>
      <w:r w:rsidR="00236FF3">
        <w:rPr>
          <w:lang w:val="ru-RU"/>
        </w:rPr>
        <w:t>. </w:t>
      </w:r>
      <w:r w:rsidR="00236FF3" w:rsidRPr="006B685F">
        <w:t>Республика Армения</w:t>
      </w:r>
      <w:bookmarkEnd w:id="5"/>
    </w:p>
    <w:p w:rsidR="00103FF9" w:rsidRDefault="007F6CFA" w:rsidP="00015377">
      <w:pPr>
        <w:keepLine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ru-RU"/>
        </w:rPr>
        <w:t>Характеристика</w:t>
      </w:r>
      <w:r w:rsidR="00487148">
        <w:rPr>
          <w:rFonts w:ascii="Times New Roman" w:eastAsia="Times New Roman" w:hAnsi="Times New Roman" w:cs="Times New Roman"/>
          <w:b/>
          <w:sz w:val="28"/>
          <w:szCs w:val="28"/>
        </w:rPr>
        <w:t xml:space="preserve"> рекламно</w:t>
      </w:r>
      <w:r>
        <w:rPr>
          <w:rFonts w:ascii="Times New Roman" w:eastAsia="Times New Roman" w:hAnsi="Times New Roman" w:cs="Times New Roman"/>
          <w:b/>
          <w:sz w:val="28"/>
          <w:szCs w:val="28"/>
          <w:lang w:val="ru-RU"/>
        </w:rPr>
        <w:t>го</w:t>
      </w:r>
      <w:r w:rsidR="00487148">
        <w:rPr>
          <w:rFonts w:ascii="Times New Roman" w:eastAsia="Times New Roman" w:hAnsi="Times New Roman" w:cs="Times New Roman"/>
          <w:b/>
          <w:sz w:val="28"/>
          <w:szCs w:val="28"/>
        </w:rPr>
        <w:t xml:space="preserve"> рынк</w:t>
      </w:r>
      <w:r>
        <w:rPr>
          <w:rFonts w:ascii="Times New Roman" w:eastAsia="Times New Roman" w:hAnsi="Times New Roman" w:cs="Times New Roman"/>
          <w:b/>
          <w:sz w:val="28"/>
          <w:szCs w:val="28"/>
          <w:lang w:val="ru-RU"/>
        </w:rPr>
        <w:t>а</w:t>
      </w:r>
      <w:r w:rsidR="003E002E">
        <w:rPr>
          <w:rFonts w:ascii="Times New Roman" w:eastAsia="Times New Roman" w:hAnsi="Times New Roman" w:cs="Times New Roman"/>
          <w:b/>
          <w:sz w:val="28"/>
          <w:szCs w:val="28"/>
          <w:lang w:val="ru-RU"/>
        </w:rPr>
        <w:t xml:space="preserve">. </w:t>
      </w:r>
      <w:r w:rsidR="003C4138" w:rsidRPr="006B685F">
        <w:rPr>
          <w:rFonts w:ascii="Times New Roman" w:eastAsia="Times New Roman" w:hAnsi="Times New Roman" w:cs="Times New Roman"/>
          <w:sz w:val="28"/>
          <w:szCs w:val="28"/>
        </w:rPr>
        <w:t xml:space="preserve">Официальных данных по рекламному рынку </w:t>
      </w:r>
      <w:r w:rsidR="00103FF9">
        <w:rPr>
          <w:rFonts w:ascii="Times New Roman" w:eastAsia="Times New Roman" w:hAnsi="Times New Roman" w:cs="Times New Roman"/>
          <w:sz w:val="28"/>
          <w:szCs w:val="28"/>
          <w:lang w:val="ru-RU"/>
        </w:rPr>
        <w:t xml:space="preserve">Республики </w:t>
      </w:r>
      <w:r w:rsidR="003C4138" w:rsidRPr="006B685F">
        <w:rPr>
          <w:rFonts w:ascii="Times New Roman" w:eastAsia="Times New Roman" w:hAnsi="Times New Roman" w:cs="Times New Roman"/>
          <w:sz w:val="28"/>
          <w:szCs w:val="28"/>
        </w:rPr>
        <w:t>Армени</w:t>
      </w:r>
      <w:r w:rsidR="00103FF9">
        <w:rPr>
          <w:rFonts w:ascii="Times New Roman" w:eastAsia="Times New Roman" w:hAnsi="Times New Roman" w:cs="Times New Roman"/>
          <w:sz w:val="28"/>
          <w:szCs w:val="28"/>
          <w:lang w:val="ru-RU"/>
        </w:rPr>
        <w:t>я</w:t>
      </w:r>
      <w:r w:rsidR="003C4138" w:rsidRPr="006B685F">
        <w:rPr>
          <w:rFonts w:ascii="Times New Roman" w:eastAsia="Times New Roman" w:hAnsi="Times New Roman" w:cs="Times New Roman"/>
          <w:sz w:val="28"/>
          <w:szCs w:val="28"/>
        </w:rPr>
        <w:t xml:space="preserve"> </w:t>
      </w:r>
      <w:r w:rsidR="00103FF9">
        <w:rPr>
          <w:rFonts w:ascii="Times New Roman" w:eastAsia="Times New Roman" w:hAnsi="Times New Roman" w:cs="Times New Roman"/>
          <w:sz w:val="28"/>
          <w:szCs w:val="28"/>
        </w:rPr>
        <w:t xml:space="preserve">у государственных органов и </w:t>
      </w:r>
      <w:r w:rsidR="003C4138" w:rsidRPr="006B685F">
        <w:rPr>
          <w:rFonts w:ascii="Times New Roman" w:eastAsia="Times New Roman" w:hAnsi="Times New Roman" w:cs="Times New Roman"/>
          <w:sz w:val="28"/>
          <w:szCs w:val="28"/>
        </w:rPr>
        <w:t>общественных объединений</w:t>
      </w:r>
      <w:r w:rsidR="003E002E">
        <w:rPr>
          <w:rFonts w:ascii="Times New Roman" w:eastAsia="Times New Roman" w:hAnsi="Times New Roman" w:cs="Times New Roman"/>
          <w:sz w:val="28"/>
          <w:szCs w:val="28"/>
          <w:lang w:val="ru-RU"/>
        </w:rPr>
        <w:t xml:space="preserve"> не имеется</w:t>
      </w:r>
      <w:r w:rsidR="003C4138" w:rsidRPr="006B685F">
        <w:rPr>
          <w:rFonts w:ascii="Times New Roman" w:eastAsia="Times New Roman" w:hAnsi="Times New Roman" w:cs="Times New Roman"/>
          <w:sz w:val="28"/>
          <w:szCs w:val="28"/>
        </w:rPr>
        <w:t xml:space="preserve">. </w:t>
      </w:r>
      <w:r w:rsidR="003E002E">
        <w:rPr>
          <w:rFonts w:ascii="Times New Roman" w:eastAsia="Times New Roman" w:hAnsi="Times New Roman" w:cs="Times New Roman"/>
          <w:sz w:val="28"/>
          <w:szCs w:val="28"/>
          <w:lang w:val="ru-RU"/>
        </w:rPr>
        <w:t>И</w:t>
      </w:r>
      <w:r w:rsidR="003C4138" w:rsidRPr="006B685F">
        <w:rPr>
          <w:rFonts w:ascii="Times New Roman" w:eastAsia="Times New Roman" w:hAnsi="Times New Roman" w:cs="Times New Roman"/>
          <w:sz w:val="28"/>
          <w:szCs w:val="28"/>
        </w:rPr>
        <w:t xml:space="preserve">нформация по рекламным и представительским расходам банков Армении </w:t>
      </w:r>
      <w:r w:rsidR="00FA6C7B">
        <w:rPr>
          <w:rFonts w:ascii="Times New Roman" w:eastAsia="Times New Roman" w:hAnsi="Times New Roman" w:cs="Times New Roman"/>
          <w:sz w:val="28"/>
          <w:szCs w:val="28"/>
          <w:lang w:val="ru-RU"/>
        </w:rPr>
        <w:t>размещается</w:t>
      </w:r>
      <w:r>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 xml:space="preserve">в финансово-экономическом бюллетене агентства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АРКА</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Банки Армении</w:t>
      </w:r>
      <w:r w:rsidR="00714967">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w:t>
      </w:r>
    </w:p>
    <w:p w:rsidR="000675DE" w:rsidRPr="003E002E" w:rsidRDefault="003E002E"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w:t>
      </w:r>
      <w:r w:rsidR="003C4138" w:rsidRPr="006B685F">
        <w:rPr>
          <w:rFonts w:ascii="Times New Roman" w:eastAsia="Times New Roman" w:hAnsi="Times New Roman" w:cs="Times New Roman"/>
          <w:sz w:val="28"/>
          <w:szCs w:val="28"/>
        </w:rPr>
        <w:t xml:space="preserve"> итогам первого полугодия 2017 года </w:t>
      </w:r>
      <w:r>
        <w:rPr>
          <w:rFonts w:ascii="Times New Roman" w:eastAsia="Times New Roman" w:hAnsi="Times New Roman" w:cs="Times New Roman"/>
          <w:sz w:val="28"/>
          <w:szCs w:val="28"/>
          <w:lang w:val="ru-RU"/>
        </w:rPr>
        <w:t>указанные</w:t>
      </w:r>
      <w:r w:rsidR="00103FF9">
        <w:rPr>
          <w:rFonts w:ascii="Times New Roman" w:eastAsia="Times New Roman" w:hAnsi="Times New Roman" w:cs="Times New Roman"/>
          <w:sz w:val="28"/>
          <w:szCs w:val="28"/>
          <w:lang w:val="ru-RU"/>
        </w:rPr>
        <w:t xml:space="preserve"> расходы </w:t>
      </w:r>
      <w:r w:rsidR="003C4138" w:rsidRPr="006B685F">
        <w:rPr>
          <w:rFonts w:ascii="Times New Roman" w:eastAsia="Times New Roman" w:hAnsi="Times New Roman" w:cs="Times New Roman"/>
          <w:sz w:val="28"/>
          <w:szCs w:val="28"/>
        </w:rPr>
        <w:t xml:space="preserve">составили </w:t>
      </w:r>
      <w:r w:rsidR="00B173AF">
        <w:rPr>
          <w:rFonts w:ascii="Times New Roman" w:eastAsia="Times New Roman" w:hAnsi="Times New Roman" w:cs="Times New Roman"/>
          <w:sz w:val="28"/>
          <w:szCs w:val="28"/>
          <w:lang w:val="ru-RU"/>
        </w:rPr>
        <w:t>3</w:t>
      </w:r>
      <w:r w:rsidR="003C4138" w:rsidRPr="006B685F">
        <w:rPr>
          <w:rFonts w:ascii="Times New Roman" w:eastAsia="Times New Roman" w:hAnsi="Times New Roman" w:cs="Times New Roman"/>
          <w:sz w:val="28"/>
          <w:szCs w:val="28"/>
        </w:rPr>
        <w:t>,8</w:t>
      </w:r>
      <w:r w:rsidR="00B26ADD">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мл</w:t>
      </w:r>
      <w:r w:rsidR="00B173AF">
        <w:rPr>
          <w:rFonts w:ascii="Times New Roman" w:eastAsia="Times New Roman" w:hAnsi="Times New Roman" w:cs="Times New Roman"/>
          <w:sz w:val="28"/>
          <w:szCs w:val="28"/>
          <w:lang w:val="ru-RU"/>
        </w:rPr>
        <w:t>н долл</w:t>
      </w:r>
      <w:r w:rsidR="00845034">
        <w:rPr>
          <w:rFonts w:ascii="Times New Roman" w:eastAsia="Times New Roman" w:hAnsi="Times New Roman" w:cs="Times New Roman"/>
          <w:sz w:val="28"/>
          <w:szCs w:val="28"/>
          <w:lang w:val="ru-RU"/>
        </w:rPr>
        <w:t>аров</w:t>
      </w:r>
      <w:r w:rsidR="00B173AF">
        <w:rPr>
          <w:rFonts w:ascii="Times New Roman" w:eastAsia="Times New Roman" w:hAnsi="Times New Roman" w:cs="Times New Roman"/>
          <w:sz w:val="28"/>
          <w:szCs w:val="28"/>
          <w:lang w:val="ru-RU"/>
        </w:rPr>
        <w:t xml:space="preserve"> США</w:t>
      </w:r>
      <w:r w:rsidR="003C4138" w:rsidRPr="006B685F">
        <w:rPr>
          <w:rFonts w:ascii="Times New Roman" w:eastAsia="Times New Roman" w:hAnsi="Times New Roman" w:cs="Times New Roman"/>
          <w:sz w:val="28"/>
          <w:szCs w:val="28"/>
        </w:rPr>
        <w:t>, увеличившись на 8</w:t>
      </w:r>
      <w:r w:rsidR="00714967">
        <w:rPr>
          <w:rFonts w:ascii="Times New Roman" w:eastAsia="Times New Roman" w:hAnsi="Times New Roman" w:cs="Times New Roman"/>
          <w:sz w:val="28"/>
          <w:szCs w:val="28"/>
        </w:rPr>
        <w:t> %</w:t>
      </w:r>
      <w:r w:rsidR="003C4138" w:rsidRPr="006B685F">
        <w:rPr>
          <w:rFonts w:ascii="Times New Roman" w:eastAsia="Times New Roman" w:hAnsi="Times New Roman" w:cs="Times New Roman"/>
          <w:sz w:val="28"/>
          <w:szCs w:val="28"/>
        </w:rPr>
        <w:t xml:space="preserve"> по сравнению с </w:t>
      </w:r>
      <w:r>
        <w:rPr>
          <w:rFonts w:ascii="Times New Roman" w:eastAsia="Times New Roman" w:hAnsi="Times New Roman" w:cs="Times New Roman"/>
          <w:sz w:val="28"/>
          <w:szCs w:val="28"/>
          <w:lang w:val="ru-RU"/>
        </w:rPr>
        <w:t>аналогичным</w:t>
      </w:r>
      <w:r w:rsidR="003C4138" w:rsidRPr="006B685F">
        <w:rPr>
          <w:rFonts w:ascii="Times New Roman" w:eastAsia="Times New Roman" w:hAnsi="Times New Roman" w:cs="Times New Roman"/>
          <w:sz w:val="28"/>
          <w:szCs w:val="28"/>
        </w:rPr>
        <w:t xml:space="preserve"> периодом 2016 года.</w:t>
      </w:r>
    </w:p>
    <w:p w:rsidR="000675DE" w:rsidRPr="006B685F" w:rsidRDefault="003C4138" w:rsidP="00015377">
      <w:pPr>
        <w:shd w:val="clear" w:color="auto" w:fill="FFFFFF"/>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Согласно р</w:t>
      </w:r>
      <w:r w:rsidR="003E002E">
        <w:rPr>
          <w:rFonts w:ascii="Times New Roman" w:eastAsia="Times New Roman" w:hAnsi="Times New Roman" w:cs="Times New Roman"/>
          <w:sz w:val="28"/>
          <w:szCs w:val="28"/>
          <w:lang w:val="ru-RU"/>
        </w:rPr>
        <w:t>ейтингу</w:t>
      </w:r>
      <w:r w:rsidRPr="006B685F">
        <w:rPr>
          <w:rFonts w:ascii="Times New Roman" w:eastAsia="Times New Roman" w:hAnsi="Times New Roman" w:cs="Times New Roman"/>
          <w:sz w:val="28"/>
          <w:szCs w:val="28"/>
        </w:rPr>
        <w:t xml:space="preserve"> агентства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АРКА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 итогам </w:t>
      </w:r>
      <w:r w:rsidR="00845034">
        <w:rPr>
          <w:rFonts w:ascii="Times New Roman" w:eastAsia="Times New Roman" w:hAnsi="Times New Roman" w:cs="Times New Roman"/>
          <w:sz w:val="28"/>
          <w:szCs w:val="28"/>
          <w:lang w:val="en-US"/>
        </w:rPr>
        <w:t>II</w:t>
      </w:r>
      <w:r w:rsidRPr="006B685F">
        <w:rPr>
          <w:rFonts w:ascii="Times New Roman" w:eastAsia="Times New Roman" w:hAnsi="Times New Roman" w:cs="Times New Roman"/>
          <w:sz w:val="28"/>
          <w:szCs w:val="28"/>
        </w:rPr>
        <w:t xml:space="preserve"> квартала 2017</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года в пят</w:t>
      </w:r>
      <w:r w:rsidR="003E002E">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рку лидеров по рекламным бюджетам вошли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Армэкономбанк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Америабанк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Ардшинбанк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137A5C">
        <w:rPr>
          <w:rFonts w:ascii="Times New Roman" w:eastAsia="Times New Roman" w:hAnsi="Times New Roman" w:cs="Times New Roman"/>
          <w:sz w:val="28"/>
          <w:szCs w:val="28"/>
        </w:rPr>
        <w:t xml:space="preserve">АКБА-кредит </w:t>
      </w:r>
      <w:r w:rsidR="00137A5C">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гриколь 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Конверсбанк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Армэкономбанк</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занимает лидирующую позицию среди армянских банков по статье </w:t>
      </w:r>
      <w:r w:rsidR="00137A5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рекламные и представительские расходы</w:t>
      </w:r>
      <w:r w:rsidR="00137A5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Расходы по рекламе банка за первое полугодие 2017 года составили 337,9 млн драмов, что в 3,6 раза больше аналогичного показателя 2016 года.</w:t>
      </w:r>
    </w:p>
    <w:p w:rsidR="000675DE" w:rsidRPr="006B685F" w:rsidRDefault="003C4138" w:rsidP="00015377">
      <w:pPr>
        <w:shd w:val="clear" w:color="auto" w:fill="FFFFFF"/>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Рекламные и представительские расходы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Америабанка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за отч</w:t>
      </w:r>
      <w:r w:rsidR="00845034">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тный период составили 344,4 млн драмов (рост на 10,45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Ардшинбанка</w:t>
      </w:r>
      <w:r w:rsidR="00714967">
        <w:rPr>
          <w:rFonts w:ascii="Times New Roman" w:eastAsia="Times New Roman" w:hAnsi="Times New Roman" w:cs="Times New Roman"/>
          <w:sz w:val="28"/>
          <w:szCs w:val="28"/>
        </w:rPr>
        <w:t>»</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226,7</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млн драмов (рост на 11,9</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АКБА-кредит агриколь банка</w:t>
      </w:r>
      <w:r w:rsidR="00714967">
        <w:rPr>
          <w:rFonts w:ascii="Times New Roman" w:eastAsia="Times New Roman" w:hAnsi="Times New Roman" w:cs="Times New Roman"/>
          <w:sz w:val="28"/>
          <w:szCs w:val="28"/>
        </w:rPr>
        <w:t>»</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219,5 млн драмов (</w:t>
      </w:r>
      <w:r w:rsidR="003E002E">
        <w:rPr>
          <w:rFonts w:ascii="Times New Roman" w:eastAsia="Times New Roman" w:hAnsi="Times New Roman" w:cs="Times New Roman"/>
          <w:sz w:val="28"/>
          <w:szCs w:val="28"/>
          <w:lang w:val="ru-RU"/>
        </w:rPr>
        <w:t>сокращение</w:t>
      </w:r>
      <w:r w:rsidRPr="006B685F">
        <w:rPr>
          <w:rFonts w:ascii="Times New Roman" w:eastAsia="Times New Roman" w:hAnsi="Times New Roman" w:cs="Times New Roman"/>
          <w:sz w:val="28"/>
          <w:szCs w:val="28"/>
        </w:rPr>
        <w:t xml:space="preserve"> на 23,3</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Конверсбанка</w:t>
      </w:r>
      <w:r w:rsidR="00714967">
        <w:rPr>
          <w:rFonts w:ascii="Times New Roman" w:eastAsia="Times New Roman" w:hAnsi="Times New Roman" w:cs="Times New Roman"/>
          <w:sz w:val="28"/>
          <w:szCs w:val="28"/>
        </w:rPr>
        <w:t>»</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134,7 млн драмов (</w:t>
      </w:r>
      <w:r w:rsidR="003E002E">
        <w:rPr>
          <w:rFonts w:ascii="Times New Roman" w:eastAsia="Times New Roman" w:hAnsi="Times New Roman" w:cs="Times New Roman"/>
          <w:sz w:val="28"/>
          <w:szCs w:val="28"/>
          <w:lang w:val="ru-RU"/>
        </w:rPr>
        <w:t>сокращение</w:t>
      </w:r>
      <w:r w:rsidRPr="006B685F">
        <w:rPr>
          <w:rFonts w:ascii="Times New Roman" w:eastAsia="Times New Roman" w:hAnsi="Times New Roman" w:cs="Times New Roman"/>
          <w:sz w:val="28"/>
          <w:szCs w:val="28"/>
        </w:rPr>
        <w:t xml:space="preserve"> на 27,15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w:t>
      </w:r>
    </w:p>
    <w:p w:rsidR="00E727F1" w:rsidRPr="003E002E" w:rsidRDefault="00487148" w:rsidP="00015377">
      <w:pPr>
        <w:spacing w:before="12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Законотворческая деятельность</w:t>
      </w:r>
      <w:r w:rsidR="003E002E">
        <w:rPr>
          <w:rFonts w:ascii="Times New Roman" w:eastAsia="Times New Roman" w:hAnsi="Times New Roman" w:cs="Times New Roman"/>
          <w:b/>
          <w:sz w:val="28"/>
          <w:szCs w:val="28"/>
          <w:lang w:val="ru-RU"/>
        </w:rPr>
        <w:t xml:space="preserve">. </w:t>
      </w:r>
      <w:r w:rsidR="00E727F1" w:rsidRPr="006B685F">
        <w:rPr>
          <w:rFonts w:ascii="Times New Roman" w:eastAsia="Times New Roman" w:hAnsi="Times New Roman" w:cs="Times New Roman"/>
          <w:sz w:val="28"/>
          <w:szCs w:val="28"/>
        </w:rPr>
        <w:t>Уполномоченны</w:t>
      </w:r>
      <w:r w:rsidR="003E002E">
        <w:rPr>
          <w:rFonts w:ascii="Times New Roman" w:eastAsia="Times New Roman" w:hAnsi="Times New Roman" w:cs="Times New Roman"/>
          <w:sz w:val="28"/>
          <w:szCs w:val="28"/>
          <w:lang w:val="ru-RU"/>
        </w:rPr>
        <w:t>м</w:t>
      </w:r>
      <w:r w:rsidR="00E727F1" w:rsidRPr="006B685F">
        <w:rPr>
          <w:rFonts w:ascii="Times New Roman" w:eastAsia="Times New Roman" w:hAnsi="Times New Roman" w:cs="Times New Roman"/>
          <w:sz w:val="28"/>
          <w:szCs w:val="28"/>
        </w:rPr>
        <w:t xml:space="preserve"> по правам человека </w:t>
      </w:r>
      <w:r w:rsidR="00E727F1" w:rsidRPr="00103FF9">
        <w:rPr>
          <w:rFonts w:ascii="Times New Roman" w:eastAsia="Times New Roman" w:hAnsi="Times New Roman" w:cs="Times New Roman"/>
          <w:sz w:val="28"/>
          <w:szCs w:val="28"/>
        </w:rPr>
        <w:t xml:space="preserve">Республики </w:t>
      </w:r>
      <w:r w:rsidR="00E727F1" w:rsidRPr="006B685F">
        <w:rPr>
          <w:rFonts w:ascii="Times New Roman" w:eastAsia="Times New Roman" w:hAnsi="Times New Roman" w:cs="Times New Roman"/>
          <w:sz w:val="28"/>
          <w:szCs w:val="28"/>
        </w:rPr>
        <w:t>Армени</w:t>
      </w:r>
      <w:r w:rsidR="00E727F1" w:rsidRPr="00103FF9">
        <w:rPr>
          <w:rFonts w:ascii="Times New Roman" w:eastAsia="Times New Roman" w:hAnsi="Times New Roman" w:cs="Times New Roman"/>
          <w:sz w:val="28"/>
          <w:szCs w:val="28"/>
        </w:rPr>
        <w:t>я</w:t>
      </w:r>
      <w:r w:rsidR="00E727F1" w:rsidRPr="006B685F">
        <w:rPr>
          <w:rFonts w:ascii="Times New Roman" w:eastAsia="Times New Roman" w:hAnsi="Times New Roman" w:cs="Times New Roman"/>
          <w:sz w:val="28"/>
          <w:szCs w:val="28"/>
        </w:rPr>
        <w:t xml:space="preserve"> </w:t>
      </w:r>
      <w:r w:rsidR="003E002E">
        <w:rPr>
          <w:rFonts w:ascii="Times New Roman" w:eastAsia="Times New Roman" w:hAnsi="Times New Roman" w:cs="Times New Roman"/>
          <w:sz w:val="28"/>
          <w:szCs w:val="28"/>
          <w:lang w:val="ru-RU"/>
        </w:rPr>
        <w:t>(омбудсменом) подготовлен</w:t>
      </w:r>
      <w:r w:rsidR="00E727F1" w:rsidRPr="006B685F">
        <w:rPr>
          <w:rFonts w:ascii="Times New Roman" w:eastAsia="Times New Roman" w:hAnsi="Times New Roman" w:cs="Times New Roman"/>
          <w:sz w:val="28"/>
          <w:szCs w:val="28"/>
        </w:rPr>
        <w:t xml:space="preserve"> законопроект о регулировании рекламы азартных игр. Законопроект запрещает рекламу, в которой имеются высказывания, намекающие на то, что игроку будет гарантирован выигрыш или что </w:t>
      </w:r>
      <w:r w:rsidR="0034347B">
        <w:rPr>
          <w:rFonts w:ascii="Times New Roman" w:eastAsia="Times New Roman" w:hAnsi="Times New Roman" w:cs="Times New Roman"/>
          <w:sz w:val="28"/>
          <w:szCs w:val="28"/>
          <w:lang w:val="ru-RU"/>
        </w:rPr>
        <w:t>игра со ставками</w:t>
      </w:r>
      <w:r w:rsidR="00E727F1" w:rsidRPr="006B685F">
        <w:rPr>
          <w:rFonts w:ascii="Times New Roman" w:eastAsia="Times New Roman" w:hAnsi="Times New Roman" w:cs="Times New Roman"/>
          <w:sz w:val="28"/>
          <w:szCs w:val="28"/>
        </w:rPr>
        <w:t xml:space="preserve"> может позитивно повлиять на социальную, профессиональную или личную жизнь человека. </w:t>
      </w:r>
      <w:r w:rsidR="003E002E">
        <w:rPr>
          <w:rFonts w:ascii="Times New Roman" w:eastAsia="Times New Roman" w:hAnsi="Times New Roman" w:cs="Times New Roman"/>
          <w:sz w:val="28"/>
          <w:szCs w:val="28"/>
          <w:lang w:val="ru-RU"/>
        </w:rPr>
        <w:t xml:space="preserve">По информации </w:t>
      </w:r>
      <w:r w:rsidR="00E727F1" w:rsidRPr="006B685F">
        <w:rPr>
          <w:rFonts w:ascii="Times New Roman" w:eastAsia="Times New Roman" w:hAnsi="Times New Roman" w:cs="Times New Roman"/>
          <w:sz w:val="28"/>
          <w:szCs w:val="28"/>
        </w:rPr>
        <w:t>управлени</w:t>
      </w:r>
      <w:r w:rsidR="003E002E">
        <w:rPr>
          <w:rFonts w:ascii="Times New Roman" w:eastAsia="Times New Roman" w:hAnsi="Times New Roman" w:cs="Times New Roman"/>
          <w:sz w:val="28"/>
          <w:szCs w:val="28"/>
          <w:lang w:val="ru-RU"/>
        </w:rPr>
        <w:t>я</w:t>
      </w:r>
      <w:r w:rsidR="00E727F1" w:rsidRPr="006B685F">
        <w:rPr>
          <w:rFonts w:ascii="Times New Roman" w:eastAsia="Times New Roman" w:hAnsi="Times New Roman" w:cs="Times New Roman"/>
          <w:sz w:val="28"/>
          <w:szCs w:val="28"/>
        </w:rPr>
        <w:t xml:space="preserve"> омбудсмена</w:t>
      </w:r>
      <w:r w:rsidR="00845034">
        <w:rPr>
          <w:rFonts w:ascii="Times New Roman" w:eastAsia="Times New Roman" w:hAnsi="Times New Roman" w:cs="Times New Roman"/>
          <w:sz w:val="28"/>
          <w:szCs w:val="28"/>
          <w:lang w:val="ru-RU"/>
        </w:rPr>
        <w:t>,</w:t>
      </w:r>
      <w:r w:rsidR="00E727F1" w:rsidRPr="006B685F">
        <w:rPr>
          <w:rFonts w:ascii="Times New Roman" w:eastAsia="Times New Roman" w:hAnsi="Times New Roman" w:cs="Times New Roman"/>
          <w:sz w:val="28"/>
          <w:szCs w:val="28"/>
        </w:rPr>
        <w:t xml:space="preserve"> </w:t>
      </w:r>
      <w:r w:rsidR="00FA6C7B">
        <w:rPr>
          <w:rFonts w:ascii="Times New Roman" w:eastAsia="Times New Roman" w:hAnsi="Times New Roman" w:cs="Times New Roman"/>
          <w:sz w:val="28"/>
          <w:szCs w:val="28"/>
          <w:lang w:val="ru-RU"/>
        </w:rPr>
        <w:t>действующее</w:t>
      </w:r>
      <w:r w:rsidR="00E727F1" w:rsidRPr="006B685F">
        <w:rPr>
          <w:rFonts w:ascii="Times New Roman" w:eastAsia="Times New Roman" w:hAnsi="Times New Roman" w:cs="Times New Roman"/>
          <w:sz w:val="28"/>
          <w:szCs w:val="28"/>
        </w:rPr>
        <w:t xml:space="preserve"> законодательство не включает нео</w:t>
      </w:r>
      <w:r w:rsidR="00845034">
        <w:rPr>
          <w:rFonts w:ascii="Times New Roman" w:eastAsia="Times New Roman" w:hAnsi="Times New Roman" w:cs="Times New Roman"/>
          <w:sz w:val="28"/>
          <w:szCs w:val="28"/>
        </w:rPr>
        <w:t xml:space="preserve">бходимых нормативных положений. </w:t>
      </w:r>
      <w:r w:rsidR="00845034">
        <w:rPr>
          <w:rFonts w:ascii="Times New Roman" w:eastAsia="Times New Roman" w:hAnsi="Times New Roman" w:cs="Times New Roman"/>
          <w:sz w:val="28"/>
          <w:szCs w:val="28"/>
          <w:lang w:val="ru-RU"/>
        </w:rPr>
        <w:t>О</w:t>
      </w:r>
      <w:r w:rsidR="00E727F1" w:rsidRPr="006B685F">
        <w:rPr>
          <w:rFonts w:ascii="Times New Roman" w:eastAsia="Times New Roman" w:hAnsi="Times New Roman" w:cs="Times New Roman"/>
          <w:sz w:val="28"/>
          <w:szCs w:val="28"/>
        </w:rPr>
        <w:t xml:space="preserve">жидается, что законопроект </w:t>
      </w:r>
      <w:r w:rsidR="003E002E">
        <w:rPr>
          <w:rFonts w:ascii="Times New Roman" w:eastAsia="Times New Roman" w:hAnsi="Times New Roman" w:cs="Times New Roman"/>
          <w:sz w:val="28"/>
          <w:szCs w:val="28"/>
          <w:lang w:val="ru-RU"/>
        </w:rPr>
        <w:t>будет рассмотрен</w:t>
      </w:r>
      <w:r w:rsidR="00E727F1" w:rsidRPr="006B685F">
        <w:rPr>
          <w:rFonts w:ascii="Times New Roman" w:eastAsia="Times New Roman" w:hAnsi="Times New Roman" w:cs="Times New Roman"/>
          <w:sz w:val="28"/>
          <w:szCs w:val="28"/>
        </w:rPr>
        <w:t xml:space="preserve"> </w:t>
      </w:r>
      <w:r w:rsidR="00E727F1" w:rsidRPr="004E030B">
        <w:rPr>
          <w:rFonts w:ascii="Times New Roman" w:eastAsia="Times New Roman" w:hAnsi="Times New Roman" w:cs="Times New Roman"/>
          <w:sz w:val="28"/>
          <w:szCs w:val="28"/>
          <w:lang w:val="ru-RU"/>
        </w:rPr>
        <w:t>Национальн</w:t>
      </w:r>
      <w:r w:rsidR="003E002E">
        <w:rPr>
          <w:rFonts w:ascii="Times New Roman" w:eastAsia="Times New Roman" w:hAnsi="Times New Roman" w:cs="Times New Roman"/>
          <w:sz w:val="28"/>
          <w:szCs w:val="28"/>
          <w:lang w:val="ru-RU"/>
        </w:rPr>
        <w:t>ым</w:t>
      </w:r>
      <w:r w:rsidR="00E727F1" w:rsidRPr="004E030B">
        <w:rPr>
          <w:rFonts w:ascii="Times New Roman" w:eastAsia="Times New Roman" w:hAnsi="Times New Roman" w:cs="Times New Roman"/>
          <w:sz w:val="28"/>
          <w:szCs w:val="28"/>
          <w:lang w:val="ru-RU"/>
        </w:rPr>
        <w:t xml:space="preserve"> </w:t>
      </w:r>
      <w:r w:rsidR="00D63725">
        <w:rPr>
          <w:rFonts w:ascii="Times New Roman" w:eastAsia="Times New Roman" w:hAnsi="Times New Roman" w:cs="Times New Roman"/>
          <w:sz w:val="28"/>
          <w:szCs w:val="28"/>
          <w:lang w:val="ru-RU"/>
        </w:rPr>
        <w:t>С</w:t>
      </w:r>
      <w:r w:rsidR="00E727F1" w:rsidRPr="004E030B">
        <w:rPr>
          <w:rFonts w:ascii="Times New Roman" w:eastAsia="Times New Roman" w:hAnsi="Times New Roman" w:cs="Times New Roman"/>
          <w:sz w:val="28"/>
          <w:szCs w:val="28"/>
          <w:lang w:val="ru-RU"/>
        </w:rPr>
        <w:t>обрани</w:t>
      </w:r>
      <w:r w:rsidR="003E002E">
        <w:rPr>
          <w:rFonts w:ascii="Times New Roman" w:eastAsia="Times New Roman" w:hAnsi="Times New Roman" w:cs="Times New Roman"/>
          <w:sz w:val="28"/>
          <w:szCs w:val="28"/>
          <w:lang w:val="ru-RU"/>
        </w:rPr>
        <w:t>ем</w:t>
      </w:r>
      <w:r w:rsidR="00E727F1" w:rsidRPr="004E030B">
        <w:rPr>
          <w:rFonts w:ascii="Times New Roman" w:eastAsia="Times New Roman" w:hAnsi="Times New Roman" w:cs="Times New Roman"/>
          <w:sz w:val="28"/>
          <w:szCs w:val="28"/>
          <w:lang w:val="ru-RU"/>
        </w:rPr>
        <w:t xml:space="preserve"> Республики Армения</w:t>
      </w:r>
      <w:r w:rsidR="00714967">
        <w:rPr>
          <w:rFonts w:ascii="Times New Roman" w:eastAsia="Times New Roman" w:hAnsi="Times New Roman" w:cs="Times New Roman"/>
          <w:sz w:val="28"/>
          <w:szCs w:val="28"/>
          <w:lang w:val="ru-RU"/>
        </w:rPr>
        <w:t xml:space="preserve"> </w:t>
      </w:r>
      <w:r w:rsidR="00E727F1" w:rsidRPr="006B685F">
        <w:rPr>
          <w:rFonts w:ascii="Times New Roman" w:eastAsia="Times New Roman" w:hAnsi="Times New Roman" w:cs="Times New Roman"/>
          <w:sz w:val="28"/>
          <w:szCs w:val="28"/>
        </w:rPr>
        <w:t xml:space="preserve">и в итоге будет принят. </w:t>
      </w:r>
    </w:p>
    <w:p w:rsidR="00E727F1" w:rsidRDefault="00E727F1" w:rsidP="00015377">
      <w:pPr>
        <w:shd w:val="clear" w:color="auto" w:fill="FFFFFF"/>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Мэрия </w:t>
      </w:r>
      <w:r w:rsidRPr="004E030B">
        <w:rPr>
          <w:rFonts w:ascii="Times New Roman" w:eastAsia="Times New Roman" w:hAnsi="Times New Roman" w:cs="Times New Roman"/>
          <w:sz w:val="28"/>
          <w:szCs w:val="28"/>
          <w:lang w:val="ru-RU"/>
        </w:rPr>
        <w:t xml:space="preserve">города </w:t>
      </w:r>
      <w:r w:rsidRPr="006B685F">
        <w:rPr>
          <w:rFonts w:ascii="Times New Roman" w:eastAsia="Times New Roman" w:hAnsi="Times New Roman" w:cs="Times New Roman"/>
          <w:sz w:val="28"/>
          <w:szCs w:val="28"/>
        </w:rPr>
        <w:t xml:space="preserve">Еревана </w:t>
      </w:r>
      <w:r w:rsidR="003E002E">
        <w:rPr>
          <w:rFonts w:ascii="Times New Roman" w:eastAsia="Times New Roman" w:hAnsi="Times New Roman" w:cs="Times New Roman"/>
          <w:sz w:val="28"/>
          <w:szCs w:val="28"/>
          <w:lang w:val="ru-RU"/>
        </w:rPr>
        <w:t>разработала</w:t>
      </w:r>
      <w:r w:rsidRPr="006B685F">
        <w:rPr>
          <w:rFonts w:ascii="Times New Roman" w:eastAsia="Times New Roman" w:hAnsi="Times New Roman" w:cs="Times New Roman"/>
          <w:sz w:val="28"/>
          <w:szCs w:val="28"/>
        </w:rPr>
        <w:t xml:space="preserve"> рекламные паспорта, составленные для зданий столицы, имеющих культурно-историческое значение. В рекламных паспортах отдельно для каждого здания указаны места, дозволенные для размещения рекламы, размер, вид и материалы рекламы, благодаря чему внешняя реклама своим видом и местом размещения не будет нарушать целостный архитектурный вид и восприятие здания.</w:t>
      </w:r>
    </w:p>
    <w:p w:rsidR="00E727F1"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487148">
        <w:rPr>
          <w:rFonts w:ascii="Times New Roman" w:eastAsia="Times New Roman" w:hAnsi="Times New Roman" w:cs="Times New Roman"/>
          <w:b/>
          <w:sz w:val="28"/>
          <w:szCs w:val="28"/>
        </w:rPr>
        <w:t>Деятельность государственных органов по правоприменению</w:t>
      </w:r>
      <w:r w:rsidR="002642BA">
        <w:rPr>
          <w:rFonts w:ascii="Times New Roman" w:eastAsia="Times New Roman" w:hAnsi="Times New Roman" w:cs="Times New Roman"/>
          <w:b/>
          <w:sz w:val="28"/>
          <w:szCs w:val="28"/>
          <w:lang w:val="ru-RU"/>
        </w:rPr>
        <w:t>.</w:t>
      </w:r>
      <w:r w:rsidRPr="00487148">
        <w:rPr>
          <w:rFonts w:ascii="Times New Roman" w:eastAsia="Times New Roman" w:hAnsi="Times New Roman" w:cs="Times New Roman"/>
          <w:b/>
          <w:sz w:val="28"/>
          <w:szCs w:val="28"/>
        </w:rPr>
        <w:t xml:space="preserve"> </w:t>
      </w:r>
      <w:r w:rsidR="00E727F1" w:rsidRPr="006B685F">
        <w:rPr>
          <w:rFonts w:ascii="Times New Roman" w:eastAsia="Times New Roman" w:hAnsi="Times New Roman" w:cs="Times New Roman"/>
          <w:sz w:val="28"/>
          <w:szCs w:val="28"/>
        </w:rPr>
        <w:t xml:space="preserve">Государственная комиссия по защите экономической конкуренции Республики Армения неоднократно получала жалобы от потребителей, касающиеся деятельности интернет-магазина </w:t>
      </w:r>
      <w:r w:rsidR="00714967">
        <w:rPr>
          <w:rFonts w:ascii="Times New Roman" w:eastAsia="Times New Roman" w:hAnsi="Times New Roman" w:cs="Times New Roman"/>
          <w:sz w:val="28"/>
          <w:szCs w:val="28"/>
        </w:rPr>
        <w:t>«</w:t>
      </w:r>
      <w:r w:rsidR="00E727F1" w:rsidRPr="006B685F">
        <w:rPr>
          <w:rFonts w:ascii="Times New Roman" w:eastAsia="Times New Roman" w:hAnsi="Times New Roman" w:cs="Times New Roman"/>
          <w:sz w:val="28"/>
          <w:szCs w:val="28"/>
        </w:rPr>
        <w:t>Телемаркет</w:t>
      </w:r>
      <w:r w:rsidR="00714967">
        <w:rPr>
          <w:rFonts w:ascii="Times New Roman" w:eastAsia="Times New Roman" w:hAnsi="Times New Roman" w:cs="Times New Roman"/>
          <w:sz w:val="28"/>
          <w:szCs w:val="28"/>
        </w:rPr>
        <w:t>»</w:t>
      </w:r>
      <w:r w:rsidR="00E727F1" w:rsidRPr="006B685F">
        <w:rPr>
          <w:rFonts w:ascii="Times New Roman" w:eastAsia="Times New Roman" w:hAnsi="Times New Roman" w:cs="Times New Roman"/>
          <w:sz w:val="28"/>
          <w:szCs w:val="28"/>
        </w:rPr>
        <w:t xml:space="preserve">, функционирующего на рынке телевизионной рекламы. В результате рассмотрения данных жалоб за </w:t>
      </w:r>
      <w:r w:rsidR="00E727F1" w:rsidRPr="006B685F">
        <w:rPr>
          <w:rFonts w:ascii="Times New Roman" w:eastAsia="Times New Roman" w:hAnsi="Times New Roman" w:cs="Times New Roman"/>
          <w:sz w:val="28"/>
          <w:szCs w:val="28"/>
        </w:rPr>
        <w:lastRenderedPageBreak/>
        <w:t>нарушение антимонопольного законодательства и проявлен</w:t>
      </w:r>
      <w:r w:rsidR="002E4867">
        <w:rPr>
          <w:rFonts w:ascii="Times New Roman" w:eastAsia="Times New Roman" w:hAnsi="Times New Roman" w:cs="Times New Roman"/>
          <w:sz w:val="28"/>
          <w:szCs w:val="28"/>
        </w:rPr>
        <w:t>ие недобросовестной конкуренции</w:t>
      </w:r>
      <w:r w:rsidR="00E727F1" w:rsidRPr="006B685F">
        <w:rPr>
          <w:rFonts w:ascii="Times New Roman" w:eastAsia="Times New Roman" w:hAnsi="Times New Roman" w:cs="Times New Roman"/>
          <w:sz w:val="28"/>
          <w:szCs w:val="28"/>
        </w:rPr>
        <w:t xml:space="preserve"> компания </w:t>
      </w:r>
      <w:r w:rsidR="00714967">
        <w:rPr>
          <w:rFonts w:ascii="Times New Roman" w:eastAsia="Times New Roman" w:hAnsi="Times New Roman" w:cs="Times New Roman"/>
          <w:sz w:val="28"/>
          <w:szCs w:val="28"/>
        </w:rPr>
        <w:t>«</w:t>
      </w:r>
      <w:r w:rsidR="00E727F1" w:rsidRPr="006B685F">
        <w:rPr>
          <w:rFonts w:ascii="Times New Roman" w:eastAsia="Times New Roman" w:hAnsi="Times New Roman" w:cs="Times New Roman"/>
          <w:sz w:val="28"/>
          <w:szCs w:val="28"/>
        </w:rPr>
        <w:t>Телемаркет</w:t>
      </w:r>
      <w:r w:rsidR="00714967">
        <w:rPr>
          <w:rFonts w:ascii="Times New Roman" w:eastAsia="Times New Roman" w:hAnsi="Times New Roman" w:cs="Times New Roman"/>
          <w:sz w:val="28"/>
          <w:szCs w:val="28"/>
        </w:rPr>
        <w:t>»</w:t>
      </w:r>
      <w:r w:rsidR="00E727F1" w:rsidRPr="006B685F">
        <w:rPr>
          <w:rFonts w:ascii="Times New Roman" w:eastAsia="Times New Roman" w:hAnsi="Times New Roman" w:cs="Times New Roman"/>
          <w:sz w:val="28"/>
          <w:szCs w:val="28"/>
        </w:rPr>
        <w:t xml:space="preserve"> привлечена к ответственности и получила предупреждение.</w:t>
      </w:r>
    </w:p>
    <w:p w:rsidR="007E448D" w:rsidRDefault="003C4138" w:rsidP="00015377">
      <w:pPr>
        <w:shd w:val="clear" w:color="auto" w:fill="FFFFFF"/>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связи с широким распространением рекламы медицин</w:t>
      </w:r>
      <w:r w:rsidR="002E4867">
        <w:rPr>
          <w:rFonts w:ascii="Times New Roman" w:eastAsia="Times New Roman" w:hAnsi="Times New Roman" w:cs="Times New Roman"/>
          <w:sz w:val="28"/>
          <w:szCs w:val="28"/>
        </w:rPr>
        <w:t>ской техники и лечебных методов</w:t>
      </w:r>
      <w:r w:rsidRPr="006B685F">
        <w:rPr>
          <w:rFonts w:ascii="Times New Roman" w:eastAsia="Times New Roman" w:hAnsi="Times New Roman" w:cs="Times New Roman"/>
          <w:sz w:val="28"/>
          <w:szCs w:val="28"/>
        </w:rPr>
        <w:t xml:space="preserve"> инспекционный орган </w:t>
      </w:r>
      <w:r w:rsidR="0034347B" w:rsidRPr="0034347B">
        <w:rPr>
          <w:rFonts w:ascii="Times New Roman" w:eastAsia="Times New Roman" w:hAnsi="Times New Roman" w:cs="Times New Roman"/>
          <w:sz w:val="28"/>
          <w:szCs w:val="28"/>
          <w:lang w:val="ru-RU"/>
        </w:rPr>
        <w:t>Министерств</w:t>
      </w:r>
      <w:r w:rsidR="0034347B">
        <w:rPr>
          <w:rFonts w:ascii="Times New Roman" w:eastAsia="Times New Roman" w:hAnsi="Times New Roman" w:cs="Times New Roman"/>
          <w:sz w:val="28"/>
          <w:szCs w:val="28"/>
          <w:lang w:val="ru-RU"/>
        </w:rPr>
        <w:t>а</w:t>
      </w:r>
      <w:r w:rsidR="0034347B" w:rsidRPr="0034347B">
        <w:rPr>
          <w:rFonts w:ascii="Times New Roman" w:eastAsia="Times New Roman" w:hAnsi="Times New Roman" w:cs="Times New Roman"/>
          <w:sz w:val="28"/>
          <w:szCs w:val="28"/>
          <w:lang w:val="ru-RU"/>
        </w:rPr>
        <w:t xml:space="preserve"> здравоохранения </w:t>
      </w:r>
      <w:r w:rsidRPr="006B685F">
        <w:rPr>
          <w:rFonts w:ascii="Times New Roman" w:eastAsia="Times New Roman" w:hAnsi="Times New Roman" w:cs="Times New Roman"/>
          <w:sz w:val="28"/>
          <w:szCs w:val="28"/>
        </w:rPr>
        <w:t xml:space="preserve">призвал граждан </w:t>
      </w:r>
      <w:r w:rsidR="002E4867">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цел</w:t>
      </w:r>
      <w:r w:rsidR="002E4867">
        <w:rPr>
          <w:rFonts w:ascii="Times New Roman" w:eastAsia="Times New Roman" w:hAnsi="Times New Roman" w:cs="Times New Roman"/>
          <w:sz w:val="28"/>
          <w:szCs w:val="28"/>
          <w:lang w:val="ru-RU"/>
        </w:rPr>
        <w:t>ях</w:t>
      </w:r>
      <w:r w:rsidRPr="006B685F">
        <w:rPr>
          <w:rFonts w:ascii="Times New Roman" w:eastAsia="Times New Roman" w:hAnsi="Times New Roman" w:cs="Times New Roman"/>
          <w:sz w:val="28"/>
          <w:szCs w:val="28"/>
        </w:rPr>
        <w:t xml:space="preserve"> охраны здоровья и ненанесения ему вреда обращаться в учреждения, рекламирующие свои медицинские услуги, только в том случае, если в рекламе соблюдены все требования закон</w:t>
      </w:r>
      <w:r w:rsidR="002E4867">
        <w:rPr>
          <w:rFonts w:ascii="Times New Roman" w:eastAsia="Times New Roman" w:hAnsi="Times New Roman" w:cs="Times New Roman"/>
          <w:sz w:val="28"/>
          <w:szCs w:val="28"/>
          <w:lang w:val="ru-RU"/>
        </w:rPr>
        <w:t>одательства</w:t>
      </w:r>
      <w:r w:rsidRPr="006B685F">
        <w:rPr>
          <w:rFonts w:ascii="Times New Roman" w:eastAsia="Times New Roman" w:hAnsi="Times New Roman" w:cs="Times New Roman"/>
          <w:sz w:val="28"/>
          <w:szCs w:val="28"/>
        </w:rPr>
        <w:t xml:space="preserve">. В частности, потребители должны обратить внимание на то, указаны ли в рекламе номер и </w:t>
      </w:r>
      <w:r w:rsidR="003E002E">
        <w:rPr>
          <w:rFonts w:ascii="Times New Roman" w:eastAsia="Times New Roman" w:hAnsi="Times New Roman" w:cs="Times New Roman"/>
          <w:sz w:val="28"/>
          <w:szCs w:val="28"/>
          <w:lang w:val="ru-RU"/>
        </w:rPr>
        <w:t>дата</w:t>
      </w:r>
      <w:r w:rsidRPr="006B685F">
        <w:rPr>
          <w:rFonts w:ascii="Times New Roman" w:eastAsia="Times New Roman" w:hAnsi="Times New Roman" w:cs="Times New Roman"/>
          <w:sz w:val="28"/>
          <w:szCs w:val="28"/>
        </w:rPr>
        <w:t xml:space="preserve"> выданного </w:t>
      </w:r>
      <w:r w:rsidR="0034347B">
        <w:rPr>
          <w:rFonts w:ascii="Times New Roman" w:eastAsia="Times New Roman" w:hAnsi="Times New Roman" w:cs="Times New Roman"/>
          <w:sz w:val="28"/>
          <w:szCs w:val="28"/>
          <w:lang w:val="ru-RU"/>
        </w:rPr>
        <w:t>министерством</w:t>
      </w:r>
      <w:r w:rsidRPr="006B685F">
        <w:rPr>
          <w:rFonts w:ascii="Times New Roman" w:eastAsia="Times New Roman" w:hAnsi="Times New Roman" w:cs="Times New Roman"/>
          <w:sz w:val="28"/>
          <w:szCs w:val="28"/>
        </w:rPr>
        <w:t xml:space="preserve"> разрешения на рекламу, а также номер и </w:t>
      </w:r>
      <w:r w:rsidR="003E002E">
        <w:rPr>
          <w:rFonts w:ascii="Times New Roman" w:eastAsia="Times New Roman" w:hAnsi="Times New Roman" w:cs="Times New Roman"/>
          <w:sz w:val="28"/>
          <w:szCs w:val="28"/>
          <w:lang w:val="ru-RU"/>
        </w:rPr>
        <w:t>дата</w:t>
      </w:r>
      <w:r w:rsidRPr="006B685F">
        <w:rPr>
          <w:rFonts w:ascii="Times New Roman" w:eastAsia="Times New Roman" w:hAnsi="Times New Roman" w:cs="Times New Roman"/>
          <w:sz w:val="28"/>
          <w:szCs w:val="28"/>
        </w:rPr>
        <w:t xml:space="preserve"> лицензии на данный вид деятельности. Согласно закон</w:t>
      </w:r>
      <w:r w:rsidR="002E4867">
        <w:rPr>
          <w:rFonts w:ascii="Times New Roman" w:eastAsia="Times New Roman" w:hAnsi="Times New Roman" w:cs="Times New Roman"/>
          <w:sz w:val="28"/>
          <w:szCs w:val="28"/>
          <w:lang w:val="ru-RU"/>
        </w:rPr>
        <w:t>одательству</w:t>
      </w:r>
      <w:r w:rsidRPr="006B685F">
        <w:rPr>
          <w:rFonts w:ascii="Times New Roman" w:eastAsia="Times New Roman" w:hAnsi="Times New Roman" w:cs="Times New Roman"/>
          <w:sz w:val="28"/>
          <w:szCs w:val="28"/>
        </w:rPr>
        <w:t xml:space="preserve"> при рекламировании лечебных методов запрещается показывать или передавать мнения пациентов о процессе или эффективности лечения, не допускается публиковать сведения, являющиеся медицинской тайной. Инспекционный орган призывает проявлять бдительность при обращении к зарубежным специалистам в ходе их краткосрочной профессиональной деятельности в Армении</w:t>
      </w:r>
      <w:r w:rsidR="003E002E">
        <w:rPr>
          <w:rFonts w:ascii="Times New Roman" w:eastAsia="Times New Roman" w:hAnsi="Times New Roman" w:cs="Times New Roman"/>
          <w:sz w:val="28"/>
          <w:szCs w:val="28"/>
          <w:lang w:val="ru-RU"/>
        </w:rPr>
        <w:t>, осуществляемой</w:t>
      </w:r>
      <w:r w:rsidRPr="006B685F">
        <w:rPr>
          <w:rFonts w:ascii="Times New Roman" w:eastAsia="Times New Roman" w:hAnsi="Times New Roman" w:cs="Times New Roman"/>
          <w:sz w:val="28"/>
          <w:szCs w:val="28"/>
        </w:rPr>
        <w:t xml:space="preserve"> по инициативе действующих в стране медицинских учреждений.</w:t>
      </w:r>
    </w:p>
    <w:p w:rsidR="000675DE" w:rsidRDefault="005F160F" w:rsidP="00015377">
      <w:pPr>
        <w:pStyle w:val="2"/>
      </w:pPr>
      <w:bookmarkStart w:id="6" w:name="_Toc527984169"/>
      <w:r w:rsidRPr="00FD63ED">
        <w:rPr>
          <w:lang w:val="ru-RU"/>
        </w:rPr>
        <w:t>1.3</w:t>
      </w:r>
      <w:r w:rsidR="00236FF3">
        <w:rPr>
          <w:lang w:val="ru-RU"/>
        </w:rPr>
        <w:t>. </w:t>
      </w:r>
      <w:r w:rsidR="00236FF3" w:rsidRPr="006B685F">
        <w:t>Республика Беларусь</w:t>
      </w:r>
      <w:bookmarkEnd w:id="6"/>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487148">
        <w:rPr>
          <w:rFonts w:ascii="Times New Roman" w:eastAsia="Times New Roman" w:hAnsi="Times New Roman" w:cs="Times New Roman"/>
          <w:b/>
          <w:sz w:val="28"/>
          <w:szCs w:val="28"/>
        </w:rPr>
        <w:t xml:space="preserve">Данные по </w:t>
      </w:r>
      <w:r w:rsidR="003E002E">
        <w:rPr>
          <w:rFonts w:ascii="Times New Roman" w:eastAsia="Times New Roman" w:hAnsi="Times New Roman" w:cs="Times New Roman"/>
          <w:b/>
          <w:sz w:val="28"/>
          <w:szCs w:val="28"/>
          <w:lang w:val="ru-RU"/>
        </w:rPr>
        <w:t xml:space="preserve">состоянию </w:t>
      </w:r>
      <w:r w:rsidRPr="00487148">
        <w:rPr>
          <w:rFonts w:ascii="Times New Roman" w:eastAsia="Times New Roman" w:hAnsi="Times New Roman" w:cs="Times New Roman"/>
          <w:b/>
          <w:sz w:val="28"/>
          <w:szCs w:val="28"/>
        </w:rPr>
        <w:t>рекламно</w:t>
      </w:r>
      <w:r w:rsidR="003E002E">
        <w:rPr>
          <w:rFonts w:ascii="Times New Roman" w:eastAsia="Times New Roman" w:hAnsi="Times New Roman" w:cs="Times New Roman"/>
          <w:b/>
          <w:sz w:val="28"/>
          <w:szCs w:val="28"/>
          <w:lang w:val="ru-RU"/>
        </w:rPr>
        <w:t>го</w:t>
      </w:r>
      <w:r w:rsidRPr="00487148">
        <w:rPr>
          <w:rFonts w:ascii="Times New Roman" w:eastAsia="Times New Roman" w:hAnsi="Times New Roman" w:cs="Times New Roman"/>
          <w:b/>
          <w:sz w:val="28"/>
          <w:szCs w:val="28"/>
        </w:rPr>
        <w:t xml:space="preserve"> рынк</w:t>
      </w:r>
      <w:r w:rsidR="003E002E">
        <w:rPr>
          <w:rFonts w:ascii="Times New Roman" w:eastAsia="Times New Roman" w:hAnsi="Times New Roman" w:cs="Times New Roman"/>
          <w:b/>
          <w:sz w:val="28"/>
          <w:szCs w:val="28"/>
          <w:lang w:val="ru-RU"/>
        </w:rPr>
        <w:t xml:space="preserve">а. </w:t>
      </w:r>
      <w:r w:rsidRPr="006B685F">
        <w:rPr>
          <w:rFonts w:ascii="Times New Roman" w:eastAsia="Times New Roman" w:hAnsi="Times New Roman" w:cs="Times New Roman"/>
          <w:sz w:val="28"/>
          <w:szCs w:val="28"/>
        </w:rPr>
        <w:t>По оценкам Ассоциации рекламных организаций, объ</w:t>
      </w:r>
      <w:r w:rsidR="003E002E">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рекламного рынка </w:t>
      </w:r>
      <w:r w:rsidR="00BF530E">
        <w:rPr>
          <w:rFonts w:ascii="Times New Roman" w:eastAsia="Times New Roman" w:hAnsi="Times New Roman" w:cs="Times New Roman"/>
          <w:sz w:val="28"/>
          <w:szCs w:val="28"/>
          <w:lang w:val="ru-RU"/>
        </w:rPr>
        <w:t xml:space="preserve">Республики </w:t>
      </w:r>
      <w:r w:rsidRPr="006B685F">
        <w:rPr>
          <w:rFonts w:ascii="Times New Roman" w:eastAsia="Times New Roman" w:hAnsi="Times New Roman" w:cs="Times New Roman"/>
          <w:sz w:val="28"/>
          <w:szCs w:val="28"/>
        </w:rPr>
        <w:t>Беларус</w:t>
      </w:r>
      <w:r w:rsidR="00BF530E">
        <w:rPr>
          <w:rFonts w:ascii="Times New Roman" w:eastAsia="Times New Roman" w:hAnsi="Times New Roman" w:cs="Times New Roman"/>
          <w:sz w:val="28"/>
          <w:szCs w:val="28"/>
          <w:lang w:val="ru-RU"/>
        </w:rPr>
        <w:t>ь</w:t>
      </w:r>
      <w:r w:rsidRPr="006B685F">
        <w:rPr>
          <w:rFonts w:ascii="Times New Roman" w:eastAsia="Times New Roman" w:hAnsi="Times New Roman" w:cs="Times New Roman"/>
          <w:sz w:val="28"/>
          <w:szCs w:val="28"/>
        </w:rPr>
        <w:t xml:space="preserve"> составлял в 2016 году около 80 млн</w:t>
      </w:r>
      <w:r w:rsidR="0034347B">
        <w:rPr>
          <w:rFonts w:ascii="Times New Roman" w:eastAsia="Times New Roman" w:hAnsi="Times New Roman" w:cs="Times New Roman"/>
          <w:sz w:val="28"/>
          <w:szCs w:val="28"/>
          <w:lang w:val="ru-RU"/>
        </w:rPr>
        <w:t xml:space="preserve"> долларов США</w:t>
      </w:r>
      <w:r w:rsidRPr="006B685F">
        <w:rPr>
          <w:rFonts w:ascii="Times New Roman" w:eastAsia="Times New Roman" w:hAnsi="Times New Roman" w:cs="Times New Roman"/>
          <w:sz w:val="28"/>
          <w:szCs w:val="28"/>
        </w:rPr>
        <w:t>. Падение объ</w:t>
      </w:r>
      <w:r w:rsidR="003E002E">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ма </w:t>
      </w:r>
      <w:r w:rsidR="003E002E">
        <w:rPr>
          <w:rFonts w:ascii="Times New Roman" w:eastAsia="Times New Roman" w:hAnsi="Times New Roman" w:cs="Times New Roman"/>
          <w:sz w:val="28"/>
          <w:szCs w:val="28"/>
          <w:lang w:val="ru-RU"/>
        </w:rPr>
        <w:t xml:space="preserve">по сравнению с </w:t>
      </w:r>
      <w:r w:rsidRPr="006B685F">
        <w:rPr>
          <w:rFonts w:ascii="Times New Roman" w:eastAsia="Times New Roman" w:hAnsi="Times New Roman" w:cs="Times New Roman"/>
          <w:sz w:val="28"/>
          <w:szCs w:val="28"/>
        </w:rPr>
        <w:t>2015 год</w:t>
      </w:r>
      <w:r w:rsidR="003E002E">
        <w:rPr>
          <w:rFonts w:ascii="Times New Roman" w:eastAsia="Times New Roman" w:hAnsi="Times New Roman" w:cs="Times New Roman"/>
          <w:sz w:val="28"/>
          <w:szCs w:val="28"/>
          <w:lang w:val="ru-RU"/>
        </w:rPr>
        <w:t>ом</w:t>
      </w:r>
      <w:r w:rsidRPr="006B685F">
        <w:rPr>
          <w:rFonts w:ascii="Times New Roman" w:eastAsia="Times New Roman" w:hAnsi="Times New Roman" w:cs="Times New Roman"/>
          <w:sz w:val="28"/>
          <w:szCs w:val="28"/>
        </w:rPr>
        <w:t xml:space="preserve"> составило 5–7</w:t>
      </w:r>
      <w:r w:rsidR="00714967">
        <w:rPr>
          <w:rFonts w:ascii="Times New Roman" w:eastAsia="Times New Roman" w:hAnsi="Times New Roman" w:cs="Times New Roman"/>
          <w:sz w:val="28"/>
          <w:szCs w:val="28"/>
          <w:lang w:val="ru-RU"/>
        </w:rPr>
        <w:t> %</w:t>
      </w:r>
      <w:r w:rsidR="00A83BD5">
        <w:rPr>
          <w:rFonts w:ascii="Times New Roman" w:eastAsia="Times New Roman" w:hAnsi="Times New Roman" w:cs="Times New Roman"/>
          <w:sz w:val="28"/>
          <w:szCs w:val="28"/>
        </w:rPr>
        <w:t xml:space="preserve"> и</w:t>
      </w:r>
      <w:r w:rsidRPr="006B685F">
        <w:rPr>
          <w:rFonts w:ascii="Times New Roman" w:eastAsia="Times New Roman" w:hAnsi="Times New Roman" w:cs="Times New Roman"/>
          <w:sz w:val="28"/>
          <w:szCs w:val="28"/>
        </w:rPr>
        <w:t xml:space="preserve"> </w:t>
      </w:r>
      <w:r w:rsidR="00A35356">
        <w:rPr>
          <w:rFonts w:ascii="Times New Roman" w:eastAsia="Times New Roman" w:hAnsi="Times New Roman" w:cs="Times New Roman"/>
          <w:sz w:val="28"/>
          <w:szCs w:val="28"/>
          <w:lang w:val="ru-RU"/>
        </w:rPr>
        <w:t>отмечалось</w:t>
      </w:r>
      <w:r w:rsidRPr="006B685F">
        <w:rPr>
          <w:rFonts w:ascii="Times New Roman" w:eastAsia="Times New Roman" w:hAnsi="Times New Roman" w:cs="Times New Roman"/>
          <w:sz w:val="28"/>
          <w:szCs w:val="28"/>
        </w:rPr>
        <w:t xml:space="preserve"> по </w:t>
      </w:r>
      <w:r w:rsidR="00A83BD5">
        <w:rPr>
          <w:rFonts w:ascii="Times New Roman" w:eastAsia="Times New Roman" w:hAnsi="Times New Roman" w:cs="Times New Roman"/>
          <w:sz w:val="28"/>
          <w:szCs w:val="28"/>
        </w:rPr>
        <w:t>всем сегментам рекламного рынка</w:t>
      </w:r>
      <w:r w:rsidRPr="006B685F">
        <w:rPr>
          <w:rFonts w:ascii="Times New Roman" w:eastAsia="Times New Roman" w:hAnsi="Times New Roman" w:cs="Times New Roman"/>
          <w:sz w:val="28"/>
          <w:szCs w:val="28"/>
        </w:rPr>
        <w:t xml:space="preserve">. В 2017 году </w:t>
      </w:r>
      <w:r w:rsidR="00A35356">
        <w:rPr>
          <w:rFonts w:ascii="Times New Roman" w:eastAsia="Times New Roman" w:hAnsi="Times New Roman" w:cs="Times New Roman"/>
          <w:sz w:val="28"/>
          <w:szCs w:val="28"/>
          <w:lang w:val="ru-RU"/>
        </w:rPr>
        <w:t xml:space="preserve">объем </w:t>
      </w:r>
      <w:r w:rsidRPr="006B685F">
        <w:rPr>
          <w:rFonts w:ascii="Times New Roman" w:eastAsia="Times New Roman" w:hAnsi="Times New Roman" w:cs="Times New Roman"/>
          <w:sz w:val="28"/>
          <w:szCs w:val="28"/>
        </w:rPr>
        <w:t>рын</w:t>
      </w:r>
      <w:r w:rsidR="00A35356">
        <w:rPr>
          <w:rFonts w:ascii="Times New Roman" w:eastAsia="Times New Roman" w:hAnsi="Times New Roman" w:cs="Times New Roman"/>
          <w:sz w:val="28"/>
          <w:szCs w:val="28"/>
          <w:lang w:val="ru-RU"/>
        </w:rPr>
        <w:t>ка</w:t>
      </w:r>
      <w:r w:rsidRPr="006B685F">
        <w:rPr>
          <w:rFonts w:ascii="Times New Roman" w:eastAsia="Times New Roman" w:hAnsi="Times New Roman" w:cs="Times New Roman"/>
          <w:sz w:val="28"/>
          <w:szCs w:val="28"/>
        </w:rPr>
        <w:t xml:space="preserve"> оценивался около 90 </w:t>
      </w:r>
      <w:r w:rsidR="00A35356">
        <w:rPr>
          <w:rFonts w:ascii="Times New Roman" w:eastAsia="Times New Roman" w:hAnsi="Times New Roman" w:cs="Times New Roman"/>
          <w:sz w:val="28"/>
          <w:szCs w:val="28"/>
          <w:lang w:val="ru-RU"/>
        </w:rPr>
        <w:t xml:space="preserve">млн </w:t>
      </w:r>
      <w:r w:rsidR="0034347B" w:rsidRPr="0034347B">
        <w:rPr>
          <w:rFonts w:ascii="Times New Roman" w:eastAsia="Times New Roman" w:hAnsi="Times New Roman" w:cs="Times New Roman"/>
          <w:sz w:val="28"/>
          <w:szCs w:val="28"/>
        </w:rPr>
        <w:t>долларов США</w:t>
      </w:r>
      <w:r w:rsidRPr="006B685F">
        <w:rPr>
          <w:rFonts w:ascii="Times New Roman" w:eastAsia="Times New Roman" w:hAnsi="Times New Roman" w:cs="Times New Roman"/>
          <w:sz w:val="28"/>
          <w:szCs w:val="28"/>
        </w:rPr>
        <w:t>. Рост по отношению к 2016</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году составил в среднем 10</w:t>
      </w:r>
      <w:r w:rsidR="00137A5C" w:rsidRPr="00137A5C">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12</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Рост объ</w:t>
      </w:r>
      <w:r w:rsidR="00A35356">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мов рекламного рынка </w:t>
      </w:r>
      <w:r w:rsidR="00A35356">
        <w:rPr>
          <w:rFonts w:ascii="Times New Roman" w:eastAsia="Times New Roman" w:hAnsi="Times New Roman" w:cs="Times New Roman"/>
          <w:sz w:val="28"/>
          <w:szCs w:val="28"/>
          <w:lang w:val="ru-RU"/>
        </w:rPr>
        <w:t xml:space="preserve">отмечен во всех его </w:t>
      </w:r>
      <w:r w:rsidRPr="006B685F">
        <w:rPr>
          <w:rFonts w:ascii="Times New Roman" w:eastAsia="Times New Roman" w:hAnsi="Times New Roman" w:cs="Times New Roman"/>
          <w:sz w:val="28"/>
          <w:szCs w:val="28"/>
        </w:rPr>
        <w:t>сегмента</w:t>
      </w:r>
      <w:r w:rsidR="00A35356">
        <w:rPr>
          <w:rFonts w:ascii="Times New Roman" w:eastAsia="Times New Roman" w:hAnsi="Times New Roman" w:cs="Times New Roman"/>
          <w:sz w:val="28"/>
          <w:szCs w:val="28"/>
          <w:lang w:val="ru-RU"/>
        </w:rPr>
        <w:t>х</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2642BA">
        <w:rPr>
          <w:rFonts w:ascii="Times New Roman" w:eastAsia="Times New Roman" w:hAnsi="Times New Roman" w:cs="Times New Roman"/>
          <w:sz w:val="28"/>
          <w:szCs w:val="28"/>
        </w:rPr>
        <w:t>Рекламный рынок не очень глубоко структурирован, тем не менее конкурентная среда обеспечена как действующим законодательством (в первую очередь антимонопольным), так и практикой осуществления рекламной деятельности е</w:t>
      </w:r>
      <w:r w:rsidR="00A35356" w:rsidRPr="002642BA">
        <w:rPr>
          <w:rFonts w:ascii="Times New Roman" w:eastAsia="Times New Roman" w:hAnsi="Times New Roman" w:cs="Times New Roman"/>
          <w:sz w:val="28"/>
          <w:szCs w:val="28"/>
          <w:lang w:val="ru-RU"/>
        </w:rPr>
        <w:t>е</w:t>
      </w:r>
      <w:r w:rsidRPr="002642BA">
        <w:rPr>
          <w:rFonts w:ascii="Times New Roman" w:eastAsia="Times New Roman" w:hAnsi="Times New Roman" w:cs="Times New Roman"/>
          <w:sz w:val="28"/>
          <w:szCs w:val="28"/>
        </w:rPr>
        <w:t xml:space="preserve"> участниками.</w:t>
      </w:r>
      <w:r w:rsidRPr="006B685F">
        <w:rPr>
          <w:rFonts w:ascii="Times New Roman" w:eastAsia="Times New Roman" w:hAnsi="Times New Roman" w:cs="Times New Roman"/>
          <w:sz w:val="28"/>
          <w:szCs w:val="28"/>
        </w:rPr>
        <w:t xml:space="preserve"> Число участников рынка </w:t>
      </w:r>
      <w:r w:rsidR="00A35356">
        <w:rPr>
          <w:rFonts w:ascii="Times New Roman" w:eastAsia="Times New Roman" w:hAnsi="Times New Roman" w:cs="Times New Roman"/>
          <w:sz w:val="28"/>
          <w:szCs w:val="28"/>
          <w:lang w:val="ru-RU"/>
        </w:rPr>
        <w:t>варьирует</w:t>
      </w:r>
      <w:r w:rsidR="002E4867">
        <w:rPr>
          <w:rFonts w:ascii="Times New Roman" w:eastAsia="Times New Roman" w:hAnsi="Times New Roman" w:cs="Times New Roman"/>
          <w:sz w:val="28"/>
          <w:szCs w:val="28"/>
          <w:lang w:val="ru-RU"/>
        </w:rPr>
        <w:t>ся</w:t>
      </w:r>
      <w:r w:rsidRPr="006B685F">
        <w:rPr>
          <w:rFonts w:ascii="Times New Roman" w:eastAsia="Times New Roman" w:hAnsi="Times New Roman" w:cs="Times New Roman"/>
          <w:sz w:val="28"/>
          <w:szCs w:val="28"/>
        </w:rPr>
        <w:t xml:space="preserve">. Учитывая, что данная деятельность не подлежит никакой дополнительной административной (лицензионной, сертификационной и т.п.) регламентации, назвать точное число рекламных агентств </w:t>
      </w:r>
      <w:r w:rsidR="00A35356">
        <w:rPr>
          <w:rFonts w:ascii="Times New Roman" w:eastAsia="Times New Roman" w:hAnsi="Times New Roman" w:cs="Times New Roman"/>
          <w:sz w:val="28"/>
          <w:szCs w:val="28"/>
          <w:lang w:val="ru-RU"/>
        </w:rPr>
        <w:t xml:space="preserve">в </w:t>
      </w:r>
      <w:r w:rsidR="00137A5C">
        <w:rPr>
          <w:rFonts w:ascii="Times New Roman" w:eastAsia="Times New Roman" w:hAnsi="Times New Roman" w:cs="Times New Roman"/>
          <w:sz w:val="28"/>
          <w:szCs w:val="28"/>
          <w:lang w:val="ru-RU"/>
        </w:rPr>
        <w:t>настоящее</w:t>
      </w:r>
      <w:r w:rsidR="00A35356">
        <w:rPr>
          <w:rFonts w:ascii="Times New Roman" w:eastAsia="Times New Roman" w:hAnsi="Times New Roman" w:cs="Times New Roman"/>
          <w:sz w:val="28"/>
          <w:szCs w:val="28"/>
          <w:lang w:val="ru-RU"/>
        </w:rPr>
        <w:t xml:space="preserve"> время </w:t>
      </w:r>
      <w:r w:rsidRPr="006B685F">
        <w:rPr>
          <w:rFonts w:ascii="Times New Roman" w:eastAsia="Times New Roman" w:hAnsi="Times New Roman" w:cs="Times New Roman"/>
          <w:sz w:val="28"/>
          <w:szCs w:val="28"/>
        </w:rPr>
        <w:t xml:space="preserve">не представляется возможным. </w:t>
      </w:r>
      <w:r w:rsidR="002E4867">
        <w:rPr>
          <w:rFonts w:ascii="Times New Roman" w:eastAsia="Times New Roman" w:hAnsi="Times New Roman" w:cs="Times New Roman"/>
          <w:sz w:val="28"/>
          <w:szCs w:val="28"/>
          <w:lang w:val="ru-RU"/>
        </w:rPr>
        <w:t>Их количество</w:t>
      </w:r>
      <w:r w:rsidR="00A35356">
        <w:rPr>
          <w:rFonts w:ascii="Times New Roman" w:eastAsia="Times New Roman" w:hAnsi="Times New Roman" w:cs="Times New Roman"/>
          <w:sz w:val="28"/>
          <w:szCs w:val="28"/>
          <w:lang w:val="ru-RU"/>
        </w:rPr>
        <w:t xml:space="preserve"> может составлять </w:t>
      </w:r>
      <w:r w:rsidRPr="006B685F">
        <w:rPr>
          <w:rFonts w:ascii="Times New Roman" w:eastAsia="Times New Roman" w:hAnsi="Times New Roman" w:cs="Times New Roman"/>
          <w:sz w:val="28"/>
          <w:szCs w:val="28"/>
        </w:rPr>
        <w:t>от 350 до 500, не считая индивидуальных предпринимателей и субъектов хозяйствования, располагающих своими рекламными и маркетинговыми службами, способными работать автономно.</w:t>
      </w:r>
    </w:p>
    <w:p w:rsidR="000675DE" w:rsidRPr="006B685F" w:rsidRDefault="003C4138" w:rsidP="00015377">
      <w:pPr>
        <w:keepLines/>
        <w:spacing w:before="120" w:line="240" w:lineRule="auto"/>
        <w:ind w:firstLine="709"/>
        <w:jc w:val="both"/>
        <w:rPr>
          <w:rFonts w:ascii="Times New Roman" w:eastAsia="Times New Roman" w:hAnsi="Times New Roman" w:cs="Times New Roman"/>
          <w:sz w:val="28"/>
          <w:szCs w:val="28"/>
        </w:rPr>
      </w:pPr>
      <w:r w:rsidRPr="00487148">
        <w:rPr>
          <w:rFonts w:ascii="Times New Roman" w:eastAsia="Times New Roman" w:hAnsi="Times New Roman" w:cs="Times New Roman"/>
          <w:b/>
          <w:sz w:val="28"/>
          <w:szCs w:val="28"/>
        </w:rPr>
        <w:t>Законотворческая деятельность</w:t>
      </w:r>
      <w:r w:rsidR="00A35356">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2018 году в </w:t>
      </w:r>
      <w:r w:rsidR="00BF530E">
        <w:rPr>
          <w:rFonts w:ascii="Times New Roman" w:eastAsia="Times New Roman" w:hAnsi="Times New Roman" w:cs="Times New Roman"/>
          <w:sz w:val="28"/>
          <w:szCs w:val="28"/>
          <w:lang w:val="ru-RU"/>
        </w:rPr>
        <w:t>Республик</w:t>
      </w:r>
      <w:r w:rsidR="008B2091">
        <w:rPr>
          <w:rFonts w:ascii="Times New Roman" w:eastAsia="Times New Roman" w:hAnsi="Times New Roman" w:cs="Times New Roman"/>
          <w:sz w:val="28"/>
          <w:szCs w:val="28"/>
          <w:lang w:val="ru-RU"/>
        </w:rPr>
        <w:t>е</w:t>
      </w:r>
      <w:r w:rsidR="00BF530E">
        <w:rPr>
          <w:rFonts w:ascii="Times New Roman" w:eastAsia="Times New Roman" w:hAnsi="Times New Roman" w:cs="Times New Roman"/>
          <w:sz w:val="28"/>
          <w:szCs w:val="28"/>
          <w:lang w:val="ru-RU"/>
        </w:rPr>
        <w:t xml:space="preserve"> </w:t>
      </w:r>
      <w:r w:rsidR="00BF530E" w:rsidRPr="006B685F">
        <w:rPr>
          <w:rFonts w:ascii="Times New Roman" w:eastAsia="Times New Roman" w:hAnsi="Times New Roman" w:cs="Times New Roman"/>
          <w:sz w:val="28"/>
          <w:szCs w:val="28"/>
        </w:rPr>
        <w:t>Беларус</w:t>
      </w:r>
      <w:r w:rsidR="00BF530E">
        <w:rPr>
          <w:rFonts w:ascii="Times New Roman" w:eastAsia="Times New Roman" w:hAnsi="Times New Roman" w:cs="Times New Roman"/>
          <w:sz w:val="28"/>
          <w:szCs w:val="28"/>
          <w:lang w:val="ru-RU"/>
        </w:rPr>
        <w:t>ь</w:t>
      </w:r>
      <w:r w:rsidR="00BF530E" w:rsidRPr="006B685F">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планируется разработка изменений в </w:t>
      </w:r>
      <w:r w:rsidR="008B2091" w:rsidRPr="008B2091">
        <w:rPr>
          <w:rFonts w:ascii="Times New Roman" w:eastAsia="Times New Roman" w:hAnsi="Times New Roman" w:cs="Times New Roman"/>
          <w:sz w:val="28"/>
          <w:szCs w:val="28"/>
        </w:rPr>
        <w:t xml:space="preserve">Закон Республики Беларусь </w:t>
      </w:r>
      <w:r w:rsidR="008B2091">
        <w:rPr>
          <w:rFonts w:ascii="Times New Roman" w:eastAsia="Times New Roman" w:hAnsi="Times New Roman" w:cs="Times New Roman"/>
          <w:sz w:val="28"/>
          <w:szCs w:val="28"/>
          <w:lang w:val="ru-RU"/>
        </w:rPr>
        <w:t xml:space="preserve">от </w:t>
      </w:r>
      <w:r w:rsidR="008B2091" w:rsidRPr="008B2091">
        <w:rPr>
          <w:rFonts w:ascii="Times New Roman" w:eastAsia="Times New Roman" w:hAnsi="Times New Roman" w:cs="Times New Roman"/>
          <w:sz w:val="28"/>
          <w:szCs w:val="28"/>
        </w:rPr>
        <w:t>10 мая 2007</w:t>
      </w:r>
      <w:r w:rsidR="00264D66">
        <w:rPr>
          <w:rFonts w:ascii="Times New Roman" w:eastAsia="Times New Roman" w:hAnsi="Times New Roman" w:cs="Times New Roman"/>
          <w:sz w:val="28"/>
          <w:szCs w:val="28"/>
          <w:lang w:val="ru-RU"/>
        </w:rPr>
        <w:t> </w:t>
      </w:r>
      <w:r w:rsidR="008B2091" w:rsidRPr="008B2091">
        <w:rPr>
          <w:rFonts w:ascii="Times New Roman" w:eastAsia="Times New Roman" w:hAnsi="Times New Roman" w:cs="Times New Roman"/>
          <w:sz w:val="28"/>
          <w:szCs w:val="28"/>
        </w:rPr>
        <w:t>г</w:t>
      </w:r>
      <w:r w:rsidR="008B2091">
        <w:rPr>
          <w:rFonts w:ascii="Times New Roman" w:eastAsia="Times New Roman" w:hAnsi="Times New Roman" w:cs="Times New Roman"/>
          <w:sz w:val="28"/>
          <w:szCs w:val="28"/>
          <w:lang w:val="ru-RU"/>
        </w:rPr>
        <w:t>ода</w:t>
      </w:r>
      <w:r w:rsidR="008B2091" w:rsidRPr="008B2091">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lang w:val="ru-RU"/>
        </w:rPr>
        <w:t>№ </w:t>
      </w:r>
      <w:r w:rsidR="008B2091" w:rsidRPr="008B2091">
        <w:rPr>
          <w:rFonts w:ascii="Times New Roman" w:eastAsia="Times New Roman" w:hAnsi="Times New Roman" w:cs="Times New Roman"/>
          <w:sz w:val="28"/>
          <w:szCs w:val="28"/>
        </w:rPr>
        <w:t xml:space="preserve">225-З </w:t>
      </w:r>
      <w:r w:rsidR="00714967">
        <w:rPr>
          <w:rFonts w:ascii="Times New Roman" w:eastAsia="Times New Roman" w:hAnsi="Times New Roman" w:cs="Times New Roman"/>
          <w:sz w:val="28"/>
          <w:szCs w:val="28"/>
          <w:lang w:val="ru-RU"/>
        </w:rPr>
        <w:t>«</w:t>
      </w:r>
      <w:r w:rsidR="008B2091">
        <w:rPr>
          <w:rFonts w:ascii="Times New Roman" w:eastAsia="Times New Roman" w:hAnsi="Times New Roman" w:cs="Times New Roman"/>
          <w:sz w:val="28"/>
          <w:szCs w:val="28"/>
        </w:rPr>
        <w:t>О р</w:t>
      </w:r>
      <w:r w:rsidR="008B2091" w:rsidRPr="008B2091">
        <w:rPr>
          <w:rFonts w:ascii="Times New Roman" w:eastAsia="Times New Roman" w:hAnsi="Times New Roman" w:cs="Times New Roman"/>
          <w:sz w:val="28"/>
          <w:szCs w:val="28"/>
        </w:rPr>
        <w:t>екламе</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Основная цель разработки указанного законопроекта</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обеспечение максимальной свободы рекламодателя в распространении рекламной информации о произвед</w:t>
      </w:r>
      <w:r w:rsidR="002E4867">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нном товаре (работе, услуге).</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рамках правового регулирования рекламной деятельности требуется максимально упразднить административные барьеры, связанные с наличием сложных и длительных процедур, получением большого числа справок, согласований и иной разрешительной документации. Снижение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запретной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ограничительной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как следствие,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контрольной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практики, применимой к рекламной деятельности, выгодно не только бизнесу, но и государству.</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2017 году и в начале 2018 года </w:t>
      </w:r>
      <w:r w:rsidR="003F0381">
        <w:rPr>
          <w:rFonts w:ascii="Times New Roman" w:eastAsia="Times New Roman" w:hAnsi="Times New Roman" w:cs="Times New Roman"/>
          <w:sz w:val="28"/>
          <w:szCs w:val="28"/>
          <w:lang w:val="ru-RU"/>
        </w:rPr>
        <w:t>на обсуждение поставлен</w:t>
      </w:r>
      <w:r w:rsidR="002E4867">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ряд важных законодательных инициатив. </w:t>
      </w:r>
      <w:r w:rsidR="003F0381">
        <w:rPr>
          <w:rFonts w:ascii="Times New Roman" w:eastAsia="Times New Roman" w:hAnsi="Times New Roman" w:cs="Times New Roman"/>
          <w:sz w:val="28"/>
          <w:szCs w:val="28"/>
          <w:lang w:val="ru-RU"/>
        </w:rPr>
        <w:t>В частности, п</w:t>
      </w:r>
      <w:r w:rsidRPr="006B685F">
        <w:rPr>
          <w:rFonts w:ascii="Times New Roman" w:eastAsia="Times New Roman" w:hAnsi="Times New Roman" w:cs="Times New Roman"/>
          <w:sz w:val="28"/>
          <w:szCs w:val="28"/>
        </w:rPr>
        <w:t xml:space="preserve">ланируется отмена согласования сюжетов наружной рекламы и рекламы на транспорте с местными исполнительными органами. Исключение составит реклама специфических товаров и услуг. Нормы об отмене согласования сюжетов наружной рекламы вошли в </w:t>
      </w:r>
      <w:r w:rsidR="008B2091" w:rsidRPr="008B2091">
        <w:rPr>
          <w:rFonts w:ascii="Times New Roman" w:eastAsia="Times New Roman" w:hAnsi="Times New Roman" w:cs="Times New Roman"/>
          <w:sz w:val="28"/>
          <w:szCs w:val="28"/>
        </w:rPr>
        <w:t xml:space="preserve">Декрет Президента Республики Беларусь </w:t>
      </w:r>
      <w:r w:rsidR="00A92BF4">
        <w:rPr>
          <w:rFonts w:ascii="Times New Roman" w:eastAsia="Times New Roman" w:hAnsi="Times New Roman" w:cs="Times New Roman"/>
          <w:sz w:val="28"/>
          <w:szCs w:val="28"/>
          <w:lang w:val="ru-RU"/>
        </w:rPr>
        <w:t xml:space="preserve">от </w:t>
      </w:r>
      <w:r w:rsidR="008B2091" w:rsidRPr="008B2091">
        <w:rPr>
          <w:rFonts w:ascii="Times New Roman" w:eastAsia="Times New Roman" w:hAnsi="Times New Roman" w:cs="Times New Roman"/>
          <w:sz w:val="28"/>
          <w:szCs w:val="28"/>
        </w:rPr>
        <w:t>23 ноября 2017 г</w:t>
      </w:r>
      <w:r w:rsidR="00A92BF4">
        <w:rPr>
          <w:rFonts w:ascii="Times New Roman" w:eastAsia="Times New Roman" w:hAnsi="Times New Roman" w:cs="Times New Roman"/>
          <w:sz w:val="28"/>
          <w:szCs w:val="28"/>
          <w:lang w:val="ru-RU"/>
        </w:rPr>
        <w:t>ода</w:t>
      </w:r>
      <w:r w:rsidR="008B2091" w:rsidRPr="008B2091">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8B2091" w:rsidRPr="008B2091">
        <w:rPr>
          <w:rFonts w:ascii="Times New Roman" w:eastAsia="Times New Roman" w:hAnsi="Times New Roman" w:cs="Times New Roman"/>
          <w:sz w:val="28"/>
          <w:szCs w:val="28"/>
        </w:rPr>
        <w:t xml:space="preserve">7 </w:t>
      </w:r>
      <w:r w:rsidR="00714967">
        <w:rPr>
          <w:rFonts w:ascii="Times New Roman" w:eastAsia="Times New Roman" w:hAnsi="Times New Roman" w:cs="Times New Roman"/>
          <w:sz w:val="28"/>
          <w:szCs w:val="28"/>
          <w:lang w:val="ru-RU"/>
        </w:rPr>
        <w:t>«</w:t>
      </w:r>
      <w:r w:rsidR="008B2091" w:rsidRPr="008B2091">
        <w:rPr>
          <w:rFonts w:ascii="Times New Roman" w:eastAsia="Times New Roman" w:hAnsi="Times New Roman" w:cs="Times New Roman"/>
          <w:sz w:val="28"/>
          <w:szCs w:val="28"/>
        </w:rPr>
        <w:t>О развитии предпринимательства</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Согласно принятому </w:t>
      </w:r>
      <w:r w:rsidR="00A92BF4">
        <w:rPr>
          <w:rFonts w:ascii="Times New Roman" w:eastAsia="Times New Roman" w:hAnsi="Times New Roman" w:cs="Times New Roman"/>
          <w:sz w:val="28"/>
          <w:szCs w:val="28"/>
          <w:lang w:val="ru-RU"/>
        </w:rPr>
        <w:t>Д</w:t>
      </w:r>
      <w:r w:rsidRPr="006B685F">
        <w:rPr>
          <w:rFonts w:ascii="Times New Roman" w:eastAsia="Times New Roman" w:hAnsi="Times New Roman" w:cs="Times New Roman"/>
          <w:sz w:val="28"/>
          <w:szCs w:val="28"/>
        </w:rPr>
        <w:t xml:space="preserve">екрету в Беларуси упразднена необходимая ранее разработка проектной документации для размещения средств наружной рекламы. Решения о выдаче разрешений на размещение средств наружной рекламы, </w:t>
      </w:r>
      <w:r w:rsidR="003F0381">
        <w:rPr>
          <w:rFonts w:ascii="Times New Roman" w:eastAsia="Times New Roman" w:hAnsi="Times New Roman" w:cs="Times New Roman"/>
          <w:sz w:val="28"/>
          <w:szCs w:val="28"/>
          <w:lang w:val="ru-RU"/>
        </w:rPr>
        <w:t xml:space="preserve">о </w:t>
      </w:r>
      <w:r w:rsidRPr="006B685F">
        <w:rPr>
          <w:rFonts w:ascii="Times New Roman" w:eastAsia="Times New Roman" w:hAnsi="Times New Roman" w:cs="Times New Roman"/>
          <w:sz w:val="28"/>
          <w:szCs w:val="28"/>
        </w:rPr>
        <w:t>продлени</w:t>
      </w:r>
      <w:r w:rsidR="003F0381">
        <w:rPr>
          <w:rFonts w:ascii="Times New Roman" w:eastAsia="Times New Roman" w:hAnsi="Times New Roman" w:cs="Times New Roman"/>
          <w:sz w:val="28"/>
          <w:szCs w:val="28"/>
          <w:lang w:val="ru-RU"/>
        </w:rPr>
        <w:t>и</w:t>
      </w:r>
      <w:r w:rsidR="00714967">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их действия и переоформлени</w:t>
      </w:r>
      <w:r w:rsidR="003F0381">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будут </w:t>
      </w:r>
      <w:r w:rsidR="00137A5C">
        <w:rPr>
          <w:rFonts w:ascii="Times New Roman" w:eastAsia="Times New Roman" w:hAnsi="Times New Roman" w:cs="Times New Roman"/>
          <w:sz w:val="28"/>
          <w:szCs w:val="28"/>
          <w:lang w:val="ru-RU"/>
        </w:rPr>
        <w:t>осуществляться</w:t>
      </w:r>
      <w:r w:rsidRPr="006B685F">
        <w:rPr>
          <w:rFonts w:ascii="Times New Roman" w:eastAsia="Times New Roman" w:hAnsi="Times New Roman" w:cs="Times New Roman"/>
          <w:sz w:val="28"/>
          <w:szCs w:val="28"/>
        </w:rPr>
        <w:t xml:space="preserve"> по принципу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одно</w:t>
      </w:r>
      <w:r w:rsidR="00AE155E">
        <w:rPr>
          <w:rFonts w:ascii="Times New Roman" w:eastAsia="Times New Roman" w:hAnsi="Times New Roman" w:cs="Times New Roman"/>
          <w:sz w:val="28"/>
          <w:szCs w:val="28"/>
          <w:lang w:val="ru-RU"/>
        </w:rPr>
        <w:t>го</w:t>
      </w:r>
      <w:r w:rsidRPr="006B685F">
        <w:rPr>
          <w:rFonts w:ascii="Times New Roman" w:eastAsia="Times New Roman" w:hAnsi="Times New Roman" w:cs="Times New Roman"/>
          <w:sz w:val="28"/>
          <w:szCs w:val="28"/>
        </w:rPr>
        <w:t xml:space="preserve"> окн</w:t>
      </w:r>
      <w:r w:rsidR="00AE155E">
        <w:rPr>
          <w:rFonts w:ascii="Times New Roman" w:eastAsia="Times New Roman" w:hAnsi="Times New Roman" w:cs="Times New Roman"/>
          <w:sz w:val="28"/>
          <w:szCs w:val="28"/>
          <w:lang w:val="ru-RU"/>
        </w:rPr>
        <w:t>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с установлением ч</w:t>
      </w:r>
      <w:r w:rsidR="003F0381">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тких временных ограничений на принятие решений и аргументации отказов в выдаче данных</w:t>
      </w:r>
      <w:r w:rsidR="003F0381">
        <w:rPr>
          <w:rFonts w:ascii="Times New Roman" w:eastAsia="Times New Roman" w:hAnsi="Times New Roman" w:cs="Times New Roman"/>
          <w:sz w:val="28"/>
          <w:szCs w:val="28"/>
          <w:lang w:val="ru-RU"/>
        </w:rPr>
        <w:t xml:space="preserve"> разрешений </w:t>
      </w:r>
      <w:r w:rsidRPr="006B685F">
        <w:rPr>
          <w:rFonts w:ascii="Times New Roman" w:eastAsia="Times New Roman" w:hAnsi="Times New Roman" w:cs="Times New Roman"/>
          <w:sz w:val="28"/>
          <w:szCs w:val="28"/>
        </w:rPr>
        <w:t>на основании действующего рекламного законодательства.</w:t>
      </w:r>
    </w:p>
    <w:p w:rsidR="000675DE" w:rsidRPr="006B685F" w:rsidRDefault="003C4138" w:rsidP="00015377">
      <w:pPr>
        <w:shd w:val="clear" w:color="auto" w:fill="FFFFFF"/>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Производителям пива и слабоалкогольной продукции разрешено проводить рекламные мероприятия в маркетинговых целях, а также распространять продукцию в умеренных количествах в качестве призов при проведении конкурсов, игр, иных игровых, рекламных, культурных мероприятий </w:t>
      </w:r>
      <w:r w:rsidR="00D11E49">
        <w:rPr>
          <w:rFonts w:ascii="Times New Roman" w:eastAsia="Times New Roman" w:hAnsi="Times New Roman" w:cs="Times New Roman"/>
          <w:sz w:val="28"/>
          <w:szCs w:val="28"/>
          <w:lang w:val="ru-RU"/>
        </w:rPr>
        <w:t>на</w:t>
      </w:r>
      <w:r w:rsidRPr="006B685F">
        <w:rPr>
          <w:rFonts w:ascii="Times New Roman" w:eastAsia="Times New Roman" w:hAnsi="Times New Roman" w:cs="Times New Roman"/>
          <w:sz w:val="28"/>
          <w:szCs w:val="28"/>
        </w:rPr>
        <w:t xml:space="preserve"> объектах общественного питания.</w:t>
      </w:r>
    </w:p>
    <w:p w:rsidR="000675DE" w:rsidRPr="006B685F" w:rsidRDefault="003C4138" w:rsidP="00015377">
      <w:pPr>
        <w:shd w:val="clear" w:color="auto" w:fill="FFFFFF"/>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На общественное обсуждение </w:t>
      </w:r>
      <w:r w:rsidR="00D11E49">
        <w:rPr>
          <w:rFonts w:ascii="Times New Roman" w:eastAsia="Times New Roman" w:hAnsi="Times New Roman" w:cs="Times New Roman"/>
          <w:sz w:val="28"/>
          <w:szCs w:val="28"/>
          <w:lang w:val="ru-RU"/>
        </w:rPr>
        <w:t>представлен</w:t>
      </w:r>
      <w:r w:rsidRPr="006B685F">
        <w:rPr>
          <w:rFonts w:ascii="Times New Roman" w:eastAsia="Times New Roman" w:hAnsi="Times New Roman" w:cs="Times New Roman"/>
          <w:sz w:val="28"/>
          <w:szCs w:val="28"/>
        </w:rPr>
        <w:t xml:space="preserve"> разработанный </w:t>
      </w:r>
      <w:r w:rsidR="00AE155E">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xml:space="preserve">инистерством связи и информатизации проект постановления </w:t>
      </w:r>
      <w:r w:rsidR="00AE155E">
        <w:rPr>
          <w:rFonts w:ascii="Times New Roman" w:eastAsia="Times New Roman" w:hAnsi="Times New Roman" w:cs="Times New Roman"/>
          <w:sz w:val="28"/>
          <w:szCs w:val="28"/>
          <w:lang w:val="ru-RU"/>
        </w:rPr>
        <w:t>С</w:t>
      </w:r>
      <w:r w:rsidRPr="006B685F">
        <w:rPr>
          <w:rFonts w:ascii="Times New Roman" w:eastAsia="Times New Roman" w:hAnsi="Times New Roman" w:cs="Times New Roman"/>
          <w:sz w:val="28"/>
          <w:szCs w:val="28"/>
        </w:rPr>
        <w:t xml:space="preserve">овета </w:t>
      </w:r>
      <w:r w:rsidR="00AE155E">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xml:space="preserve">инистров Республики Беларусь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внесении изменений и дополнений в некоторые постановления Совета Министров Республики Беларусь</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Он касается </w:t>
      </w:r>
      <w:r w:rsidR="00A92BF4" w:rsidRPr="00A92BF4">
        <w:rPr>
          <w:rFonts w:ascii="Times New Roman" w:eastAsia="Times New Roman" w:hAnsi="Times New Roman" w:cs="Times New Roman"/>
          <w:sz w:val="28"/>
          <w:szCs w:val="28"/>
          <w:lang w:val="ru-RU"/>
        </w:rPr>
        <w:t>Правил оказания услуг электросвязи, утвержденных постановлением Совета Министров Республики Беларусь от 17 августа 2006 г</w:t>
      </w:r>
      <w:r w:rsidR="00A92BF4">
        <w:rPr>
          <w:rFonts w:ascii="Times New Roman" w:eastAsia="Times New Roman" w:hAnsi="Times New Roman" w:cs="Times New Roman"/>
          <w:sz w:val="28"/>
          <w:szCs w:val="28"/>
          <w:lang w:val="ru-RU"/>
        </w:rPr>
        <w:t>ода</w:t>
      </w:r>
      <w:r w:rsidR="00A92BF4" w:rsidRPr="00A92BF4">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lang w:val="ru-RU"/>
        </w:rPr>
        <w:t>№ </w:t>
      </w:r>
      <w:r w:rsidR="00A92BF4" w:rsidRPr="00A92BF4">
        <w:rPr>
          <w:rFonts w:ascii="Times New Roman" w:eastAsia="Times New Roman" w:hAnsi="Times New Roman" w:cs="Times New Roman"/>
          <w:sz w:val="28"/>
          <w:szCs w:val="28"/>
          <w:lang w:val="ru-RU"/>
        </w:rPr>
        <w:t>1055</w:t>
      </w:r>
      <w:r w:rsidRPr="006B685F">
        <w:rPr>
          <w:rFonts w:ascii="Times New Roman" w:eastAsia="Times New Roman" w:hAnsi="Times New Roman" w:cs="Times New Roman"/>
          <w:sz w:val="28"/>
          <w:szCs w:val="28"/>
        </w:rPr>
        <w:t>. Проект постановления предусматривает право абонентов отказываться от получения смс-рассылок. Для этого нужно будет подать письменное заявление. Исключени</w:t>
      </w:r>
      <w:r w:rsidR="002E4867">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составят сообщения оператора об услугах электросвязи и сообщения, передача которых осуществляется по законодательству. При этом оператор обязан будет делать рассылку смс</w:t>
      </w:r>
      <w:r w:rsidR="003F34A3">
        <w:rPr>
          <w:rFonts w:ascii="Times New Roman" w:eastAsia="Times New Roman" w:hAnsi="Times New Roman" w:cs="Times New Roman"/>
          <w:sz w:val="28"/>
          <w:szCs w:val="28"/>
          <w:lang w:val="ru-RU"/>
        </w:rPr>
        <w:t>-сообщений</w:t>
      </w:r>
      <w:r w:rsidRPr="006B685F">
        <w:rPr>
          <w:rFonts w:ascii="Times New Roman" w:eastAsia="Times New Roman" w:hAnsi="Times New Roman" w:cs="Times New Roman"/>
          <w:sz w:val="28"/>
          <w:szCs w:val="28"/>
        </w:rPr>
        <w:t xml:space="preserve"> с указанием абонентского номера или уникального кода идентификации. Благодаря этому станет понятно, кто именно прислал ту или иную рекламу.</w:t>
      </w:r>
    </w:p>
    <w:p w:rsidR="000675DE" w:rsidRDefault="003C4138" w:rsidP="00015377">
      <w:pPr>
        <w:shd w:val="clear" w:color="auto" w:fill="FFFFFF"/>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Депутаты Палаты представителей </w:t>
      </w:r>
      <w:r w:rsidR="003F34A3">
        <w:rPr>
          <w:rFonts w:ascii="Times New Roman" w:eastAsia="Times New Roman" w:hAnsi="Times New Roman" w:cs="Times New Roman"/>
          <w:sz w:val="28"/>
          <w:szCs w:val="28"/>
          <w:lang w:val="ru-RU"/>
        </w:rPr>
        <w:t xml:space="preserve">Национального собрания Республики Беларусь </w:t>
      </w:r>
      <w:r w:rsidR="007C34B5">
        <w:rPr>
          <w:rFonts w:ascii="Times New Roman" w:eastAsia="Times New Roman" w:hAnsi="Times New Roman" w:cs="Times New Roman"/>
          <w:sz w:val="28"/>
          <w:szCs w:val="28"/>
          <w:lang w:val="ru-RU"/>
        </w:rPr>
        <w:t xml:space="preserve">19 апреля 2018 года </w:t>
      </w:r>
      <w:r w:rsidRPr="006B685F">
        <w:rPr>
          <w:rFonts w:ascii="Times New Roman" w:eastAsia="Times New Roman" w:hAnsi="Times New Roman" w:cs="Times New Roman"/>
          <w:sz w:val="28"/>
          <w:szCs w:val="28"/>
        </w:rPr>
        <w:t xml:space="preserve">приняли в первом чтении законопроект </w:t>
      </w:r>
      <w:r w:rsidR="00264D66">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внесении изменений и дополнений в некоторые законы Беларуси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который </w:t>
      </w:r>
      <w:r w:rsidRPr="006B685F">
        <w:rPr>
          <w:rFonts w:ascii="Times New Roman" w:eastAsia="Times New Roman" w:hAnsi="Times New Roman" w:cs="Times New Roman"/>
          <w:sz w:val="28"/>
          <w:szCs w:val="28"/>
        </w:rPr>
        <w:lastRenderedPageBreak/>
        <w:t xml:space="preserve">направлен на совершенствование правоотношений в сфере массовой информации. Законопроект предусматривает корректировку закона о СМИ, </w:t>
      </w:r>
      <w:r w:rsidR="00AE155E">
        <w:rPr>
          <w:rFonts w:ascii="Times New Roman" w:eastAsia="Times New Roman" w:hAnsi="Times New Roman" w:cs="Times New Roman"/>
          <w:sz w:val="28"/>
          <w:szCs w:val="28"/>
          <w:lang w:val="ru-RU"/>
        </w:rPr>
        <w:t>Н</w:t>
      </w:r>
      <w:r w:rsidRPr="006B685F">
        <w:rPr>
          <w:rFonts w:ascii="Times New Roman" w:eastAsia="Times New Roman" w:hAnsi="Times New Roman" w:cs="Times New Roman"/>
          <w:sz w:val="28"/>
          <w:szCs w:val="28"/>
        </w:rPr>
        <w:t>алогового кодекса</w:t>
      </w:r>
      <w:r w:rsidR="00AE155E">
        <w:rPr>
          <w:rFonts w:ascii="Times New Roman" w:eastAsia="Times New Roman" w:hAnsi="Times New Roman" w:cs="Times New Roman"/>
          <w:sz w:val="28"/>
          <w:szCs w:val="28"/>
          <w:lang w:val="ru-RU"/>
        </w:rPr>
        <w:t xml:space="preserve"> и</w:t>
      </w:r>
      <w:r w:rsidR="00AE155E">
        <w:rPr>
          <w:rFonts w:ascii="Times New Roman" w:eastAsia="Times New Roman" w:hAnsi="Times New Roman" w:cs="Times New Roman"/>
          <w:sz w:val="28"/>
          <w:szCs w:val="28"/>
        </w:rPr>
        <w:t xml:space="preserve"> </w:t>
      </w:r>
      <w:r w:rsidR="00E50A0B" w:rsidRPr="00E50A0B">
        <w:rPr>
          <w:rFonts w:ascii="Times New Roman" w:eastAsia="Times New Roman" w:hAnsi="Times New Roman" w:cs="Times New Roman"/>
          <w:sz w:val="28"/>
          <w:szCs w:val="28"/>
        </w:rPr>
        <w:t>Кодекс</w:t>
      </w:r>
      <w:r w:rsidR="00E50A0B">
        <w:rPr>
          <w:rFonts w:ascii="Times New Roman" w:eastAsia="Times New Roman" w:hAnsi="Times New Roman" w:cs="Times New Roman"/>
          <w:sz w:val="28"/>
          <w:szCs w:val="28"/>
          <w:lang w:val="ru-RU"/>
        </w:rPr>
        <w:t>а</w:t>
      </w:r>
      <w:r w:rsidR="00E50A0B" w:rsidRPr="00E50A0B">
        <w:rPr>
          <w:rFonts w:ascii="Times New Roman" w:eastAsia="Times New Roman" w:hAnsi="Times New Roman" w:cs="Times New Roman"/>
          <w:sz w:val="28"/>
          <w:szCs w:val="28"/>
        </w:rPr>
        <w:t xml:space="preserve"> об административных правонарушениях</w:t>
      </w:r>
      <w:r w:rsidRPr="006B685F">
        <w:rPr>
          <w:rFonts w:ascii="Times New Roman" w:eastAsia="Times New Roman" w:hAnsi="Times New Roman" w:cs="Times New Roman"/>
          <w:sz w:val="28"/>
          <w:szCs w:val="28"/>
        </w:rPr>
        <w:t>. Среди основных нововведений</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расширение понятийного аппарата </w:t>
      </w:r>
      <w:r w:rsidR="007C34B5" w:rsidRPr="007C34B5">
        <w:rPr>
          <w:rFonts w:ascii="Times New Roman" w:eastAsia="Times New Roman" w:hAnsi="Times New Roman" w:cs="Times New Roman"/>
          <w:sz w:val="28"/>
          <w:szCs w:val="28"/>
          <w:lang w:val="ru-RU"/>
        </w:rPr>
        <w:t>Закон</w:t>
      </w:r>
      <w:r w:rsidR="007C34B5">
        <w:rPr>
          <w:rFonts w:ascii="Times New Roman" w:eastAsia="Times New Roman" w:hAnsi="Times New Roman" w:cs="Times New Roman"/>
          <w:sz w:val="28"/>
          <w:szCs w:val="28"/>
          <w:lang w:val="ru-RU"/>
        </w:rPr>
        <w:t>а</w:t>
      </w:r>
      <w:r w:rsidR="007C34B5" w:rsidRPr="007C34B5">
        <w:t xml:space="preserve"> </w:t>
      </w:r>
      <w:r w:rsidR="007C34B5" w:rsidRPr="007C34B5">
        <w:rPr>
          <w:rFonts w:ascii="Times New Roman" w:eastAsia="Times New Roman" w:hAnsi="Times New Roman" w:cs="Times New Roman"/>
          <w:sz w:val="28"/>
          <w:szCs w:val="28"/>
          <w:lang w:val="ru-RU"/>
        </w:rPr>
        <w:t>от 17</w:t>
      </w:r>
      <w:r w:rsidR="007C34B5">
        <w:rPr>
          <w:rFonts w:ascii="Times New Roman" w:eastAsia="Times New Roman" w:hAnsi="Times New Roman" w:cs="Times New Roman"/>
          <w:sz w:val="28"/>
          <w:szCs w:val="28"/>
          <w:lang w:val="ru-RU"/>
        </w:rPr>
        <w:t xml:space="preserve"> июля </w:t>
      </w:r>
      <w:r w:rsidR="007C34B5" w:rsidRPr="007C34B5">
        <w:rPr>
          <w:rFonts w:ascii="Times New Roman" w:eastAsia="Times New Roman" w:hAnsi="Times New Roman" w:cs="Times New Roman"/>
          <w:sz w:val="28"/>
          <w:szCs w:val="28"/>
          <w:lang w:val="ru-RU"/>
        </w:rPr>
        <w:t>2008 г</w:t>
      </w:r>
      <w:r w:rsidR="007C34B5">
        <w:rPr>
          <w:rFonts w:ascii="Times New Roman" w:eastAsia="Times New Roman" w:hAnsi="Times New Roman" w:cs="Times New Roman"/>
          <w:sz w:val="28"/>
          <w:szCs w:val="28"/>
          <w:lang w:val="ru-RU"/>
        </w:rPr>
        <w:t xml:space="preserve">ода </w:t>
      </w:r>
      <w:r w:rsidR="002B5E2E">
        <w:rPr>
          <w:rFonts w:ascii="Times New Roman" w:eastAsia="Times New Roman" w:hAnsi="Times New Roman" w:cs="Times New Roman"/>
          <w:sz w:val="28"/>
          <w:szCs w:val="28"/>
          <w:lang w:val="ru-RU"/>
        </w:rPr>
        <w:t>№ </w:t>
      </w:r>
      <w:r w:rsidR="007C34B5">
        <w:rPr>
          <w:rFonts w:ascii="Times New Roman" w:eastAsia="Times New Roman" w:hAnsi="Times New Roman" w:cs="Times New Roman"/>
          <w:sz w:val="28"/>
          <w:szCs w:val="28"/>
          <w:lang w:val="ru-RU"/>
        </w:rPr>
        <w:t>427-З</w:t>
      </w:r>
      <w:r w:rsidR="00E50A0B">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lang w:val="ru-RU"/>
        </w:rPr>
        <w:t>«</w:t>
      </w:r>
      <w:r w:rsidR="007C34B5" w:rsidRPr="007C34B5">
        <w:rPr>
          <w:rFonts w:ascii="Times New Roman" w:eastAsia="Times New Roman" w:hAnsi="Times New Roman" w:cs="Times New Roman"/>
          <w:sz w:val="28"/>
          <w:szCs w:val="28"/>
          <w:lang w:val="ru-RU"/>
        </w:rPr>
        <w:t xml:space="preserve">О </w:t>
      </w:r>
      <w:r w:rsidR="003F0381">
        <w:rPr>
          <w:rFonts w:ascii="Times New Roman" w:eastAsia="Times New Roman" w:hAnsi="Times New Roman" w:cs="Times New Roman"/>
          <w:sz w:val="28"/>
          <w:szCs w:val="28"/>
          <w:lang w:val="ru-RU"/>
        </w:rPr>
        <w:t>с</w:t>
      </w:r>
      <w:r w:rsidR="007C34B5" w:rsidRPr="007C34B5">
        <w:rPr>
          <w:rFonts w:ascii="Times New Roman" w:eastAsia="Times New Roman" w:hAnsi="Times New Roman" w:cs="Times New Roman"/>
          <w:sz w:val="28"/>
          <w:szCs w:val="28"/>
          <w:lang w:val="ru-RU"/>
        </w:rPr>
        <w:t xml:space="preserve">редствах </w:t>
      </w:r>
      <w:r w:rsidR="003F0381">
        <w:rPr>
          <w:rFonts w:ascii="Times New Roman" w:eastAsia="Times New Roman" w:hAnsi="Times New Roman" w:cs="Times New Roman"/>
          <w:sz w:val="28"/>
          <w:szCs w:val="28"/>
          <w:lang w:val="ru-RU"/>
        </w:rPr>
        <w:t>м</w:t>
      </w:r>
      <w:r w:rsidR="007C34B5" w:rsidRPr="007C34B5">
        <w:rPr>
          <w:rFonts w:ascii="Times New Roman" w:eastAsia="Times New Roman" w:hAnsi="Times New Roman" w:cs="Times New Roman"/>
          <w:sz w:val="28"/>
          <w:szCs w:val="28"/>
          <w:lang w:val="ru-RU"/>
        </w:rPr>
        <w:t xml:space="preserve">ассовой </w:t>
      </w:r>
      <w:r w:rsidR="003F0381">
        <w:rPr>
          <w:rFonts w:ascii="Times New Roman" w:eastAsia="Times New Roman" w:hAnsi="Times New Roman" w:cs="Times New Roman"/>
          <w:sz w:val="28"/>
          <w:szCs w:val="28"/>
          <w:lang w:val="ru-RU"/>
        </w:rPr>
        <w:t>и</w:t>
      </w:r>
      <w:r w:rsidR="007C34B5" w:rsidRPr="007C34B5">
        <w:rPr>
          <w:rFonts w:ascii="Times New Roman" w:eastAsia="Times New Roman" w:hAnsi="Times New Roman" w:cs="Times New Roman"/>
          <w:sz w:val="28"/>
          <w:szCs w:val="28"/>
          <w:lang w:val="ru-RU"/>
        </w:rPr>
        <w:t>нформации</w:t>
      </w:r>
      <w:r w:rsidR="00714967">
        <w:rPr>
          <w:rFonts w:ascii="Times New Roman" w:eastAsia="Times New Roman" w:hAnsi="Times New Roman" w:cs="Times New Roman"/>
          <w:sz w:val="28"/>
          <w:szCs w:val="28"/>
          <w:lang w:val="ru-RU"/>
        </w:rPr>
        <w:t>»</w:t>
      </w:r>
      <w:r w:rsidR="007C34B5" w:rsidRPr="007C34B5">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 xml:space="preserve">(он дополняется терминами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сетевое издание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владелец интернет-ресурса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интернет-ресурс</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др</w:t>
      </w:r>
      <w:r w:rsidR="00E50A0B">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распространение его действия на интернет-ресурсы, которые занимаются распространением массовой информации. Они получат возможность проходить государственную регистрацию для того, чтобы стать сетевым изданием, сотрудники которого будут пользоваться такими же правами, как и журналисты традиционных СМИ.</w:t>
      </w:r>
      <w:r w:rsidR="00714967">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Интернет-ресурс, не прошедший государственную регистрацию в </w:t>
      </w:r>
      <w:r w:rsidR="007C34B5" w:rsidRPr="007C34B5">
        <w:rPr>
          <w:rFonts w:ascii="Times New Roman" w:eastAsia="Times New Roman" w:hAnsi="Times New Roman" w:cs="Times New Roman"/>
          <w:sz w:val="28"/>
          <w:szCs w:val="28"/>
        </w:rPr>
        <w:t>Министерстве информации</w:t>
      </w:r>
      <w:r w:rsidRPr="006B685F">
        <w:rPr>
          <w:rFonts w:ascii="Times New Roman" w:eastAsia="Times New Roman" w:hAnsi="Times New Roman" w:cs="Times New Roman"/>
          <w:sz w:val="28"/>
          <w:szCs w:val="28"/>
        </w:rPr>
        <w:t xml:space="preserve">, не </w:t>
      </w:r>
      <w:r w:rsidR="007C34B5">
        <w:rPr>
          <w:rFonts w:ascii="Times New Roman" w:eastAsia="Times New Roman" w:hAnsi="Times New Roman" w:cs="Times New Roman"/>
          <w:sz w:val="28"/>
          <w:szCs w:val="28"/>
        </w:rPr>
        <w:t xml:space="preserve">будет обладать статусом СМИ, а </w:t>
      </w:r>
      <w:r w:rsidRPr="006B685F">
        <w:rPr>
          <w:rFonts w:ascii="Times New Roman" w:eastAsia="Times New Roman" w:hAnsi="Times New Roman" w:cs="Times New Roman"/>
          <w:sz w:val="28"/>
          <w:szCs w:val="28"/>
        </w:rPr>
        <w:t>его сотрудники не будут являться журналистами. При этом государственная регистрация будет носить добровольный характер</w:t>
      </w:r>
      <w:r w:rsidRPr="006B685F">
        <w:rPr>
          <w:rFonts w:ascii="Times New Roman" w:eastAsia="Times New Roman" w:hAnsi="Times New Roman" w:cs="Times New Roman"/>
          <w:i/>
          <w:sz w:val="28"/>
          <w:szCs w:val="28"/>
        </w:rPr>
        <w:t xml:space="preserve">. </w:t>
      </w:r>
      <w:r w:rsidRPr="006B685F">
        <w:rPr>
          <w:rFonts w:ascii="Times New Roman" w:eastAsia="Times New Roman" w:hAnsi="Times New Roman" w:cs="Times New Roman"/>
          <w:sz w:val="28"/>
          <w:szCs w:val="28"/>
        </w:rPr>
        <w:t>Сетевые издания будут иметь правовые и статусные преимущества по сравнению с интернет-ресурсами, которые не прошли</w:t>
      </w:r>
      <w:r w:rsidR="00E50A0B" w:rsidRPr="00E50A0B">
        <w:t xml:space="preserve"> </w:t>
      </w:r>
      <w:r w:rsidR="00E50A0B" w:rsidRPr="00E50A0B">
        <w:rPr>
          <w:rFonts w:ascii="Times New Roman" w:eastAsia="Times New Roman" w:hAnsi="Times New Roman" w:cs="Times New Roman"/>
          <w:sz w:val="28"/>
          <w:szCs w:val="28"/>
        </w:rPr>
        <w:t>регистрацию</w:t>
      </w:r>
      <w:r w:rsidRPr="006B685F">
        <w:rPr>
          <w:rFonts w:ascii="Times New Roman" w:eastAsia="Times New Roman" w:hAnsi="Times New Roman" w:cs="Times New Roman"/>
          <w:sz w:val="28"/>
          <w:szCs w:val="28"/>
        </w:rPr>
        <w:t xml:space="preserve">. Впервые в </w:t>
      </w:r>
      <w:r w:rsidR="007C34B5">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аконе </w:t>
      </w:r>
      <w:r w:rsidR="00714967">
        <w:rPr>
          <w:rFonts w:ascii="Times New Roman" w:eastAsia="Times New Roman" w:hAnsi="Times New Roman" w:cs="Times New Roman"/>
          <w:sz w:val="28"/>
          <w:szCs w:val="28"/>
          <w:lang w:val="ru-RU"/>
        </w:rPr>
        <w:t>«</w:t>
      </w:r>
      <w:r w:rsidR="007C34B5" w:rsidRPr="007C34B5">
        <w:rPr>
          <w:rFonts w:ascii="Times New Roman" w:eastAsia="Times New Roman" w:hAnsi="Times New Roman" w:cs="Times New Roman"/>
          <w:sz w:val="28"/>
          <w:szCs w:val="28"/>
          <w:lang w:val="ru-RU"/>
        </w:rPr>
        <w:t xml:space="preserve">О </w:t>
      </w:r>
      <w:r w:rsidR="003F0381">
        <w:rPr>
          <w:rFonts w:ascii="Times New Roman" w:eastAsia="Times New Roman" w:hAnsi="Times New Roman" w:cs="Times New Roman"/>
          <w:sz w:val="28"/>
          <w:szCs w:val="28"/>
          <w:lang w:val="ru-RU"/>
        </w:rPr>
        <w:t>с</w:t>
      </w:r>
      <w:r w:rsidR="007C34B5" w:rsidRPr="007C34B5">
        <w:rPr>
          <w:rFonts w:ascii="Times New Roman" w:eastAsia="Times New Roman" w:hAnsi="Times New Roman" w:cs="Times New Roman"/>
          <w:sz w:val="28"/>
          <w:szCs w:val="28"/>
          <w:lang w:val="ru-RU"/>
        </w:rPr>
        <w:t xml:space="preserve">редствах </w:t>
      </w:r>
      <w:r w:rsidR="003F0381">
        <w:rPr>
          <w:rFonts w:ascii="Times New Roman" w:eastAsia="Times New Roman" w:hAnsi="Times New Roman" w:cs="Times New Roman"/>
          <w:sz w:val="28"/>
          <w:szCs w:val="28"/>
          <w:lang w:val="ru-RU"/>
        </w:rPr>
        <w:t>м</w:t>
      </w:r>
      <w:r w:rsidR="007C34B5" w:rsidRPr="007C34B5">
        <w:rPr>
          <w:rFonts w:ascii="Times New Roman" w:eastAsia="Times New Roman" w:hAnsi="Times New Roman" w:cs="Times New Roman"/>
          <w:sz w:val="28"/>
          <w:szCs w:val="28"/>
          <w:lang w:val="ru-RU"/>
        </w:rPr>
        <w:t xml:space="preserve">ассовой </w:t>
      </w:r>
      <w:r w:rsidR="003F0381">
        <w:rPr>
          <w:rFonts w:ascii="Times New Roman" w:eastAsia="Times New Roman" w:hAnsi="Times New Roman" w:cs="Times New Roman"/>
          <w:sz w:val="28"/>
          <w:szCs w:val="28"/>
          <w:lang w:val="ru-RU"/>
        </w:rPr>
        <w:t>и</w:t>
      </w:r>
      <w:r w:rsidR="007C34B5" w:rsidRPr="007C34B5">
        <w:rPr>
          <w:rFonts w:ascii="Times New Roman" w:eastAsia="Times New Roman" w:hAnsi="Times New Roman" w:cs="Times New Roman"/>
          <w:sz w:val="28"/>
          <w:szCs w:val="28"/>
          <w:lang w:val="ru-RU"/>
        </w:rPr>
        <w:t>нформации</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устанавливаются права и обязанности владельца интернет-ресурсов. В числе обязанностей</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идентификация пользователей. </w:t>
      </w:r>
      <w:r w:rsidR="003F34A3">
        <w:rPr>
          <w:rFonts w:ascii="Times New Roman" w:eastAsia="Times New Roman" w:hAnsi="Times New Roman" w:cs="Times New Roman"/>
          <w:sz w:val="28"/>
          <w:szCs w:val="28"/>
          <w:lang w:val="ru-RU"/>
        </w:rPr>
        <w:t>Законоп</w:t>
      </w:r>
      <w:r w:rsidRPr="006B685F">
        <w:rPr>
          <w:rFonts w:ascii="Times New Roman" w:eastAsia="Times New Roman" w:hAnsi="Times New Roman" w:cs="Times New Roman"/>
          <w:sz w:val="28"/>
          <w:szCs w:val="28"/>
        </w:rPr>
        <w:t>роектом расширен перечень видов информации, распространение которой запрещено. Кроме того, в документе устанавливаются ограничения для иностранного участия в формировании белорусского медиапространства. В этой части законопроект предусматривает, что функции редакции СМИ сможет выполнять только юридическое лицо</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резидент Беларуси, а функции главного редактора</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только</w:t>
      </w:r>
      <w:r w:rsidR="0070700D">
        <w:rPr>
          <w:rFonts w:ascii="Times New Roman" w:eastAsia="Times New Roman" w:hAnsi="Times New Roman" w:cs="Times New Roman"/>
          <w:sz w:val="28"/>
          <w:szCs w:val="28"/>
          <w:lang w:val="ru-RU"/>
        </w:rPr>
        <w:t xml:space="preserve"> ее</w:t>
      </w:r>
      <w:r w:rsidRPr="006B685F">
        <w:rPr>
          <w:rFonts w:ascii="Times New Roman" w:eastAsia="Times New Roman" w:hAnsi="Times New Roman" w:cs="Times New Roman"/>
          <w:sz w:val="28"/>
          <w:szCs w:val="28"/>
        </w:rPr>
        <w:t xml:space="preserve"> гражданин. Если доля иностранного капитала в фонде юрлица составляет 20</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и более, то такая организация не сможет выступать учредителем СМИ в Беларуси. Законопроект содержит также запрет на распространение продукции иностранных СМИ без разрешения.</w:t>
      </w:r>
    </w:p>
    <w:p w:rsidR="000675DE" w:rsidRPr="00021C47" w:rsidRDefault="003C4138" w:rsidP="00015377">
      <w:pPr>
        <w:spacing w:before="120" w:line="240" w:lineRule="auto"/>
        <w:ind w:firstLine="709"/>
        <w:jc w:val="both"/>
        <w:rPr>
          <w:rFonts w:ascii="Times New Roman" w:eastAsia="Times New Roman" w:hAnsi="Times New Roman" w:cs="Times New Roman"/>
          <w:sz w:val="28"/>
          <w:szCs w:val="28"/>
          <w:lang w:val="ru-RU"/>
        </w:rPr>
      </w:pPr>
      <w:r w:rsidRPr="009E4172">
        <w:rPr>
          <w:rFonts w:ascii="Times New Roman" w:eastAsia="Times New Roman" w:hAnsi="Times New Roman" w:cs="Times New Roman"/>
          <w:b/>
          <w:sz w:val="28"/>
          <w:szCs w:val="28"/>
        </w:rPr>
        <w:t>Деятельность государственных органов по правоприменению</w:t>
      </w:r>
      <w:r w:rsidR="00CD5044">
        <w:rPr>
          <w:rFonts w:ascii="Times New Roman" w:eastAsia="Times New Roman" w:hAnsi="Times New Roman" w:cs="Times New Roman"/>
          <w:b/>
          <w:sz w:val="28"/>
          <w:szCs w:val="28"/>
          <w:lang w:val="ru-RU"/>
        </w:rPr>
        <w:t>.</w:t>
      </w:r>
      <w:r w:rsidR="00714967">
        <w:rPr>
          <w:rFonts w:ascii="Times New Roman" w:eastAsia="Times New Roman" w:hAnsi="Times New Roman" w:cs="Times New Roman"/>
          <w:b/>
          <w:sz w:val="28"/>
          <w:szCs w:val="28"/>
          <w:lang w:val="ru-RU"/>
        </w:rPr>
        <w:t xml:space="preserve"> </w:t>
      </w:r>
      <w:r w:rsidR="00CD5044" w:rsidRPr="00CD5044">
        <w:rPr>
          <w:rFonts w:ascii="Times New Roman" w:eastAsia="Times New Roman" w:hAnsi="Times New Roman" w:cs="Times New Roman"/>
          <w:sz w:val="28"/>
          <w:szCs w:val="28"/>
          <w:lang w:val="ru-RU"/>
        </w:rPr>
        <w:t>Г</w:t>
      </w:r>
      <w:r w:rsidRPr="006B685F">
        <w:rPr>
          <w:rFonts w:ascii="Times New Roman" w:eastAsia="Times New Roman" w:hAnsi="Times New Roman" w:cs="Times New Roman"/>
          <w:sz w:val="28"/>
          <w:szCs w:val="28"/>
        </w:rPr>
        <w:t>осударственным регулятором рекламной деятельности является Министерство антимонопольного регулирования и торговли</w:t>
      </w:r>
      <w:r w:rsidR="00021C47">
        <w:rPr>
          <w:rFonts w:ascii="Times New Roman" w:eastAsia="Times New Roman" w:hAnsi="Times New Roman" w:cs="Times New Roman"/>
          <w:sz w:val="28"/>
          <w:szCs w:val="28"/>
          <w:lang w:val="ru-RU"/>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ходе рассмотрения обращения гражданина по вопросу рекламы препарата для похудения с изображением Государственного герба Республики Беларусь, размещ</w:t>
      </w:r>
      <w:r w:rsidR="003F34A3">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нной в</w:t>
      </w:r>
      <w:r w:rsidR="00E50A0B">
        <w:rPr>
          <w:rFonts w:ascii="Times New Roman" w:eastAsia="Times New Roman" w:hAnsi="Times New Roman" w:cs="Times New Roman"/>
          <w:sz w:val="28"/>
          <w:szCs w:val="28"/>
          <w:lang w:val="ru-RU"/>
        </w:rPr>
        <w:t xml:space="preserve"> Интернете,</w:t>
      </w:r>
      <w:r w:rsidRPr="006B685F">
        <w:rPr>
          <w:rFonts w:ascii="Times New Roman" w:eastAsia="Times New Roman" w:hAnsi="Times New Roman" w:cs="Times New Roman"/>
          <w:sz w:val="28"/>
          <w:szCs w:val="28"/>
        </w:rPr>
        <w:t xml:space="preserve"> </w:t>
      </w:r>
      <w:r w:rsidR="00E50A0B" w:rsidRPr="00E50A0B">
        <w:rPr>
          <w:rFonts w:ascii="Times New Roman" w:eastAsia="Times New Roman" w:hAnsi="Times New Roman" w:cs="Times New Roman"/>
          <w:sz w:val="28"/>
          <w:szCs w:val="28"/>
        </w:rPr>
        <w:t>Министерство антимонопольного регулирования и торговли</w:t>
      </w:r>
      <w:r w:rsidRPr="006B685F">
        <w:rPr>
          <w:rFonts w:ascii="Times New Roman" w:eastAsia="Times New Roman" w:hAnsi="Times New Roman" w:cs="Times New Roman"/>
          <w:sz w:val="28"/>
          <w:szCs w:val="28"/>
        </w:rPr>
        <w:t xml:space="preserve"> установил</w:t>
      </w:r>
      <w:r w:rsidR="00E50A0B">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нарушение законодательства в части использования изображения государственной символики (герба)</w:t>
      </w:r>
      <w:r w:rsidR="00C71028">
        <w:rPr>
          <w:rFonts w:ascii="Times New Roman" w:eastAsia="Times New Roman" w:hAnsi="Times New Roman" w:cs="Times New Roman"/>
          <w:sz w:val="28"/>
          <w:szCs w:val="28"/>
          <w:lang w:val="ru-RU"/>
        </w:rPr>
        <w:t>.</w:t>
      </w:r>
      <w:r w:rsidR="003F34A3">
        <w:rPr>
          <w:rFonts w:ascii="Times New Roman" w:eastAsia="Times New Roman" w:hAnsi="Times New Roman" w:cs="Times New Roman"/>
          <w:sz w:val="28"/>
          <w:szCs w:val="28"/>
          <w:lang w:val="ru-RU"/>
        </w:rPr>
        <w:t xml:space="preserve"> </w:t>
      </w:r>
      <w:r w:rsidR="00C71028">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соответствии со стать</w:t>
      </w:r>
      <w:r w:rsidR="003F0381">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й 10 </w:t>
      </w:r>
      <w:r w:rsidR="0043689F" w:rsidRPr="0043689F">
        <w:rPr>
          <w:rFonts w:ascii="Times New Roman" w:eastAsia="Times New Roman" w:hAnsi="Times New Roman" w:cs="Times New Roman"/>
          <w:sz w:val="28"/>
          <w:szCs w:val="28"/>
          <w:lang w:val="ru-RU"/>
        </w:rPr>
        <w:t>Закон</w:t>
      </w:r>
      <w:r w:rsidR="0043689F">
        <w:rPr>
          <w:rFonts w:ascii="Times New Roman" w:eastAsia="Times New Roman" w:hAnsi="Times New Roman" w:cs="Times New Roman"/>
          <w:sz w:val="28"/>
          <w:szCs w:val="28"/>
          <w:lang w:val="ru-RU"/>
        </w:rPr>
        <w:t>а</w:t>
      </w:r>
      <w:r w:rsidR="0043689F" w:rsidRPr="0043689F">
        <w:rPr>
          <w:rFonts w:ascii="Times New Roman" w:eastAsia="Times New Roman" w:hAnsi="Times New Roman" w:cs="Times New Roman"/>
          <w:sz w:val="28"/>
          <w:szCs w:val="28"/>
          <w:lang w:val="ru-RU"/>
        </w:rPr>
        <w:t xml:space="preserve"> </w:t>
      </w:r>
      <w:r w:rsidR="0043689F">
        <w:rPr>
          <w:rFonts w:ascii="Times New Roman" w:eastAsia="Times New Roman" w:hAnsi="Times New Roman" w:cs="Times New Roman"/>
          <w:sz w:val="28"/>
          <w:szCs w:val="28"/>
          <w:lang w:val="ru-RU"/>
        </w:rPr>
        <w:t xml:space="preserve">от </w:t>
      </w:r>
      <w:r w:rsidR="0043689F" w:rsidRPr="0043689F">
        <w:rPr>
          <w:rFonts w:ascii="Times New Roman" w:eastAsia="Times New Roman" w:hAnsi="Times New Roman" w:cs="Times New Roman"/>
          <w:sz w:val="28"/>
          <w:szCs w:val="28"/>
          <w:lang w:val="ru-RU"/>
        </w:rPr>
        <w:t>5 июля 2004 г</w:t>
      </w:r>
      <w:r w:rsidR="0043689F">
        <w:rPr>
          <w:rFonts w:ascii="Times New Roman" w:eastAsia="Times New Roman" w:hAnsi="Times New Roman" w:cs="Times New Roman"/>
          <w:sz w:val="28"/>
          <w:szCs w:val="28"/>
          <w:lang w:val="ru-RU"/>
        </w:rPr>
        <w:t>ода</w:t>
      </w:r>
      <w:r w:rsidR="0043689F" w:rsidRPr="0043689F">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lang w:val="ru-RU"/>
        </w:rPr>
        <w:t>№ </w:t>
      </w:r>
      <w:r w:rsidR="0043689F" w:rsidRPr="0043689F">
        <w:rPr>
          <w:rFonts w:ascii="Times New Roman" w:eastAsia="Times New Roman" w:hAnsi="Times New Roman" w:cs="Times New Roman"/>
          <w:sz w:val="28"/>
          <w:szCs w:val="28"/>
          <w:lang w:val="ru-RU"/>
        </w:rPr>
        <w:t xml:space="preserve">301-З </w:t>
      </w:r>
      <w:r w:rsidR="00264D66">
        <w:rPr>
          <w:rFonts w:ascii="Times New Roman" w:eastAsia="Times New Roman" w:hAnsi="Times New Roman" w:cs="Times New Roman"/>
          <w:sz w:val="28"/>
          <w:szCs w:val="28"/>
          <w:lang w:val="ru-RU"/>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государственных символах Республики Беларусь</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изображение Государственного герба Республики Беларусь в </w:t>
      </w:r>
      <w:r w:rsidR="00293C63">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нтернет</w:t>
      </w:r>
      <w:r w:rsidR="00293C63">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может размещаться только на официальных сайтах государственных органов. Согласно пункту 9 статьи 10 </w:t>
      </w:r>
      <w:r w:rsidR="0043689F" w:rsidRPr="0043689F">
        <w:rPr>
          <w:rFonts w:ascii="Times New Roman" w:eastAsia="Times New Roman" w:hAnsi="Times New Roman" w:cs="Times New Roman"/>
          <w:sz w:val="28"/>
          <w:szCs w:val="28"/>
        </w:rPr>
        <w:t>Закон</w:t>
      </w:r>
      <w:r w:rsidR="0043689F">
        <w:rPr>
          <w:rFonts w:ascii="Times New Roman" w:eastAsia="Times New Roman" w:hAnsi="Times New Roman" w:cs="Times New Roman"/>
          <w:sz w:val="28"/>
          <w:szCs w:val="28"/>
          <w:lang w:val="ru-RU"/>
        </w:rPr>
        <w:t>а</w:t>
      </w:r>
      <w:r w:rsidR="0043689F" w:rsidRPr="0043689F">
        <w:rPr>
          <w:rFonts w:ascii="Times New Roman" w:eastAsia="Times New Roman" w:hAnsi="Times New Roman" w:cs="Times New Roman"/>
          <w:sz w:val="28"/>
          <w:szCs w:val="28"/>
        </w:rPr>
        <w:t xml:space="preserve"> </w:t>
      </w:r>
      <w:r w:rsidR="0043689F">
        <w:rPr>
          <w:rFonts w:ascii="Times New Roman" w:eastAsia="Times New Roman" w:hAnsi="Times New Roman" w:cs="Times New Roman"/>
          <w:sz w:val="28"/>
          <w:szCs w:val="28"/>
          <w:lang w:val="ru-RU"/>
        </w:rPr>
        <w:t xml:space="preserve">от </w:t>
      </w:r>
      <w:r w:rsidR="0043689F" w:rsidRPr="0043689F">
        <w:rPr>
          <w:rFonts w:ascii="Times New Roman" w:eastAsia="Times New Roman" w:hAnsi="Times New Roman" w:cs="Times New Roman"/>
          <w:sz w:val="28"/>
          <w:szCs w:val="28"/>
        </w:rPr>
        <w:t>10 мая 2007 г</w:t>
      </w:r>
      <w:r w:rsidR="0043689F">
        <w:rPr>
          <w:rFonts w:ascii="Times New Roman" w:eastAsia="Times New Roman" w:hAnsi="Times New Roman" w:cs="Times New Roman"/>
          <w:sz w:val="28"/>
          <w:szCs w:val="28"/>
          <w:lang w:val="ru-RU"/>
        </w:rPr>
        <w:t>ода</w:t>
      </w:r>
      <w:r w:rsidR="0043689F" w:rsidRPr="0043689F">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lang w:val="ru-RU"/>
        </w:rPr>
        <w:t>№ </w:t>
      </w:r>
      <w:r w:rsidR="0043689F" w:rsidRPr="0043689F">
        <w:rPr>
          <w:rFonts w:ascii="Times New Roman" w:eastAsia="Times New Roman" w:hAnsi="Times New Roman" w:cs="Times New Roman"/>
          <w:sz w:val="28"/>
          <w:szCs w:val="28"/>
        </w:rPr>
        <w:t xml:space="preserve">225-З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рекламе не допускается использование наименований организаций, символики лицами, не имеющими права на такое использование. Ввиду того, что сайт, на котором размещалась ненадлежащая реклама, не зарегистрирован на территории </w:t>
      </w:r>
      <w:r w:rsidRPr="006B685F">
        <w:rPr>
          <w:rFonts w:ascii="Times New Roman" w:eastAsia="Times New Roman" w:hAnsi="Times New Roman" w:cs="Times New Roman"/>
          <w:sz w:val="28"/>
          <w:szCs w:val="28"/>
        </w:rPr>
        <w:lastRenderedPageBreak/>
        <w:t xml:space="preserve">Республики Беларусь, </w:t>
      </w:r>
      <w:r w:rsidR="00C71028" w:rsidRPr="00C71028">
        <w:rPr>
          <w:rFonts w:ascii="Times New Roman" w:eastAsia="Times New Roman" w:hAnsi="Times New Roman" w:cs="Times New Roman"/>
          <w:sz w:val="28"/>
          <w:szCs w:val="28"/>
          <w:lang w:val="ru-RU"/>
        </w:rPr>
        <w:t>Министерство антимонопольного регулирования и торговли</w:t>
      </w:r>
      <w:r w:rsidR="00293C63">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принял</w:t>
      </w:r>
      <w:r w:rsidR="00C71028">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меры по ограничению доступа к данному сайту.</w:t>
      </w:r>
    </w:p>
    <w:p w:rsidR="000675DE" w:rsidRPr="005F0CF1" w:rsidRDefault="00C71028" w:rsidP="00015377">
      <w:pPr>
        <w:spacing w:line="240" w:lineRule="auto"/>
        <w:ind w:firstLine="709"/>
        <w:contextualSpacing/>
        <w:jc w:val="both"/>
        <w:rPr>
          <w:rFonts w:ascii="Times New Roman" w:eastAsia="Times New Roman" w:hAnsi="Times New Roman" w:cs="Times New Roman"/>
          <w:sz w:val="28"/>
          <w:szCs w:val="28"/>
        </w:rPr>
      </w:pPr>
      <w:r w:rsidRPr="00C71028">
        <w:rPr>
          <w:rFonts w:ascii="Times New Roman" w:eastAsia="Times New Roman" w:hAnsi="Times New Roman" w:cs="Times New Roman"/>
          <w:sz w:val="28"/>
          <w:szCs w:val="28"/>
        </w:rPr>
        <w:t>Министерство антимонопольного регулирования и торговли</w:t>
      </w:r>
      <w:r w:rsidR="003C4138" w:rsidRPr="005F0CF1">
        <w:rPr>
          <w:rFonts w:ascii="Times New Roman" w:eastAsia="Times New Roman" w:hAnsi="Times New Roman" w:cs="Times New Roman"/>
          <w:sz w:val="28"/>
          <w:szCs w:val="28"/>
        </w:rPr>
        <w:t xml:space="preserve"> пресек</w:t>
      </w:r>
      <w:r>
        <w:rPr>
          <w:rFonts w:ascii="Times New Roman" w:eastAsia="Times New Roman" w:hAnsi="Times New Roman" w:cs="Times New Roman"/>
          <w:sz w:val="28"/>
          <w:szCs w:val="28"/>
          <w:lang w:val="ru-RU"/>
        </w:rPr>
        <w:t>ло</w:t>
      </w:r>
      <w:r w:rsidR="003C4138" w:rsidRPr="005F0CF1">
        <w:rPr>
          <w:rFonts w:ascii="Times New Roman" w:eastAsia="Times New Roman" w:hAnsi="Times New Roman" w:cs="Times New Roman"/>
          <w:sz w:val="28"/>
          <w:szCs w:val="28"/>
        </w:rPr>
        <w:t xml:space="preserve"> восемь случаев ненадлежащей интернет-рекламы </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денег в долг</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 xml:space="preserve">. В интернет-рекламе не называвшие себя </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организации</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 xml:space="preserve"> обещали </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Деньги в долг за 1 час!</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Займ наличными по всей РБ! Без справок и поручителей! С плохой кредитной историей…</w:t>
      </w:r>
      <w:r w:rsidR="00714967">
        <w:rPr>
          <w:rFonts w:ascii="Times New Roman" w:eastAsia="Times New Roman" w:hAnsi="Times New Roman" w:cs="Times New Roman"/>
          <w:sz w:val="28"/>
          <w:szCs w:val="28"/>
        </w:rPr>
        <w:t>»</w:t>
      </w:r>
      <w:r w:rsidR="009C48B5">
        <w:rPr>
          <w:rFonts w:ascii="Times New Roman" w:eastAsia="Times New Roman" w:hAnsi="Times New Roman" w:cs="Times New Roman"/>
          <w:sz w:val="28"/>
          <w:szCs w:val="28"/>
          <w:lang w:val="ru-RU"/>
        </w:rPr>
        <w:t>.</w:t>
      </w:r>
      <w:r w:rsidR="003C4138" w:rsidRPr="005F0CF1">
        <w:rPr>
          <w:rFonts w:ascii="Times New Roman" w:eastAsia="Times New Roman" w:hAnsi="Times New Roman" w:cs="Times New Roman"/>
          <w:sz w:val="28"/>
          <w:szCs w:val="28"/>
        </w:rPr>
        <w:t xml:space="preserve"> Только в одном случае рекламодатель указал наименование организации, но оказалось, что на самом деле тако</w:t>
      </w:r>
      <w:r w:rsidR="00A77503">
        <w:rPr>
          <w:rFonts w:ascii="Times New Roman" w:eastAsia="Times New Roman" w:hAnsi="Times New Roman" w:cs="Times New Roman"/>
          <w:sz w:val="28"/>
          <w:szCs w:val="28"/>
          <w:lang w:val="ru-RU"/>
        </w:rPr>
        <w:t>вой</w:t>
      </w:r>
      <w:r w:rsidR="003C4138" w:rsidRPr="005F0CF1">
        <w:rPr>
          <w:rFonts w:ascii="Times New Roman" w:eastAsia="Times New Roman" w:hAnsi="Times New Roman" w:cs="Times New Roman"/>
          <w:sz w:val="28"/>
          <w:szCs w:val="28"/>
        </w:rPr>
        <w:t xml:space="preserve"> не существует. </w:t>
      </w:r>
      <w:r w:rsidRPr="00C71028">
        <w:rPr>
          <w:rFonts w:ascii="Times New Roman" w:eastAsia="Times New Roman" w:hAnsi="Times New Roman" w:cs="Times New Roman"/>
          <w:sz w:val="28"/>
          <w:szCs w:val="28"/>
        </w:rPr>
        <w:t>Министерство антимонопольного регулирования и торговли</w:t>
      </w:r>
      <w:r w:rsidR="003C4138" w:rsidRPr="005F0CF1">
        <w:rPr>
          <w:rFonts w:ascii="Times New Roman" w:eastAsia="Times New Roman" w:hAnsi="Times New Roman" w:cs="Times New Roman"/>
          <w:sz w:val="28"/>
          <w:szCs w:val="28"/>
        </w:rPr>
        <w:t xml:space="preserve"> вынес</w:t>
      </w:r>
      <w:r>
        <w:rPr>
          <w:rFonts w:ascii="Times New Roman" w:eastAsia="Times New Roman" w:hAnsi="Times New Roman" w:cs="Times New Roman"/>
          <w:sz w:val="28"/>
          <w:szCs w:val="28"/>
          <w:lang w:val="ru-RU"/>
        </w:rPr>
        <w:t>ло</w:t>
      </w:r>
      <w:r w:rsidR="003C4138" w:rsidRPr="005F0CF1">
        <w:rPr>
          <w:rFonts w:ascii="Times New Roman" w:eastAsia="Times New Roman" w:hAnsi="Times New Roman" w:cs="Times New Roman"/>
          <w:sz w:val="28"/>
          <w:szCs w:val="28"/>
        </w:rPr>
        <w:t xml:space="preserve"> предписани</w:t>
      </w:r>
      <w:r w:rsidR="00A77503">
        <w:rPr>
          <w:rFonts w:ascii="Times New Roman" w:eastAsia="Times New Roman" w:hAnsi="Times New Roman" w:cs="Times New Roman"/>
          <w:sz w:val="28"/>
          <w:szCs w:val="28"/>
          <w:lang w:val="ru-RU"/>
        </w:rPr>
        <w:t>е</w:t>
      </w:r>
      <w:r w:rsidR="003C4138" w:rsidRPr="005F0CF1">
        <w:rPr>
          <w:rFonts w:ascii="Times New Roman" w:eastAsia="Times New Roman" w:hAnsi="Times New Roman" w:cs="Times New Roman"/>
          <w:sz w:val="28"/>
          <w:szCs w:val="28"/>
        </w:rPr>
        <w:t xml:space="preserve"> владельцам сайтов об устранении выявленных нарушений законодательства о рекламе, в отношении них начат административный процесс. Согласно пункту 12 </w:t>
      </w:r>
      <w:r w:rsidR="00772FEF">
        <w:rPr>
          <w:rFonts w:ascii="Times New Roman" w:eastAsia="Times New Roman" w:hAnsi="Times New Roman" w:cs="Times New Roman"/>
          <w:sz w:val="28"/>
          <w:szCs w:val="28"/>
          <w:lang w:val="ru-RU"/>
        </w:rPr>
        <w:t>У</w:t>
      </w:r>
      <w:r w:rsidR="003C4138" w:rsidRPr="005F0CF1">
        <w:rPr>
          <w:rFonts w:ascii="Times New Roman" w:eastAsia="Times New Roman" w:hAnsi="Times New Roman" w:cs="Times New Roman"/>
          <w:sz w:val="28"/>
          <w:szCs w:val="28"/>
        </w:rPr>
        <w:t xml:space="preserve">каза </w:t>
      </w:r>
      <w:r w:rsidR="005F0CF1" w:rsidRPr="005F0CF1">
        <w:rPr>
          <w:rFonts w:ascii="Times New Roman" w:eastAsia="Times New Roman" w:hAnsi="Times New Roman" w:cs="Times New Roman"/>
          <w:sz w:val="28"/>
          <w:szCs w:val="28"/>
          <w:lang w:val="ru-RU"/>
        </w:rPr>
        <w:t>П</w:t>
      </w:r>
      <w:r w:rsidR="003C4138" w:rsidRPr="005F0CF1">
        <w:rPr>
          <w:rFonts w:ascii="Times New Roman" w:eastAsia="Times New Roman" w:hAnsi="Times New Roman" w:cs="Times New Roman"/>
          <w:sz w:val="28"/>
          <w:szCs w:val="28"/>
        </w:rPr>
        <w:t xml:space="preserve">резидента </w:t>
      </w:r>
      <w:r w:rsidR="005F0CF1" w:rsidRPr="005F0CF1">
        <w:rPr>
          <w:rFonts w:ascii="Times New Roman" w:eastAsia="Times New Roman" w:hAnsi="Times New Roman" w:cs="Times New Roman"/>
          <w:sz w:val="28"/>
          <w:szCs w:val="28"/>
        </w:rPr>
        <w:t xml:space="preserve">Республики Беларусь </w:t>
      </w:r>
      <w:r w:rsidR="003C4138" w:rsidRPr="005F0CF1">
        <w:rPr>
          <w:rFonts w:ascii="Times New Roman" w:eastAsia="Times New Roman" w:hAnsi="Times New Roman" w:cs="Times New Roman"/>
          <w:sz w:val="28"/>
          <w:szCs w:val="28"/>
        </w:rPr>
        <w:t>от 30</w:t>
      </w:r>
      <w:r w:rsidR="00264D66">
        <w:rPr>
          <w:rFonts w:ascii="Times New Roman" w:eastAsia="Times New Roman" w:hAnsi="Times New Roman" w:cs="Times New Roman"/>
          <w:sz w:val="28"/>
          <w:szCs w:val="28"/>
          <w:lang w:val="ru-RU"/>
        </w:rPr>
        <w:t> </w:t>
      </w:r>
      <w:r w:rsidR="00772FEF">
        <w:rPr>
          <w:rFonts w:ascii="Times New Roman" w:eastAsia="Times New Roman" w:hAnsi="Times New Roman" w:cs="Times New Roman"/>
          <w:sz w:val="28"/>
          <w:szCs w:val="28"/>
          <w:lang w:val="ru-RU"/>
        </w:rPr>
        <w:t xml:space="preserve">июня </w:t>
      </w:r>
      <w:r w:rsidR="003C4138" w:rsidRPr="005F0CF1">
        <w:rPr>
          <w:rFonts w:ascii="Times New Roman" w:eastAsia="Times New Roman" w:hAnsi="Times New Roman" w:cs="Times New Roman"/>
          <w:sz w:val="28"/>
          <w:szCs w:val="28"/>
        </w:rPr>
        <w:t>2014</w:t>
      </w:r>
      <w:r w:rsidR="00772FEF">
        <w:rPr>
          <w:rFonts w:ascii="Times New Roman" w:eastAsia="Times New Roman" w:hAnsi="Times New Roman" w:cs="Times New Roman"/>
          <w:sz w:val="28"/>
          <w:szCs w:val="28"/>
          <w:lang w:val="ru-RU"/>
        </w:rPr>
        <w:t xml:space="preserve"> года</w:t>
      </w:r>
      <w:r w:rsidR="003C4138" w:rsidRPr="005F0CF1">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3C4138" w:rsidRPr="005F0CF1">
        <w:rPr>
          <w:rFonts w:ascii="Times New Roman" w:eastAsia="Times New Roman" w:hAnsi="Times New Roman" w:cs="Times New Roman"/>
          <w:sz w:val="28"/>
          <w:szCs w:val="28"/>
        </w:rPr>
        <w:t xml:space="preserve">325 </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О привлечении и предоставлении займов, деятельности микрофинансовых организаций</w:t>
      </w:r>
      <w:r w:rsidR="00714967">
        <w:rPr>
          <w:rFonts w:ascii="Times New Roman" w:eastAsia="Times New Roman" w:hAnsi="Times New Roman" w:cs="Times New Roman"/>
          <w:sz w:val="28"/>
          <w:szCs w:val="28"/>
        </w:rPr>
        <w:t>»</w:t>
      </w:r>
      <w:r w:rsidR="003C4138" w:rsidRPr="005F0CF1">
        <w:rPr>
          <w:rFonts w:ascii="Times New Roman" w:eastAsia="Times New Roman" w:hAnsi="Times New Roman" w:cs="Times New Roman"/>
          <w:sz w:val="28"/>
          <w:szCs w:val="28"/>
        </w:rPr>
        <w:t xml:space="preserve"> деятельность по регулярному предоставлению микрозаймов индивидуальными предпринимателями и юридическими лицами, не являющимися микрофинансовыми организациями, является незаконной и запрещается.</w:t>
      </w:r>
      <w:r w:rsidR="005F0CF1" w:rsidRPr="005F0CF1">
        <w:rPr>
          <w:rFonts w:ascii="Times New Roman" w:eastAsia="Times New Roman" w:hAnsi="Times New Roman" w:cs="Times New Roman"/>
          <w:sz w:val="28"/>
          <w:szCs w:val="28"/>
          <w:lang w:val="ru-RU"/>
        </w:rPr>
        <w:t xml:space="preserve"> </w:t>
      </w:r>
      <w:r w:rsidR="003C4138" w:rsidRPr="005F0CF1">
        <w:rPr>
          <w:rFonts w:ascii="Times New Roman" w:eastAsia="Times New Roman" w:hAnsi="Times New Roman" w:cs="Times New Roman"/>
          <w:sz w:val="28"/>
          <w:szCs w:val="28"/>
        </w:rPr>
        <w:t>В Национальном банке Республики Беларусь сведения о принадлежности выявленных интернет-сайтов к микрофинансовым организациям, включ</w:t>
      </w:r>
      <w:r w:rsidR="00A77503">
        <w:rPr>
          <w:rFonts w:ascii="Times New Roman" w:eastAsia="Times New Roman" w:hAnsi="Times New Roman" w:cs="Times New Roman"/>
          <w:sz w:val="28"/>
          <w:szCs w:val="28"/>
          <w:lang w:val="ru-RU"/>
        </w:rPr>
        <w:t>е</w:t>
      </w:r>
      <w:r w:rsidR="003C4138" w:rsidRPr="005F0CF1">
        <w:rPr>
          <w:rFonts w:ascii="Times New Roman" w:eastAsia="Times New Roman" w:hAnsi="Times New Roman" w:cs="Times New Roman"/>
          <w:sz w:val="28"/>
          <w:szCs w:val="28"/>
        </w:rPr>
        <w:t>нным в реестр, отсутствовали.</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С начала года в связи с распространением ненадлежащей рекламы лекарственных средств </w:t>
      </w:r>
      <w:r w:rsidR="00C71028" w:rsidRPr="00C71028">
        <w:rPr>
          <w:rFonts w:ascii="Times New Roman" w:eastAsia="Times New Roman" w:hAnsi="Times New Roman" w:cs="Times New Roman"/>
          <w:sz w:val="28"/>
          <w:szCs w:val="28"/>
          <w:lang w:val="ru-RU"/>
        </w:rPr>
        <w:t>Министерство антимонопольного регулирования и торговли</w:t>
      </w:r>
      <w:r w:rsidRPr="006B685F">
        <w:rPr>
          <w:rFonts w:ascii="Times New Roman" w:eastAsia="Times New Roman" w:hAnsi="Times New Roman" w:cs="Times New Roman"/>
          <w:sz w:val="28"/>
          <w:szCs w:val="28"/>
          <w:highlight w:val="white"/>
        </w:rPr>
        <w:t xml:space="preserve"> вынес</w:t>
      </w:r>
      <w:r w:rsidR="00C71028">
        <w:rPr>
          <w:rFonts w:ascii="Times New Roman" w:eastAsia="Times New Roman" w:hAnsi="Times New Roman" w:cs="Times New Roman"/>
          <w:sz w:val="28"/>
          <w:szCs w:val="28"/>
          <w:highlight w:val="white"/>
          <w:lang w:val="ru-RU"/>
        </w:rPr>
        <w:t>ло</w:t>
      </w:r>
      <w:r w:rsidRPr="006B685F">
        <w:rPr>
          <w:rFonts w:ascii="Times New Roman" w:eastAsia="Times New Roman" w:hAnsi="Times New Roman" w:cs="Times New Roman"/>
          <w:sz w:val="28"/>
          <w:szCs w:val="28"/>
          <w:highlight w:val="white"/>
        </w:rPr>
        <w:t xml:space="preserve"> 11 предписаний и составил</w:t>
      </w:r>
      <w:r w:rsidR="00C71028">
        <w:rPr>
          <w:rFonts w:ascii="Times New Roman" w:eastAsia="Times New Roman" w:hAnsi="Times New Roman" w:cs="Times New Roman"/>
          <w:sz w:val="28"/>
          <w:szCs w:val="28"/>
          <w:highlight w:val="white"/>
          <w:lang w:val="ru-RU"/>
        </w:rPr>
        <w:t>о</w:t>
      </w:r>
      <w:r w:rsidRPr="006B685F">
        <w:rPr>
          <w:rFonts w:ascii="Times New Roman" w:eastAsia="Times New Roman" w:hAnsi="Times New Roman" w:cs="Times New Roman"/>
          <w:sz w:val="28"/>
          <w:szCs w:val="28"/>
          <w:highlight w:val="white"/>
        </w:rPr>
        <w:t xml:space="preserve"> </w:t>
      </w:r>
      <w:r w:rsidR="00C71028">
        <w:rPr>
          <w:rFonts w:ascii="Times New Roman" w:eastAsia="Times New Roman" w:hAnsi="Times New Roman" w:cs="Times New Roman"/>
          <w:sz w:val="28"/>
          <w:szCs w:val="28"/>
          <w:highlight w:val="white"/>
          <w:lang w:val="ru-RU"/>
        </w:rPr>
        <w:t>5</w:t>
      </w:r>
      <w:r w:rsidRPr="006B685F">
        <w:rPr>
          <w:rFonts w:ascii="Times New Roman" w:eastAsia="Times New Roman" w:hAnsi="Times New Roman" w:cs="Times New Roman"/>
          <w:sz w:val="28"/>
          <w:szCs w:val="28"/>
          <w:highlight w:val="white"/>
        </w:rPr>
        <w:t xml:space="preserve"> протоколов об административных нарушениях. Также пресечены случаи распространения аптеками ненадлежащей рекламы скидок на лекарства. Например, выявлялись случаи, когда рекламировались существенные скидки, а по факту оказывалось, что скидка действует только на одно лекарственное</w:t>
      </w:r>
      <w:r w:rsidR="00C71028">
        <w:rPr>
          <w:rFonts w:ascii="Times New Roman" w:eastAsia="Times New Roman" w:hAnsi="Times New Roman" w:cs="Times New Roman"/>
          <w:sz w:val="28"/>
          <w:szCs w:val="28"/>
          <w:highlight w:val="white"/>
        </w:rPr>
        <w:t xml:space="preserve"> средство из всего ассортимента</w:t>
      </w:r>
      <w:r w:rsidRPr="006B685F">
        <w:rPr>
          <w:rFonts w:ascii="Times New Roman" w:eastAsia="Times New Roman" w:hAnsi="Times New Roman" w:cs="Times New Roman"/>
          <w:sz w:val="28"/>
          <w:szCs w:val="28"/>
          <w:highlight w:val="white"/>
        </w:rPr>
        <w:t xml:space="preserve"> либо предоставлялась скидка 15</w:t>
      </w:r>
      <w:r w:rsidR="00714967">
        <w:rPr>
          <w:rFonts w:ascii="Times New Roman" w:eastAsia="Times New Roman" w:hAnsi="Times New Roman" w:cs="Times New Roman"/>
          <w:sz w:val="28"/>
          <w:szCs w:val="28"/>
          <w:highlight w:val="white"/>
          <w:lang w:val="ru-RU"/>
        </w:rPr>
        <w:t> %</w:t>
      </w:r>
      <w:r w:rsidR="000A3604">
        <w:rPr>
          <w:rFonts w:ascii="Times New Roman" w:eastAsia="Times New Roman" w:hAnsi="Times New Roman" w:cs="Times New Roman"/>
          <w:sz w:val="28"/>
          <w:szCs w:val="28"/>
          <w:highlight w:val="white"/>
        </w:rPr>
        <w:t xml:space="preserve"> при покупке тре</w:t>
      </w:r>
      <w:r w:rsidRPr="006B685F">
        <w:rPr>
          <w:rFonts w:ascii="Times New Roman" w:eastAsia="Times New Roman" w:hAnsi="Times New Roman" w:cs="Times New Roman"/>
          <w:sz w:val="28"/>
          <w:szCs w:val="28"/>
          <w:highlight w:val="white"/>
        </w:rPr>
        <w:t>х упаковок рецептурного лекарства, в то время как для курса лечения достаточно было двух. Указанные факты изучены и рассмотрены на заседании рабочей группы по мониторингу и контролю за уровнем цен на лекарственные средства в Республике Беларусь и выработке мер по улучшению обеспечения ими населения</w:t>
      </w:r>
      <w:r w:rsidR="000A3604">
        <w:rPr>
          <w:rFonts w:ascii="Times New Roman" w:eastAsia="Times New Roman" w:hAnsi="Times New Roman" w:cs="Times New Roman"/>
          <w:sz w:val="28"/>
          <w:szCs w:val="28"/>
          <w:highlight w:val="white"/>
          <w:lang w:val="ru-RU"/>
        </w:rPr>
        <w:t>, которая</w:t>
      </w:r>
      <w:r w:rsidRPr="006B685F">
        <w:rPr>
          <w:rFonts w:ascii="Times New Roman" w:eastAsia="Times New Roman" w:hAnsi="Times New Roman" w:cs="Times New Roman"/>
          <w:sz w:val="28"/>
          <w:szCs w:val="28"/>
          <w:highlight w:val="white"/>
        </w:rPr>
        <w:t xml:space="preserve"> была создана по приказу </w:t>
      </w:r>
      <w:r w:rsidR="005F0CF1">
        <w:rPr>
          <w:rFonts w:ascii="Times New Roman" w:eastAsia="Times New Roman" w:hAnsi="Times New Roman" w:cs="Times New Roman"/>
          <w:sz w:val="28"/>
          <w:szCs w:val="28"/>
          <w:highlight w:val="white"/>
          <w:lang w:val="ru-RU"/>
        </w:rPr>
        <w:t>М</w:t>
      </w:r>
      <w:r w:rsidRPr="006B685F">
        <w:rPr>
          <w:rFonts w:ascii="Times New Roman" w:eastAsia="Times New Roman" w:hAnsi="Times New Roman" w:cs="Times New Roman"/>
          <w:sz w:val="28"/>
          <w:szCs w:val="28"/>
          <w:highlight w:val="white"/>
        </w:rPr>
        <w:t xml:space="preserve">инистра антимонопольного регулирования и торговли. Определено, что законодательством не запрещено снижать цены на лекарства. Вместе с тем позиционирование скидок на них в рекламе нарушает требования статьи 15 </w:t>
      </w:r>
      <w:r w:rsidR="00772FEF">
        <w:rPr>
          <w:rFonts w:ascii="Times New Roman" w:eastAsia="Times New Roman" w:hAnsi="Times New Roman" w:cs="Times New Roman"/>
          <w:sz w:val="28"/>
          <w:szCs w:val="28"/>
          <w:highlight w:val="white"/>
          <w:lang w:val="ru-RU"/>
        </w:rPr>
        <w:t>З</w:t>
      </w:r>
      <w:r w:rsidRPr="006B685F">
        <w:rPr>
          <w:rFonts w:ascii="Times New Roman" w:eastAsia="Times New Roman" w:hAnsi="Times New Roman" w:cs="Times New Roman"/>
          <w:sz w:val="28"/>
          <w:szCs w:val="28"/>
          <w:highlight w:val="white"/>
        </w:rPr>
        <w:t xml:space="preserve">акона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О рекламе</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так как материально стимулирует приобретение лекарственных средств и тем самым способствует самолечению, приобретению лекарств без консультации врача.</w:t>
      </w:r>
    </w:p>
    <w:p w:rsidR="000675DE" w:rsidRDefault="003C4138" w:rsidP="00015377">
      <w:pPr>
        <w:spacing w:line="240" w:lineRule="auto"/>
        <w:ind w:firstLine="709"/>
        <w:contextualSpacing/>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В апреле 2018 года, руководствуясь статьями 38 и 51 </w:t>
      </w:r>
      <w:r w:rsidR="00772FEF">
        <w:rPr>
          <w:rFonts w:ascii="Times New Roman" w:eastAsia="Times New Roman" w:hAnsi="Times New Roman" w:cs="Times New Roman"/>
          <w:sz w:val="28"/>
          <w:szCs w:val="28"/>
          <w:highlight w:val="white"/>
          <w:lang w:val="ru-RU"/>
        </w:rPr>
        <w:t>З</w:t>
      </w:r>
      <w:r w:rsidRPr="006B685F">
        <w:rPr>
          <w:rFonts w:ascii="Times New Roman" w:eastAsia="Times New Roman" w:hAnsi="Times New Roman" w:cs="Times New Roman"/>
          <w:sz w:val="28"/>
          <w:szCs w:val="28"/>
          <w:highlight w:val="white"/>
        </w:rPr>
        <w:t xml:space="preserve">акона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О средствах массовой информации</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w:t>
      </w:r>
      <w:r w:rsidR="005F0CF1">
        <w:rPr>
          <w:rFonts w:ascii="Times New Roman" w:eastAsia="Times New Roman" w:hAnsi="Times New Roman" w:cs="Times New Roman"/>
          <w:sz w:val="28"/>
          <w:szCs w:val="28"/>
          <w:highlight w:val="white"/>
          <w:lang w:val="ru-RU"/>
        </w:rPr>
        <w:t>М</w:t>
      </w:r>
      <w:r w:rsidRPr="006B685F">
        <w:rPr>
          <w:rFonts w:ascii="Times New Roman" w:eastAsia="Times New Roman" w:hAnsi="Times New Roman" w:cs="Times New Roman"/>
          <w:sz w:val="28"/>
          <w:szCs w:val="28"/>
          <w:highlight w:val="white"/>
        </w:rPr>
        <w:t xml:space="preserve">инистерство информации приняло решение об ограничении доступа к 11 интернет-ресурсам. За распространение информации, направленной на реализацию наркотических средств, ограничен доступ к </w:t>
      </w:r>
      <w:r w:rsidR="00C71028">
        <w:rPr>
          <w:rFonts w:ascii="Times New Roman" w:eastAsia="Times New Roman" w:hAnsi="Times New Roman" w:cs="Times New Roman"/>
          <w:sz w:val="28"/>
          <w:szCs w:val="28"/>
          <w:highlight w:val="white"/>
          <w:lang w:val="ru-RU"/>
        </w:rPr>
        <w:t>1</w:t>
      </w:r>
      <w:r w:rsidR="00264D66">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интернет-ресурсу. На основании письменных уведомлений </w:t>
      </w:r>
      <w:r w:rsidR="00C71028" w:rsidRPr="00C71028">
        <w:rPr>
          <w:rFonts w:ascii="Times New Roman" w:eastAsia="Times New Roman" w:hAnsi="Times New Roman" w:cs="Times New Roman"/>
          <w:sz w:val="28"/>
          <w:szCs w:val="28"/>
          <w:lang w:val="ru-RU"/>
        </w:rPr>
        <w:t>Министерств</w:t>
      </w:r>
      <w:r w:rsidR="00C71028">
        <w:rPr>
          <w:rFonts w:ascii="Times New Roman" w:eastAsia="Times New Roman" w:hAnsi="Times New Roman" w:cs="Times New Roman"/>
          <w:sz w:val="28"/>
          <w:szCs w:val="28"/>
          <w:lang w:val="ru-RU"/>
        </w:rPr>
        <w:t>а</w:t>
      </w:r>
      <w:r w:rsidR="00C71028" w:rsidRPr="00C71028">
        <w:rPr>
          <w:rFonts w:ascii="Times New Roman" w:eastAsia="Times New Roman" w:hAnsi="Times New Roman" w:cs="Times New Roman"/>
          <w:sz w:val="28"/>
          <w:szCs w:val="28"/>
          <w:lang w:val="ru-RU"/>
        </w:rPr>
        <w:t xml:space="preserve"> антимонопольного регулирования и торговли</w:t>
      </w:r>
      <w:r w:rsidRPr="006B685F">
        <w:rPr>
          <w:rFonts w:ascii="Times New Roman" w:eastAsia="Times New Roman" w:hAnsi="Times New Roman" w:cs="Times New Roman"/>
          <w:sz w:val="28"/>
          <w:szCs w:val="28"/>
          <w:highlight w:val="white"/>
        </w:rPr>
        <w:t xml:space="preserve"> ограничен доступ к </w:t>
      </w:r>
      <w:r w:rsidR="00C71028">
        <w:rPr>
          <w:rFonts w:ascii="Times New Roman" w:eastAsia="Times New Roman" w:hAnsi="Times New Roman" w:cs="Times New Roman"/>
          <w:sz w:val="28"/>
          <w:szCs w:val="28"/>
          <w:highlight w:val="white"/>
          <w:lang w:val="ru-RU"/>
        </w:rPr>
        <w:t xml:space="preserve">9 </w:t>
      </w:r>
      <w:r w:rsidRPr="006B685F">
        <w:rPr>
          <w:rFonts w:ascii="Times New Roman" w:eastAsia="Times New Roman" w:hAnsi="Times New Roman" w:cs="Times New Roman"/>
          <w:sz w:val="28"/>
          <w:szCs w:val="28"/>
          <w:highlight w:val="white"/>
        </w:rPr>
        <w:t xml:space="preserve">интернет-ресурсам (alfazaem.com, dengido.com, zaim.dengi-vdolg.info, get24h.ru, </w:t>
      </w:r>
      <w:r w:rsidRPr="006B685F">
        <w:rPr>
          <w:rFonts w:ascii="Times New Roman" w:eastAsia="Times New Roman" w:hAnsi="Times New Roman" w:cs="Times New Roman"/>
          <w:sz w:val="28"/>
          <w:szCs w:val="28"/>
          <w:highlight w:val="white"/>
        </w:rPr>
        <w:lastRenderedPageBreak/>
        <w:t>srochno</w:t>
      </w:r>
      <w:r w:rsidR="00264D66">
        <w:rPr>
          <w:rFonts w:ascii="Times New Roman" w:eastAsia="Times New Roman" w:hAnsi="Times New Roman" w:cs="Times New Roman"/>
          <w:sz w:val="28"/>
          <w:szCs w:val="28"/>
          <w:highlight w:val="white"/>
        </w:rPr>
        <w:noBreakHyphen/>
      </w:r>
      <w:r w:rsidRPr="006B685F">
        <w:rPr>
          <w:rFonts w:ascii="Times New Roman" w:eastAsia="Times New Roman" w:hAnsi="Times New Roman" w:cs="Times New Roman"/>
          <w:sz w:val="28"/>
          <w:szCs w:val="28"/>
          <w:highlight w:val="white"/>
        </w:rPr>
        <w:t>dengi-v-dolg.net, dengi-v-dolg-zaim-minsk.com, zaimsegodnya.by, dam-zaim.su, dengi-v-ryki-minsk.com) за размещение рекламы о предоставлении микрозаймов неограниченному кругу лиц субъектами хозяйствования, не включ</w:t>
      </w:r>
      <w:r w:rsidR="003F0381">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нными в реестр микрофинансовых организаций. Также ограничен доступ к интернет-ресурсу automalinovka.info за размещение недостоверной рекламы.</w:t>
      </w:r>
    </w:p>
    <w:p w:rsidR="000675DE" w:rsidRDefault="00570328" w:rsidP="00015377">
      <w:pPr>
        <w:pStyle w:val="2"/>
      </w:pPr>
      <w:bookmarkStart w:id="7" w:name="_Toc527984170"/>
      <w:r w:rsidRPr="00FD63ED">
        <w:rPr>
          <w:lang w:val="ru-RU"/>
        </w:rPr>
        <w:t>1.4</w:t>
      </w:r>
      <w:r w:rsidR="00236FF3">
        <w:rPr>
          <w:lang w:val="ru-RU"/>
        </w:rPr>
        <w:t>. </w:t>
      </w:r>
      <w:r w:rsidR="00236FF3" w:rsidRPr="006B685F">
        <w:t>Республика Казахстан</w:t>
      </w:r>
      <w:bookmarkEnd w:id="7"/>
    </w:p>
    <w:p w:rsidR="000675DE" w:rsidRDefault="003C4138" w:rsidP="00015377">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Данные по рекламному рынку</w:t>
      </w:r>
      <w:r w:rsidR="00021C47">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Рынок рекламы и маркетинговых исследований в </w:t>
      </w:r>
      <w:r w:rsidR="00F53578">
        <w:rPr>
          <w:rFonts w:ascii="Times New Roman" w:eastAsia="Times New Roman" w:hAnsi="Times New Roman" w:cs="Times New Roman"/>
          <w:sz w:val="28"/>
          <w:szCs w:val="28"/>
          <w:lang w:val="ru-RU"/>
        </w:rPr>
        <w:t xml:space="preserve">Республике </w:t>
      </w:r>
      <w:r w:rsidR="00AF00E2">
        <w:rPr>
          <w:rFonts w:ascii="Times New Roman" w:eastAsia="Times New Roman" w:hAnsi="Times New Roman" w:cs="Times New Roman"/>
          <w:sz w:val="28"/>
          <w:szCs w:val="28"/>
        </w:rPr>
        <w:t>Казахстан развивается динамично.</w:t>
      </w:r>
      <w:r w:rsidRPr="006B685F">
        <w:rPr>
          <w:rFonts w:ascii="Times New Roman" w:eastAsia="Times New Roman" w:hAnsi="Times New Roman" w:cs="Times New Roman"/>
          <w:sz w:val="28"/>
          <w:szCs w:val="28"/>
        </w:rPr>
        <w:t xml:space="preserve"> </w:t>
      </w:r>
      <w:r w:rsidR="00AF00E2">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среднем за последние 16 лет объем рынка растет на 35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 год по отношению к предыдущему году в эквиваленте тенге, за последний год был зафиксирован рост 27</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 долларовом эквиваленте.</w:t>
      </w:r>
    </w:p>
    <w:p w:rsidR="00264D66" w:rsidRDefault="00264D66" w:rsidP="00015377">
      <w:pPr>
        <w:spacing w:line="240" w:lineRule="auto"/>
        <w:ind w:firstLine="709"/>
        <w:jc w:val="both"/>
        <w:rPr>
          <w:rFonts w:ascii="Times New Roman" w:eastAsia="Times New Roman" w:hAnsi="Times New Roman" w:cs="Times New Roman"/>
          <w:sz w:val="28"/>
          <w:szCs w:val="28"/>
        </w:rPr>
      </w:pPr>
    </w:p>
    <w:p w:rsidR="00264D66" w:rsidRDefault="00264D66" w:rsidP="00015377">
      <w:pPr>
        <w:spacing w:line="240" w:lineRule="auto"/>
        <w:ind w:firstLine="709"/>
        <w:jc w:val="both"/>
        <w:rPr>
          <w:rFonts w:ascii="Times New Roman" w:eastAsia="Times New Roman" w:hAnsi="Times New Roman" w:cs="Times New Roman"/>
          <w:sz w:val="28"/>
          <w:szCs w:val="28"/>
        </w:rPr>
      </w:pPr>
    </w:p>
    <w:p w:rsidR="000675DE" w:rsidRDefault="007746A2" w:rsidP="00015377">
      <w:pPr>
        <w:spacing w:before="240" w:after="360" w:line="240" w:lineRule="auto"/>
        <w:jc w:val="center"/>
        <w:rPr>
          <w:rFonts w:ascii="Times New Roman" w:eastAsia="Times New Roman" w:hAnsi="Times New Roman" w:cs="Times New Roman"/>
          <w:noProof/>
          <w:sz w:val="28"/>
          <w:szCs w:val="28"/>
          <w:lang w:val="ru-RU"/>
        </w:rPr>
      </w:pPr>
      <w:r w:rsidRPr="009B5355">
        <w:rPr>
          <w:rFonts w:ascii="Times New Roman" w:eastAsia="Times New Roman" w:hAnsi="Times New Roman" w:cs="Times New Roman"/>
          <w:noProof/>
          <w:sz w:val="28"/>
          <w:szCs w:val="28"/>
          <w:lang w:val="ru-RU"/>
        </w:rPr>
        <w:drawing>
          <wp:inline distT="0" distB="0" distL="0" distR="0">
            <wp:extent cx="5905500" cy="318135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181350"/>
                    </a:xfrm>
                    <a:prstGeom prst="rect">
                      <a:avLst/>
                    </a:prstGeom>
                    <a:noFill/>
                    <a:ln>
                      <a:noFill/>
                    </a:ln>
                  </pic:spPr>
                </pic:pic>
              </a:graphicData>
            </a:graphic>
          </wp:inline>
        </w:drawing>
      </w:r>
    </w:p>
    <w:p w:rsidR="00264D66" w:rsidRPr="006B685F" w:rsidRDefault="00264D66" w:rsidP="00015377">
      <w:pPr>
        <w:spacing w:before="240" w:after="360" w:line="240" w:lineRule="auto"/>
        <w:jc w:val="center"/>
        <w:rPr>
          <w:rFonts w:ascii="Times New Roman" w:eastAsia="Times New Roman" w:hAnsi="Times New Roman" w:cs="Times New Roman"/>
          <w:sz w:val="28"/>
          <w:szCs w:val="28"/>
        </w:rPr>
      </w:pPr>
    </w:p>
    <w:p w:rsidR="000675DE" w:rsidRPr="006B685F" w:rsidRDefault="00AF00E2"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Прогнозируется, что доля </w:t>
      </w:r>
      <w:r w:rsidR="003C4138" w:rsidRPr="006B685F">
        <w:rPr>
          <w:rFonts w:ascii="Times New Roman" w:eastAsia="Times New Roman" w:hAnsi="Times New Roman" w:cs="Times New Roman"/>
          <w:sz w:val="28"/>
          <w:szCs w:val="28"/>
        </w:rPr>
        <w:t>Интернет</w:t>
      </w:r>
      <w:r>
        <w:rPr>
          <w:rFonts w:ascii="Times New Roman" w:eastAsia="Times New Roman" w:hAnsi="Times New Roman" w:cs="Times New Roman"/>
          <w:sz w:val="28"/>
          <w:szCs w:val="28"/>
          <w:lang w:val="ru-RU"/>
        </w:rPr>
        <w:t xml:space="preserve">а в рекламном рынке </w:t>
      </w:r>
      <w:r w:rsidR="003C4138" w:rsidRPr="006B685F">
        <w:rPr>
          <w:rFonts w:ascii="Times New Roman" w:eastAsia="Times New Roman" w:hAnsi="Times New Roman" w:cs="Times New Roman"/>
          <w:sz w:val="28"/>
          <w:szCs w:val="28"/>
        </w:rPr>
        <w:t>вырастет в 3,5</w:t>
      </w:r>
      <w:r w:rsidR="00264D66">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раза до 2020 года. Т</w:t>
      </w:r>
      <w:r w:rsidR="004F22A3">
        <w:rPr>
          <w:rFonts w:ascii="Times New Roman" w:eastAsia="Times New Roman" w:hAnsi="Times New Roman" w:cs="Times New Roman"/>
          <w:sz w:val="28"/>
          <w:szCs w:val="28"/>
          <w:lang w:val="ru-RU"/>
        </w:rPr>
        <w:t>елевизионная</w:t>
      </w:r>
      <w:r w:rsidR="003C4138" w:rsidRPr="006B685F">
        <w:rPr>
          <w:rFonts w:ascii="Times New Roman" w:eastAsia="Times New Roman" w:hAnsi="Times New Roman" w:cs="Times New Roman"/>
          <w:sz w:val="28"/>
          <w:szCs w:val="28"/>
        </w:rPr>
        <w:t xml:space="preserve"> и наружная реклама остан</w:t>
      </w:r>
      <w:r w:rsidR="002E59DC">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тся практически без изменений, а радио и печатные СМИ потеряют свои доли.</w:t>
      </w:r>
    </w:p>
    <w:p w:rsidR="000675DE" w:rsidRPr="006B685F" w:rsidRDefault="007746A2" w:rsidP="002B5E2E">
      <w:pPr>
        <w:spacing w:before="480" w:after="480" w:line="240" w:lineRule="auto"/>
        <w:jc w:val="center"/>
        <w:rPr>
          <w:rFonts w:ascii="Times New Roman" w:eastAsia="Times New Roman" w:hAnsi="Times New Roman" w:cs="Times New Roman"/>
          <w:sz w:val="28"/>
          <w:szCs w:val="28"/>
        </w:rPr>
      </w:pPr>
      <w:r w:rsidRPr="009B5355">
        <w:rPr>
          <w:rFonts w:ascii="Times New Roman" w:eastAsia="Times New Roman" w:hAnsi="Times New Roman" w:cs="Times New Roman"/>
          <w:noProof/>
          <w:sz w:val="28"/>
          <w:szCs w:val="28"/>
          <w:lang w:val="ru-RU"/>
        </w:rPr>
        <w:lastRenderedPageBreak/>
        <w:drawing>
          <wp:inline distT="0" distB="0" distL="0" distR="0">
            <wp:extent cx="6153150" cy="3819525"/>
            <wp:effectExtent l="0" t="0" r="0" b="0"/>
            <wp:docPr id="2"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3819525"/>
                    </a:xfrm>
                    <a:prstGeom prst="rect">
                      <a:avLst/>
                    </a:prstGeom>
                    <a:noFill/>
                    <a:ln>
                      <a:noFill/>
                    </a:ln>
                  </pic:spPr>
                </pic:pic>
              </a:graphicData>
            </a:graphic>
          </wp:inline>
        </w:drawing>
      </w:r>
    </w:p>
    <w:p w:rsidR="000675DE" w:rsidRPr="006B685F" w:rsidRDefault="00021C47" w:rsidP="002B5E2E">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К</w:t>
      </w:r>
      <w:r w:rsidR="003C4138" w:rsidRPr="006B685F">
        <w:rPr>
          <w:rFonts w:ascii="Times New Roman" w:eastAsia="Times New Roman" w:hAnsi="Times New Roman" w:cs="Times New Roman"/>
          <w:sz w:val="28"/>
          <w:szCs w:val="28"/>
        </w:rPr>
        <w:t>оличество рекламодателей значительно сократилось в 2017 году по сравнению с 2016</w:t>
      </w:r>
      <w:r w:rsidR="004F22A3">
        <w:rPr>
          <w:rFonts w:ascii="Times New Roman" w:eastAsia="Times New Roman" w:hAnsi="Times New Roman" w:cs="Times New Roman"/>
          <w:sz w:val="28"/>
          <w:szCs w:val="28"/>
          <w:lang w:val="ru-RU"/>
        </w:rPr>
        <w:t xml:space="preserve"> годом</w:t>
      </w:r>
      <w:r w:rsidR="003C4138" w:rsidRPr="006B685F">
        <w:rPr>
          <w:rFonts w:ascii="Times New Roman" w:eastAsia="Times New Roman" w:hAnsi="Times New Roman" w:cs="Times New Roman"/>
          <w:sz w:val="28"/>
          <w:szCs w:val="28"/>
        </w:rPr>
        <w:t xml:space="preserve">. Общее число рекламодателей в СМИ (ТВ, </w:t>
      </w:r>
      <w:r w:rsidR="00A91A9E">
        <w:rPr>
          <w:rFonts w:ascii="Times New Roman" w:eastAsia="Times New Roman" w:hAnsi="Times New Roman" w:cs="Times New Roman"/>
          <w:sz w:val="28"/>
          <w:szCs w:val="28"/>
          <w:lang w:val="ru-RU"/>
        </w:rPr>
        <w:t>р</w:t>
      </w:r>
      <w:r w:rsidR="003C4138" w:rsidRPr="006B685F">
        <w:rPr>
          <w:rFonts w:ascii="Times New Roman" w:eastAsia="Times New Roman" w:hAnsi="Times New Roman" w:cs="Times New Roman"/>
          <w:sz w:val="28"/>
          <w:szCs w:val="28"/>
        </w:rPr>
        <w:t xml:space="preserve">адио, </w:t>
      </w:r>
      <w:r w:rsidR="00A91A9E">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ресса, </w:t>
      </w:r>
      <w:r w:rsidR="00A91A9E">
        <w:rPr>
          <w:rFonts w:ascii="Times New Roman" w:eastAsia="Times New Roman" w:hAnsi="Times New Roman" w:cs="Times New Roman"/>
          <w:sz w:val="28"/>
          <w:szCs w:val="28"/>
          <w:lang w:val="ru-RU"/>
        </w:rPr>
        <w:t>н</w:t>
      </w:r>
      <w:r w:rsidR="003C4138" w:rsidRPr="006B685F">
        <w:rPr>
          <w:rFonts w:ascii="Times New Roman" w:eastAsia="Times New Roman" w:hAnsi="Times New Roman" w:cs="Times New Roman"/>
          <w:sz w:val="28"/>
          <w:szCs w:val="28"/>
        </w:rPr>
        <w:t>аружная реклама) в январе</w:t>
      </w:r>
      <w:r w:rsidR="001D57C9">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июне 2017 года составило 2</w:t>
      </w:r>
      <w:r w:rsidR="001D57C9">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366, что на 13</w:t>
      </w:r>
      <w:r w:rsidR="00714967">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 xml:space="preserve"> меньше показателя за первое полугодие 2016 года.</w:t>
      </w:r>
      <w:r w:rsidR="00714967">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 xml:space="preserve">Ни в одном из каналов коммуникаций не было </w:t>
      </w:r>
      <w:r>
        <w:rPr>
          <w:rFonts w:ascii="Times New Roman" w:eastAsia="Times New Roman" w:hAnsi="Times New Roman" w:cs="Times New Roman"/>
          <w:sz w:val="28"/>
          <w:szCs w:val="28"/>
          <w:lang w:val="ru-RU"/>
        </w:rPr>
        <w:t xml:space="preserve">отмечено </w:t>
      </w:r>
      <w:r w:rsidR="003C4138" w:rsidRPr="006B685F">
        <w:rPr>
          <w:rFonts w:ascii="Times New Roman" w:eastAsia="Times New Roman" w:hAnsi="Times New Roman" w:cs="Times New Roman"/>
          <w:sz w:val="28"/>
          <w:szCs w:val="28"/>
        </w:rPr>
        <w:t>увеличения количества рекламодателей.</w:t>
      </w:r>
    </w:p>
    <w:p w:rsidR="000675DE" w:rsidRDefault="007746A2" w:rsidP="002B5E2E">
      <w:pPr>
        <w:spacing w:before="480" w:after="480" w:line="240" w:lineRule="auto"/>
        <w:jc w:val="center"/>
        <w:rPr>
          <w:rFonts w:ascii="Times New Roman" w:eastAsia="Times New Roman" w:hAnsi="Times New Roman" w:cs="Times New Roman"/>
          <w:noProof/>
          <w:sz w:val="28"/>
          <w:szCs w:val="28"/>
          <w:lang w:val="ru-RU"/>
        </w:rPr>
      </w:pPr>
      <w:r>
        <w:rPr>
          <w:rFonts w:ascii="Times New Roman" w:eastAsia="Times New Roman" w:hAnsi="Times New Roman" w:cs="Times New Roman"/>
          <w:noProof/>
          <w:sz w:val="28"/>
          <w:szCs w:val="28"/>
          <w:lang w:val="ru-RU"/>
        </w:rPr>
        <w:drawing>
          <wp:inline distT="0" distB="0" distL="0" distR="0">
            <wp:extent cx="5334635" cy="273113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635" cy="2731135"/>
                    </a:xfrm>
                    <a:prstGeom prst="rect">
                      <a:avLst/>
                    </a:prstGeom>
                    <a:noFill/>
                  </pic:spPr>
                </pic:pic>
              </a:graphicData>
            </a:graphic>
          </wp:inline>
        </w:drawing>
      </w:r>
    </w:p>
    <w:p w:rsidR="00A70B00" w:rsidRPr="006B685F" w:rsidRDefault="00A70B00" w:rsidP="002B5E2E">
      <w:pPr>
        <w:spacing w:before="480" w:after="480" w:line="240" w:lineRule="auto"/>
        <w:jc w:val="center"/>
        <w:rPr>
          <w:rFonts w:ascii="Times New Roman" w:eastAsia="Times New Roman" w:hAnsi="Times New Roman" w:cs="Times New Roman"/>
          <w:sz w:val="28"/>
          <w:szCs w:val="28"/>
        </w:rPr>
      </w:pPr>
    </w:p>
    <w:p w:rsidR="000675DE" w:rsidRPr="006B685F" w:rsidRDefault="003C4138" w:rsidP="00015377">
      <w:pPr>
        <w:spacing w:after="200"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 xml:space="preserve">Структура рекламного рынка в разрезе рекламируемой продукции остается на прежнем </w:t>
      </w:r>
      <w:r w:rsidR="00A91A9E">
        <w:rPr>
          <w:rFonts w:ascii="Times New Roman" w:eastAsia="Times New Roman" w:hAnsi="Times New Roman" w:cs="Times New Roman"/>
          <w:sz w:val="28"/>
          <w:szCs w:val="28"/>
          <w:lang w:val="ru-RU"/>
        </w:rPr>
        <w:t>уровне</w:t>
      </w:r>
      <w:r w:rsidRPr="006B685F">
        <w:rPr>
          <w:rFonts w:ascii="Times New Roman" w:eastAsia="Times New Roman" w:hAnsi="Times New Roman" w:cs="Times New Roman"/>
          <w:sz w:val="28"/>
          <w:szCs w:val="28"/>
        </w:rPr>
        <w:t>. ТО</w:t>
      </w:r>
      <w:r w:rsidR="004F22A3">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-10 категорий составляют 95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всего рекламного рынка. Лидирующую </w:t>
      </w:r>
      <w:r w:rsidR="004F22A3">
        <w:rPr>
          <w:rFonts w:ascii="Times New Roman" w:eastAsia="Times New Roman" w:hAnsi="Times New Roman" w:cs="Times New Roman"/>
          <w:sz w:val="28"/>
          <w:szCs w:val="28"/>
        </w:rPr>
        <w:t>тройку в я</w:t>
      </w:r>
      <w:r w:rsidRPr="006B685F">
        <w:rPr>
          <w:rFonts w:ascii="Times New Roman" w:eastAsia="Times New Roman" w:hAnsi="Times New Roman" w:cs="Times New Roman"/>
          <w:sz w:val="28"/>
          <w:szCs w:val="28"/>
        </w:rPr>
        <w:t>нваре</w:t>
      </w:r>
      <w:r w:rsidR="001D57C9">
        <w:rPr>
          <w:rFonts w:ascii="Times New Roman" w:eastAsia="Times New Roman" w:hAnsi="Times New Roman" w:cs="Times New Roman"/>
          <w:sz w:val="28"/>
          <w:szCs w:val="28"/>
          <w:lang w:val="ru-RU"/>
        </w:rPr>
        <w:t>–</w:t>
      </w:r>
      <w:r w:rsidR="004F22A3">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юне 2017 года (как и в </w:t>
      </w:r>
      <w:r w:rsidR="004F22A3">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нваре</w:t>
      </w:r>
      <w:r w:rsidR="001D57C9">
        <w:rPr>
          <w:rFonts w:ascii="Times New Roman" w:eastAsia="Times New Roman" w:hAnsi="Times New Roman" w:cs="Times New Roman"/>
          <w:sz w:val="28"/>
          <w:szCs w:val="28"/>
          <w:lang w:val="ru-RU"/>
        </w:rPr>
        <w:t>–</w:t>
      </w:r>
      <w:r w:rsidR="004F22A3">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юне 2016 года) с</w:t>
      </w:r>
      <w:r w:rsidR="004F22A3">
        <w:rPr>
          <w:rFonts w:ascii="Times New Roman" w:eastAsia="Times New Roman" w:hAnsi="Times New Roman" w:cs="Times New Roman"/>
          <w:sz w:val="28"/>
          <w:szCs w:val="28"/>
        </w:rPr>
        <w:t xml:space="preserve">оставляют следующие категории: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Продукты питания</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Услуги</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Парфюмерия, косметика и личная гигиена</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 сектор </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Остальные</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входят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Изделия автопромышленности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(1</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4</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Бытовая техника</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(1</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2</w:t>
      </w:r>
      <w:r w:rsidR="00714967">
        <w:rPr>
          <w:rFonts w:ascii="Times New Roman" w:eastAsia="Times New Roman" w:hAnsi="Times New Roman" w:cs="Times New Roman"/>
          <w:sz w:val="28"/>
          <w:szCs w:val="28"/>
          <w:lang w:val="ru-RU"/>
        </w:rPr>
        <w:t> %</w:t>
      </w:r>
      <w:r w:rsidR="004F22A3">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Вычислительная и копировальная техника, </w:t>
      </w:r>
      <w:r w:rsidR="0068696D">
        <w:rPr>
          <w:rFonts w:ascii="Times New Roman" w:eastAsia="Times New Roman" w:hAnsi="Times New Roman" w:cs="Times New Roman"/>
          <w:sz w:val="28"/>
          <w:szCs w:val="28"/>
          <w:lang w:val="ru-RU"/>
        </w:rPr>
        <w:t>п</w:t>
      </w:r>
      <w:r w:rsidR="004F22A3">
        <w:rPr>
          <w:rFonts w:ascii="Times New Roman" w:eastAsia="Times New Roman" w:hAnsi="Times New Roman" w:cs="Times New Roman"/>
          <w:sz w:val="28"/>
          <w:szCs w:val="28"/>
          <w:lang w:val="ru-RU"/>
        </w:rPr>
        <w:t>рограммное обеспечение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(0</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45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и др. </w:t>
      </w:r>
    </w:p>
    <w:p w:rsidR="000675DE" w:rsidRPr="006B685F" w:rsidRDefault="007746A2" w:rsidP="002B5E2E">
      <w:pPr>
        <w:spacing w:before="480" w:after="480" w:line="240" w:lineRule="auto"/>
        <w:jc w:val="center"/>
        <w:rPr>
          <w:rFonts w:ascii="Times New Roman" w:eastAsia="Times New Roman" w:hAnsi="Times New Roman" w:cs="Times New Roman"/>
          <w:sz w:val="28"/>
          <w:szCs w:val="28"/>
        </w:rPr>
      </w:pPr>
      <w:r w:rsidRPr="009B5355">
        <w:rPr>
          <w:rFonts w:ascii="Times New Roman" w:eastAsia="Times New Roman" w:hAnsi="Times New Roman" w:cs="Times New Roman"/>
          <w:noProof/>
          <w:sz w:val="28"/>
          <w:szCs w:val="28"/>
          <w:lang w:val="ru-RU"/>
        </w:rPr>
        <w:drawing>
          <wp:inline distT="0" distB="0" distL="0" distR="0">
            <wp:extent cx="5991225" cy="3076575"/>
            <wp:effectExtent l="0" t="0" r="0" b="0"/>
            <wp:docPr id="4" name="image35.gif" descr="http://www.tns-global.kz/ru/publication/publ_pic/diagr6_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gif" descr="http://www.tns-global.kz/ru/publication/publ_pic/diagr6_26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1225" cy="3076575"/>
                    </a:xfrm>
                    <a:prstGeom prst="rect">
                      <a:avLst/>
                    </a:prstGeom>
                    <a:noFill/>
                    <a:ln>
                      <a:noFill/>
                    </a:ln>
                  </pic:spPr>
                </pic:pic>
              </a:graphicData>
            </a:graphic>
          </wp:inline>
        </w:drawing>
      </w:r>
    </w:p>
    <w:p w:rsidR="00021C47" w:rsidRDefault="003C4138" w:rsidP="00015377">
      <w:pPr>
        <w:pStyle w:val="23"/>
        <w:rPr>
          <w:lang w:val="ru-RU"/>
        </w:rPr>
      </w:pPr>
      <w:r w:rsidRPr="006B685F">
        <w:t xml:space="preserve">В целом рынок рекламы </w:t>
      </w:r>
      <w:r w:rsidR="0068696D">
        <w:rPr>
          <w:lang w:val="ru-RU"/>
        </w:rPr>
        <w:t>нуждается в</w:t>
      </w:r>
      <w:r w:rsidRPr="006B685F">
        <w:t xml:space="preserve"> более точной аналитике и учет</w:t>
      </w:r>
      <w:r w:rsidR="0068696D">
        <w:rPr>
          <w:lang w:val="ru-RU"/>
        </w:rPr>
        <w:t>е</w:t>
      </w:r>
      <w:r w:rsidRPr="006B685F">
        <w:t xml:space="preserve"> данных для рекламодателей</w:t>
      </w:r>
      <w:r w:rsidR="0068696D">
        <w:rPr>
          <w:lang w:val="ru-RU"/>
        </w:rPr>
        <w:t>.</w:t>
      </w:r>
      <w:r w:rsidR="0068696D">
        <w:t xml:space="preserve"> </w:t>
      </w:r>
      <w:r w:rsidR="0068696D">
        <w:rPr>
          <w:lang w:val="ru-RU"/>
        </w:rPr>
        <w:t>К</w:t>
      </w:r>
      <w:r w:rsidRPr="006B685F">
        <w:t>аждое агентство стремится предложить рекламодателю более взвешенные прогнозы по росту продаж за счет рекламн</w:t>
      </w:r>
      <w:r w:rsidR="009C48B5">
        <w:rPr>
          <w:lang w:val="ru-RU"/>
        </w:rPr>
        <w:t>ой</w:t>
      </w:r>
      <w:r w:rsidRPr="006B685F">
        <w:t xml:space="preserve"> активност</w:t>
      </w:r>
      <w:r w:rsidR="009C48B5">
        <w:rPr>
          <w:lang w:val="ru-RU"/>
        </w:rPr>
        <w:t>и</w:t>
      </w:r>
      <w:r w:rsidRPr="006B685F">
        <w:t>.</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Законотворческая деятельность</w:t>
      </w:r>
      <w:r w:rsidR="00A91A9E">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2017 году и в начале 2018 года в </w:t>
      </w:r>
      <w:r w:rsidR="00F53578">
        <w:rPr>
          <w:rFonts w:ascii="Times New Roman" w:eastAsia="Times New Roman" w:hAnsi="Times New Roman" w:cs="Times New Roman"/>
          <w:sz w:val="28"/>
          <w:szCs w:val="28"/>
          <w:lang w:val="ru-RU"/>
        </w:rPr>
        <w:t xml:space="preserve">Республике </w:t>
      </w:r>
      <w:r w:rsidR="00F53578" w:rsidRPr="006B685F">
        <w:rPr>
          <w:rFonts w:ascii="Times New Roman" w:eastAsia="Times New Roman" w:hAnsi="Times New Roman" w:cs="Times New Roman"/>
          <w:sz w:val="28"/>
          <w:szCs w:val="28"/>
        </w:rPr>
        <w:t xml:space="preserve">Казахстан </w:t>
      </w:r>
      <w:r w:rsidRPr="006B685F">
        <w:rPr>
          <w:rFonts w:ascii="Times New Roman" w:eastAsia="Times New Roman" w:hAnsi="Times New Roman" w:cs="Times New Roman"/>
          <w:sz w:val="28"/>
          <w:szCs w:val="28"/>
        </w:rPr>
        <w:t>были рассмотрены и приняты следующие законотворческие инициативы:</w:t>
      </w:r>
    </w:p>
    <w:p w:rsidR="000675DE" w:rsidRPr="00A91A9E" w:rsidRDefault="00607D44" w:rsidP="00015377">
      <w:pPr>
        <w:spacing w:line="240" w:lineRule="auto"/>
        <w:ind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июне Мажилис (</w:t>
      </w:r>
      <w:r>
        <w:rPr>
          <w:rFonts w:ascii="Times New Roman" w:eastAsia="Times New Roman" w:hAnsi="Times New Roman" w:cs="Times New Roman"/>
          <w:sz w:val="28"/>
          <w:szCs w:val="28"/>
          <w:lang w:val="ru-RU"/>
        </w:rPr>
        <w:t>Н</w:t>
      </w:r>
      <w:r w:rsidR="003C4138" w:rsidRPr="006B685F">
        <w:rPr>
          <w:rFonts w:ascii="Times New Roman" w:eastAsia="Times New Roman" w:hAnsi="Times New Roman" w:cs="Times New Roman"/>
          <w:sz w:val="28"/>
          <w:szCs w:val="28"/>
        </w:rPr>
        <w:t xml:space="preserve">ижняя палата) </w:t>
      </w:r>
      <w:r>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арламента</w:t>
      </w:r>
      <w:r w:rsidR="0068696D">
        <w:rPr>
          <w:rFonts w:ascii="Times New Roman" w:eastAsia="Times New Roman" w:hAnsi="Times New Roman" w:cs="Times New Roman"/>
          <w:sz w:val="28"/>
          <w:szCs w:val="28"/>
          <w:lang w:val="ru-RU"/>
        </w:rPr>
        <w:t xml:space="preserve"> Республики Казахстан</w:t>
      </w:r>
      <w:r w:rsidR="003C4138" w:rsidRPr="006B685F">
        <w:rPr>
          <w:rFonts w:ascii="Times New Roman" w:eastAsia="Times New Roman" w:hAnsi="Times New Roman" w:cs="Times New Roman"/>
          <w:sz w:val="28"/>
          <w:szCs w:val="28"/>
        </w:rPr>
        <w:t xml:space="preserve"> на пленарном заседании одобрил в первом чтении проект </w:t>
      </w:r>
      <w:r w:rsidR="006336AA">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О внесении изменений и дополнений в некоторые законодательные акты </w:t>
      </w:r>
      <w:r w:rsidR="00F53578">
        <w:rPr>
          <w:rFonts w:ascii="Times New Roman" w:eastAsia="Times New Roman" w:hAnsi="Times New Roman" w:cs="Times New Roman"/>
          <w:sz w:val="28"/>
          <w:szCs w:val="28"/>
          <w:lang w:val="ru-RU"/>
        </w:rPr>
        <w:t xml:space="preserve">Республики </w:t>
      </w:r>
      <w:r w:rsidR="00F53578" w:rsidRPr="006B685F">
        <w:rPr>
          <w:rFonts w:ascii="Times New Roman" w:eastAsia="Times New Roman" w:hAnsi="Times New Roman" w:cs="Times New Roman"/>
          <w:sz w:val="28"/>
          <w:szCs w:val="28"/>
        </w:rPr>
        <w:t>Казахстан</w:t>
      </w:r>
      <w:r w:rsidR="003C4138" w:rsidRPr="006B685F">
        <w:rPr>
          <w:rFonts w:ascii="Times New Roman" w:eastAsia="Times New Roman" w:hAnsi="Times New Roman" w:cs="Times New Roman"/>
          <w:sz w:val="28"/>
          <w:szCs w:val="28"/>
        </w:rPr>
        <w:t xml:space="preserve"> по вопросам рекламы</w:t>
      </w:r>
      <w:r w:rsidR="00714967">
        <w:rPr>
          <w:rFonts w:ascii="Times New Roman" w:eastAsia="Times New Roman" w:hAnsi="Times New Roman" w:cs="Times New Roman"/>
          <w:sz w:val="28"/>
          <w:szCs w:val="28"/>
        </w:rPr>
        <w:t>»</w:t>
      </w:r>
      <w:r w:rsidR="00A91A9E">
        <w:rPr>
          <w:rFonts w:ascii="Times New Roman" w:eastAsia="Times New Roman" w:hAnsi="Times New Roman" w:cs="Times New Roman"/>
          <w:sz w:val="28"/>
          <w:szCs w:val="28"/>
          <w:lang w:val="ru-RU"/>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впервые в области рекламы определены уполномоченный орган</w:t>
      </w:r>
      <w:r w:rsidR="00A26531">
        <w:rPr>
          <w:rFonts w:ascii="Times New Roman" w:eastAsia="Times New Roman" w:hAnsi="Times New Roman" w:cs="Times New Roman"/>
          <w:sz w:val="28"/>
          <w:szCs w:val="28"/>
        </w:rPr>
        <w:t xml:space="preserve"> – </w:t>
      </w:r>
      <w:r w:rsidR="00F53578">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инистерство национальной экономики и регулирующие государственные органы</w:t>
      </w:r>
      <w:r w:rsidR="00A26531">
        <w:rPr>
          <w:rFonts w:ascii="Times New Roman" w:eastAsia="Times New Roman" w:hAnsi="Times New Roman" w:cs="Times New Roman"/>
          <w:sz w:val="28"/>
          <w:szCs w:val="28"/>
        </w:rPr>
        <w:t xml:space="preserve"> – </w:t>
      </w:r>
      <w:r w:rsidR="0068696D">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инистерства информации и коммуникаций, по инвестициям и развитию, внутренних дел, здравоохранени</w:t>
      </w:r>
      <w:r w:rsidR="009C48B5">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Уполномоченный орган будет осуществлять руководство и межотраслевую координацию по вопросам рекламы и утверждать типовые правила размещения наружной рекламы. </w:t>
      </w:r>
      <w:r w:rsidRPr="006B685F">
        <w:rPr>
          <w:rFonts w:ascii="Times New Roman" w:eastAsia="Times New Roman" w:hAnsi="Times New Roman" w:cs="Times New Roman"/>
          <w:sz w:val="28"/>
          <w:szCs w:val="28"/>
        </w:rPr>
        <w:lastRenderedPageBreak/>
        <w:t>Регулирующие органы будут осуществлять р</w:t>
      </w:r>
      <w:r w:rsidR="00901062">
        <w:rPr>
          <w:rFonts w:ascii="Times New Roman" w:eastAsia="Times New Roman" w:hAnsi="Times New Roman" w:cs="Times New Roman"/>
          <w:sz w:val="28"/>
          <w:szCs w:val="28"/>
        </w:rPr>
        <w:t>уководство в отдельных отраслях</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СМИ, автомобильны</w:t>
      </w:r>
      <w:r w:rsidR="0068696D">
        <w:rPr>
          <w:rFonts w:ascii="Times New Roman" w:eastAsia="Times New Roman" w:hAnsi="Times New Roman" w:cs="Times New Roman"/>
          <w:sz w:val="28"/>
          <w:szCs w:val="28"/>
          <w:lang w:val="ru-RU"/>
        </w:rPr>
        <w:t>е</w:t>
      </w:r>
      <w:r w:rsidR="0068696D">
        <w:rPr>
          <w:rFonts w:ascii="Times New Roman" w:eastAsia="Times New Roman" w:hAnsi="Times New Roman" w:cs="Times New Roman"/>
          <w:sz w:val="28"/>
          <w:szCs w:val="28"/>
        </w:rPr>
        <w:t xml:space="preserve"> дорог</w:t>
      </w:r>
      <w:r w:rsidR="0068696D">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безопасност</w:t>
      </w:r>
      <w:r w:rsidR="0068696D">
        <w:rPr>
          <w:rFonts w:ascii="Times New Roman" w:eastAsia="Times New Roman" w:hAnsi="Times New Roman" w:cs="Times New Roman"/>
          <w:sz w:val="28"/>
          <w:szCs w:val="28"/>
          <w:lang w:val="ru-RU"/>
        </w:rPr>
        <w:t>ь</w:t>
      </w:r>
      <w:r w:rsidRPr="006B685F">
        <w:rPr>
          <w:rFonts w:ascii="Times New Roman" w:eastAsia="Times New Roman" w:hAnsi="Times New Roman" w:cs="Times New Roman"/>
          <w:sz w:val="28"/>
          <w:szCs w:val="28"/>
        </w:rPr>
        <w:t xml:space="preserve"> дорожного движения, лекарственны</w:t>
      </w:r>
      <w:r w:rsidR="009D305C">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средств</w:t>
      </w:r>
      <w:r w:rsidR="009D305C">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биологически активны</w:t>
      </w:r>
      <w:r w:rsidR="009D305C">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добавк</w:t>
      </w:r>
      <w:r w:rsidR="009D305C">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и медицинско</w:t>
      </w:r>
      <w:r w:rsidR="009D305C">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оборудовани</w:t>
      </w:r>
      <w:r w:rsidR="009D305C">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в которых осуществляется рекламная деятельность</w:t>
      </w:r>
      <w:r w:rsidR="00A91A9E">
        <w:rPr>
          <w:rFonts w:ascii="Times New Roman" w:eastAsia="Times New Roman" w:hAnsi="Times New Roman" w:cs="Times New Roman"/>
          <w:sz w:val="28"/>
          <w:szCs w:val="28"/>
          <w:lang w:val="ru-RU"/>
        </w:rPr>
        <w:t>;</w:t>
      </w:r>
      <w:r w:rsidR="00714967">
        <w:rPr>
          <w:rFonts w:ascii="Times New Roman" w:eastAsia="Times New Roman" w:hAnsi="Times New Roman" w:cs="Times New Roman"/>
          <w:sz w:val="28"/>
          <w:szCs w:val="28"/>
        </w:rPr>
        <w:t xml:space="preserve"> </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введено понятие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объект наружной рекламы</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Наружная реклама будет регулироваться </w:t>
      </w:r>
      <w:r w:rsidR="002C6F23">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аконом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правилами размещения</w:t>
      </w:r>
      <w:r w:rsidR="00A91A9E">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p>
    <w:p w:rsidR="000675DE" w:rsidRPr="006B685F" w:rsidRDefault="00A91A9E"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соответствующим з</w:t>
      </w:r>
      <w:r w:rsidR="003C4138" w:rsidRPr="006B685F">
        <w:rPr>
          <w:rFonts w:ascii="Times New Roman" w:eastAsia="Times New Roman" w:hAnsi="Times New Roman" w:cs="Times New Roman"/>
          <w:sz w:val="28"/>
          <w:szCs w:val="28"/>
        </w:rPr>
        <w:t>аконопроектом установлена административная ответственность за нарушение законодательства в области рекламы</w:t>
      </w:r>
      <w:r>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предложено установить ежедневный объ</w:t>
      </w:r>
      <w:r w:rsidR="009D305C">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м социальной рекламы на телеканалах.</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июне </w:t>
      </w:r>
      <w:r w:rsidR="009D305C">
        <w:rPr>
          <w:rFonts w:ascii="Times New Roman" w:eastAsia="Times New Roman" w:hAnsi="Times New Roman" w:cs="Times New Roman"/>
          <w:sz w:val="28"/>
          <w:szCs w:val="28"/>
          <w:lang w:val="ru-RU"/>
        </w:rPr>
        <w:t xml:space="preserve">2017 года </w:t>
      </w:r>
      <w:r w:rsidRPr="006B685F">
        <w:rPr>
          <w:rFonts w:ascii="Times New Roman" w:eastAsia="Times New Roman" w:hAnsi="Times New Roman" w:cs="Times New Roman"/>
          <w:sz w:val="28"/>
          <w:szCs w:val="28"/>
        </w:rPr>
        <w:t xml:space="preserve">в Мажилисе </w:t>
      </w:r>
      <w:r w:rsidR="00A91A9E">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 xml:space="preserve">арламента </w:t>
      </w:r>
      <w:r w:rsidR="009D305C" w:rsidRPr="009D305C">
        <w:rPr>
          <w:rFonts w:ascii="Times New Roman" w:eastAsia="Times New Roman" w:hAnsi="Times New Roman" w:cs="Times New Roman"/>
          <w:sz w:val="28"/>
          <w:szCs w:val="28"/>
        </w:rPr>
        <w:t xml:space="preserve">Республики Казахстан </w:t>
      </w:r>
      <w:r w:rsidRPr="006B685F">
        <w:rPr>
          <w:rFonts w:ascii="Times New Roman" w:eastAsia="Times New Roman" w:hAnsi="Times New Roman" w:cs="Times New Roman"/>
          <w:sz w:val="28"/>
          <w:szCs w:val="28"/>
        </w:rPr>
        <w:t>был пре</w:t>
      </w:r>
      <w:r w:rsidR="00A91A9E">
        <w:rPr>
          <w:rFonts w:ascii="Times New Roman" w:eastAsia="Times New Roman" w:hAnsi="Times New Roman" w:cs="Times New Roman"/>
          <w:sz w:val="28"/>
          <w:szCs w:val="28"/>
          <w:lang w:val="ru-RU"/>
        </w:rPr>
        <w:t>дставлен</w:t>
      </w:r>
      <w:r w:rsidRPr="006B685F">
        <w:rPr>
          <w:rFonts w:ascii="Times New Roman" w:eastAsia="Times New Roman" w:hAnsi="Times New Roman" w:cs="Times New Roman"/>
          <w:sz w:val="28"/>
          <w:szCs w:val="28"/>
        </w:rPr>
        <w:t xml:space="preserve"> законопроект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внесении изменений и дополнений в некоторые законодательные акты </w:t>
      </w:r>
      <w:r w:rsidR="00901062">
        <w:rPr>
          <w:rFonts w:ascii="Times New Roman" w:eastAsia="Times New Roman" w:hAnsi="Times New Roman" w:cs="Times New Roman"/>
          <w:sz w:val="28"/>
          <w:szCs w:val="28"/>
          <w:lang w:val="ru-RU"/>
        </w:rPr>
        <w:t xml:space="preserve">Республики </w:t>
      </w:r>
      <w:r w:rsidR="00901062" w:rsidRPr="006B685F">
        <w:rPr>
          <w:rFonts w:ascii="Times New Roman" w:eastAsia="Times New Roman" w:hAnsi="Times New Roman" w:cs="Times New Roman"/>
          <w:sz w:val="28"/>
          <w:szCs w:val="28"/>
        </w:rPr>
        <w:t>Казахстан</w:t>
      </w:r>
      <w:r w:rsidRPr="006B685F">
        <w:rPr>
          <w:rFonts w:ascii="Times New Roman" w:eastAsia="Times New Roman" w:hAnsi="Times New Roman" w:cs="Times New Roman"/>
          <w:sz w:val="28"/>
          <w:szCs w:val="28"/>
        </w:rPr>
        <w:t xml:space="preserve"> по вопросам информации и коммуникаций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В н</w:t>
      </w:r>
      <w:r w:rsidR="00A91A9E">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содержится более 200 поправок, предусматривается внесение изменений и дополнений в </w:t>
      </w:r>
      <w:r w:rsidR="002E59DC">
        <w:rPr>
          <w:rFonts w:ascii="Times New Roman" w:eastAsia="Times New Roman" w:hAnsi="Times New Roman" w:cs="Times New Roman"/>
          <w:sz w:val="28"/>
          <w:szCs w:val="28"/>
          <w:lang w:val="ru-RU"/>
        </w:rPr>
        <w:t>4</w:t>
      </w:r>
      <w:r w:rsidRPr="006B685F">
        <w:rPr>
          <w:rFonts w:ascii="Times New Roman" w:eastAsia="Times New Roman" w:hAnsi="Times New Roman" w:cs="Times New Roman"/>
          <w:sz w:val="28"/>
          <w:szCs w:val="28"/>
        </w:rPr>
        <w:t xml:space="preserve"> кодекса и 12 законов. В законопроекте особое внимание </w:t>
      </w:r>
      <w:r w:rsidR="00C027A8" w:rsidRPr="00C027A8">
        <w:rPr>
          <w:rFonts w:ascii="Times New Roman" w:eastAsia="Times New Roman" w:hAnsi="Times New Roman" w:cs="Times New Roman"/>
          <w:sz w:val="28"/>
          <w:szCs w:val="28"/>
        </w:rPr>
        <w:t xml:space="preserve">обращено </w:t>
      </w:r>
      <w:r w:rsidRPr="006B685F">
        <w:rPr>
          <w:rFonts w:ascii="Times New Roman" w:eastAsia="Times New Roman" w:hAnsi="Times New Roman" w:cs="Times New Roman"/>
          <w:sz w:val="28"/>
          <w:szCs w:val="28"/>
        </w:rPr>
        <w:t>на необходимость равномерного распределения</w:t>
      </w:r>
      <w:r w:rsidR="009D305C" w:rsidRPr="009D305C">
        <w:t xml:space="preserve"> </w:t>
      </w:r>
      <w:r w:rsidR="009D305C" w:rsidRPr="009D305C">
        <w:rPr>
          <w:rFonts w:ascii="Times New Roman" w:eastAsia="Times New Roman" w:hAnsi="Times New Roman" w:cs="Times New Roman"/>
          <w:sz w:val="28"/>
          <w:szCs w:val="28"/>
        </w:rPr>
        <w:t>рекламы на государственном языке</w:t>
      </w:r>
      <w:r w:rsidRPr="009D305C">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на телевидении через поправки в </w:t>
      </w:r>
      <w:r w:rsidR="006336AA">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акон</w:t>
      </w:r>
      <w:r w:rsidR="006336AA">
        <w:rPr>
          <w:rFonts w:ascii="Times New Roman" w:eastAsia="Times New Roman" w:hAnsi="Times New Roman" w:cs="Times New Roman"/>
          <w:sz w:val="28"/>
          <w:szCs w:val="28"/>
          <w:lang w:val="ru-RU"/>
        </w:rPr>
        <w:t xml:space="preserve"> </w:t>
      </w:r>
      <w:r w:rsidR="006336AA" w:rsidRPr="006336AA">
        <w:rPr>
          <w:rFonts w:ascii="Times New Roman" w:eastAsia="Times New Roman" w:hAnsi="Times New Roman" w:cs="Times New Roman"/>
          <w:sz w:val="28"/>
          <w:szCs w:val="28"/>
          <w:lang w:val="ru-RU"/>
        </w:rPr>
        <w:t>от 19 декабря 2003</w:t>
      </w:r>
      <w:r w:rsidR="00B26ADD">
        <w:rPr>
          <w:rFonts w:ascii="Times New Roman" w:eastAsia="Times New Roman" w:hAnsi="Times New Roman" w:cs="Times New Roman"/>
          <w:sz w:val="28"/>
          <w:szCs w:val="28"/>
          <w:lang w:val="ru-RU"/>
        </w:rPr>
        <w:t> </w:t>
      </w:r>
      <w:r w:rsidR="006336AA" w:rsidRPr="006336AA">
        <w:rPr>
          <w:rFonts w:ascii="Times New Roman" w:eastAsia="Times New Roman" w:hAnsi="Times New Roman" w:cs="Times New Roman"/>
          <w:sz w:val="28"/>
          <w:szCs w:val="28"/>
          <w:lang w:val="ru-RU"/>
        </w:rPr>
        <w:t xml:space="preserve">года </w:t>
      </w:r>
      <w:r w:rsidR="002B5E2E">
        <w:rPr>
          <w:rFonts w:ascii="Times New Roman" w:eastAsia="Times New Roman" w:hAnsi="Times New Roman" w:cs="Times New Roman"/>
          <w:sz w:val="28"/>
          <w:szCs w:val="28"/>
          <w:lang w:val="ru-RU"/>
        </w:rPr>
        <w:t>№ </w:t>
      </w:r>
      <w:r w:rsidR="006336AA" w:rsidRPr="006336AA">
        <w:rPr>
          <w:rFonts w:ascii="Times New Roman" w:eastAsia="Times New Roman" w:hAnsi="Times New Roman" w:cs="Times New Roman"/>
          <w:sz w:val="28"/>
          <w:szCs w:val="28"/>
          <w:lang w:val="ru-RU"/>
        </w:rPr>
        <w:t>508</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r w:rsidR="00714967">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В декабре законопроект принят Мажилисом и передан на рассмотрение </w:t>
      </w:r>
      <w:r w:rsidR="009D305C">
        <w:rPr>
          <w:rFonts w:ascii="Times New Roman" w:eastAsia="Times New Roman" w:hAnsi="Times New Roman" w:cs="Times New Roman"/>
          <w:sz w:val="28"/>
          <w:szCs w:val="28"/>
          <w:lang w:val="ru-RU"/>
        </w:rPr>
        <w:t>Сената Парламента Республики Казахстан</w:t>
      </w:r>
      <w:r w:rsidRPr="006B685F">
        <w:rPr>
          <w:rFonts w:ascii="Times New Roman" w:eastAsia="Times New Roman" w:hAnsi="Times New Roman" w:cs="Times New Roman"/>
          <w:sz w:val="28"/>
          <w:szCs w:val="28"/>
        </w:rPr>
        <w:t>.</w:t>
      </w:r>
    </w:p>
    <w:p w:rsidR="000675DE"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июле </w:t>
      </w:r>
      <w:r w:rsidR="00901062">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инистерство информации и коммуникаций приступило к с</w:t>
      </w:r>
      <w:r w:rsidR="002E59DC">
        <w:rPr>
          <w:rFonts w:ascii="Times New Roman" w:eastAsia="Times New Roman" w:hAnsi="Times New Roman" w:cs="Times New Roman"/>
          <w:sz w:val="28"/>
          <w:szCs w:val="28"/>
        </w:rPr>
        <w:t>озданию базы социальных роликов,</w:t>
      </w:r>
      <w:r w:rsidRPr="006B685F">
        <w:rPr>
          <w:rFonts w:ascii="Times New Roman" w:eastAsia="Times New Roman" w:hAnsi="Times New Roman" w:cs="Times New Roman"/>
          <w:sz w:val="28"/>
          <w:szCs w:val="28"/>
        </w:rPr>
        <w:t xml:space="preserve"> </w:t>
      </w:r>
      <w:r w:rsidR="002E59DC">
        <w:rPr>
          <w:rFonts w:ascii="Times New Roman" w:eastAsia="Times New Roman" w:hAnsi="Times New Roman" w:cs="Times New Roman"/>
          <w:sz w:val="28"/>
          <w:szCs w:val="28"/>
          <w:lang w:val="ru-RU"/>
        </w:rPr>
        <w:t>которые</w:t>
      </w:r>
      <w:r w:rsidRPr="006B685F">
        <w:rPr>
          <w:rFonts w:ascii="Times New Roman" w:eastAsia="Times New Roman" w:hAnsi="Times New Roman" w:cs="Times New Roman"/>
          <w:sz w:val="28"/>
          <w:szCs w:val="28"/>
        </w:rPr>
        <w:t xml:space="preserve"> будут пропагандировать семейные, духовные, культурные</w:t>
      </w:r>
      <w:r w:rsidR="002E59DC">
        <w:rPr>
          <w:rFonts w:ascii="Times New Roman" w:eastAsia="Times New Roman" w:hAnsi="Times New Roman" w:cs="Times New Roman"/>
          <w:sz w:val="28"/>
          <w:szCs w:val="28"/>
          <w:lang w:val="ru-RU"/>
        </w:rPr>
        <w:t xml:space="preserve"> и</w:t>
      </w:r>
      <w:r w:rsidRPr="006B685F">
        <w:rPr>
          <w:rFonts w:ascii="Times New Roman" w:eastAsia="Times New Roman" w:hAnsi="Times New Roman" w:cs="Times New Roman"/>
          <w:sz w:val="28"/>
          <w:szCs w:val="28"/>
        </w:rPr>
        <w:t xml:space="preserve"> нравственные ценности.</w:t>
      </w:r>
    </w:p>
    <w:p w:rsidR="000675DE" w:rsidRPr="006B685F" w:rsidRDefault="002E59DC"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 соответствии с П</w:t>
      </w:r>
      <w:r w:rsidRPr="002E59DC">
        <w:rPr>
          <w:rFonts w:ascii="Times New Roman" w:eastAsia="Times New Roman" w:hAnsi="Times New Roman" w:cs="Times New Roman"/>
          <w:sz w:val="28"/>
          <w:szCs w:val="28"/>
          <w:lang w:val="ru-RU"/>
        </w:rPr>
        <w:t>равил</w:t>
      </w:r>
      <w:r>
        <w:rPr>
          <w:rFonts w:ascii="Times New Roman" w:eastAsia="Times New Roman" w:hAnsi="Times New Roman" w:cs="Times New Roman"/>
          <w:sz w:val="28"/>
          <w:szCs w:val="28"/>
          <w:lang w:val="ru-RU"/>
        </w:rPr>
        <w:t>ами</w:t>
      </w:r>
      <w:r w:rsidRPr="002E59DC">
        <w:rPr>
          <w:rFonts w:ascii="Times New Roman" w:eastAsia="Times New Roman" w:hAnsi="Times New Roman" w:cs="Times New Roman"/>
          <w:sz w:val="28"/>
          <w:szCs w:val="28"/>
          <w:lang w:val="ru-RU"/>
        </w:rPr>
        <w:t xml:space="preserve"> формирования и размещения социальной рекламы</w:t>
      </w:r>
      <w:r>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было принято решение о</w:t>
      </w:r>
      <w:r w:rsidR="00F332D9">
        <w:rPr>
          <w:rFonts w:ascii="Times New Roman" w:eastAsia="Times New Roman" w:hAnsi="Times New Roman" w:cs="Times New Roman"/>
          <w:sz w:val="28"/>
          <w:szCs w:val="28"/>
          <w:lang w:val="ru-RU"/>
        </w:rPr>
        <w:t>б обязанности выделения</w:t>
      </w:r>
      <w:r w:rsidR="003C4138" w:rsidRPr="006B685F">
        <w:rPr>
          <w:rFonts w:ascii="Times New Roman" w:eastAsia="Times New Roman" w:hAnsi="Times New Roman" w:cs="Times New Roman"/>
          <w:sz w:val="28"/>
          <w:szCs w:val="28"/>
        </w:rPr>
        <w:t xml:space="preserve"> телеканал</w:t>
      </w:r>
      <w:r w:rsidR="00F332D9">
        <w:rPr>
          <w:rFonts w:ascii="Times New Roman" w:eastAsia="Times New Roman" w:hAnsi="Times New Roman" w:cs="Times New Roman"/>
          <w:sz w:val="28"/>
          <w:szCs w:val="28"/>
          <w:lang w:val="ru-RU"/>
        </w:rPr>
        <w:t>ами</w:t>
      </w:r>
      <w:r w:rsidR="003C4138" w:rsidRPr="006B685F">
        <w:rPr>
          <w:rFonts w:ascii="Times New Roman" w:eastAsia="Times New Roman" w:hAnsi="Times New Roman" w:cs="Times New Roman"/>
          <w:sz w:val="28"/>
          <w:szCs w:val="28"/>
        </w:rPr>
        <w:t xml:space="preserve"> 1</w:t>
      </w:r>
      <w:r w:rsidR="00714967">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 xml:space="preserve"> эфирного вещания для трансляции социальных роликов.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Законодательство Республики Казахстан в области рекламы </w:t>
      </w:r>
      <w:r w:rsidR="00F332D9">
        <w:rPr>
          <w:rFonts w:ascii="Times New Roman" w:eastAsia="Times New Roman" w:hAnsi="Times New Roman" w:cs="Times New Roman"/>
          <w:sz w:val="28"/>
          <w:szCs w:val="28"/>
          <w:lang w:val="ru-RU"/>
        </w:rPr>
        <w:t>развивается</w:t>
      </w:r>
      <w:r w:rsidRPr="006B685F">
        <w:rPr>
          <w:rFonts w:ascii="Times New Roman" w:eastAsia="Times New Roman" w:hAnsi="Times New Roman" w:cs="Times New Roman"/>
          <w:sz w:val="28"/>
          <w:szCs w:val="28"/>
        </w:rPr>
        <w:t xml:space="preserve"> в сторону регулирования рекламных сообщений с целью избежать возможного введения потребителей в заблуждение. Так</w:t>
      </w:r>
      <w:r w:rsidR="00901062">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была запрещена реклама жилых комплексов до момента ввода здания в эксплуатацию. Также был введ</w:t>
      </w:r>
      <w:r w:rsidR="00F332D9">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н запрет на все виды лекарственных препаратов, кроме </w:t>
      </w:r>
      <w:r w:rsidR="006336AA" w:rsidRPr="006336AA">
        <w:rPr>
          <w:rFonts w:ascii="Times New Roman" w:eastAsia="Times New Roman" w:hAnsi="Times New Roman" w:cs="Times New Roman"/>
          <w:sz w:val="28"/>
          <w:szCs w:val="28"/>
        </w:rPr>
        <w:t>биологически активных добавок</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w:t>
      </w:r>
      <w:r w:rsidR="00021C47">
        <w:rPr>
          <w:rFonts w:ascii="Times New Roman" w:eastAsia="Times New Roman" w:hAnsi="Times New Roman" w:cs="Times New Roman"/>
          <w:sz w:val="28"/>
          <w:szCs w:val="28"/>
          <w:lang w:val="ru-RU"/>
        </w:rPr>
        <w:t>г.</w:t>
      </w:r>
      <w:r w:rsidR="00B26AD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Алматы прош</w:t>
      </w:r>
      <w:r w:rsidR="008B1FE1">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л процесс изменения формата наружной рекламы. </w:t>
      </w:r>
      <w:r w:rsidR="008B1FE1">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се стандартные ранее билборды формата 3х6 метр</w:t>
      </w:r>
      <w:r w:rsidR="008B1FE1">
        <w:rPr>
          <w:rFonts w:ascii="Times New Roman" w:eastAsia="Times New Roman" w:hAnsi="Times New Roman" w:cs="Times New Roman"/>
          <w:sz w:val="28"/>
          <w:szCs w:val="28"/>
          <w:lang w:val="ru-RU"/>
        </w:rPr>
        <w:t>ов</w:t>
      </w:r>
      <w:r w:rsidRPr="006B685F">
        <w:rPr>
          <w:rFonts w:ascii="Times New Roman" w:eastAsia="Times New Roman" w:hAnsi="Times New Roman" w:cs="Times New Roman"/>
          <w:sz w:val="28"/>
          <w:szCs w:val="28"/>
        </w:rPr>
        <w:t xml:space="preserve"> были демонтированы и заменены на стандартные конструкции-сениоры размером 3х2,5 метра. Данная работа была проделана </w:t>
      </w:r>
      <w:r w:rsidR="008B1FE1">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цел</w:t>
      </w:r>
      <w:r w:rsidR="008B1FE1">
        <w:rPr>
          <w:rFonts w:ascii="Times New Roman" w:eastAsia="Times New Roman" w:hAnsi="Times New Roman" w:cs="Times New Roman"/>
          <w:sz w:val="28"/>
          <w:szCs w:val="28"/>
          <w:lang w:val="ru-RU"/>
        </w:rPr>
        <w:t>ях</w:t>
      </w:r>
      <w:r w:rsidRPr="006B685F">
        <w:rPr>
          <w:rFonts w:ascii="Times New Roman" w:eastAsia="Times New Roman" w:hAnsi="Times New Roman" w:cs="Times New Roman"/>
          <w:sz w:val="28"/>
          <w:szCs w:val="28"/>
        </w:rPr>
        <w:t xml:space="preserve"> улучш</w:t>
      </w:r>
      <w:r w:rsidR="008B1FE1">
        <w:rPr>
          <w:rFonts w:ascii="Times New Roman" w:eastAsia="Times New Roman" w:hAnsi="Times New Roman" w:cs="Times New Roman"/>
          <w:sz w:val="28"/>
          <w:szCs w:val="28"/>
          <w:lang w:val="ru-RU"/>
        </w:rPr>
        <w:t>ения</w:t>
      </w:r>
      <w:r w:rsidRPr="006B685F">
        <w:rPr>
          <w:rFonts w:ascii="Times New Roman" w:eastAsia="Times New Roman" w:hAnsi="Times New Roman" w:cs="Times New Roman"/>
          <w:sz w:val="28"/>
          <w:szCs w:val="28"/>
        </w:rPr>
        <w:t xml:space="preserve"> внешн</w:t>
      </w:r>
      <w:r w:rsidR="008B1FE1">
        <w:rPr>
          <w:rFonts w:ascii="Times New Roman" w:eastAsia="Times New Roman" w:hAnsi="Times New Roman" w:cs="Times New Roman"/>
          <w:sz w:val="28"/>
          <w:szCs w:val="28"/>
          <w:lang w:val="ru-RU"/>
        </w:rPr>
        <w:t>его</w:t>
      </w:r>
      <w:r w:rsidRPr="006B685F">
        <w:rPr>
          <w:rFonts w:ascii="Times New Roman" w:eastAsia="Times New Roman" w:hAnsi="Times New Roman" w:cs="Times New Roman"/>
          <w:sz w:val="28"/>
          <w:szCs w:val="28"/>
        </w:rPr>
        <w:t xml:space="preserve"> вид</w:t>
      </w:r>
      <w:r w:rsidR="008B1FE1">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 города, а также избав</w:t>
      </w:r>
      <w:r w:rsidR="008B1FE1">
        <w:rPr>
          <w:rFonts w:ascii="Times New Roman" w:eastAsia="Times New Roman" w:hAnsi="Times New Roman" w:cs="Times New Roman"/>
          <w:sz w:val="28"/>
          <w:szCs w:val="28"/>
          <w:lang w:val="ru-RU"/>
        </w:rPr>
        <w:t>ления</w:t>
      </w:r>
      <w:r w:rsidRPr="006B685F">
        <w:rPr>
          <w:rFonts w:ascii="Times New Roman" w:eastAsia="Times New Roman" w:hAnsi="Times New Roman" w:cs="Times New Roman"/>
          <w:sz w:val="28"/>
          <w:szCs w:val="28"/>
        </w:rPr>
        <w:t xml:space="preserve"> от разнопланового формата наружной рекламы.</w:t>
      </w:r>
    </w:p>
    <w:p w:rsidR="000675DE" w:rsidRPr="006B685F" w:rsidRDefault="003C4138" w:rsidP="00015377">
      <w:pPr>
        <w:shd w:val="clear" w:color="auto" w:fill="FFFFFF"/>
        <w:spacing w:after="300"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w:t>
      </w:r>
      <w:r w:rsidR="00901062">
        <w:rPr>
          <w:rFonts w:ascii="Times New Roman" w:eastAsia="Times New Roman" w:hAnsi="Times New Roman" w:cs="Times New Roman"/>
          <w:sz w:val="28"/>
          <w:szCs w:val="28"/>
          <w:lang w:val="ru-RU"/>
        </w:rPr>
        <w:t xml:space="preserve">Республике </w:t>
      </w:r>
      <w:r w:rsidR="00901062" w:rsidRPr="006B685F">
        <w:rPr>
          <w:rFonts w:ascii="Times New Roman" w:eastAsia="Times New Roman" w:hAnsi="Times New Roman" w:cs="Times New Roman"/>
          <w:sz w:val="28"/>
          <w:szCs w:val="28"/>
        </w:rPr>
        <w:t xml:space="preserve">Казахстан </w:t>
      </w:r>
      <w:r w:rsidR="00EA7C70">
        <w:rPr>
          <w:rFonts w:ascii="Times New Roman" w:eastAsia="Times New Roman" w:hAnsi="Times New Roman" w:cs="Times New Roman"/>
          <w:sz w:val="28"/>
          <w:szCs w:val="28"/>
          <w:lang w:val="ru-RU"/>
        </w:rPr>
        <w:t>планируется</w:t>
      </w:r>
      <w:r w:rsidRPr="006B685F">
        <w:rPr>
          <w:rFonts w:ascii="Times New Roman" w:eastAsia="Times New Roman" w:hAnsi="Times New Roman" w:cs="Times New Roman"/>
          <w:sz w:val="28"/>
          <w:szCs w:val="28"/>
        </w:rPr>
        <w:t xml:space="preserve"> ввести ограничения на рекламу вредных продуктов питания. </w:t>
      </w:r>
      <w:r w:rsidR="007F131A">
        <w:rPr>
          <w:rFonts w:ascii="Times New Roman" w:eastAsia="Times New Roman" w:hAnsi="Times New Roman" w:cs="Times New Roman"/>
          <w:sz w:val="28"/>
          <w:szCs w:val="28"/>
          <w:lang w:val="ru-RU"/>
        </w:rPr>
        <w:t>Принято решение</w:t>
      </w:r>
      <w:r w:rsidRPr="006B685F">
        <w:rPr>
          <w:rFonts w:ascii="Times New Roman" w:eastAsia="Times New Roman" w:hAnsi="Times New Roman" w:cs="Times New Roman"/>
          <w:sz w:val="28"/>
          <w:szCs w:val="28"/>
        </w:rPr>
        <w:t xml:space="preserve"> внести дополнения в </w:t>
      </w:r>
      <w:r w:rsidR="00FD33EB">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одекс</w:t>
      </w:r>
      <w:r w:rsidR="00FD33EB">
        <w:rPr>
          <w:rFonts w:ascii="Times New Roman" w:eastAsia="Times New Roman" w:hAnsi="Times New Roman" w:cs="Times New Roman"/>
          <w:sz w:val="28"/>
          <w:szCs w:val="28"/>
          <w:lang w:val="ru-RU"/>
        </w:rPr>
        <w:t xml:space="preserve"> Республики Казахстан «О</w:t>
      </w:r>
      <w:r w:rsidRPr="006B685F">
        <w:rPr>
          <w:rFonts w:ascii="Times New Roman" w:eastAsia="Times New Roman" w:hAnsi="Times New Roman" w:cs="Times New Roman"/>
          <w:sz w:val="28"/>
          <w:szCs w:val="28"/>
        </w:rPr>
        <w:t xml:space="preserve"> здоровье народа и системе здравоохранения</w:t>
      </w:r>
      <w:r w:rsidR="00FD33EB">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 части ограничения рекламы пищевых продуктов с высоким содержанием сахара, соли и трансжиров. Кроме того, предполагается внести дополнения в техрегламент </w:t>
      </w:r>
      <w:r w:rsidR="000E7C90">
        <w:rPr>
          <w:rFonts w:ascii="Times New Roman" w:eastAsia="Times New Roman" w:hAnsi="Times New Roman" w:cs="Times New Roman"/>
          <w:sz w:val="28"/>
          <w:szCs w:val="28"/>
          <w:lang w:val="ru-RU"/>
        </w:rPr>
        <w:t>Евразийского экономического союза</w:t>
      </w:r>
      <w:r w:rsidRPr="006B685F">
        <w:rPr>
          <w:rFonts w:ascii="Times New Roman" w:eastAsia="Times New Roman" w:hAnsi="Times New Roman" w:cs="Times New Roman"/>
          <w:sz w:val="28"/>
          <w:szCs w:val="28"/>
        </w:rPr>
        <w:t xml:space="preserve"> в части ужесточения требований к показателям содержания трансжиров, а также маркировки содержания вредных для здоровья веществ. </w:t>
      </w:r>
    </w:p>
    <w:p w:rsidR="001A2EAA" w:rsidRPr="00FD1D2E" w:rsidRDefault="003C4138" w:rsidP="001A2EAA">
      <w:pPr>
        <w:spacing w:before="120" w:line="240" w:lineRule="auto"/>
        <w:ind w:firstLine="709"/>
        <w:jc w:val="both"/>
        <w:rPr>
          <w:rFonts w:ascii="Times New Roman" w:eastAsia="Times New Roman" w:hAnsi="Times New Roman" w:cs="Times New Roman"/>
          <w:sz w:val="28"/>
          <w:szCs w:val="28"/>
          <w:lang w:val="ru-RU"/>
        </w:rPr>
      </w:pPr>
      <w:r w:rsidRPr="009E4172">
        <w:rPr>
          <w:rFonts w:ascii="Times New Roman" w:eastAsia="Times New Roman" w:hAnsi="Times New Roman" w:cs="Times New Roman"/>
          <w:b/>
          <w:sz w:val="28"/>
          <w:szCs w:val="28"/>
        </w:rPr>
        <w:lastRenderedPageBreak/>
        <w:t>Деятельность государственных органов по правоприменению</w:t>
      </w:r>
      <w:r w:rsidR="00EA7C70">
        <w:rPr>
          <w:rFonts w:ascii="Times New Roman" w:eastAsia="Times New Roman" w:hAnsi="Times New Roman" w:cs="Times New Roman"/>
          <w:b/>
          <w:sz w:val="28"/>
          <w:szCs w:val="28"/>
          <w:lang w:val="ru-RU"/>
        </w:rPr>
        <w:t xml:space="preserve">. </w:t>
      </w:r>
      <w:r w:rsidR="00B26ADD">
        <w:rPr>
          <w:rFonts w:ascii="Times New Roman" w:eastAsia="Times New Roman" w:hAnsi="Times New Roman" w:cs="Times New Roman"/>
          <w:b/>
          <w:sz w:val="28"/>
          <w:szCs w:val="28"/>
          <w:lang w:val="ru-RU"/>
        </w:rPr>
        <w:br/>
      </w:r>
      <w:r w:rsidR="001A2EAA" w:rsidRPr="001A2EAA">
        <w:rPr>
          <w:rFonts w:ascii="Times New Roman" w:eastAsia="Times New Roman" w:hAnsi="Times New Roman" w:cs="Times New Roman"/>
          <w:sz w:val="28"/>
          <w:szCs w:val="28"/>
        </w:rPr>
        <w:t xml:space="preserve">Согласно законодательству размещение визуальной рекламы в населенных пунктах допускается только с разрешения местных исполнительных органов. В результате последних проверок было обнаружено около </w:t>
      </w:r>
      <w:r w:rsidR="00FD1D2E">
        <w:rPr>
          <w:rFonts w:ascii="Times New Roman" w:eastAsia="Times New Roman" w:hAnsi="Times New Roman" w:cs="Times New Roman"/>
          <w:sz w:val="28"/>
          <w:szCs w:val="28"/>
          <w:lang w:val="ru-RU"/>
        </w:rPr>
        <w:t>100</w:t>
      </w:r>
      <w:r w:rsidR="001A2EAA" w:rsidRPr="001A2EAA">
        <w:rPr>
          <w:rFonts w:ascii="Times New Roman" w:eastAsia="Times New Roman" w:hAnsi="Times New Roman" w:cs="Times New Roman"/>
          <w:sz w:val="28"/>
          <w:szCs w:val="28"/>
        </w:rPr>
        <w:t xml:space="preserve"> несогласованных наружных реклам.</w:t>
      </w:r>
      <w:r w:rsidR="004013E2" w:rsidRPr="004013E2">
        <w:t xml:space="preserve"> </w:t>
      </w:r>
      <w:r w:rsidR="004013E2" w:rsidRPr="004013E2">
        <w:rPr>
          <w:rFonts w:ascii="Times New Roman" w:eastAsia="Times New Roman" w:hAnsi="Times New Roman" w:cs="Times New Roman"/>
          <w:sz w:val="28"/>
          <w:szCs w:val="28"/>
        </w:rPr>
        <w:t xml:space="preserve">В столичном районе Сарыарке началась борьба с несанкционированной рекламой. Участники рейдов выявили множество нарушений наружного оформления витрин. </w:t>
      </w:r>
      <w:r w:rsidR="001A2EAA" w:rsidRPr="001A2EAA">
        <w:t xml:space="preserve"> </w:t>
      </w:r>
      <w:r w:rsidR="001A2EAA" w:rsidRPr="001A2EAA">
        <w:rPr>
          <w:rFonts w:ascii="Times New Roman" w:eastAsia="Times New Roman" w:hAnsi="Times New Roman" w:cs="Times New Roman"/>
          <w:sz w:val="28"/>
          <w:szCs w:val="28"/>
        </w:rPr>
        <w:t xml:space="preserve">Баннеры, вывески и рекламные щиты сотрудники отдела культуры и развития языков проверяют </w:t>
      </w:r>
      <w:r w:rsidR="00FD1D2E">
        <w:rPr>
          <w:rFonts w:ascii="Times New Roman" w:eastAsia="Times New Roman" w:hAnsi="Times New Roman" w:cs="Times New Roman"/>
          <w:sz w:val="28"/>
          <w:szCs w:val="28"/>
          <w:lang w:val="ru-RU"/>
        </w:rPr>
        <w:t>ежегодно.</w:t>
      </w:r>
    </w:p>
    <w:p w:rsidR="000675DE" w:rsidRDefault="003663CF" w:rsidP="00015377">
      <w:pPr>
        <w:pStyle w:val="2"/>
      </w:pPr>
      <w:bookmarkStart w:id="8" w:name="_Toc527984171"/>
      <w:r w:rsidRPr="00FD63ED">
        <w:rPr>
          <w:lang w:val="ru-RU"/>
        </w:rPr>
        <w:t>1.5</w:t>
      </w:r>
      <w:r w:rsidR="00236FF3">
        <w:rPr>
          <w:lang w:val="ru-RU"/>
        </w:rPr>
        <w:t>. </w:t>
      </w:r>
      <w:r w:rsidR="00236FF3" w:rsidRPr="006B685F">
        <w:t>Кыргызская Республика</w:t>
      </w:r>
      <w:bookmarkEnd w:id="8"/>
    </w:p>
    <w:p w:rsidR="000675DE" w:rsidRPr="006B685F" w:rsidRDefault="003C4138" w:rsidP="00015377">
      <w:pPr>
        <w:keepLines/>
        <w:spacing w:line="240" w:lineRule="auto"/>
        <w:ind w:firstLine="709"/>
        <w:jc w:val="both"/>
        <w:rPr>
          <w:rFonts w:ascii="Times New Roman" w:eastAsia="Times New Roman" w:hAnsi="Times New Roman" w:cs="Times New Roman"/>
          <w:b/>
          <w:sz w:val="28"/>
          <w:szCs w:val="28"/>
        </w:rPr>
      </w:pPr>
      <w:r w:rsidRPr="009E4172">
        <w:rPr>
          <w:rFonts w:ascii="Times New Roman" w:eastAsia="Times New Roman" w:hAnsi="Times New Roman" w:cs="Times New Roman"/>
          <w:b/>
          <w:sz w:val="28"/>
          <w:szCs w:val="28"/>
        </w:rPr>
        <w:t>Данные по рекламному рынку</w:t>
      </w:r>
      <w:r w:rsidR="00EA7C70">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Экономика Кыргызс</w:t>
      </w:r>
      <w:r w:rsidR="00E76772">
        <w:rPr>
          <w:rFonts w:ascii="Times New Roman" w:eastAsia="Times New Roman" w:hAnsi="Times New Roman" w:cs="Times New Roman"/>
          <w:sz w:val="28"/>
          <w:szCs w:val="28"/>
          <w:lang w:val="ru-RU"/>
        </w:rPr>
        <w:t>кой Республики</w:t>
      </w:r>
      <w:r w:rsidRPr="006B685F">
        <w:rPr>
          <w:rFonts w:ascii="Times New Roman" w:eastAsia="Times New Roman" w:hAnsi="Times New Roman" w:cs="Times New Roman"/>
          <w:sz w:val="28"/>
          <w:szCs w:val="28"/>
        </w:rPr>
        <w:t xml:space="preserve"> </w:t>
      </w:r>
      <w:r w:rsidR="00021C47">
        <w:rPr>
          <w:rFonts w:ascii="Times New Roman" w:eastAsia="Times New Roman" w:hAnsi="Times New Roman" w:cs="Times New Roman"/>
          <w:sz w:val="28"/>
          <w:szCs w:val="28"/>
          <w:lang w:val="ru-RU"/>
        </w:rPr>
        <w:t>включает</w:t>
      </w:r>
      <w:r w:rsidRPr="006B685F">
        <w:rPr>
          <w:rFonts w:ascii="Times New Roman" w:eastAsia="Times New Roman" w:hAnsi="Times New Roman" w:cs="Times New Roman"/>
          <w:sz w:val="28"/>
          <w:szCs w:val="28"/>
        </w:rPr>
        <w:t xml:space="preserve"> основн</w:t>
      </w:r>
      <w:r w:rsidR="00021C47">
        <w:rPr>
          <w:rFonts w:ascii="Times New Roman" w:eastAsia="Times New Roman" w:hAnsi="Times New Roman" w:cs="Times New Roman"/>
          <w:sz w:val="28"/>
          <w:szCs w:val="28"/>
          <w:lang w:val="ru-RU"/>
        </w:rPr>
        <w:t>ые</w:t>
      </w:r>
      <w:r w:rsidRPr="006B685F">
        <w:rPr>
          <w:rFonts w:ascii="Times New Roman" w:eastAsia="Times New Roman" w:hAnsi="Times New Roman" w:cs="Times New Roman"/>
          <w:sz w:val="28"/>
          <w:szCs w:val="28"/>
        </w:rPr>
        <w:t xml:space="preserve"> </w:t>
      </w:r>
      <w:r w:rsidR="00EA7C70">
        <w:rPr>
          <w:rFonts w:ascii="Times New Roman" w:eastAsia="Times New Roman" w:hAnsi="Times New Roman" w:cs="Times New Roman"/>
          <w:sz w:val="28"/>
          <w:szCs w:val="28"/>
          <w:lang w:val="ru-RU"/>
        </w:rPr>
        <w:t>сектор</w:t>
      </w:r>
      <w:r w:rsidR="00021C47">
        <w:rPr>
          <w:rFonts w:ascii="Times New Roman" w:eastAsia="Times New Roman" w:hAnsi="Times New Roman" w:cs="Times New Roman"/>
          <w:sz w:val="28"/>
          <w:szCs w:val="28"/>
          <w:lang w:val="ru-RU"/>
        </w:rPr>
        <w:t>а</w:t>
      </w:r>
      <w:r w:rsidR="00EA7C70">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промышленности и сельского хозяйства. Общая численность населения составляет более 6 млн человек, из которых 34</w:t>
      </w:r>
      <w:r w:rsidR="00714967">
        <w:rPr>
          <w:rFonts w:ascii="Times New Roman" w:eastAsia="Times New Roman" w:hAnsi="Times New Roman" w:cs="Times New Roman"/>
          <w:sz w:val="28"/>
          <w:szCs w:val="28"/>
          <w:lang w:val="ru-RU"/>
        </w:rPr>
        <w:t> %</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городск</w:t>
      </w:r>
      <w:r w:rsidR="00350F44">
        <w:rPr>
          <w:rFonts w:ascii="Times New Roman" w:eastAsia="Times New Roman" w:hAnsi="Times New Roman" w:cs="Times New Roman"/>
          <w:sz w:val="28"/>
          <w:szCs w:val="28"/>
          <w:lang w:val="ru-RU"/>
        </w:rPr>
        <w:t>ое население</w:t>
      </w:r>
      <w:r w:rsidRPr="006B685F">
        <w:rPr>
          <w:rFonts w:ascii="Times New Roman" w:eastAsia="Times New Roman" w:hAnsi="Times New Roman" w:cs="Times New Roman"/>
          <w:sz w:val="28"/>
          <w:szCs w:val="28"/>
        </w:rPr>
        <w:t>.</w:t>
      </w:r>
      <w:r w:rsidR="00E76772">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Около 600 тыс. жителей работают за рубежом</w:t>
      </w:r>
      <w:r w:rsidR="00E76772">
        <w:rPr>
          <w:rFonts w:ascii="Times New Roman" w:eastAsia="Times New Roman" w:hAnsi="Times New Roman" w:cs="Times New Roman"/>
          <w:sz w:val="28"/>
          <w:szCs w:val="28"/>
          <w:lang w:val="ru-RU"/>
        </w:rPr>
        <w:t>,</w:t>
      </w:r>
      <w:r w:rsidR="00E76772" w:rsidRPr="006B685F">
        <w:rPr>
          <w:rFonts w:ascii="Times New Roman" w:eastAsia="Times New Roman" w:hAnsi="Times New Roman" w:cs="Times New Roman"/>
          <w:sz w:val="28"/>
          <w:szCs w:val="28"/>
        </w:rPr>
        <w:t xml:space="preserve"> в первую очередь </w:t>
      </w:r>
      <w:r w:rsidR="00E76772">
        <w:rPr>
          <w:rFonts w:ascii="Times New Roman" w:eastAsia="Times New Roman" w:hAnsi="Times New Roman" w:cs="Times New Roman"/>
          <w:sz w:val="28"/>
          <w:szCs w:val="28"/>
          <w:lang w:val="ru-RU"/>
        </w:rPr>
        <w:t xml:space="preserve">в </w:t>
      </w:r>
      <w:r w:rsidR="00E76772" w:rsidRPr="006B685F">
        <w:rPr>
          <w:rFonts w:ascii="Times New Roman" w:eastAsia="Times New Roman" w:hAnsi="Times New Roman" w:cs="Times New Roman"/>
          <w:sz w:val="28"/>
          <w:szCs w:val="28"/>
        </w:rPr>
        <w:t>России</w:t>
      </w:r>
      <w:r w:rsidRPr="006B685F">
        <w:rPr>
          <w:rFonts w:ascii="Times New Roman" w:eastAsia="Times New Roman" w:hAnsi="Times New Roman" w:cs="Times New Roman"/>
          <w:sz w:val="28"/>
          <w:szCs w:val="28"/>
        </w:rPr>
        <w:t>.</w:t>
      </w:r>
    </w:p>
    <w:p w:rsidR="000675DE" w:rsidRPr="00EA7C70" w:rsidRDefault="00350F44"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В целом</w:t>
      </w:r>
      <w:r w:rsidR="003C4138" w:rsidRPr="006B685F">
        <w:rPr>
          <w:rFonts w:ascii="Times New Roman" w:eastAsia="Times New Roman" w:hAnsi="Times New Roman" w:cs="Times New Roman"/>
          <w:sz w:val="28"/>
          <w:szCs w:val="28"/>
        </w:rPr>
        <w:t xml:space="preserve"> объ</w:t>
      </w:r>
      <w:r w:rsidR="00021C47">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м оказанных услуг в области рекламы составил </w:t>
      </w:r>
      <w:r w:rsidR="00B26ADD">
        <w:rPr>
          <w:rFonts w:ascii="Times New Roman" w:eastAsia="Times New Roman" w:hAnsi="Times New Roman" w:cs="Times New Roman"/>
          <w:sz w:val="28"/>
          <w:szCs w:val="28"/>
        </w:rPr>
        <w:br/>
      </w:r>
      <w:r w:rsidR="00D83509">
        <w:rPr>
          <w:rFonts w:ascii="Times New Roman" w:eastAsia="Times New Roman" w:hAnsi="Times New Roman" w:cs="Times New Roman"/>
          <w:sz w:val="28"/>
          <w:szCs w:val="28"/>
          <w:lang w:val="ru-RU"/>
        </w:rPr>
        <w:t xml:space="preserve">в </w:t>
      </w:r>
      <w:r w:rsidR="003C4138" w:rsidRPr="006B685F">
        <w:rPr>
          <w:rFonts w:ascii="Times New Roman" w:eastAsia="Times New Roman" w:hAnsi="Times New Roman" w:cs="Times New Roman"/>
          <w:sz w:val="28"/>
          <w:szCs w:val="28"/>
        </w:rPr>
        <w:t>2016 год</w:t>
      </w:r>
      <w:r w:rsidR="00D83509">
        <w:rPr>
          <w:rFonts w:ascii="Times New Roman" w:eastAsia="Times New Roman" w:hAnsi="Times New Roman" w:cs="Times New Roman"/>
          <w:sz w:val="28"/>
          <w:szCs w:val="28"/>
          <w:lang w:val="ru-RU"/>
        </w:rPr>
        <w:t>у</w:t>
      </w:r>
      <w:r w:rsidR="00A26531">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1</w:t>
      </w:r>
      <w:r w:rsidR="00B26ADD">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034,1</w:t>
      </w:r>
      <w:r w:rsidR="00D83509" w:rsidRPr="00D83509">
        <w:t xml:space="preserve"> </w:t>
      </w:r>
      <w:r w:rsidR="00D83509" w:rsidRPr="00D83509">
        <w:rPr>
          <w:rFonts w:ascii="Times New Roman" w:eastAsia="Times New Roman" w:hAnsi="Times New Roman" w:cs="Times New Roman"/>
          <w:sz w:val="28"/>
          <w:szCs w:val="28"/>
        </w:rPr>
        <w:t>млн сомов</w:t>
      </w:r>
      <w:r w:rsidR="00EA7C70" w:rsidRPr="00D83509">
        <w:rPr>
          <w:rFonts w:ascii="Times New Roman" w:eastAsia="Times New Roman" w:hAnsi="Times New Roman" w:cs="Times New Roman"/>
          <w:sz w:val="28"/>
          <w:szCs w:val="28"/>
        </w:rPr>
        <w:t>,</w:t>
      </w:r>
      <w:r w:rsidR="00D83509">
        <w:rPr>
          <w:rFonts w:ascii="Times New Roman" w:eastAsia="Times New Roman" w:hAnsi="Times New Roman" w:cs="Times New Roman"/>
          <w:sz w:val="28"/>
          <w:szCs w:val="28"/>
          <w:lang w:val="ru-RU"/>
        </w:rPr>
        <w:t xml:space="preserve"> в</w:t>
      </w:r>
      <w:r w:rsidR="00714967">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2017 год</w:t>
      </w:r>
      <w:r w:rsidR="00D83509">
        <w:rPr>
          <w:rFonts w:ascii="Times New Roman" w:eastAsia="Times New Roman" w:hAnsi="Times New Roman" w:cs="Times New Roman"/>
          <w:sz w:val="28"/>
          <w:szCs w:val="28"/>
          <w:lang w:val="ru-RU"/>
        </w:rPr>
        <w:t>у</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1</w:t>
      </w:r>
      <w:r w:rsidR="00B26ADD">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197,2</w:t>
      </w:r>
      <w:r w:rsidR="00D83509" w:rsidRPr="00D83509">
        <w:t xml:space="preserve"> </w:t>
      </w:r>
      <w:r w:rsidR="00D83509" w:rsidRPr="00D83509">
        <w:rPr>
          <w:rFonts w:ascii="Times New Roman" w:eastAsia="Times New Roman" w:hAnsi="Times New Roman" w:cs="Times New Roman"/>
          <w:sz w:val="28"/>
          <w:szCs w:val="28"/>
        </w:rPr>
        <w:t>млн сомов</w:t>
      </w:r>
      <w:r w:rsidR="00EA7C70" w:rsidRPr="00D83509">
        <w:rPr>
          <w:rFonts w:ascii="Times New Roman" w:eastAsia="Times New Roman" w:hAnsi="Times New Roman" w:cs="Times New Roman"/>
          <w:sz w:val="28"/>
          <w:szCs w:val="28"/>
        </w:rPr>
        <w:t>.</w:t>
      </w:r>
    </w:p>
    <w:p w:rsidR="000675DE" w:rsidRPr="006B685F" w:rsidRDefault="003C4138" w:rsidP="00D83509">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Официально на </w:t>
      </w:r>
      <w:r w:rsidR="00350F44">
        <w:rPr>
          <w:rFonts w:ascii="Times New Roman" w:eastAsia="Times New Roman" w:hAnsi="Times New Roman" w:cs="Times New Roman"/>
          <w:sz w:val="28"/>
          <w:szCs w:val="28"/>
        </w:rPr>
        <w:t>рекламном рынке зарегистрированы</w:t>
      </w:r>
      <w:r w:rsidR="00E76772">
        <w:rPr>
          <w:rFonts w:ascii="Times New Roman" w:eastAsia="Times New Roman" w:hAnsi="Times New Roman" w:cs="Times New Roman"/>
          <w:sz w:val="28"/>
          <w:szCs w:val="28"/>
        </w:rPr>
        <w:t xml:space="preserve"> 96 хозяйствующих субъектов</w:t>
      </w:r>
      <w:r w:rsidRPr="006B685F">
        <w:rPr>
          <w:rFonts w:ascii="Times New Roman" w:eastAsia="Times New Roman" w:hAnsi="Times New Roman" w:cs="Times New Roman"/>
          <w:sz w:val="28"/>
          <w:szCs w:val="28"/>
        </w:rPr>
        <w:t>.</w:t>
      </w:r>
      <w:r w:rsidR="00021C47">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Наиболее активными рекламодателями являются представители</w:t>
      </w:r>
      <w:r w:rsidR="00D83509">
        <w:rPr>
          <w:rFonts w:ascii="Times New Roman" w:eastAsia="Times New Roman" w:hAnsi="Times New Roman" w:cs="Times New Roman"/>
          <w:sz w:val="28"/>
          <w:szCs w:val="28"/>
          <w:lang w:val="ru-RU"/>
        </w:rPr>
        <w:t xml:space="preserve"> следующих сфер бизнеса: медицина и фармацевтика, безалкогольные напитки, сотовая связь, продукты питания, бытовая техника, услуги банков и др.</w:t>
      </w:r>
    </w:p>
    <w:p w:rsidR="000E393E" w:rsidRDefault="003C4138" w:rsidP="00B4418A">
      <w:pPr>
        <w:keepNext/>
        <w:spacing w:line="240" w:lineRule="auto"/>
        <w:ind w:firstLine="709"/>
        <w:jc w:val="both"/>
        <w:rPr>
          <w:rFonts w:ascii="Times New Roman" w:eastAsia="Times New Roman" w:hAnsi="Times New Roman" w:cs="Times New Roman"/>
          <w:sz w:val="28"/>
          <w:szCs w:val="28"/>
          <w:lang w:val="ru-RU"/>
        </w:rPr>
      </w:pPr>
      <w:r w:rsidRPr="006B685F">
        <w:rPr>
          <w:rFonts w:ascii="Times New Roman" w:eastAsia="Times New Roman" w:hAnsi="Times New Roman" w:cs="Times New Roman"/>
          <w:sz w:val="28"/>
          <w:szCs w:val="28"/>
        </w:rPr>
        <w:t xml:space="preserve">С 2012 года активно развивается сфера </w:t>
      </w:r>
      <w:r w:rsidR="00B4418A">
        <w:rPr>
          <w:rFonts w:ascii="Times New Roman" w:eastAsia="Times New Roman" w:hAnsi="Times New Roman" w:cs="Times New Roman"/>
          <w:sz w:val="28"/>
          <w:szCs w:val="28"/>
          <w:lang w:val="ru-RU"/>
        </w:rPr>
        <w:t>интернет</w:t>
      </w:r>
      <w:r w:rsidR="00D83509">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рекламы. </w:t>
      </w:r>
      <w:r w:rsidR="00B4418A">
        <w:rPr>
          <w:rFonts w:ascii="Times New Roman" w:eastAsia="Times New Roman" w:hAnsi="Times New Roman" w:cs="Times New Roman"/>
          <w:sz w:val="28"/>
          <w:szCs w:val="28"/>
        </w:rPr>
        <w:br/>
      </w:r>
      <w:r w:rsidR="00B4418A">
        <w:rPr>
          <w:rFonts w:ascii="Times New Roman" w:eastAsia="Times New Roman" w:hAnsi="Times New Roman" w:cs="Times New Roman"/>
          <w:sz w:val="28"/>
          <w:szCs w:val="28"/>
          <w:lang w:val="ru-RU"/>
        </w:rPr>
        <w:t xml:space="preserve">По </w:t>
      </w:r>
      <w:r w:rsidR="00D83509">
        <w:rPr>
          <w:rFonts w:ascii="Times New Roman" w:eastAsia="Times New Roman" w:hAnsi="Times New Roman" w:cs="Times New Roman"/>
          <w:sz w:val="28"/>
          <w:szCs w:val="28"/>
          <w:lang w:val="ru-RU"/>
        </w:rPr>
        <w:t>состоянию на сентябрь 2016 года</w:t>
      </w:r>
      <w:r w:rsidR="00B4418A">
        <w:rPr>
          <w:rFonts w:ascii="Times New Roman" w:eastAsia="Times New Roman" w:hAnsi="Times New Roman" w:cs="Times New Roman"/>
          <w:sz w:val="28"/>
          <w:szCs w:val="28"/>
          <w:lang w:val="ru-RU"/>
        </w:rPr>
        <w:t xml:space="preserve"> уровень проникновения Интернета составил 73 %. </w:t>
      </w:r>
      <w:r w:rsidR="00D83509">
        <w:rPr>
          <w:rFonts w:ascii="Times New Roman" w:eastAsia="Times New Roman" w:hAnsi="Times New Roman" w:cs="Times New Roman"/>
          <w:sz w:val="28"/>
          <w:szCs w:val="28"/>
          <w:lang w:val="ru-RU"/>
        </w:rPr>
        <w:t>70 %</w:t>
      </w:r>
      <w:r w:rsidR="00B4418A">
        <w:rPr>
          <w:rFonts w:ascii="Times New Roman" w:eastAsia="Times New Roman" w:hAnsi="Times New Roman" w:cs="Times New Roman"/>
          <w:sz w:val="28"/>
          <w:szCs w:val="28"/>
          <w:lang w:val="ru-RU"/>
        </w:rPr>
        <w:t xml:space="preserve"> пользователей </w:t>
      </w:r>
      <w:r w:rsidR="00593BC1">
        <w:rPr>
          <w:rFonts w:ascii="Times New Roman" w:eastAsia="Times New Roman" w:hAnsi="Times New Roman" w:cs="Times New Roman"/>
          <w:sz w:val="28"/>
          <w:szCs w:val="28"/>
          <w:lang w:val="ru-RU"/>
        </w:rPr>
        <w:t>наход</w:t>
      </w:r>
      <w:r w:rsidR="00D83509">
        <w:rPr>
          <w:rFonts w:ascii="Times New Roman" w:eastAsia="Times New Roman" w:hAnsi="Times New Roman" w:cs="Times New Roman"/>
          <w:sz w:val="28"/>
          <w:szCs w:val="28"/>
          <w:lang w:val="ru-RU"/>
        </w:rPr>
        <w:t>я</w:t>
      </w:r>
      <w:r w:rsidR="00593BC1">
        <w:rPr>
          <w:rFonts w:ascii="Times New Roman" w:eastAsia="Times New Roman" w:hAnsi="Times New Roman" w:cs="Times New Roman"/>
          <w:sz w:val="28"/>
          <w:szCs w:val="28"/>
          <w:lang w:val="ru-RU"/>
        </w:rPr>
        <w:t>тся</w:t>
      </w:r>
      <w:r w:rsidR="00B4418A">
        <w:rPr>
          <w:rFonts w:ascii="Times New Roman" w:eastAsia="Times New Roman" w:hAnsi="Times New Roman" w:cs="Times New Roman"/>
          <w:sz w:val="28"/>
          <w:szCs w:val="28"/>
          <w:lang w:val="ru-RU"/>
        </w:rPr>
        <w:t xml:space="preserve"> в г.</w:t>
      </w:r>
      <w:r w:rsidR="00593BC1">
        <w:rPr>
          <w:rFonts w:ascii="Times New Roman" w:eastAsia="Times New Roman" w:hAnsi="Times New Roman" w:cs="Times New Roman"/>
          <w:sz w:val="28"/>
          <w:szCs w:val="28"/>
          <w:lang w:val="ru-RU"/>
        </w:rPr>
        <w:t> </w:t>
      </w:r>
      <w:r w:rsidR="00B4418A">
        <w:rPr>
          <w:rFonts w:ascii="Times New Roman" w:eastAsia="Times New Roman" w:hAnsi="Times New Roman" w:cs="Times New Roman"/>
          <w:sz w:val="28"/>
          <w:szCs w:val="28"/>
          <w:lang w:val="ru-RU"/>
        </w:rPr>
        <w:t>Бишкеке. Многие глобальные площадки (</w:t>
      </w:r>
      <w:r w:rsidR="00B4418A">
        <w:rPr>
          <w:rFonts w:ascii="Times New Roman" w:eastAsia="Times New Roman" w:hAnsi="Times New Roman" w:cs="Times New Roman"/>
          <w:sz w:val="28"/>
          <w:szCs w:val="28"/>
          <w:lang w:val="en-US"/>
        </w:rPr>
        <w:t>Google</w:t>
      </w:r>
      <w:r w:rsidR="00B4418A">
        <w:rPr>
          <w:rFonts w:ascii="Times New Roman" w:eastAsia="Times New Roman" w:hAnsi="Times New Roman" w:cs="Times New Roman"/>
          <w:sz w:val="28"/>
          <w:szCs w:val="28"/>
          <w:lang w:val="ru-RU"/>
        </w:rPr>
        <w:t>,</w:t>
      </w:r>
      <w:r w:rsidR="00B4418A" w:rsidRPr="00B4418A">
        <w:rPr>
          <w:rFonts w:ascii="Times New Roman" w:eastAsia="Times New Roman" w:hAnsi="Times New Roman" w:cs="Times New Roman"/>
          <w:sz w:val="28"/>
          <w:szCs w:val="28"/>
          <w:lang w:val="ru-RU"/>
        </w:rPr>
        <w:t xml:space="preserve"> </w:t>
      </w:r>
      <w:r w:rsidR="00B4418A">
        <w:rPr>
          <w:rFonts w:ascii="Times New Roman" w:eastAsia="Times New Roman" w:hAnsi="Times New Roman" w:cs="Times New Roman"/>
          <w:sz w:val="28"/>
          <w:szCs w:val="28"/>
          <w:lang w:val="en-US"/>
        </w:rPr>
        <w:t>Facebook</w:t>
      </w:r>
      <w:r w:rsidR="00B4418A">
        <w:rPr>
          <w:rFonts w:ascii="Times New Roman" w:eastAsia="Times New Roman" w:hAnsi="Times New Roman" w:cs="Times New Roman"/>
          <w:sz w:val="28"/>
          <w:szCs w:val="28"/>
          <w:lang w:val="ru-RU"/>
        </w:rPr>
        <w:t>,</w:t>
      </w:r>
      <w:r w:rsidR="00B4418A" w:rsidRPr="00B4418A">
        <w:rPr>
          <w:rFonts w:ascii="Times New Roman" w:eastAsia="Times New Roman" w:hAnsi="Times New Roman" w:cs="Times New Roman"/>
          <w:sz w:val="28"/>
          <w:szCs w:val="28"/>
          <w:lang w:val="ru-RU"/>
        </w:rPr>
        <w:t xml:space="preserve"> </w:t>
      </w:r>
      <w:r w:rsidR="00B4418A">
        <w:rPr>
          <w:rFonts w:ascii="Times New Roman" w:eastAsia="Times New Roman" w:hAnsi="Times New Roman" w:cs="Times New Roman"/>
          <w:sz w:val="28"/>
          <w:szCs w:val="28"/>
          <w:lang w:val="en-US"/>
        </w:rPr>
        <w:t>Instagram</w:t>
      </w:r>
      <w:r w:rsidR="00B4418A" w:rsidRPr="00B4418A">
        <w:rPr>
          <w:rFonts w:ascii="Times New Roman" w:eastAsia="Times New Roman" w:hAnsi="Times New Roman" w:cs="Times New Roman"/>
          <w:sz w:val="28"/>
          <w:szCs w:val="28"/>
          <w:lang w:val="ru-RU"/>
        </w:rPr>
        <w:t>)</w:t>
      </w:r>
      <w:r w:rsidR="00B4418A">
        <w:rPr>
          <w:rFonts w:ascii="Times New Roman" w:eastAsia="Times New Roman" w:hAnsi="Times New Roman" w:cs="Times New Roman"/>
          <w:sz w:val="28"/>
          <w:szCs w:val="28"/>
          <w:lang w:val="ru-RU"/>
        </w:rPr>
        <w:t xml:space="preserve"> доступны для р</w:t>
      </w:r>
      <w:r w:rsidR="00593BC1">
        <w:rPr>
          <w:rFonts w:ascii="Times New Roman" w:eastAsia="Times New Roman" w:hAnsi="Times New Roman" w:cs="Times New Roman"/>
          <w:sz w:val="28"/>
          <w:szCs w:val="28"/>
          <w:lang w:val="ru-RU"/>
        </w:rPr>
        <w:t>азмещения рекламы в Кыргызстане, однако</w:t>
      </w:r>
      <w:r w:rsidR="00B4418A">
        <w:rPr>
          <w:rFonts w:ascii="Times New Roman" w:eastAsia="Times New Roman" w:hAnsi="Times New Roman" w:cs="Times New Roman"/>
          <w:sz w:val="28"/>
          <w:szCs w:val="28"/>
          <w:lang w:val="ru-RU"/>
        </w:rPr>
        <w:t xml:space="preserve"> не имеют официальных представительств.</w:t>
      </w:r>
      <w:r w:rsidR="000E393E">
        <w:rPr>
          <w:rFonts w:ascii="Times New Roman" w:eastAsia="Times New Roman" w:hAnsi="Times New Roman" w:cs="Times New Roman"/>
          <w:sz w:val="28"/>
          <w:szCs w:val="28"/>
          <w:lang w:val="ru-RU"/>
        </w:rPr>
        <w:t xml:space="preserve"> Реклама в Интернете продается посредством покупки объема по</w:t>
      </w:r>
      <w:r w:rsidR="009057B2">
        <w:rPr>
          <w:rFonts w:ascii="Times New Roman" w:eastAsia="Times New Roman" w:hAnsi="Times New Roman" w:cs="Times New Roman"/>
          <w:sz w:val="28"/>
          <w:szCs w:val="28"/>
          <w:lang w:val="ru-RU"/>
        </w:rPr>
        <w:t>казов</w:t>
      </w:r>
      <w:r w:rsidR="000E393E">
        <w:rPr>
          <w:rFonts w:ascii="Times New Roman" w:eastAsia="Times New Roman" w:hAnsi="Times New Roman" w:cs="Times New Roman"/>
          <w:sz w:val="28"/>
          <w:szCs w:val="28"/>
          <w:lang w:val="ru-RU"/>
        </w:rPr>
        <w:t xml:space="preserve"> либо арендой места на определенный период. </w:t>
      </w:r>
    </w:p>
    <w:p w:rsidR="000675DE" w:rsidRPr="006B685F" w:rsidRDefault="000E393E" w:rsidP="00593BC1">
      <w:pPr>
        <w:keepNext/>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ru-RU"/>
        </w:rPr>
        <w:t>Также отмечается увеличение объема мобильного Интернета. По состоянию на сентябрь 2016 года более 25 % населения используют мобильный Интернет. Активно растет онлайн</w:t>
      </w:r>
      <w:r w:rsidR="00D83509">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видеоразмещение.</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Законотворческая деятельность</w:t>
      </w:r>
      <w:r w:rsidR="00EA7C70">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2017 году Жогорку Кенеш </w:t>
      </w:r>
      <w:r w:rsidR="00350F44" w:rsidRPr="00350F44">
        <w:rPr>
          <w:rFonts w:ascii="Times New Roman" w:eastAsia="Times New Roman" w:hAnsi="Times New Roman" w:cs="Times New Roman"/>
          <w:sz w:val="28"/>
          <w:szCs w:val="28"/>
        </w:rPr>
        <w:t>Кыргызской Республик</w:t>
      </w:r>
      <w:r w:rsidR="00350F44">
        <w:rPr>
          <w:rFonts w:ascii="Times New Roman" w:eastAsia="Times New Roman" w:hAnsi="Times New Roman" w:cs="Times New Roman"/>
          <w:sz w:val="28"/>
          <w:szCs w:val="28"/>
          <w:lang w:val="ru-RU"/>
        </w:rPr>
        <w:t>и</w:t>
      </w:r>
      <w:r w:rsidR="00350F44" w:rsidRPr="00350F44">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одобрил в тр</w:t>
      </w:r>
      <w:r w:rsidR="00350F44">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х чтениях законопроект о внесении поправок в некоторые законодательные акты, которыми запрещается реклама телерадиоорганизациям и операторам телерадиовещания, осуществляющим полную или частичную ретрансляцию иностранных телерадиоканалов на территории </w:t>
      </w:r>
      <w:r w:rsidR="0099476C" w:rsidRPr="006B685F">
        <w:rPr>
          <w:rFonts w:ascii="Times New Roman" w:eastAsia="Times New Roman" w:hAnsi="Times New Roman" w:cs="Times New Roman"/>
          <w:sz w:val="28"/>
          <w:szCs w:val="28"/>
        </w:rPr>
        <w:t>Кыргызс</w:t>
      </w:r>
      <w:r w:rsidR="0099476C">
        <w:rPr>
          <w:rFonts w:ascii="Times New Roman" w:eastAsia="Times New Roman" w:hAnsi="Times New Roman" w:cs="Times New Roman"/>
          <w:sz w:val="28"/>
          <w:szCs w:val="28"/>
          <w:lang w:val="ru-RU"/>
        </w:rPr>
        <w:t>кой Республики</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Кроме того, было предложено рекомендовать </w:t>
      </w:r>
      <w:r w:rsidR="0099476C">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 xml:space="preserve">равительству </w:t>
      </w:r>
      <w:r w:rsidR="0099476C" w:rsidRPr="006B685F">
        <w:rPr>
          <w:rFonts w:ascii="Times New Roman" w:eastAsia="Times New Roman" w:hAnsi="Times New Roman" w:cs="Times New Roman"/>
          <w:sz w:val="28"/>
          <w:szCs w:val="28"/>
        </w:rPr>
        <w:t>Кыргызс</w:t>
      </w:r>
      <w:r w:rsidR="0099476C">
        <w:rPr>
          <w:rFonts w:ascii="Times New Roman" w:eastAsia="Times New Roman" w:hAnsi="Times New Roman" w:cs="Times New Roman"/>
          <w:sz w:val="28"/>
          <w:szCs w:val="28"/>
          <w:lang w:val="ru-RU"/>
        </w:rPr>
        <w:t>кой Республики</w:t>
      </w:r>
      <w:r w:rsidRPr="006B685F">
        <w:rPr>
          <w:rFonts w:ascii="Times New Roman" w:eastAsia="Times New Roman" w:hAnsi="Times New Roman" w:cs="Times New Roman"/>
          <w:sz w:val="28"/>
          <w:szCs w:val="28"/>
        </w:rPr>
        <w:t xml:space="preserve"> решить вопрос </w:t>
      </w:r>
      <w:r w:rsidR="0006284A">
        <w:rPr>
          <w:rFonts w:ascii="Times New Roman" w:eastAsia="Times New Roman" w:hAnsi="Times New Roman" w:cs="Times New Roman"/>
          <w:sz w:val="28"/>
          <w:szCs w:val="28"/>
          <w:lang w:val="ru-RU"/>
        </w:rPr>
        <w:t xml:space="preserve">о </w:t>
      </w:r>
      <w:r w:rsidRPr="006B685F">
        <w:rPr>
          <w:rFonts w:ascii="Times New Roman" w:eastAsia="Times New Roman" w:hAnsi="Times New Roman" w:cs="Times New Roman"/>
          <w:sz w:val="28"/>
          <w:szCs w:val="28"/>
        </w:rPr>
        <w:t>создани</w:t>
      </w:r>
      <w:r w:rsidR="0006284A">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при уполномоченном государственном органе в сфере информационной политики государственного предприятия по осуществлению сбора денежных средств от рекламы на иностранных телеканалах, ретранслируемых в социальном пакете.</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 xml:space="preserve">Президент Кыргызской Республики подписал </w:t>
      </w:r>
      <w:r w:rsidR="001243E1">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1243E1" w:rsidRPr="001243E1">
        <w:rPr>
          <w:rFonts w:ascii="Times New Roman" w:eastAsia="Times New Roman" w:hAnsi="Times New Roman" w:cs="Times New Roman"/>
          <w:sz w:val="28"/>
          <w:szCs w:val="28"/>
        </w:rPr>
        <w:t xml:space="preserve">от 26 марта 2018 года </w:t>
      </w:r>
      <w:r w:rsidR="002B5E2E">
        <w:rPr>
          <w:rFonts w:ascii="Times New Roman" w:eastAsia="Times New Roman" w:hAnsi="Times New Roman" w:cs="Times New Roman"/>
          <w:sz w:val="28"/>
          <w:szCs w:val="28"/>
        </w:rPr>
        <w:t>№ </w:t>
      </w:r>
      <w:r w:rsidR="001243E1" w:rsidRPr="001243E1">
        <w:rPr>
          <w:rFonts w:ascii="Times New Roman" w:eastAsia="Times New Roman" w:hAnsi="Times New Roman" w:cs="Times New Roman"/>
          <w:sz w:val="28"/>
          <w:szCs w:val="28"/>
        </w:rPr>
        <w:t xml:space="preserve">31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внесении изменений в Закон Кыргызской Республики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Закон принят в целях совершенствования законодательства о рекламе в связи с развитием технологий, а также снижения уровня потребления алкоголя населением.</w:t>
      </w:r>
      <w:r w:rsidR="00021C47">
        <w:rPr>
          <w:rFonts w:ascii="Times New Roman" w:eastAsia="Times New Roman" w:hAnsi="Times New Roman" w:cs="Times New Roman"/>
          <w:sz w:val="28"/>
          <w:szCs w:val="28"/>
          <w:lang w:val="ru-RU"/>
        </w:rPr>
        <w:t xml:space="preserve"> </w:t>
      </w:r>
      <w:r w:rsidR="00F44FBE">
        <w:rPr>
          <w:rFonts w:ascii="Times New Roman" w:eastAsia="Times New Roman" w:hAnsi="Times New Roman" w:cs="Times New Roman"/>
          <w:sz w:val="28"/>
          <w:szCs w:val="28"/>
        </w:rPr>
        <w:t xml:space="preserve">В </w:t>
      </w:r>
      <w:r w:rsidR="00F44FBE">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внесены следующие изменения:</w:t>
      </w:r>
    </w:p>
    <w:p w:rsidR="000675DE" w:rsidRPr="006B685F" w:rsidRDefault="00F44FBE"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с</w:t>
      </w:r>
      <w:r w:rsidR="003C4138" w:rsidRPr="006B685F">
        <w:rPr>
          <w:rFonts w:ascii="Times New Roman" w:eastAsia="Times New Roman" w:hAnsi="Times New Roman" w:cs="Times New Roman"/>
          <w:sz w:val="28"/>
          <w:szCs w:val="28"/>
        </w:rPr>
        <w:t xml:space="preserve">татья 2 </w:t>
      </w:r>
      <w:r>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 xml:space="preserve">акона (понятийный аппарат) </w:t>
      </w:r>
      <w:r w:rsidR="0099476C">
        <w:rPr>
          <w:rFonts w:ascii="Times New Roman" w:eastAsia="Times New Roman" w:hAnsi="Times New Roman" w:cs="Times New Roman"/>
          <w:sz w:val="28"/>
          <w:szCs w:val="28"/>
        </w:rPr>
        <w:t xml:space="preserve">дополнена понятием </w:t>
      </w:r>
      <w:r w:rsidR="00714967">
        <w:rPr>
          <w:rFonts w:ascii="Times New Roman" w:eastAsia="Times New Roman" w:hAnsi="Times New Roman" w:cs="Times New Roman"/>
          <w:sz w:val="28"/>
          <w:szCs w:val="28"/>
        </w:rPr>
        <w:t>«</w:t>
      </w:r>
      <w:r w:rsidR="0099476C">
        <w:rPr>
          <w:rFonts w:ascii="Times New Roman" w:eastAsia="Times New Roman" w:hAnsi="Times New Roman" w:cs="Times New Roman"/>
          <w:sz w:val="28"/>
          <w:szCs w:val="28"/>
        </w:rPr>
        <w:t>мониторинг</w:t>
      </w:r>
      <w:r w:rsidR="00714967">
        <w:rPr>
          <w:rFonts w:ascii="Times New Roman" w:eastAsia="Times New Roman" w:hAnsi="Times New Roman" w:cs="Times New Roman"/>
          <w:sz w:val="28"/>
          <w:szCs w:val="28"/>
        </w:rPr>
        <w:t>»</w:t>
      </w:r>
      <w:r w:rsidR="0099476C">
        <w:rPr>
          <w:rFonts w:ascii="Times New Roman" w:eastAsia="Times New Roman" w:hAnsi="Times New Roman" w:cs="Times New Roman"/>
          <w:sz w:val="28"/>
          <w:szCs w:val="28"/>
        </w:rPr>
        <w:t>. М</w:t>
      </w:r>
      <w:r w:rsidR="003C4138" w:rsidRPr="006B685F">
        <w:rPr>
          <w:rFonts w:ascii="Times New Roman" w:eastAsia="Times New Roman" w:hAnsi="Times New Roman" w:cs="Times New Roman"/>
          <w:sz w:val="28"/>
          <w:szCs w:val="28"/>
        </w:rPr>
        <w:t>ониторинг</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 xml:space="preserve">система наблюдения, сбора, анализа и обработки рекламных материалов, размещаемых в общественных местах, печатных изданиях, на радио и телевидении. Мониторинг проводится посредством фото- и видеонаблюдения, не является проверкой и направлен на выявление нарушений требований настоящего </w:t>
      </w:r>
      <w:r w:rsidR="009057B2">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акона;</w:t>
      </w:r>
    </w:p>
    <w:p w:rsidR="000675DE" w:rsidRPr="006B685F" w:rsidRDefault="00F44FBE"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соответствии с внес</w:t>
      </w:r>
      <w:r w:rsidR="00EA7C70">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нными изменениями в часть 1 статьи 16 реклама алкогольных напитков в Интернет</w:t>
      </w:r>
      <w:r w:rsidR="001243E1">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 запрещается;</w:t>
      </w:r>
    </w:p>
    <w:p w:rsidR="000675DE" w:rsidRPr="006B685F" w:rsidRDefault="00F44FBE"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р</w:t>
      </w:r>
      <w:r w:rsidR="003C4138" w:rsidRPr="006B685F">
        <w:rPr>
          <w:rFonts w:ascii="Times New Roman" w:eastAsia="Times New Roman" w:hAnsi="Times New Roman" w:cs="Times New Roman"/>
          <w:sz w:val="28"/>
          <w:szCs w:val="28"/>
        </w:rPr>
        <w:t>егулируемые стать</w:t>
      </w:r>
      <w:r w:rsidR="00EA7C70">
        <w:rPr>
          <w:rFonts w:ascii="Times New Roman" w:eastAsia="Times New Roman" w:hAnsi="Times New Roman" w:cs="Times New Roman"/>
          <w:sz w:val="28"/>
          <w:szCs w:val="28"/>
          <w:lang w:val="ru-RU"/>
        </w:rPr>
        <w:t>е</w:t>
      </w:r>
      <w:r w:rsidR="009057B2">
        <w:rPr>
          <w:rFonts w:ascii="Times New Roman" w:eastAsia="Times New Roman" w:hAnsi="Times New Roman" w:cs="Times New Roman"/>
          <w:sz w:val="28"/>
          <w:szCs w:val="28"/>
        </w:rPr>
        <w:t>й 26 З</w:t>
      </w:r>
      <w:r w:rsidR="003C4138" w:rsidRPr="006B685F">
        <w:rPr>
          <w:rFonts w:ascii="Times New Roman" w:eastAsia="Times New Roman" w:hAnsi="Times New Roman" w:cs="Times New Roman"/>
          <w:sz w:val="28"/>
          <w:szCs w:val="28"/>
        </w:rPr>
        <w:t>акона полномочия государственного антимонопольного органа по контролю в области рекламы дополняются правом проведения мониторинга рекламных материалов.</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Целью запрета на рекламу алкогольной продукции в </w:t>
      </w:r>
      <w:r w:rsidR="0006284A">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нтернете является защита несовершеннолетних от отрицательн</w:t>
      </w:r>
      <w:r w:rsidR="0006284A">
        <w:rPr>
          <w:rFonts w:ascii="Times New Roman" w:eastAsia="Times New Roman" w:hAnsi="Times New Roman" w:cs="Times New Roman"/>
          <w:sz w:val="28"/>
          <w:szCs w:val="28"/>
          <w:lang w:val="ru-RU"/>
        </w:rPr>
        <w:t>ого</w:t>
      </w:r>
      <w:r w:rsidRPr="006B685F">
        <w:rPr>
          <w:rFonts w:ascii="Times New Roman" w:eastAsia="Times New Roman" w:hAnsi="Times New Roman" w:cs="Times New Roman"/>
          <w:sz w:val="28"/>
          <w:szCs w:val="28"/>
        </w:rPr>
        <w:t xml:space="preserve"> влияни</w:t>
      </w:r>
      <w:r w:rsidR="0006284A">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распространения рекламы спиртных напитков в сети.</w:t>
      </w:r>
    </w:p>
    <w:p w:rsidR="000675DE" w:rsidRPr="0099476C" w:rsidRDefault="003C4138" w:rsidP="00015377">
      <w:pPr>
        <w:spacing w:line="240" w:lineRule="auto"/>
        <w:ind w:firstLine="709"/>
        <w:contextualSpacing/>
        <w:jc w:val="both"/>
        <w:rPr>
          <w:rFonts w:ascii="Times New Roman" w:eastAsia="Times New Roman" w:hAnsi="Times New Roman" w:cs="Times New Roman"/>
          <w:sz w:val="28"/>
          <w:szCs w:val="28"/>
        </w:rPr>
      </w:pPr>
      <w:r w:rsidRPr="0099476C">
        <w:rPr>
          <w:rFonts w:ascii="Times New Roman" w:eastAsia="Times New Roman" w:hAnsi="Times New Roman" w:cs="Times New Roman"/>
          <w:sz w:val="28"/>
          <w:szCs w:val="28"/>
        </w:rPr>
        <w:t>Министерство экономики</w:t>
      </w:r>
      <w:r w:rsidR="001243E1" w:rsidRPr="001243E1">
        <w:t xml:space="preserve"> </w:t>
      </w:r>
      <w:r w:rsidRPr="0099476C">
        <w:rPr>
          <w:rFonts w:ascii="Times New Roman" w:eastAsia="Times New Roman" w:hAnsi="Times New Roman" w:cs="Times New Roman"/>
          <w:sz w:val="28"/>
          <w:szCs w:val="28"/>
        </w:rPr>
        <w:t xml:space="preserve">предложило внести изменения в </w:t>
      </w:r>
      <w:r w:rsidR="001243E1">
        <w:rPr>
          <w:rFonts w:ascii="Times New Roman" w:eastAsia="Times New Roman" w:hAnsi="Times New Roman" w:cs="Times New Roman"/>
          <w:sz w:val="28"/>
          <w:szCs w:val="28"/>
          <w:lang w:val="ru-RU"/>
        </w:rPr>
        <w:t>З</w:t>
      </w:r>
      <w:r w:rsidRPr="0099476C">
        <w:rPr>
          <w:rFonts w:ascii="Times New Roman" w:eastAsia="Times New Roman" w:hAnsi="Times New Roman" w:cs="Times New Roman"/>
          <w:sz w:val="28"/>
          <w:szCs w:val="28"/>
        </w:rPr>
        <w:t xml:space="preserve">акон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99476C">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99476C">
        <w:rPr>
          <w:rFonts w:ascii="Times New Roman" w:eastAsia="Times New Roman" w:hAnsi="Times New Roman" w:cs="Times New Roman"/>
          <w:sz w:val="28"/>
          <w:szCs w:val="28"/>
        </w:rPr>
        <w:t xml:space="preserve">. Пунктом 2 статьи 14 </w:t>
      </w:r>
      <w:r w:rsidR="001243E1">
        <w:rPr>
          <w:rFonts w:ascii="Times New Roman" w:eastAsia="Times New Roman" w:hAnsi="Times New Roman" w:cs="Times New Roman"/>
          <w:sz w:val="28"/>
          <w:szCs w:val="28"/>
          <w:lang w:val="ru-RU"/>
        </w:rPr>
        <w:t>З</w:t>
      </w:r>
      <w:r w:rsidRPr="0099476C">
        <w:rPr>
          <w:rFonts w:ascii="Times New Roman" w:eastAsia="Times New Roman" w:hAnsi="Times New Roman" w:cs="Times New Roman"/>
          <w:sz w:val="28"/>
          <w:szCs w:val="28"/>
        </w:rPr>
        <w:t>акона</w:t>
      </w:r>
      <w:r w:rsidR="0006284A">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rPr>
        <w:t>«</w:t>
      </w:r>
      <w:r w:rsidRPr="0099476C">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99476C">
        <w:rPr>
          <w:rFonts w:ascii="Times New Roman" w:eastAsia="Times New Roman" w:hAnsi="Times New Roman" w:cs="Times New Roman"/>
          <w:sz w:val="28"/>
          <w:szCs w:val="28"/>
        </w:rPr>
        <w:t xml:space="preserve"> предусмотрено, что размещение наружно</w:t>
      </w:r>
      <w:r w:rsidR="000967F0">
        <w:rPr>
          <w:rFonts w:ascii="Times New Roman" w:eastAsia="Times New Roman" w:hAnsi="Times New Roman" w:cs="Times New Roman"/>
          <w:sz w:val="28"/>
          <w:szCs w:val="28"/>
        </w:rPr>
        <w:t>й рекламы на территори</w:t>
      </w:r>
      <w:r w:rsidR="009057B2">
        <w:rPr>
          <w:rFonts w:ascii="Times New Roman" w:eastAsia="Times New Roman" w:hAnsi="Times New Roman" w:cs="Times New Roman"/>
          <w:sz w:val="28"/>
          <w:szCs w:val="28"/>
          <w:lang w:val="ru-RU"/>
        </w:rPr>
        <w:t>ях</w:t>
      </w:r>
      <w:r w:rsidR="000967F0">
        <w:rPr>
          <w:rFonts w:ascii="Times New Roman" w:eastAsia="Times New Roman" w:hAnsi="Times New Roman" w:cs="Times New Roman"/>
          <w:sz w:val="28"/>
          <w:szCs w:val="28"/>
        </w:rPr>
        <w:t xml:space="preserve"> городов</w:t>
      </w:r>
      <w:r w:rsidRPr="0099476C">
        <w:rPr>
          <w:rFonts w:ascii="Times New Roman" w:eastAsia="Times New Roman" w:hAnsi="Times New Roman" w:cs="Times New Roman"/>
          <w:sz w:val="28"/>
          <w:szCs w:val="28"/>
        </w:rPr>
        <w:t xml:space="preserve"> и на другой территории допускается при наличии разрешения органа местного самоуправления, согласованного с соответствующим органом управления автомобильными дорогами, а также с территориальным подразделением государственной автомобильной инспекции</w:t>
      </w:r>
      <w:r w:rsidR="00A26531">
        <w:rPr>
          <w:rFonts w:ascii="Times New Roman" w:eastAsia="Times New Roman" w:hAnsi="Times New Roman" w:cs="Times New Roman"/>
          <w:sz w:val="28"/>
          <w:szCs w:val="28"/>
        </w:rPr>
        <w:t xml:space="preserve"> – </w:t>
      </w:r>
      <w:r w:rsidRPr="0099476C">
        <w:rPr>
          <w:rFonts w:ascii="Times New Roman" w:eastAsia="Times New Roman" w:hAnsi="Times New Roman" w:cs="Times New Roman"/>
          <w:sz w:val="28"/>
          <w:szCs w:val="28"/>
        </w:rPr>
        <w:t>в полосе отвода и придорожной зоне автомобильных дорог; с соответствующим органом управления железными дорогами</w:t>
      </w:r>
      <w:r w:rsidR="00A26531">
        <w:rPr>
          <w:rFonts w:ascii="Times New Roman" w:eastAsia="Times New Roman" w:hAnsi="Times New Roman" w:cs="Times New Roman"/>
          <w:sz w:val="28"/>
          <w:szCs w:val="28"/>
        </w:rPr>
        <w:t xml:space="preserve"> – </w:t>
      </w:r>
      <w:r w:rsidRPr="0099476C">
        <w:rPr>
          <w:rFonts w:ascii="Times New Roman" w:eastAsia="Times New Roman" w:hAnsi="Times New Roman" w:cs="Times New Roman"/>
          <w:sz w:val="28"/>
          <w:szCs w:val="28"/>
        </w:rPr>
        <w:t>в полосе отвода железных дорог. За выдачу разрешений на размещение наружной рекламы с уч</w:t>
      </w:r>
      <w:r w:rsidR="0006284A">
        <w:rPr>
          <w:rFonts w:ascii="Times New Roman" w:eastAsia="Times New Roman" w:hAnsi="Times New Roman" w:cs="Times New Roman"/>
          <w:sz w:val="28"/>
          <w:szCs w:val="28"/>
          <w:lang w:val="ru-RU"/>
        </w:rPr>
        <w:t>е</w:t>
      </w:r>
      <w:r w:rsidRPr="0099476C">
        <w:rPr>
          <w:rFonts w:ascii="Times New Roman" w:eastAsia="Times New Roman" w:hAnsi="Times New Roman" w:cs="Times New Roman"/>
          <w:sz w:val="28"/>
          <w:szCs w:val="28"/>
        </w:rPr>
        <w:t>том требований, предусмотренных пунктом 1 статьи</w:t>
      </w:r>
      <w:r w:rsidR="009057B2">
        <w:rPr>
          <w:rFonts w:ascii="Times New Roman" w:eastAsia="Times New Roman" w:hAnsi="Times New Roman" w:cs="Times New Roman"/>
          <w:sz w:val="28"/>
          <w:szCs w:val="28"/>
          <w:lang w:val="ru-RU"/>
        </w:rPr>
        <w:t xml:space="preserve"> 14</w:t>
      </w:r>
      <w:r w:rsidRPr="0099476C">
        <w:rPr>
          <w:rFonts w:ascii="Times New Roman" w:eastAsia="Times New Roman" w:hAnsi="Times New Roman" w:cs="Times New Roman"/>
          <w:sz w:val="28"/>
          <w:szCs w:val="28"/>
        </w:rPr>
        <w:t>, взимается плата в порядке и в размерах, устанавливаемых соответствующим органом местного самоуправления по согласованию с управлением автомобильными дорогами и госавтоинспекцией или управлением железными дорогами.</w:t>
      </w:r>
      <w:r w:rsidR="0099476C">
        <w:rPr>
          <w:rFonts w:ascii="Times New Roman" w:eastAsia="Times New Roman" w:hAnsi="Times New Roman" w:cs="Times New Roman"/>
          <w:sz w:val="28"/>
          <w:szCs w:val="28"/>
          <w:lang w:val="ru-RU"/>
        </w:rPr>
        <w:t xml:space="preserve"> </w:t>
      </w:r>
      <w:r w:rsidRPr="0099476C">
        <w:rPr>
          <w:rFonts w:ascii="Times New Roman" w:eastAsia="Times New Roman" w:hAnsi="Times New Roman" w:cs="Times New Roman"/>
          <w:sz w:val="28"/>
          <w:szCs w:val="28"/>
        </w:rPr>
        <w:t>Также предусматривается, что распространение рекламы на остановках общественного транспорта осуществляется только с разрешения органов местного самоуправления, на территории которых они находятся.</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Нац</w:t>
      </w:r>
      <w:r w:rsidR="000967F0">
        <w:rPr>
          <w:rFonts w:ascii="Times New Roman" w:eastAsia="Times New Roman" w:hAnsi="Times New Roman" w:cs="Times New Roman"/>
          <w:sz w:val="28"/>
          <w:szCs w:val="28"/>
          <w:lang w:val="ru-RU"/>
        </w:rPr>
        <w:t xml:space="preserve">иональная </w:t>
      </w:r>
      <w:r w:rsidRPr="006B685F">
        <w:rPr>
          <w:rFonts w:ascii="Times New Roman" w:eastAsia="Times New Roman" w:hAnsi="Times New Roman" w:cs="Times New Roman"/>
          <w:sz w:val="28"/>
          <w:szCs w:val="28"/>
        </w:rPr>
        <w:t>комиссия по гос</w:t>
      </w:r>
      <w:r w:rsidR="000967F0">
        <w:rPr>
          <w:rFonts w:ascii="Times New Roman" w:eastAsia="Times New Roman" w:hAnsi="Times New Roman" w:cs="Times New Roman"/>
          <w:sz w:val="28"/>
          <w:szCs w:val="28"/>
          <w:lang w:val="ru-RU"/>
        </w:rPr>
        <w:t xml:space="preserve">ударственному </w:t>
      </w:r>
      <w:r w:rsidRPr="006B685F">
        <w:rPr>
          <w:rFonts w:ascii="Times New Roman" w:eastAsia="Times New Roman" w:hAnsi="Times New Roman" w:cs="Times New Roman"/>
          <w:sz w:val="28"/>
          <w:szCs w:val="28"/>
        </w:rPr>
        <w:t>языку для решения проблемы с безграмотной наружной рекламой разраб</w:t>
      </w:r>
      <w:r w:rsidR="007B56C2">
        <w:rPr>
          <w:rFonts w:ascii="Times New Roman" w:eastAsia="Times New Roman" w:hAnsi="Times New Roman" w:cs="Times New Roman"/>
          <w:sz w:val="28"/>
          <w:szCs w:val="28"/>
          <w:lang w:val="ru-RU"/>
        </w:rPr>
        <w:t>отала</w:t>
      </w:r>
      <w:r w:rsidRPr="006B685F">
        <w:rPr>
          <w:rFonts w:ascii="Times New Roman" w:eastAsia="Times New Roman" w:hAnsi="Times New Roman" w:cs="Times New Roman"/>
          <w:sz w:val="28"/>
          <w:szCs w:val="28"/>
        </w:rPr>
        <w:t xml:space="preserve"> законопроект, который предусматривает внесение механизмов контроля орфографического и лексического содержания</w:t>
      </w:r>
      <w:r w:rsidR="007B56C2">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7B56C2">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случае нарушения данных норм предполагает</w:t>
      </w:r>
      <w:r w:rsidR="007B56C2">
        <w:rPr>
          <w:rFonts w:ascii="Times New Roman" w:eastAsia="Times New Roman" w:hAnsi="Times New Roman" w:cs="Times New Roman"/>
          <w:sz w:val="28"/>
          <w:szCs w:val="28"/>
          <w:lang w:val="ru-RU"/>
        </w:rPr>
        <w:t>ся</w:t>
      </w:r>
      <w:r w:rsidRPr="006B685F">
        <w:rPr>
          <w:rFonts w:ascii="Times New Roman" w:eastAsia="Times New Roman" w:hAnsi="Times New Roman" w:cs="Times New Roman"/>
          <w:sz w:val="28"/>
          <w:szCs w:val="28"/>
        </w:rPr>
        <w:t xml:space="preserve"> наложение штрафных санкций к причастным лицам. </w:t>
      </w:r>
      <w:r w:rsidR="007B56C2">
        <w:rPr>
          <w:rFonts w:ascii="Times New Roman" w:eastAsia="Times New Roman" w:hAnsi="Times New Roman" w:cs="Times New Roman"/>
          <w:sz w:val="28"/>
          <w:szCs w:val="28"/>
          <w:lang w:val="ru-RU"/>
        </w:rPr>
        <w:t>В настоящее время з</w:t>
      </w:r>
      <w:r w:rsidRPr="006B685F">
        <w:rPr>
          <w:rFonts w:ascii="Times New Roman" w:eastAsia="Times New Roman" w:hAnsi="Times New Roman" w:cs="Times New Roman"/>
          <w:sz w:val="28"/>
          <w:szCs w:val="28"/>
        </w:rPr>
        <w:t xml:space="preserve">аконопроект находится на рассмотрении в </w:t>
      </w:r>
      <w:r w:rsidR="007B56C2">
        <w:rPr>
          <w:rFonts w:ascii="Times New Roman" w:eastAsia="Times New Roman" w:hAnsi="Times New Roman" w:cs="Times New Roman"/>
          <w:sz w:val="28"/>
          <w:szCs w:val="28"/>
          <w:lang w:val="ru-RU"/>
        </w:rPr>
        <w:t>законодательном органе Кыргызской Республики</w:t>
      </w:r>
      <w:r w:rsidRPr="006B685F">
        <w:rPr>
          <w:rFonts w:ascii="Times New Roman" w:eastAsia="Times New Roman" w:hAnsi="Times New Roman" w:cs="Times New Roman"/>
          <w:sz w:val="28"/>
          <w:szCs w:val="28"/>
        </w:rPr>
        <w:t>.</w:t>
      </w:r>
    </w:p>
    <w:p w:rsidR="000675DE" w:rsidRPr="006B685F" w:rsidRDefault="00DF1405"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Также</w:t>
      </w:r>
      <w:r w:rsidR="003C4138" w:rsidRPr="006B685F">
        <w:rPr>
          <w:rFonts w:ascii="Times New Roman" w:eastAsia="Times New Roman" w:hAnsi="Times New Roman" w:cs="Times New Roman"/>
          <w:sz w:val="28"/>
          <w:szCs w:val="28"/>
        </w:rPr>
        <w:t xml:space="preserve"> предлож</w:t>
      </w:r>
      <w:r>
        <w:rPr>
          <w:rFonts w:ascii="Times New Roman" w:eastAsia="Times New Roman" w:hAnsi="Times New Roman" w:cs="Times New Roman"/>
          <w:sz w:val="28"/>
          <w:szCs w:val="28"/>
          <w:lang w:val="ru-RU"/>
        </w:rPr>
        <w:t>ено</w:t>
      </w:r>
      <w:r w:rsidR="003C4138" w:rsidRPr="006B685F">
        <w:rPr>
          <w:rFonts w:ascii="Times New Roman" w:eastAsia="Times New Roman" w:hAnsi="Times New Roman" w:cs="Times New Roman"/>
          <w:sz w:val="28"/>
          <w:szCs w:val="28"/>
        </w:rPr>
        <w:t xml:space="preserve"> обложить налогом рекламу в электронных СМИ</w:t>
      </w:r>
      <w:r w:rsidR="00927152">
        <w:rPr>
          <w:rFonts w:ascii="Times New Roman" w:eastAsia="Times New Roman" w:hAnsi="Times New Roman" w:cs="Times New Roman"/>
          <w:sz w:val="28"/>
          <w:szCs w:val="28"/>
          <w:lang w:val="ru-RU"/>
        </w:rPr>
        <w:t xml:space="preserve">, которые в настоящее время </w:t>
      </w:r>
      <w:r w:rsidR="00927152" w:rsidRPr="00927152">
        <w:rPr>
          <w:rFonts w:ascii="Times New Roman" w:eastAsia="Times New Roman" w:hAnsi="Times New Roman" w:cs="Times New Roman"/>
          <w:sz w:val="28"/>
          <w:szCs w:val="28"/>
          <w:lang w:val="ru-RU"/>
        </w:rPr>
        <w:t>занимают 30 % рекламного рынка</w:t>
      </w:r>
      <w:r w:rsidR="00927152">
        <w:rPr>
          <w:rFonts w:ascii="Times New Roman" w:eastAsia="Times New Roman" w:hAnsi="Times New Roman" w:cs="Times New Roman"/>
          <w:sz w:val="28"/>
          <w:szCs w:val="28"/>
          <w:lang w:val="ru-RU"/>
        </w:rPr>
        <w:t xml:space="preserve">.  </w:t>
      </w:r>
    </w:p>
    <w:p w:rsidR="000967F0" w:rsidRDefault="00714967" w:rsidP="00015377">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3C4138" w:rsidRPr="006B685F">
        <w:rPr>
          <w:rFonts w:ascii="Times New Roman" w:eastAsia="Times New Roman" w:hAnsi="Times New Roman" w:cs="Times New Roman"/>
          <w:sz w:val="28"/>
          <w:szCs w:val="28"/>
        </w:rPr>
        <w:t>Бишкекглавархитектура</w:t>
      </w:r>
      <w:r>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разработала Положение о правилах размещения наружной рекламы и информации в </w:t>
      </w:r>
      <w:r w:rsidR="000967F0">
        <w:rPr>
          <w:rFonts w:ascii="Times New Roman" w:eastAsia="Times New Roman" w:hAnsi="Times New Roman" w:cs="Times New Roman"/>
          <w:sz w:val="28"/>
          <w:szCs w:val="28"/>
          <w:lang w:val="ru-RU"/>
        </w:rPr>
        <w:t>г. </w:t>
      </w:r>
      <w:r w:rsidR="00DF1405">
        <w:rPr>
          <w:rFonts w:ascii="Times New Roman" w:eastAsia="Times New Roman" w:hAnsi="Times New Roman" w:cs="Times New Roman"/>
          <w:sz w:val="28"/>
          <w:szCs w:val="28"/>
        </w:rPr>
        <w:t>Бишкеке. В не</w:t>
      </w:r>
      <w:r w:rsidR="003C4138" w:rsidRPr="006B685F">
        <w:rPr>
          <w:rFonts w:ascii="Times New Roman" w:eastAsia="Times New Roman" w:hAnsi="Times New Roman" w:cs="Times New Roman"/>
          <w:sz w:val="28"/>
          <w:szCs w:val="28"/>
        </w:rPr>
        <w:t xml:space="preserve">м отражены нормы и правила </w:t>
      </w:r>
      <w:r w:rsidR="000967F0" w:rsidRPr="000967F0">
        <w:rPr>
          <w:rFonts w:ascii="Times New Roman" w:eastAsia="Times New Roman" w:hAnsi="Times New Roman" w:cs="Times New Roman"/>
          <w:sz w:val="28"/>
          <w:szCs w:val="28"/>
          <w:lang w:val="ru-RU"/>
        </w:rPr>
        <w:t>Закон</w:t>
      </w:r>
      <w:r w:rsidR="000967F0">
        <w:rPr>
          <w:rFonts w:ascii="Times New Roman" w:eastAsia="Times New Roman" w:hAnsi="Times New Roman" w:cs="Times New Roman"/>
          <w:sz w:val="28"/>
          <w:szCs w:val="28"/>
          <w:lang w:val="ru-RU"/>
        </w:rPr>
        <w:t>а</w:t>
      </w:r>
      <w:r w:rsidR="000967F0" w:rsidRPr="000967F0">
        <w:rPr>
          <w:rFonts w:ascii="Times New Roman" w:eastAsia="Times New Roman" w:hAnsi="Times New Roman" w:cs="Times New Roman"/>
          <w:sz w:val="28"/>
          <w:szCs w:val="28"/>
          <w:lang w:val="ru-RU"/>
        </w:rPr>
        <w:t xml:space="preserve"> от 2 апреля 2004 года </w:t>
      </w:r>
      <w:r w:rsidR="002B5E2E">
        <w:rPr>
          <w:rFonts w:ascii="Times New Roman" w:eastAsia="Times New Roman" w:hAnsi="Times New Roman" w:cs="Times New Roman"/>
          <w:sz w:val="28"/>
          <w:szCs w:val="28"/>
          <w:lang w:val="ru-RU"/>
        </w:rPr>
        <w:t>№ </w:t>
      </w:r>
      <w:r w:rsidR="000967F0" w:rsidRPr="000967F0">
        <w:rPr>
          <w:rFonts w:ascii="Times New Roman" w:eastAsia="Times New Roman" w:hAnsi="Times New Roman" w:cs="Times New Roman"/>
          <w:sz w:val="28"/>
          <w:szCs w:val="28"/>
          <w:lang w:val="ru-RU"/>
        </w:rPr>
        <w:t xml:space="preserve">54 </w:t>
      </w:r>
      <w:r>
        <w:rPr>
          <w:rFonts w:ascii="Times New Roman" w:eastAsia="Times New Roman" w:hAnsi="Times New Roman" w:cs="Times New Roman"/>
          <w:sz w:val="28"/>
          <w:szCs w:val="28"/>
          <w:lang w:val="ru-RU"/>
        </w:rPr>
        <w:t>«</w:t>
      </w:r>
      <w:r w:rsidR="000967F0" w:rsidRPr="000967F0">
        <w:rPr>
          <w:rFonts w:ascii="Times New Roman" w:eastAsia="Times New Roman" w:hAnsi="Times New Roman" w:cs="Times New Roman"/>
          <w:sz w:val="28"/>
          <w:szCs w:val="28"/>
          <w:lang w:val="ru-RU"/>
        </w:rPr>
        <w:t>О государственном языке Кыргызской Республики</w:t>
      </w:r>
      <w:r>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w:t>
      </w:r>
      <w:r w:rsidR="00C40985">
        <w:rPr>
          <w:rFonts w:ascii="Times New Roman" w:eastAsia="Times New Roman" w:hAnsi="Times New Roman" w:cs="Times New Roman"/>
          <w:sz w:val="28"/>
          <w:szCs w:val="28"/>
          <w:lang w:val="ru-RU"/>
        </w:rPr>
        <w:t>Документ</w:t>
      </w:r>
      <w:r w:rsidR="003C4138" w:rsidRPr="006B685F">
        <w:rPr>
          <w:rFonts w:ascii="Times New Roman" w:eastAsia="Times New Roman" w:hAnsi="Times New Roman" w:cs="Times New Roman"/>
          <w:sz w:val="28"/>
          <w:szCs w:val="28"/>
        </w:rPr>
        <w:t xml:space="preserve"> </w:t>
      </w:r>
      <w:r w:rsidR="00C40985">
        <w:rPr>
          <w:rFonts w:ascii="Times New Roman" w:eastAsia="Times New Roman" w:hAnsi="Times New Roman" w:cs="Times New Roman"/>
          <w:sz w:val="28"/>
          <w:szCs w:val="28"/>
          <w:lang w:val="ru-RU"/>
        </w:rPr>
        <w:t>будет способствовать</w:t>
      </w:r>
      <w:r w:rsidR="003C4138" w:rsidRPr="006B685F">
        <w:rPr>
          <w:rFonts w:ascii="Times New Roman" w:eastAsia="Times New Roman" w:hAnsi="Times New Roman" w:cs="Times New Roman"/>
          <w:sz w:val="28"/>
          <w:szCs w:val="28"/>
        </w:rPr>
        <w:t xml:space="preserve"> упорядочению архитектурно-эстетического облика городской среды и внешнего облика зданий и сооружений в </w:t>
      </w:r>
      <w:r w:rsidR="000967F0">
        <w:rPr>
          <w:rFonts w:ascii="Times New Roman" w:eastAsia="Times New Roman" w:hAnsi="Times New Roman" w:cs="Times New Roman"/>
          <w:sz w:val="28"/>
          <w:szCs w:val="28"/>
          <w:lang w:val="ru-RU"/>
        </w:rPr>
        <w:t>г. </w:t>
      </w:r>
      <w:r w:rsidR="003C4138" w:rsidRPr="006B685F">
        <w:rPr>
          <w:rFonts w:ascii="Times New Roman" w:eastAsia="Times New Roman" w:hAnsi="Times New Roman" w:cs="Times New Roman"/>
          <w:sz w:val="28"/>
          <w:szCs w:val="28"/>
        </w:rPr>
        <w:t>Бишкеке.</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Деятельность государственных органов по правоприменению</w:t>
      </w:r>
      <w:r w:rsidR="00C72A8D">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w:t>
      </w:r>
      <w:r w:rsidR="008E068D" w:rsidRPr="006B685F">
        <w:rPr>
          <w:rFonts w:ascii="Times New Roman" w:eastAsia="Times New Roman" w:hAnsi="Times New Roman" w:cs="Times New Roman"/>
          <w:sz w:val="28"/>
          <w:szCs w:val="28"/>
        </w:rPr>
        <w:t>Кыргызс</w:t>
      </w:r>
      <w:r w:rsidR="008E068D">
        <w:rPr>
          <w:rFonts w:ascii="Times New Roman" w:eastAsia="Times New Roman" w:hAnsi="Times New Roman" w:cs="Times New Roman"/>
          <w:sz w:val="28"/>
          <w:szCs w:val="28"/>
          <w:lang w:val="ru-RU"/>
        </w:rPr>
        <w:t>кой Республике</w:t>
      </w:r>
      <w:r w:rsidR="008E068D" w:rsidRPr="006B685F">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регулятором рекламной отрасли выступает Государственное агентство антимонопольного регулирования при </w:t>
      </w:r>
      <w:r w:rsidR="008E068D">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 xml:space="preserve">равительстве </w:t>
      </w:r>
      <w:r w:rsidR="008E068D" w:rsidRPr="006B685F">
        <w:rPr>
          <w:rFonts w:ascii="Times New Roman" w:eastAsia="Times New Roman" w:hAnsi="Times New Roman" w:cs="Times New Roman"/>
          <w:sz w:val="28"/>
          <w:szCs w:val="28"/>
        </w:rPr>
        <w:t>Кыргызс</w:t>
      </w:r>
      <w:r w:rsidR="008E068D">
        <w:rPr>
          <w:rFonts w:ascii="Times New Roman" w:eastAsia="Times New Roman" w:hAnsi="Times New Roman" w:cs="Times New Roman"/>
          <w:sz w:val="28"/>
          <w:szCs w:val="28"/>
          <w:lang w:val="ru-RU"/>
        </w:rPr>
        <w:t>кой Республики</w:t>
      </w:r>
      <w:r w:rsidR="004A2C43">
        <w:rPr>
          <w:rFonts w:ascii="Times New Roman" w:eastAsia="Times New Roman" w:hAnsi="Times New Roman" w:cs="Times New Roman"/>
          <w:sz w:val="28"/>
          <w:szCs w:val="28"/>
          <w:lang w:val="ru-RU"/>
        </w:rPr>
        <w:t xml:space="preserve"> (далее – Госагентство)</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Примером правоприменения может служить дело антимонопольного органа со строительной компанией ОсОО Sapphire Stroy. На информационном портале www.zanoza.kg был</w:t>
      </w:r>
      <w:r w:rsidR="00927152">
        <w:rPr>
          <w:rFonts w:ascii="Times New Roman" w:eastAsia="Times New Roman" w:hAnsi="Times New Roman" w:cs="Times New Roman"/>
          <w:sz w:val="28"/>
          <w:szCs w:val="28"/>
          <w:lang w:val="ru-RU"/>
        </w:rPr>
        <w:t>и</w:t>
      </w:r>
      <w:r w:rsidR="00927152">
        <w:rPr>
          <w:rFonts w:ascii="Times New Roman" w:eastAsia="Times New Roman" w:hAnsi="Times New Roman" w:cs="Times New Roman"/>
          <w:sz w:val="28"/>
          <w:szCs w:val="28"/>
        </w:rPr>
        <w:t xml:space="preserve"> опубликованы</w:t>
      </w:r>
      <w:r w:rsidRPr="006B685F">
        <w:rPr>
          <w:rFonts w:ascii="Times New Roman" w:eastAsia="Times New Roman" w:hAnsi="Times New Roman" w:cs="Times New Roman"/>
          <w:sz w:val="28"/>
          <w:szCs w:val="28"/>
        </w:rPr>
        <w:t xml:space="preserve"> стать</w:t>
      </w:r>
      <w:r w:rsidR="00927152">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о незаконном строительстве, а также рекламный материал о продаже квартир строительной компанией Sapphire Stroy. В этой связи </w:t>
      </w:r>
      <w:r w:rsidR="00EA7C70">
        <w:rPr>
          <w:rFonts w:ascii="Times New Roman" w:eastAsia="Times New Roman" w:hAnsi="Times New Roman" w:cs="Times New Roman"/>
          <w:sz w:val="28"/>
          <w:szCs w:val="28"/>
          <w:lang w:val="ru-RU"/>
        </w:rPr>
        <w:t>Г</w:t>
      </w:r>
      <w:r w:rsidRPr="006B685F">
        <w:rPr>
          <w:rFonts w:ascii="Times New Roman" w:eastAsia="Times New Roman" w:hAnsi="Times New Roman" w:cs="Times New Roman"/>
          <w:sz w:val="28"/>
          <w:szCs w:val="28"/>
        </w:rPr>
        <w:t>осагентство провело мониторинг</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визуальный осмотр доступной информации для потребителей на территории </w:t>
      </w:r>
      <w:r w:rsidR="004A2C43">
        <w:rPr>
          <w:rFonts w:ascii="Times New Roman" w:eastAsia="Times New Roman" w:hAnsi="Times New Roman" w:cs="Times New Roman"/>
          <w:sz w:val="28"/>
          <w:szCs w:val="28"/>
          <w:lang w:val="ru-RU"/>
        </w:rPr>
        <w:t>г. </w:t>
      </w:r>
      <w:r w:rsidRPr="006B685F">
        <w:rPr>
          <w:rFonts w:ascii="Times New Roman" w:eastAsia="Times New Roman" w:hAnsi="Times New Roman" w:cs="Times New Roman"/>
          <w:sz w:val="28"/>
          <w:szCs w:val="28"/>
        </w:rPr>
        <w:t xml:space="preserve">Бишкека, в ходе которого </w:t>
      </w:r>
      <w:r w:rsidR="004A2C43">
        <w:rPr>
          <w:rFonts w:ascii="Times New Roman" w:eastAsia="Times New Roman" w:hAnsi="Times New Roman" w:cs="Times New Roman"/>
          <w:sz w:val="28"/>
          <w:szCs w:val="28"/>
          <w:lang w:val="ru-RU"/>
        </w:rPr>
        <w:t xml:space="preserve">были </w:t>
      </w:r>
      <w:r w:rsidRPr="006B685F">
        <w:rPr>
          <w:rFonts w:ascii="Times New Roman" w:eastAsia="Times New Roman" w:hAnsi="Times New Roman" w:cs="Times New Roman"/>
          <w:sz w:val="28"/>
          <w:szCs w:val="28"/>
        </w:rPr>
        <w:t>зафиксированы ряд нарушений статей 7</w:t>
      </w:r>
      <w:r w:rsidR="004A2C43">
        <w:rPr>
          <w:rFonts w:ascii="Times New Roman" w:eastAsia="Times New Roman" w:hAnsi="Times New Roman" w:cs="Times New Roman"/>
          <w:sz w:val="28"/>
          <w:szCs w:val="28"/>
          <w:lang w:val="ru-RU"/>
        </w:rPr>
        <w:t xml:space="preserve"> и</w:t>
      </w:r>
      <w:r w:rsidRPr="006B685F">
        <w:rPr>
          <w:rFonts w:ascii="Times New Roman" w:eastAsia="Times New Roman" w:hAnsi="Times New Roman" w:cs="Times New Roman"/>
          <w:sz w:val="28"/>
          <w:szCs w:val="28"/>
        </w:rPr>
        <w:t xml:space="preserve"> 9 </w:t>
      </w:r>
      <w:r w:rsidR="00670DEB">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со стороны строительной компании Sapphire Stroy. В рекламе содержалась заведомо ложная и недостоверная информация. На основании установленных нарушений закона </w:t>
      </w:r>
      <w:r w:rsidR="00EA7C70">
        <w:rPr>
          <w:rFonts w:ascii="Times New Roman" w:eastAsia="Times New Roman" w:hAnsi="Times New Roman" w:cs="Times New Roman"/>
          <w:sz w:val="28"/>
          <w:szCs w:val="28"/>
          <w:lang w:val="ru-RU"/>
        </w:rPr>
        <w:t>Г</w:t>
      </w:r>
      <w:r w:rsidRPr="006B685F">
        <w:rPr>
          <w:rFonts w:ascii="Times New Roman" w:eastAsia="Times New Roman" w:hAnsi="Times New Roman" w:cs="Times New Roman"/>
          <w:sz w:val="28"/>
          <w:szCs w:val="28"/>
        </w:rPr>
        <w:t>осагентство вынесло постановление о наложении административного штрафа на строительную компанию Sapphire Stroy в размере 100 тыс</w:t>
      </w:r>
      <w:r w:rsidR="004A2C43">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сом</w:t>
      </w:r>
      <w:r w:rsidR="004A2C43">
        <w:rPr>
          <w:rFonts w:ascii="Times New Roman" w:eastAsia="Times New Roman" w:hAnsi="Times New Roman" w:cs="Times New Roman"/>
          <w:sz w:val="28"/>
          <w:szCs w:val="28"/>
          <w:lang w:val="ru-RU"/>
        </w:rPr>
        <w:t>ов</w:t>
      </w:r>
      <w:r w:rsidRPr="006B685F">
        <w:rPr>
          <w:rFonts w:ascii="Times New Roman" w:eastAsia="Times New Roman" w:hAnsi="Times New Roman" w:cs="Times New Roman"/>
          <w:sz w:val="28"/>
          <w:szCs w:val="28"/>
        </w:rPr>
        <w:t>. В итоге строительная компания его выплатила.</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2017 году сотрудники Бишкекского городского отдела </w:t>
      </w:r>
      <w:r w:rsidR="004A2C43">
        <w:rPr>
          <w:rFonts w:ascii="Times New Roman" w:eastAsia="Times New Roman" w:hAnsi="Times New Roman" w:cs="Times New Roman"/>
          <w:sz w:val="28"/>
          <w:szCs w:val="28"/>
        </w:rPr>
        <w:t>Госагентства</w:t>
      </w:r>
      <w:r w:rsidR="004A2C43" w:rsidRPr="004A2C43">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провели мониторинг наружной рекламы в </w:t>
      </w:r>
      <w:r w:rsidR="004A2C43">
        <w:rPr>
          <w:rFonts w:ascii="Times New Roman" w:eastAsia="Times New Roman" w:hAnsi="Times New Roman" w:cs="Times New Roman"/>
          <w:sz w:val="28"/>
          <w:szCs w:val="28"/>
          <w:lang w:val="ru-RU"/>
        </w:rPr>
        <w:t>г. </w:t>
      </w:r>
      <w:r w:rsidRPr="006B685F">
        <w:rPr>
          <w:rFonts w:ascii="Times New Roman" w:eastAsia="Times New Roman" w:hAnsi="Times New Roman" w:cs="Times New Roman"/>
          <w:sz w:val="28"/>
          <w:szCs w:val="28"/>
        </w:rPr>
        <w:t xml:space="preserve">Бишкеке на предмет соблюдения </w:t>
      </w:r>
      <w:r w:rsidR="00670DEB">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lang w:val="ru-RU"/>
        </w:rPr>
        <w:t>«</w:t>
      </w:r>
      <w:r w:rsidR="00670DEB">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рекламе</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Был</w:t>
      </w:r>
      <w:r w:rsidR="00927152">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осмотрен</w:t>
      </w:r>
      <w:r w:rsidR="00927152">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ряд торговых центров, во всех установлены аналогичные нарушения норм </w:t>
      </w:r>
      <w:r w:rsidR="00670DEB">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распространение сведений о проводимых скидках без указания даты начала и окончания распродажи (нарушение статьи 16-1);</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распространение информации без перевода на государственный язык (нарушение пункта 3 статьи 5).</w:t>
      </w:r>
    </w:p>
    <w:p w:rsidR="000675DE" w:rsidRPr="006B685F" w:rsidRDefault="004A2C43"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проведе</w:t>
      </w:r>
      <w:r w:rsidR="003C4138" w:rsidRPr="006B685F">
        <w:rPr>
          <w:rFonts w:ascii="Times New Roman" w:eastAsia="Times New Roman" w:hAnsi="Times New Roman" w:cs="Times New Roman"/>
          <w:sz w:val="28"/>
          <w:szCs w:val="28"/>
        </w:rPr>
        <w:t xml:space="preserve">нного мониторинга в адрес администраций торговых центров </w:t>
      </w:r>
      <w:r>
        <w:rPr>
          <w:rFonts w:ascii="Times New Roman" w:eastAsia="Times New Roman" w:hAnsi="Times New Roman" w:cs="Times New Roman"/>
          <w:sz w:val="28"/>
          <w:szCs w:val="28"/>
          <w:lang w:val="ru-RU"/>
        </w:rPr>
        <w:t xml:space="preserve">были </w:t>
      </w:r>
      <w:r w:rsidR="00615AE9">
        <w:rPr>
          <w:rFonts w:ascii="Times New Roman" w:eastAsia="Times New Roman" w:hAnsi="Times New Roman" w:cs="Times New Roman"/>
          <w:sz w:val="28"/>
          <w:szCs w:val="28"/>
          <w:lang w:val="ru-RU"/>
        </w:rPr>
        <w:t>направлены</w:t>
      </w:r>
      <w:r w:rsidR="003C4138" w:rsidRPr="006B685F">
        <w:rPr>
          <w:rFonts w:ascii="Times New Roman" w:eastAsia="Times New Roman" w:hAnsi="Times New Roman" w:cs="Times New Roman"/>
          <w:sz w:val="28"/>
          <w:szCs w:val="28"/>
        </w:rPr>
        <w:t xml:space="preserve"> предписания с требованием устранить нарушения норм законодательства о рекламе.</w:t>
      </w:r>
    </w:p>
    <w:p w:rsidR="000675DE" w:rsidRDefault="003663CF" w:rsidP="00015377">
      <w:pPr>
        <w:pStyle w:val="2"/>
      </w:pPr>
      <w:bookmarkStart w:id="9" w:name="_Toc527984172"/>
      <w:r w:rsidRPr="00FD63ED">
        <w:rPr>
          <w:lang w:val="ru-RU"/>
        </w:rPr>
        <w:t>1.6</w:t>
      </w:r>
      <w:r w:rsidR="00236FF3">
        <w:rPr>
          <w:lang w:val="ru-RU"/>
        </w:rPr>
        <w:t>. </w:t>
      </w:r>
      <w:r w:rsidR="00236FF3" w:rsidRPr="006B685F">
        <w:t>Республика Молдова</w:t>
      </w:r>
      <w:bookmarkEnd w:id="9"/>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Данные по рекламному рынку</w:t>
      </w:r>
      <w:r w:rsidR="00C72A8D">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Объ</w:t>
      </w:r>
      <w:r w:rsidR="00C72A8D">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рекламы на </w:t>
      </w:r>
      <w:r w:rsidR="00670DEB">
        <w:rPr>
          <w:rFonts w:ascii="Times New Roman" w:eastAsia="Times New Roman" w:hAnsi="Times New Roman" w:cs="Times New Roman"/>
          <w:sz w:val="28"/>
          <w:szCs w:val="28"/>
          <w:lang w:val="ru-RU"/>
        </w:rPr>
        <w:t>телевидении</w:t>
      </w:r>
      <w:r w:rsidRPr="006B685F">
        <w:rPr>
          <w:rFonts w:ascii="Times New Roman" w:eastAsia="Times New Roman" w:hAnsi="Times New Roman" w:cs="Times New Roman"/>
          <w:sz w:val="28"/>
          <w:szCs w:val="28"/>
        </w:rPr>
        <w:t xml:space="preserve"> в 2017</w:t>
      </w:r>
      <w:r w:rsidR="006E6556">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году по сравнению с 2016 годом </w:t>
      </w:r>
      <w:r w:rsidR="00021C47">
        <w:rPr>
          <w:rFonts w:ascii="Times New Roman" w:eastAsia="Times New Roman" w:hAnsi="Times New Roman" w:cs="Times New Roman"/>
          <w:sz w:val="28"/>
          <w:szCs w:val="28"/>
          <w:lang w:val="ru-RU"/>
        </w:rPr>
        <w:t>вырос на</w:t>
      </w:r>
      <w:r w:rsidRPr="006B685F">
        <w:rPr>
          <w:rFonts w:ascii="Times New Roman" w:eastAsia="Times New Roman" w:hAnsi="Times New Roman" w:cs="Times New Roman"/>
          <w:sz w:val="28"/>
          <w:szCs w:val="28"/>
        </w:rPr>
        <w:t xml:space="preserve"> 0,8 млн евро (+7</w:t>
      </w:r>
      <w:r w:rsidR="00714967">
        <w:rPr>
          <w:rFonts w:ascii="Times New Roman" w:eastAsia="Times New Roman" w:hAnsi="Times New Roman" w:cs="Times New Roman"/>
          <w:sz w:val="28"/>
          <w:szCs w:val="28"/>
        </w:rPr>
        <w:t> %</w:t>
      </w:r>
      <w:r w:rsidR="004C5BEA">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на радио остал</w:t>
      </w:r>
      <w:r w:rsidR="004C5BEA">
        <w:rPr>
          <w:rFonts w:ascii="Times New Roman" w:eastAsia="Times New Roman" w:hAnsi="Times New Roman" w:cs="Times New Roman"/>
          <w:sz w:val="28"/>
          <w:szCs w:val="28"/>
          <w:lang w:val="ru-RU"/>
        </w:rPr>
        <w:t>ся</w:t>
      </w:r>
      <w:r w:rsidR="004C5BEA">
        <w:rPr>
          <w:rFonts w:ascii="Times New Roman" w:eastAsia="Times New Roman" w:hAnsi="Times New Roman" w:cs="Times New Roman"/>
          <w:sz w:val="28"/>
          <w:szCs w:val="28"/>
        </w:rPr>
        <w:t xml:space="preserve"> без изменений,</w:t>
      </w:r>
      <w:r w:rsidRPr="006B685F">
        <w:rPr>
          <w:rFonts w:ascii="Times New Roman" w:eastAsia="Times New Roman" w:hAnsi="Times New Roman" w:cs="Times New Roman"/>
          <w:sz w:val="28"/>
          <w:szCs w:val="28"/>
        </w:rPr>
        <w:t xml:space="preserve"> в печатной пресс</w:t>
      </w:r>
      <w:r w:rsidR="00C72A8D">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уменьшил</w:t>
      </w:r>
      <w:r w:rsidR="004C5BEA">
        <w:rPr>
          <w:rFonts w:ascii="Times New Roman" w:eastAsia="Times New Roman" w:hAnsi="Times New Roman" w:cs="Times New Roman"/>
          <w:sz w:val="28"/>
          <w:szCs w:val="28"/>
          <w:lang w:val="ru-RU"/>
        </w:rPr>
        <w:t>ся</w:t>
      </w:r>
      <w:r w:rsidRPr="006B685F">
        <w:rPr>
          <w:rFonts w:ascii="Times New Roman" w:eastAsia="Times New Roman" w:hAnsi="Times New Roman" w:cs="Times New Roman"/>
          <w:sz w:val="28"/>
          <w:szCs w:val="28"/>
        </w:rPr>
        <w:t xml:space="preserve"> на 0,1</w:t>
      </w:r>
      <w:r w:rsidR="006E6556">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млн евро (–8</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w:t>
      </w:r>
      <w:r w:rsidR="00021C47">
        <w:rPr>
          <w:rFonts w:ascii="Times New Roman" w:eastAsia="Times New Roman" w:hAnsi="Times New Roman" w:cs="Times New Roman"/>
          <w:sz w:val="28"/>
          <w:szCs w:val="28"/>
          <w:lang w:val="ru-RU"/>
        </w:rPr>
        <w:t>так</w:t>
      </w:r>
      <w:r w:rsidR="002B5E2E">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 xml:space="preserve">же </w:t>
      </w:r>
      <w:r w:rsidR="00021C47">
        <w:rPr>
          <w:rFonts w:ascii="Times New Roman" w:eastAsia="Times New Roman" w:hAnsi="Times New Roman" w:cs="Times New Roman"/>
          <w:sz w:val="28"/>
          <w:szCs w:val="28"/>
          <w:lang w:val="ru-RU"/>
        </w:rPr>
        <w:t xml:space="preserve">как </w:t>
      </w:r>
      <w:r w:rsidRPr="006B685F">
        <w:rPr>
          <w:rFonts w:ascii="Times New Roman" w:eastAsia="Times New Roman" w:hAnsi="Times New Roman" w:cs="Times New Roman"/>
          <w:sz w:val="28"/>
          <w:szCs w:val="28"/>
        </w:rPr>
        <w:t>и наружная реклама (–2</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w:t>
      </w:r>
      <w:r w:rsidR="004C5BEA">
        <w:rPr>
          <w:rFonts w:ascii="Times New Roman" w:eastAsia="Times New Roman" w:hAnsi="Times New Roman" w:cs="Times New Roman"/>
          <w:sz w:val="28"/>
          <w:szCs w:val="28"/>
          <w:lang w:val="ru-RU"/>
        </w:rPr>
        <w:t>Объем и</w:t>
      </w:r>
      <w:r w:rsidRPr="006B685F">
        <w:rPr>
          <w:rFonts w:ascii="Times New Roman" w:eastAsia="Times New Roman" w:hAnsi="Times New Roman" w:cs="Times New Roman"/>
          <w:sz w:val="28"/>
          <w:szCs w:val="28"/>
        </w:rPr>
        <w:t>нтернет-реклам</w:t>
      </w:r>
      <w:r w:rsidR="004C5BEA">
        <w:rPr>
          <w:rFonts w:ascii="Times New Roman" w:eastAsia="Times New Roman" w:hAnsi="Times New Roman" w:cs="Times New Roman"/>
          <w:sz w:val="28"/>
          <w:szCs w:val="28"/>
          <w:lang w:val="ru-RU"/>
        </w:rPr>
        <w:t xml:space="preserve">ы </w:t>
      </w:r>
      <w:r w:rsidRPr="006B685F">
        <w:rPr>
          <w:rFonts w:ascii="Times New Roman" w:eastAsia="Times New Roman" w:hAnsi="Times New Roman" w:cs="Times New Roman"/>
          <w:sz w:val="28"/>
          <w:szCs w:val="28"/>
        </w:rPr>
        <w:t>вырос</w:t>
      </w:r>
      <w:r w:rsidR="00562F23">
        <w:rPr>
          <w:rFonts w:ascii="Times New Roman" w:eastAsia="Times New Roman" w:hAnsi="Times New Roman" w:cs="Times New Roman"/>
          <w:sz w:val="28"/>
          <w:szCs w:val="28"/>
          <w:lang w:val="ru-RU"/>
        </w:rPr>
        <w:t xml:space="preserve"> на</w:t>
      </w:r>
      <w:r w:rsidRPr="006B685F">
        <w:rPr>
          <w:rFonts w:ascii="Times New Roman" w:eastAsia="Times New Roman" w:hAnsi="Times New Roman" w:cs="Times New Roman"/>
          <w:sz w:val="28"/>
          <w:szCs w:val="28"/>
        </w:rPr>
        <w:t xml:space="preserve"> 0,5</w:t>
      </w:r>
      <w:r w:rsidR="002B5E2E">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млн евро (+15</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w:t>
      </w:r>
    </w:p>
    <w:p w:rsidR="000675DE" w:rsidRPr="006B685F" w:rsidRDefault="004C5BEA"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Н</w:t>
      </w:r>
      <w:r w:rsidRPr="004C5BEA">
        <w:rPr>
          <w:rFonts w:ascii="Times New Roman" w:eastAsia="Times New Roman" w:hAnsi="Times New Roman" w:cs="Times New Roman"/>
          <w:sz w:val="28"/>
          <w:szCs w:val="28"/>
          <w:lang w:val="ru-RU"/>
        </w:rPr>
        <w:t>евозможно точно</w:t>
      </w:r>
      <w:r>
        <w:rPr>
          <w:rFonts w:ascii="Times New Roman" w:eastAsia="Times New Roman" w:hAnsi="Times New Roman" w:cs="Times New Roman"/>
          <w:sz w:val="28"/>
          <w:szCs w:val="28"/>
          <w:lang w:val="ru-RU"/>
        </w:rPr>
        <w:t xml:space="preserve"> установить</w:t>
      </w:r>
      <w:r w:rsidRPr="004C5BE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к</w:t>
      </w:r>
      <w:r w:rsidR="00C72A8D">
        <w:rPr>
          <w:rFonts w:ascii="Times New Roman" w:eastAsia="Times New Roman" w:hAnsi="Times New Roman" w:cs="Times New Roman"/>
          <w:sz w:val="28"/>
          <w:szCs w:val="28"/>
          <w:lang w:val="ru-RU"/>
        </w:rPr>
        <w:t>оличество</w:t>
      </w:r>
      <w:r w:rsidR="003C4138" w:rsidRPr="006B685F">
        <w:rPr>
          <w:rFonts w:ascii="Times New Roman" w:eastAsia="Times New Roman" w:hAnsi="Times New Roman" w:cs="Times New Roman"/>
          <w:sz w:val="28"/>
          <w:szCs w:val="28"/>
        </w:rPr>
        <w:t xml:space="preserve"> рекламных агентств, действующих на рынке</w:t>
      </w:r>
      <w:r w:rsidR="00562F23">
        <w:rPr>
          <w:rFonts w:ascii="Times New Roman" w:eastAsia="Times New Roman" w:hAnsi="Times New Roman" w:cs="Times New Roman"/>
          <w:sz w:val="28"/>
          <w:szCs w:val="28"/>
          <w:lang w:val="ru-RU"/>
        </w:rPr>
        <w:t>,</w:t>
      </w:r>
      <w:r w:rsidR="00C72A8D">
        <w:rPr>
          <w:rFonts w:ascii="Times New Roman" w:eastAsia="Times New Roman" w:hAnsi="Times New Roman" w:cs="Times New Roman"/>
          <w:sz w:val="28"/>
          <w:szCs w:val="28"/>
          <w:lang w:val="ru-RU"/>
        </w:rPr>
        <w:t xml:space="preserve"> поскольку</w:t>
      </w:r>
      <w:r w:rsidR="003C4138" w:rsidRPr="006B68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 настоящее время</w:t>
      </w:r>
      <w:r w:rsidR="003C4138" w:rsidRPr="006B685F">
        <w:rPr>
          <w:rFonts w:ascii="Times New Roman" w:eastAsia="Times New Roman" w:hAnsi="Times New Roman" w:cs="Times New Roman"/>
          <w:sz w:val="28"/>
          <w:szCs w:val="28"/>
        </w:rPr>
        <w:t xml:space="preserve"> не прописан их статус. </w:t>
      </w:r>
      <w:r w:rsidR="00C72A8D">
        <w:rPr>
          <w:rFonts w:ascii="Times New Roman" w:eastAsia="Times New Roman" w:hAnsi="Times New Roman" w:cs="Times New Roman"/>
          <w:sz w:val="28"/>
          <w:szCs w:val="28"/>
          <w:lang w:val="ru-RU"/>
        </w:rPr>
        <w:lastRenderedPageBreak/>
        <w:t xml:space="preserve">По </w:t>
      </w:r>
      <w:r w:rsidR="00562F23">
        <w:rPr>
          <w:rFonts w:ascii="Times New Roman" w:eastAsia="Times New Roman" w:hAnsi="Times New Roman" w:cs="Times New Roman"/>
          <w:sz w:val="28"/>
          <w:szCs w:val="28"/>
          <w:lang w:val="ru-RU"/>
        </w:rPr>
        <w:t>оценкам самих агентств</w:t>
      </w:r>
      <w:r w:rsidR="00C72A8D">
        <w:rPr>
          <w:rFonts w:ascii="Times New Roman" w:eastAsia="Times New Roman" w:hAnsi="Times New Roman" w:cs="Times New Roman"/>
          <w:sz w:val="28"/>
          <w:szCs w:val="28"/>
          <w:lang w:val="ru-RU"/>
        </w:rPr>
        <w:t>,</w:t>
      </w:r>
      <w:r w:rsidR="00562F23">
        <w:rPr>
          <w:rFonts w:ascii="Times New Roman" w:eastAsia="Times New Roman" w:hAnsi="Times New Roman" w:cs="Times New Roman"/>
          <w:sz w:val="28"/>
          <w:szCs w:val="28"/>
          <w:lang w:val="ru-RU"/>
        </w:rPr>
        <w:t xml:space="preserve"> их</w:t>
      </w:r>
      <w:r w:rsidR="00C72A8D">
        <w:rPr>
          <w:rFonts w:ascii="Times New Roman" w:eastAsia="Times New Roman" w:hAnsi="Times New Roman" w:cs="Times New Roman"/>
          <w:sz w:val="28"/>
          <w:szCs w:val="28"/>
          <w:lang w:val="ru-RU"/>
        </w:rPr>
        <w:t xml:space="preserve"> насчитывается </w:t>
      </w:r>
      <w:r w:rsidR="003C4138" w:rsidRPr="006B685F">
        <w:rPr>
          <w:rFonts w:ascii="Times New Roman" w:eastAsia="Times New Roman" w:hAnsi="Times New Roman" w:cs="Times New Roman"/>
          <w:sz w:val="28"/>
          <w:szCs w:val="28"/>
        </w:rPr>
        <w:t>около 1</w:t>
      </w:r>
      <w:r w:rsidR="00562F23">
        <w:rPr>
          <w:rFonts w:ascii="Times New Roman" w:eastAsia="Times New Roman" w:hAnsi="Times New Roman" w:cs="Times New Roman"/>
          <w:sz w:val="28"/>
          <w:szCs w:val="28"/>
          <w:lang w:val="ru-RU"/>
        </w:rPr>
        <w:t>,5 тыс. Но е</w:t>
      </w:r>
      <w:r w:rsidR="003C4138" w:rsidRPr="006B685F">
        <w:rPr>
          <w:rFonts w:ascii="Times New Roman" w:eastAsia="Times New Roman" w:hAnsi="Times New Roman" w:cs="Times New Roman"/>
          <w:sz w:val="28"/>
          <w:szCs w:val="28"/>
        </w:rPr>
        <w:t>сли руководствоваться общепринятыми в мировой практике определениями (отсутствие приближ</w:t>
      </w:r>
      <w:r w:rsidR="00C72A8D">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нных СМИ и производств, закупка данных исследований, наличие квалифицированных сотрудников), то их </w:t>
      </w:r>
      <w:r w:rsidR="00C72A8D">
        <w:rPr>
          <w:rFonts w:ascii="Times New Roman" w:eastAsia="Times New Roman" w:hAnsi="Times New Roman" w:cs="Times New Roman"/>
          <w:sz w:val="28"/>
          <w:szCs w:val="28"/>
          <w:lang w:val="ru-RU"/>
        </w:rPr>
        <w:t xml:space="preserve">число составит </w:t>
      </w:r>
      <w:r w:rsidR="003C4138" w:rsidRPr="006B685F">
        <w:rPr>
          <w:rFonts w:ascii="Times New Roman" w:eastAsia="Times New Roman" w:hAnsi="Times New Roman" w:cs="Times New Roman"/>
          <w:sz w:val="28"/>
          <w:szCs w:val="28"/>
        </w:rPr>
        <w:t xml:space="preserve">около 20.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Впервые Совет по телевидению и радиовещанию должен провести тендер измерителя телевизионной аудитории. С 2004 года </w:t>
      </w:r>
      <w:r w:rsidR="00BD1AD2">
        <w:rPr>
          <w:rFonts w:ascii="Times New Roman" w:eastAsia="Times New Roman" w:hAnsi="Times New Roman" w:cs="Times New Roman"/>
          <w:sz w:val="28"/>
          <w:szCs w:val="28"/>
          <w:lang w:val="ru-RU"/>
        </w:rPr>
        <w:t>функционирует</w:t>
      </w:r>
      <w:r w:rsidRPr="006B685F">
        <w:rPr>
          <w:rFonts w:ascii="Times New Roman" w:eastAsia="Times New Roman" w:hAnsi="Times New Roman" w:cs="Times New Roman"/>
          <w:sz w:val="28"/>
          <w:szCs w:val="28"/>
        </w:rPr>
        <w:t xml:space="preserve"> </w:t>
      </w:r>
      <w:r w:rsidR="00BD1AD2">
        <w:rPr>
          <w:rFonts w:ascii="Times New Roman" w:eastAsia="Times New Roman" w:hAnsi="Times New Roman" w:cs="Times New Roman"/>
          <w:sz w:val="28"/>
          <w:szCs w:val="28"/>
          <w:lang w:val="ru-RU"/>
        </w:rPr>
        <w:t>т</w:t>
      </w:r>
      <w:r w:rsidR="00BD1AD2" w:rsidRPr="00BD1AD2">
        <w:rPr>
          <w:rFonts w:ascii="Times New Roman" w:eastAsia="Times New Roman" w:hAnsi="Times New Roman" w:cs="Times New Roman"/>
          <w:sz w:val="28"/>
          <w:szCs w:val="28"/>
        </w:rPr>
        <w:t>ехнология измерени</w:t>
      </w:r>
      <w:r w:rsidR="00BD1AD2">
        <w:rPr>
          <w:rFonts w:ascii="Times New Roman" w:eastAsia="Times New Roman" w:hAnsi="Times New Roman" w:cs="Times New Roman"/>
          <w:sz w:val="28"/>
          <w:szCs w:val="28"/>
          <w:lang w:val="ru-RU"/>
        </w:rPr>
        <w:t>я</w:t>
      </w:r>
      <w:r w:rsidR="00BD1AD2" w:rsidRPr="00BD1AD2">
        <w:rPr>
          <w:rFonts w:ascii="Times New Roman" w:eastAsia="Times New Roman" w:hAnsi="Times New Roman" w:cs="Times New Roman"/>
          <w:sz w:val="28"/>
          <w:szCs w:val="28"/>
        </w:rPr>
        <w:t xml:space="preserve"> аудитории телевидения</w:t>
      </w:r>
      <w:r w:rsidR="00BD1AD2">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 xml:space="preserve">пиплметрическая панель), данные которой покупают каналы, дома продаж, агентства и </w:t>
      </w:r>
      <w:r w:rsidR="00C72A8D">
        <w:rPr>
          <w:rFonts w:ascii="Times New Roman" w:eastAsia="Times New Roman" w:hAnsi="Times New Roman" w:cs="Times New Roman"/>
          <w:sz w:val="28"/>
          <w:szCs w:val="28"/>
          <w:lang w:val="ru-RU"/>
        </w:rPr>
        <w:t>несколько</w:t>
      </w:r>
      <w:r w:rsidRPr="006B685F">
        <w:rPr>
          <w:rFonts w:ascii="Times New Roman" w:eastAsia="Times New Roman" w:hAnsi="Times New Roman" w:cs="Times New Roman"/>
          <w:sz w:val="28"/>
          <w:szCs w:val="28"/>
        </w:rPr>
        <w:t xml:space="preserve"> клиентов.</w:t>
      </w:r>
      <w:r w:rsidR="00714967">
        <w:rPr>
          <w:rFonts w:ascii="Times New Roman" w:eastAsia="Times New Roman" w:hAnsi="Times New Roman" w:cs="Times New Roman"/>
          <w:sz w:val="28"/>
          <w:szCs w:val="28"/>
        </w:rPr>
        <w:t xml:space="preserve"> </w:t>
      </w:r>
      <w:r w:rsidR="00672373">
        <w:rPr>
          <w:rFonts w:ascii="Times New Roman" w:eastAsia="Times New Roman" w:hAnsi="Times New Roman" w:cs="Times New Roman"/>
          <w:sz w:val="28"/>
          <w:szCs w:val="28"/>
          <w:lang w:val="ru-RU"/>
        </w:rPr>
        <w:t>В настоящее время</w:t>
      </w:r>
      <w:r w:rsidR="00714967">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разрабатыва</w:t>
      </w:r>
      <w:r w:rsidR="00672373">
        <w:rPr>
          <w:rFonts w:ascii="Times New Roman" w:eastAsia="Times New Roman" w:hAnsi="Times New Roman" w:cs="Times New Roman"/>
          <w:sz w:val="28"/>
          <w:szCs w:val="28"/>
          <w:lang w:val="ru-RU"/>
        </w:rPr>
        <w:t>ется</w:t>
      </w:r>
      <w:r w:rsidRPr="006B685F">
        <w:rPr>
          <w:rFonts w:ascii="Times New Roman" w:eastAsia="Times New Roman" w:hAnsi="Times New Roman" w:cs="Times New Roman"/>
          <w:sz w:val="28"/>
          <w:szCs w:val="28"/>
        </w:rPr>
        <w:t xml:space="preserve"> регламент проведения тендера. </w:t>
      </w:r>
    </w:p>
    <w:p w:rsidR="000675DE" w:rsidRPr="006B685F" w:rsidRDefault="003C4138" w:rsidP="00872A0E">
      <w:pPr>
        <w:spacing w:before="120" w:line="320" w:lineRule="exact"/>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Законотворческая деятельность</w:t>
      </w:r>
      <w:r w:rsidR="00C72A8D">
        <w:rPr>
          <w:rFonts w:ascii="Times New Roman" w:eastAsia="Times New Roman" w:hAnsi="Times New Roman" w:cs="Times New Roman"/>
          <w:b/>
          <w:sz w:val="28"/>
          <w:szCs w:val="28"/>
          <w:lang w:val="ru-RU"/>
        </w:rPr>
        <w:t xml:space="preserve">. </w:t>
      </w:r>
      <w:r w:rsidR="004C5BEA" w:rsidRPr="004C5BEA">
        <w:rPr>
          <w:rFonts w:ascii="Times New Roman" w:eastAsia="Times New Roman" w:hAnsi="Times New Roman" w:cs="Times New Roman"/>
          <w:sz w:val="28"/>
          <w:szCs w:val="28"/>
          <w:lang w:val="ru-RU"/>
        </w:rPr>
        <w:t>В настоящее время в</w:t>
      </w:r>
      <w:r w:rsidRPr="006B685F">
        <w:rPr>
          <w:rFonts w:ascii="Times New Roman" w:eastAsia="Times New Roman" w:hAnsi="Times New Roman" w:cs="Times New Roman"/>
          <w:sz w:val="28"/>
          <w:szCs w:val="28"/>
        </w:rPr>
        <w:t xml:space="preserve"> </w:t>
      </w:r>
      <w:r w:rsidR="008E068D">
        <w:rPr>
          <w:rFonts w:ascii="Times New Roman" w:eastAsia="Times New Roman" w:hAnsi="Times New Roman" w:cs="Times New Roman"/>
          <w:sz w:val="28"/>
          <w:szCs w:val="28"/>
          <w:lang w:val="ru-RU"/>
        </w:rPr>
        <w:t xml:space="preserve">Республике </w:t>
      </w:r>
      <w:r w:rsidR="008E068D" w:rsidRPr="006B685F">
        <w:rPr>
          <w:rFonts w:ascii="Times New Roman" w:eastAsia="Times New Roman" w:hAnsi="Times New Roman" w:cs="Times New Roman"/>
          <w:sz w:val="28"/>
          <w:szCs w:val="28"/>
        </w:rPr>
        <w:t>Молдов</w:t>
      </w:r>
      <w:r w:rsidR="008E068D">
        <w:rPr>
          <w:rFonts w:ascii="Times New Roman" w:eastAsia="Times New Roman" w:hAnsi="Times New Roman" w:cs="Times New Roman"/>
          <w:sz w:val="28"/>
          <w:szCs w:val="28"/>
          <w:lang w:val="ru-RU"/>
        </w:rPr>
        <w:t>а</w:t>
      </w:r>
      <w:r w:rsidR="008E068D" w:rsidRPr="006B685F">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активно обсуждаются вопросы изменения </w:t>
      </w:r>
      <w:r w:rsidR="005859CE">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714967">
        <w:rPr>
          <w:rFonts w:ascii="Times New Roman" w:eastAsia="Times New Roman" w:hAnsi="Times New Roman" w:cs="Times New Roman"/>
          <w:sz w:val="28"/>
          <w:szCs w:val="28"/>
          <w:lang w:val="ru-RU"/>
        </w:rPr>
        <w:t>«</w:t>
      </w:r>
      <w:r w:rsidR="005859CE">
        <w:rPr>
          <w:rFonts w:ascii="Times New Roman" w:eastAsia="Times New Roman" w:hAnsi="Times New Roman" w:cs="Times New Roman"/>
          <w:sz w:val="28"/>
          <w:szCs w:val="28"/>
          <w:lang w:val="ru-RU"/>
        </w:rPr>
        <w:t>О</w:t>
      </w:r>
      <w:r w:rsidRPr="006B685F">
        <w:rPr>
          <w:rFonts w:ascii="Times New Roman" w:eastAsia="Times New Roman" w:hAnsi="Times New Roman" w:cs="Times New Roman"/>
          <w:sz w:val="28"/>
          <w:szCs w:val="28"/>
        </w:rPr>
        <w:t xml:space="preserve"> рекламе</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Регламента по телевидению и радиовещанию, Регламента по наружной рекламе. </w:t>
      </w:r>
      <w:r w:rsidR="004C5BEA">
        <w:rPr>
          <w:rFonts w:ascii="Times New Roman" w:eastAsia="Times New Roman" w:hAnsi="Times New Roman" w:cs="Times New Roman"/>
          <w:sz w:val="28"/>
          <w:szCs w:val="28"/>
          <w:lang w:val="ru-RU"/>
        </w:rPr>
        <w:t>Необходимо синхронизировать</w:t>
      </w:r>
      <w:r w:rsidRPr="006B685F">
        <w:rPr>
          <w:rFonts w:ascii="Times New Roman" w:eastAsia="Times New Roman" w:hAnsi="Times New Roman" w:cs="Times New Roman"/>
          <w:sz w:val="28"/>
          <w:szCs w:val="28"/>
        </w:rPr>
        <w:t xml:space="preserve"> эти документы.</w:t>
      </w:r>
    </w:p>
    <w:p w:rsidR="000675DE" w:rsidRPr="006B685F" w:rsidRDefault="00F44FBE" w:rsidP="00872A0E">
      <w:pPr>
        <w:spacing w:line="32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Ц</w:t>
      </w:r>
      <w:r w:rsidR="003C4138" w:rsidRPr="006B685F">
        <w:rPr>
          <w:rFonts w:ascii="Times New Roman" w:eastAsia="Times New Roman" w:hAnsi="Times New Roman" w:cs="Times New Roman"/>
          <w:sz w:val="28"/>
          <w:szCs w:val="28"/>
        </w:rPr>
        <w:t xml:space="preserve">ентр независимой журналистики представил общественности свой проект нового </w:t>
      </w:r>
      <w:r w:rsidR="005859CE" w:rsidRPr="005859CE">
        <w:rPr>
          <w:rFonts w:ascii="Times New Roman" w:eastAsia="Times New Roman" w:hAnsi="Times New Roman" w:cs="Times New Roman"/>
          <w:sz w:val="28"/>
          <w:szCs w:val="28"/>
        </w:rPr>
        <w:t xml:space="preserve">Закона </w:t>
      </w:r>
      <w:r w:rsidR="00714967">
        <w:rPr>
          <w:rFonts w:ascii="Times New Roman" w:eastAsia="Times New Roman" w:hAnsi="Times New Roman" w:cs="Times New Roman"/>
          <w:sz w:val="28"/>
          <w:szCs w:val="28"/>
        </w:rPr>
        <w:t>«</w:t>
      </w:r>
      <w:r w:rsidR="005859CE" w:rsidRPr="005859CE">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4E7BCA">
        <w:rPr>
          <w:rFonts w:ascii="Times New Roman" w:eastAsia="Times New Roman" w:hAnsi="Times New Roman" w:cs="Times New Roman"/>
          <w:sz w:val="28"/>
          <w:szCs w:val="28"/>
        </w:rPr>
        <w:t>, который</w:t>
      </w:r>
      <w:r w:rsidR="003C4138" w:rsidRPr="006B685F">
        <w:rPr>
          <w:rFonts w:ascii="Times New Roman" w:eastAsia="Times New Roman" w:hAnsi="Times New Roman" w:cs="Times New Roman"/>
          <w:sz w:val="28"/>
          <w:szCs w:val="28"/>
        </w:rPr>
        <w:t xml:space="preserve"> нацелен на приведение национального законодательства в соответствие с международными стандартами и принятой практикой. Проект, с одной стороны, устраняет неточности и неясности, существующие в действующей правовой базе, а с другой</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дополняет е</w:t>
      </w:r>
      <w:r w:rsidR="004E7BCA">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 новыми положениями. Особое внимание обращено на добросовестную конкуренцию и права потребителя рекламы. В проекте три главных направления: политическая реклама, информация общественного интереса и коммерческая реклама. </w:t>
      </w:r>
      <w:r w:rsidR="004E7BCA">
        <w:rPr>
          <w:rFonts w:ascii="Times New Roman" w:eastAsia="Times New Roman" w:hAnsi="Times New Roman" w:cs="Times New Roman"/>
          <w:sz w:val="28"/>
          <w:szCs w:val="28"/>
          <w:lang w:val="ru-RU"/>
        </w:rPr>
        <w:t>А</w:t>
      </w:r>
      <w:r w:rsidR="003C4138" w:rsidRPr="006B685F">
        <w:rPr>
          <w:rFonts w:ascii="Times New Roman" w:eastAsia="Times New Roman" w:hAnsi="Times New Roman" w:cs="Times New Roman"/>
          <w:sz w:val="28"/>
          <w:szCs w:val="28"/>
        </w:rPr>
        <w:t xml:space="preserve">вторы </w:t>
      </w:r>
      <w:r w:rsidR="004E7BCA">
        <w:rPr>
          <w:rFonts w:ascii="Times New Roman" w:eastAsia="Times New Roman" w:hAnsi="Times New Roman" w:cs="Times New Roman"/>
          <w:sz w:val="28"/>
          <w:szCs w:val="28"/>
          <w:lang w:val="ru-RU"/>
        </w:rPr>
        <w:t xml:space="preserve">законопроекта </w:t>
      </w:r>
      <w:r w:rsidR="003C4138" w:rsidRPr="006B685F">
        <w:rPr>
          <w:rFonts w:ascii="Times New Roman" w:eastAsia="Times New Roman" w:hAnsi="Times New Roman" w:cs="Times New Roman"/>
          <w:sz w:val="28"/>
          <w:szCs w:val="28"/>
        </w:rPr>
        <w:t xml:space="preserve">отказались от понятия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социальная реклама</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поскольку оно означает то же самое, что и коммерческая реклама. Законопроект подготовлен при поддержке Шведского агентства по международному развитию SIDA и </w:t>
      </w:r>
      <w:r w:rsidR="005859CE">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осольства Швеции в Республике Молдова. </w:t>
      </w:r>
    </w:p>
    <w:p w:rsidR="000675DE" w:rsidRPr="006B685F" w:rsidRDefault="004C5BEA" w:rsidP="00872A0E">
      <w:pPr>
        <w:spacing w:line="32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редлагается принять новые правила размещения наружной </w:t>
      </w:r>
      <w:r w:rsidR="003C4138" w:rsidRPr="004C5BEA">
        <w:rPr>
          <w:rFonts w:ascii="Times New Roman" w:eastAsia="Times New Roman" w:hAnsi="Times New Roman" w:cs="Times New Roman"/>
          <w:sz w:val="28"/>
          <w:szCs w:val="28"/>
        </w:rPr>
        <w:t>рекламы</w:t>
      </w:r>
      <w:r w:rsidRPr="004C5BEA">
        <w:rPr>
          <w:rFonts w:ascii="Times New Roman" w:hAnsi="Times New Roman" w:cs="Times New Roman"/>
          <w:sz w:val="28"/>
          <w:szCs w:val="28"/>
        </w:rPr>
        <w:t xml:space="preserve"> </w:t>
      </w:r>
      <w:r w:rsidRPr="004C5BEA">
        <w:rPr>
          <w:rFonts w:ascii="Times New Roman" w:hAnsi="Times New Roman" w:cs="Times New Roman"/>
          <w:sz w:val="28"/>
          <w:szCs w:val="28"/>
          <w:lang w:val="ru-RU"/>
        </w:rPr>
        <w:t>в</w:t>
      </w:r>
      <w:r w:rsidRPr="004C5BEA">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lang w:val="ru-RU"/>
        </w:rPr>
        <w:t> </w:t>
      </w:r>
      <w:r w:rsidRPr="004C5BEA">
        <w:rPr>
          <w:rFonts w:ascii="Times New Roman" w:eastAsia="Times New Roman" w:hAnsi="Times New Roman" w:cs="Times New Roman"/>
          <w:sz w:val="28"/>
          <w:szCs w:val="28"/>
        </w:rPr>
        <w:t>Кишиневе</w:t>
      </w:r>
      <w:r w:rsidR="003C4138" w:rsidRPr="004C5BEA">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Новый регламент должен создать условия о размерах рекламных панно, обозначить специальные места для размещения рекламы. </w:t>
      </w:r>
    </w:p>
    <w:p w:rsidR="000675DE" w:rsidRPr="006B685F" w:rsidRDefault="003C4138" w:rsidP="00872A0E">
      <w:pPr>
        <w:spacing w:line="320" w:lineRule="exact"/>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июне 2017 года </w:t>
      </w:r>
      <w:r w:rsidR="000373B3">
        <w:rPr>
          <w:rFonts w:ascii="Times New Roman" w:eastAsia="Times New Roman" w:hAnsi="Times New Roman" w:cs="Times New Roman"/>
          <w:sz w:val="28"/>
          <w:szCs w:val="28"/>
          <w:lang w:val="ru-RU"/>
        </w:rPr>
        <w:t>Правительством</w:t>
      </w:r>
      <w:r w:rsidRPr="006B685F">
        <w:rPr>
          <w:rFonts w:ascii="Times New Roman" w:eastAsia="Times New Roman" w:hAnsi="Times New Roman" w:cs="Times New Roman"/>
          <w:sz w:val="28"/>
          <w:szCs w:val="28"/>
        </w:rPr>
        <w:t xml:space="preserve"> </w:t>
      </w:r>
      <w:r w:rsidR="004E7BCA">
        <w:rPr>
          <w:rFonts w:ascii="Times New Roman" w:eastAsia="Times New Roman" w:hAnsi="Times New Roman" w:cs="Times New Roman"/>
          <w:sz w:val="28"/>
          <w:szCs w:val="28"/>
          <w:lang w:val="ru-RU"/>
        </w:rPr>
        <w:t xml:space="preserve">Республики Молдова </w:t>
      </w:r>
      <w:r w:rsidRPr="006B685F">
        <w:rPr>
          <w:rFonts w:ascii="Times New Roman" w:eastAsia="Times New Roman" w:hAnsi="Times New Roman" w:cs="Times New Roman"/>
          <w:sz w:val="28"/>
          <w:szCs w:val="28"/>
        </w:rPr>
        <w:t>внес</w:t>
      </w:r>
      <w:r w:rsidR="00672373">
        <w:rPr>
          <w:rFonts w:ascii="Times New Roman" w:eastAsia="Times New Roman" w:hAnsi="Times New Roman" w:cs="Times New Roman"/>
          <w:sz w:val="28"/>
          <w:szCs w:val="28"/>
          <w:lang w:val="ru-RU"/>
        </w:rPr>
        <w:t>ен</w:t>
      </w:r>
      <w:r w:rsidR="004E7BCA">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изменения в законодательство, которое касается рекламы спиртных напитков в </w:t>
      </w:r>
      <w:r w:rsidR="008E068D">
        <w:rPr>
          <w:rFonts w:ascii="Times New Roman" w:eastAsia="Times New Roman" w:hAnsi="Times New Roman" w:cs="Times New Roman"/>
          <w:sz w:val="28"/>
          <w:szCs w:val="28"/>
          <w:lang w:val="ru-RU"/>
        </w:rPr>
        <w:t xml:space="preserve">Республике </w:t>
      </w:r>
      <w:r w:rsidR="008E068D" w:rsidRPr="006B685F">
        <w:rPr>
          <w:rFonts w:ascii="Times New Roman" w:eastAsia="Times New Roman" w:hAnsi="Times New Roman" w:cs="Times New Roman"/>
          <w:sz w:val="28"/>
          <w:szCs w:val="28"/>
        </w:rPr>
        <w:t>Молдов</w:t>
      </w:r>
      <w:r w:rsidR="008E068D">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 Согласно </w:t>
      </w:r>
      <w:r w:rsidR="00101783">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акон</w:t>
      </w:r>
      <w:r w:rsidR="000373B3">
        <w:rPr>
          <w:rFonts w:ascii="Times New Roman" w:eastAsia="Times New Roman" w:hAnsi="Times New Roman" w:cs="Times New Roman"/>
          <w:sz w:val="28"/>
          <w:szCs w:val="28"/>
          <w:lang w:val="ru-RU"/>
        </w:rPr>
        <w:t>у</w:t>
      </w:r>
      <w:r w:rsidRPr="006B685F">
        <w:rPr>
          <w:rFonts w:ascii="Times New Roman" w:eastAsia="Times New Roman" w:hAnsi="Times New Roman" w:cs="Times New Roman"/>
          <w:sz w:val="28"/>
          <w:szCs w:val="28"/>
        </w:rPr>
        <w:t xml:space="preserve"> </w:t>
      </w:r>
      <w:r w:rsidR="004E7BCA" w:rsidRPr="004E7BCA">
        <w:rPr>
          <w:rFonts w:ascii="Times New Roman" w:eastAsia="Times New Roman" w:hAnsi="Times New Roman" w:cs="Times New Roman"/>
          <w:sz w:val="28"/>
          <w:szCs w:val="28"/>
        </w:rPr>
        <w:t>«О рекламе»</w:t>
      </w:r>
      <w:r w:rsidR="004E7BCA">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запрещается реклама алкогольной продукции</w:t>
      </w:r>
      <w:r w:rsidR="000373B3">
        <w:rPr>
          <w:rFonts w:ascii="Times New Roman" w:eastAsia="Times New Roman" w:hAnsi="Times New Roman" w:cs="Times New Roman"/>
          <w:sz w:val="28"/>
          <w:szCs w:val="28"/>
          <w:lang w:val="ru-RU"/>
        </w:rPr>
        <w:t xml:space="preserve"> в</w:t>
      </w:r>
      <w:r w:rsidR="004E7BCA" w:rsidRPr="004E7BCA">
        <w:t xml:space="preserve"> </w:t>
      </w:r>
      <w:r w:rsidR="004E7BCA" w:rsidRPr="004E7BCA">
        <w:rPr>
          <w:rFonts w:ascii="Times New Roman" w:eastAsia="Times New Roman" w:hAnsi="Times New Roman" w:cs="Times New Roman"/>
          <w:sz w:val="28"/>
          <w:szCs w:val="28"/>
        </w:rPr>
        <w:t>любой форм</w:t>
      </w:r>
      <w:r w:rsidR="000373B3">
        <w:rPr>
          <w:rFonts w:ascii="Times New Roman" w:eastAsia="Times New Roman" w:hAnsi="Times New Roman" w:cs="Times New Roman"/>
          <w:sz w:val="28"/>
          <w:szCs w:val="28"/>
          <w:lang w:val="ru-RU"/>
        </w:rPr>
        <w:t>е</w:t>
      </w:r>
      <w:r w:rsidRPr="004E7BCA">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том числе посредством радио, телевидения, печатной прессы, </w:t>
      </w:r>
      <w:r w:rsidR="004E7BCA">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нтернета, телефонной связи, кинематографа, а также видеороликов в общественно</w:t>
      </w:r>
      <w:r w:rsidR="00BA7BED">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xml:space="preserve"> транспорт</w:t>
      </w:r>
      <w:r w:rsidR="00BA7BED">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и пут</w:t>
      </w:r>
      <w:r w:rsidR="004E7BCA">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почтовых отправлений. Закон </w:t>
      </w:r>
      <w:r w:rsidR="004E7BCA" w:rsidRPr="004E7BCA">
        <w:rPr>
          <w:rFonts w:ascii="Times New Roman" w:eastAsia="Times New Roman" w:hAnsi="Times New Roman" w:cs="Times New Roman"/>
          <w:sz w:val="28"/>
          <w:szCs w:val="28"/>
        </w:rPr>
        <w:t xml:space="preserve">«О рекламе» </w:t>
      </w:r>
      <w:r w:rsidRPr="006B685F">
        <w:rPr>
          <w:rFonts w:ascii="Times New Roman" w:eastAsia="Times New Roman" w:hAnsi="Times New Roman" w:cs="Times New Roman"/>
          <w:sz w:val="28"/>
          <w:szCs w:val="28"/>
        </w:rPr>
        <w:t>разрешает рекламировать алкоголь на авиа</w:t>
      </w:r>
      <w:r w:rsidR="004E7BCA">
        <w:rPr>
          <w:rFonts w:ascii="Times New Roman" w:eastAsia="Times New Roman" w:hAnsi="Times New Roman" w:cs="Times New Roman"/>
          <w:sz w:val="28"/>
          <w:szCs w:val="28"/>
        </w:rPr>
        <w:t>билетах, внутри и снаружи самоле</w:t>
      </w:r>
      <w:r w:rsidRPr="006B685F">
        <w:rPr>
          <w:rFonts w:ascii="Times New Roman" w:eastAsia="Times New Roman" w:hAnsi="Times New Roman" w:cs="Times New Roman"/>
          <w:sz w:val="28"/>
          <w:szCs w:val="28"/>
        </w:rPr>
        <w:t>тов, которые осуществляют международные авиаперевозки.</w:t>
      </w:r>
    </w:p>
    <w:p w:rsidR="000675DE" w:rsidRPr="008E068D" w:rsidRDefault="003C4138" w:rsidP="00872A0E">
      <w:pPr>
        <w:spacing w:line="320" w:lineRule="exact"/>
        <w:ind w:firstLine="709"/>
        <w:contextualSpacing/>
        <w:jc w:val="both"/>
        <w:rPr>
          <w:rFonts w:ascii="Times New Roman" w:eastAsia="Times New Roman" w:hAnsi="Times New Roman" w:cs="Times New Roman"/>
          <w:sz w:val="28"/>
          <w:szCs w:val="28"/>
        </w:rPr>
      </w:pPr>
      <w:r w:rsidRPr="008E068D">
        <w:rPr>
          <w:rFonts w:ascii="Times New Roman" w:eastAsia="Times New Roman" w:hAnsi="Times New Roman" w:cs="Times New Roman"/>
          <w:sz w:val="28"/>
          <w:szCs w:val="28"/>
        </w:rPr>
        <w:t xml:space="preserve">В октябре 2017 года вступило в действие </w:t>
      </w:r>
      <w:r w:rsidR="00D66C1D">
        <w:rPr>
          <w:rFonts w:ascii="Times New Roman" w:eastAsia="Times New Roman" w:hAnsi="Times New Roman" w:cs="Times New Roman"/>
          <w:sz w:val="28"/>
          <w:szCs w:val="28"/>
          <w:lang w:val="ru-RU"/>
        </w:rPr>
        <w:t>Р</w:t>
      </w:r>
      <w:r w:rsidRPr="008E068D">
        <w:rPr>
          <w:rFonts w:ascii="Times New Roman" w:eastAsia="Times New Roman" w:hAnsi="Times New Roman" w:cs="Times New Roman"/>
          <w:sz w:val="28"/>
          <w:szCs w:val="28"/>
        </w:rPr>
        <w:t>ешение Совета по телевидению и радиовещанию о необходимости наличия в контенте каналов 70</w:t>
      </w:r>
      <w:r w:rsidR="00714967">
        <w:rPr>
          <w:rFonts w:ascii="Times New Roman" w:eastAsia="Times New Roman" w:hAnsi="Times New Roman" w:cs="Times New Roman"/>
          <w:sz w:val="28"/>
          <w:szCs w:val="28"/>
        </w:rPr>
        <w:t> %</w:t>
      </w:r>
      <w:r w:rsidRPr="008E068D">
        <w:rPr>
          <w:rFonts w:ascii="Times New Roman" w:eastAsia="Times New Roman" w:hAnsi="Times New Roman" w:cs="Times New Roman"/>
          <w:sz w:val="28"/>
          <w:szCs w:val="28"/>
        </w:rPr>
        <w:t xml:space="preserve"> продуктов собственного производства. Ранее</w:t>
      </w:r>
      <w:r w:rsidR="00A26531">
        <w:rPr>
          <w:rFonts w:ascii="Times New Roman" w:eastAsia="Times New Roman" w:hAnsi="Times New Roman" w:cs="Times New Roman"/>
          <w:sz w:val="28"/>
          <w:szCs w:val="28"/>
          <w:lang w:val="ru-RU"/>
        </w:rPr>
        <w:t xml:space="preserve"> </w:t>
      </w:r>
      <w:r w:rsidR="00341D5A">
        <w:rPr>
          <w:rFonts w:ascii="Times New Roman" w:eastAsia="Times New Roman" w:hAnsi="Times New Roman" w:cs="Times New Roman"/>
          <w:sz w:val="28"/>
          <w:szCs w:val="28"/>
          <w:lang w:val="ru-RU"/>
        </w:rPr>
        <w:t xml:space="preserve">этот показатель составлял </w:t>
      </w:r>
      <w:r w:rsidRPr="008E068D">
        <w:rPr>
          <w:rFonts w:ascii="Times New Roman" w:eastAsia="Times New Roman" w:hAnsi="Times New Roman" w:cs="Times New Roman"/>
          <w:sz w:val="28"/>
          <w:szCs w:val="28"/>
        </w:rPr>
        <w:t>в среднем 12</w:t>
      </w:r>
      <w:r w:rsidR="00714967">
        <w:rPr>
          <w:rFonts w:ascii="Times New Roman" w:eastAsia="Times New Roman" w:hAnsi="Times New Roman" w:cs="Times New Roman"/>
          <w:sz w:val="28"/>
          <w:szCs w:val="28"/>
          <w:lang w:val="ru-RU"/>
        </w:rPr>
        <w:t> %</w:t>
      </w:r>
      <w:r w:rsidRPr="008E068D">
        <w:rPr>
          <w:rFonts w:ascii="Times New Roman" w:eastAsia="Times New Roman" w:hAnsi="Times New Roman" w:cs="Times New Roman"/>
          <w:sz w:val="28"/>
          <w:szCs w:val="28"/>
        </w:rPr>
        <w:t xml:space="preserve">. В ноябре 2017 года состоялось собрание всех </w:t>
      </w:r>
      <w:r w:rsidR="00BA633F">
        <w:rPr>
          <w:rFonts w:ascii="Times New Roman" w:eastAsia="Times New Roman" w:hAnsi="Times New Roman" w:cs="Times New Roman"/>
          <w:sz w:val="28"/>
          <w:szCs w:val="28"/>
          <w:lang w:val="ru-RU"/>
        </w:rPr>
        <w:t>участников</w:t>
      </w:r>
      <w:r w:rsidRPr="008E068D">
        <w:rPr>
          <w:rFonts w:ascii="Times New Roman" w:eastAsia="Times New Roman" w:hAnsi="Times New Roman" w:cs="Times New Roman"/>
          <w:sz w:val="28"/>
          <w:szCs w:val="28"/>
        </w:rPr>
        <w:t xml:space="preserve"> рынка, на котором главным вопросом стал поиск средств на создание необходимых программ. В настоящее время руководство каналов </w:t>
      </w:r>
      <w:r w:rsidR="00B84DB4">
        <w:rPr>
          <w:rFonts w:ascii="Times New Roman" w:eastAsia="Times New Roman" w:hAnsi="Times New Roman" w:cs="Times New Roman"/>
          <w:sz w:val="28"/>
          <w:szCs w:val="28"/>
          <w:lang w:val="ru-RU"/>
        </w:rPr>
        <w:t xml:space="preserve">вырабатывает </w:t>
      </w:r>
      <w:r w:rsidR="00FC0B0E">
        <w:rPr>
          <w:rFonts w:ascii="Times New Roman" w:eastAsia="Times New Roman" w:hAnsi="Times New Roman" w:cs="Times New Roman"/>
          <w:sz w:val="28"/>
          <w:szCs w:val="28"/>
          <w:lang w:val="ru-RU"/>
        </w:rPr>
        <w:t>комплекс мер</w:t>
      </w:r>
      <w:r w:rsidRPr="008E068D">
        <w:rPr>
          <w:rFonts w:ascii="Times New Roman" w:eastAsia="Times New Roman" w:hAnsi="Times New Roman" w:cs="Times New Roman"/>
          <w:sz w:val="28"/>
          <w:szCs w:val="28"/>
        </w:rPr>
        <w:t xml:space="preserve"> </w:t>
      </w:r>
      <w:r w:rsidRPr="008E068D">
        <w:rPr>
          <w:rFonts w:ascii="Times New Roman" w:eastAsia="Times New Roman" w:hAnsi="Times New Roman" w:cs="Times New Roman"/>
          <w:sz w:val="28"/>
          <w:szCs w:val="28"/>
        </w:rPr>
        <w:lastRenderedPageBreak/>
        <w:t xml:space="preserve">для увеличения количества собственных программ. </w:t>
      </w:r>
      <w:r w:rsidR="00FC0B0E">
        <w:rPr>
          <w:rFonts w:ascii="Times New Roman" w:eastAsia="Times New Roman" w:hAnsi="Times New Roman" w:cs="Times New Roman"/>
          <w:sz w:val="28"/>
          <w:szCs w:val="28"/>
        </w:rPr>
        <w:t>С</w:t>
      </w:r>
      <w:r w:rsidR="00FC0B0E" w:rsidRPr="00FC0B0E">
        <w:rPr>
          <w:rFonts w:ascii="Times New Roman" w:eastAsia="Times New Roman" w:hAnsi="Times New Roman" w:cs="Times New Roman"/>
          <w:sz w:val="28"/>
          <w:szCs w:val="28"/>
        </w:rPr>
        <w:t xml:space="preserve">овет </w:t>
      </w:r>
      <w:r w:rsidR="000A3F82">
        <w:rPr>
          <w:rFonts w:ascii="Times New Roman" w:eastAsia="Times New Roman" w:hAnsi="Times New Roman" w:cs="Times New Roman"/>
          <w:sz w:val="28"/>
          <w:szCs w:val="28"/>
          <w:lang w:val="ru-RU"/>
        </w:rPr>
        <w:t xml:space="preserve">по </w:t>
      </w:r>
      <w:r w:rsidR="00FC0B0E" w:rsidRPr="00FC0B0E">
        <w:rPr>
          <w:rFonts w:ascii="Times New Roman" w:eastAsia="Times New Roman" w:hAnsi="Times New Roman" w:cs="Times New Roman"/>
          <w:sz w:val="28"/>
          <w:szCs w:val="28"/>
        </w:rPr>
        <w:t xml:space="preserve">телевидению и радиовещанию </w:t>
      </w:r>
      <w:r w:rsidR="00FC0B0E">
        <w:rPr>
          <w:rFonts w:ascii="Times New Roman" w:eastAsia="Times New Roman" w:hAnsi="Times New Roman" w:cs="Times New Roman"/>
          <w:sz w:val="28"/>
          <w:szCs w:val="28"/>
          <w:lang w:val="ru-RU"/>
        </w:rPr>
        <w:t>сообщил</w:t>
      </w:r>
      <w:r w:rsidRPr="008E068D">
        <w:rPr>
          <w:rFonts w:ascii="Times New Roman" w:eastAsia="Times New Roman" w:hAnsi="Times New Roman" w:cs="Times New Roman"/>
          <w:sz w:val="28"/>
          <w:szCs w:val="28"/>
        </w:rPr>
        <w:t xml:space="preserve"> о скором введении </w:t>
      </w:r>
      <w:r w:rsidR="00FC0B0E">
        <w:rPr>
          <w:rFonts w:ascii="Times New Roman" w:eastAsia="Times New Roman" w:hAnsi="Times New Roman" w:cs="Times New Roman"/>
          <w:sz w:val="28"/>
          <w:szCs w:val="28"/>
          <w:lang w:val="ru-RU"/>
        </w:rPr>
        <w:t>штрафных санкций</w:t>
      </w:r>
      <w:r w:rsidRPr="008E068D">
        <w:rPr>
          <w:rFonts w:ascii="Times New Roman" w:eastAsia="Times New Roman" w:hAnsi="Times New Roman" w:cs="Times New Roman"/>
          <w:sz w:val="28"/>
          <w:szCs w:val="28"/>
        </w:rPr>
        <w:t xml:space="preserve"> за нарушение </w:t>
      </w:r>
      <w:r w:rsidR="00FC0B0E">
        <w:rPr>
          <w:rFonts w:ascii="Times New Roman" w:eastAsia="Times New Roman" w:hAnsi="Times New Roman" w:cs="Times New Roman"/>
          <w:sz w:val="28"/>
          <w:szCs w:val="28"/>
          <w:lang w:val="ru-RU"/>
        </w:rPr>
        <w:t>данного</w:t>
      </w:r>
      <w:r w:rsidRPr="008E068D">
        <w:rPr>
          <w:rFonts w:ascii="Times New Roman" w:eastAsia="Times New Roman" w:hAnsi="Times New Roman" w:cs="Times New Roman"/>
          <w:sz w:val="28"/>
          <w:szCs w:val="28"/>
        </w:rPr>
        <w:t xml:space="preserve"> правила.</w:t>
      </w:r>
      <w:r w:rsidR="00714967">
        <w:rPr>
          <w:rFonts w:ascii="Times New Roman" w:eastAsia="Times New Roman" w:hAnsi="Times New Roman" w:cs="Times New Roman"/>
          <w:sz w:val="28"/>
          <w:szCs w:val="28"/>
        </w:rPr>
        <w:t xml:space="preserve"> </w:t>
      </w:r>
    </w:p>
    <w:p w:rsidR="000675DE" w:rsidRPr="006B685F" w:rsidRDefault="00A67D15" w:rsidP="00872A0E">
      <w:pPr>
        <w:spacing w:line="320" w:lineRule="exact"/>
        <w:ind w:firstLine="709"/>
        <w:contextualSpacing/>
        <w:jc w:val="both"/>
        <w:rPr>
          <w:rFonts w:ascii="Times New Roman" w:eastAsia="Times New Roman" w:hAnsi="Times New Roman" w:cs="Times New Roman"/>
          <w:sz w:val="28"/>
          <w:szCs w:val="28"/>
        </w:rPr>
      </w:pPr>
      <w:r w:rsidRPr="00A67D15">
        <w:rPr>
          <w:rFonts w:ascii="Times New Roman" w:eastAsia="Times New Roman" w:hAnsi="Times New Roman" w:cs="Times New Roman"/>
          <w:sz w:val="28"/>
          <w:szCs w:val="28"/>
          <w:lang w:val="ru-RU"/>
        </w:rPr>
        <w:t>З</w:t>
      </w:r>
      <w:r w:rsidR="003C4138" w:rsidRPr="00A67D15">
        <w:rPr>
          <w:rFonts w:ascii="Times New Roman" w:eastAsia="Times New Roman" w:hAnsi="Times New Roman" w:cs="Times New Roman"/>
          <w:sz w:val="28"/>
          <w:szCs w:val="28"/>
        </w:rPr>
        <w:t>апрет ретрансляции целого ряда российских телевизионных продуктов в молдавском эфире</w:t>
      </w:r>
      <w:r w:rsidRPr="00A67D15">
        <w:rPr>
          <w:rFonts w:ascii="Times New Roman" w:hAnsi="Times New Roman" w:cs="Times New Roman"/>
          <w:sz w:val="28"/>
          <w:szCs w:val="28"/>
        </w:rPr>
        <w:t xml:space="preserve"> </w:t>
      </w:r>
      <w:r w:rsidRPr="00A67D15">
        <w:rPr>
          <w:rFonts w:ascii="Times New Roman" w:hAnsi="Times New Roman" w:cs="Times New Roman"/>
          <w:sz w:val="28"/>
          <w:szCs w:val="28"/>
          <w:lang w:val="ru-RU"/>
        </w:rPr>
        <w:t>н</w:t>
      </w:r>
      <w:r w:rsidRPr="00A67D15">
        <w:rPr>
          <w:rFonts w:ascii="Times New Roman" w:eastAsia="Times New Roman" w:hAnsi="Times New Roman" w:cs="Times New Roman"/>
          <w:sz w:val="28"/>
          <w:szCs w:val="28"/>
        </w:rPr>
        <w:t xml:space="preserve">егативно </w:t>
      </w:r>
      <w:r w:rsidRPr="00A67D15">
        <w:rPr>
          <w:rFonts w:ascii="Times New Roman" w:eastAsia="Times New Roman" w:hAnsi="Times New Roman" w:cs="Times New Roman"/>
          <w:sz w:val="28"/>
          <w:szCs w:val="28"/>
          <w:lang w:val="ru-RU"/>
        </w:rPr>
        <w:t>отразился</w:t>
      </w:r>
      <w:r w:rsidRPr="00A67D15">
        <w:rPr>
          <w:rFonts w:ascii="Times New Roman" w:eastAsia="Times New Roman" w:hAnsi="Times New Roman" w:cs="Times New Roman"/>
          <w:sz w:val="28"/>
          <w:szCs w:val="28"/>
        </w:rPr>
        <w:t xml:space="preserve"> на рынке</w:t>
      </w:r>
      <w:r w:rsidR="003C4138" w:rsidRPr="00A67D15">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В результате </w:t>
      </w:r>
      <w:r w:rsidRPr="00A67D15">
        <w:rPr>
          <w:rFonts w:ascii="Times New Roman" w:eastAsia="Times New Roman" w:hAnsi="Times New Roman" w:cs="Times New Roman"/>
          <w:sz w:val="28"/>
          <w:szCs w:val="28"/>
          <w:lang w:val="ru-RU"/>
        </w:rPr>
        <w:t>аудитори</w:t>
      </w:r>
      <w:r w:rsidR="000A3F82">
        <w:rPr>
          <w:rFonts w:ascii="Times New Roman" w:eastAsia="Times New Roman" w:hAnsi="Times New Roman" w:cs="Times New Roman"/>
          <w:sz w:val="28"/>
          <w:szCs w:val="28"/>
          <w:lang w:val="ru-RU"/>
        </w:rPr>
        <w:t>я</w:t>
      </w:r>
      <w:r w:rsidRPr="00A67D15">
        <w:rPr>
          <w:rFonts w:ascii="Times New Roman" w:eastAsia="Times New Roman" w:hAnsi="Times New Roman" w:cs="Times New Roman"/>
          <w:sz w:val="28"/>
          <w:szCs w:val="28"/>
          <w:lang w:val="ru-RU"/>
        </w:rPr>
        <w:t xml:space="preserve"> телевидения</w:t>
      </w:r>
      <w:r w:rsidR="003C4138" w:rsidRPr="00A67D15">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 xml:space="preserve">резко </w:t>
      </w:r>
      <w:r w:rsidR="000A3F82">
        <w:rPr>
          <w:rFonts w:ascii="Times New Roman" w:eastAsia="Times New Roman" w:hAnsi="Times New Roman" w:cs="Times New Roman"/>
          <w:sz w:val="28"/>
          <w:szCs w:val="28"/>
          <w:lang w:val="ru-RU"/>
        </w:rPr>
        <w:t>сократилась</w:t>
      </w:r>
      <w:r w:rsidR="003C4138" w:rsidRPr="006B685F">
        <w:rPr>
          <w:rFonts w:ascii="Times New Roman" w:eastAsia="Times New Roman" w:hAnsi="Times New Roman" w:cs="Times New Roman"/>
          <w:sz w:val="28"/>
          <w:szCs w:val="28"/>
        </w:rPr>
        <w:t xml:space="preserve">. </w:t>
      </w:r>
    </w:p>
    <w:p w:rsidR="000675DE" w:rsidRPr="006B685F" w:rsidRDefault="0091140A" w:rsidP="00872A0E">
      <w:pPr>
        <w:spacing w:line="32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В </w:t>
      </w:r>
      <w:r w:rsidR="008E068D">
        <w:rPr>
          <w:rFonts w:ascii="Times New Roman" w:eastAsia="Times New Roman" w:hAnsi="Times New Roman" w:cs="Times New Roman"/>
          <w:sz w:val="28"/>
          <w:szCs w:val="28"/>
          <w:lang w:val="ru-RU"/>
        </w:rPr>
        <w:t xml:space="preserve">Республике </w:t>
      </w:r>
      <w:r w:rsidR="008E068D" w:rsidRPr="006B685F">
        <w:rPr>
          <w:rFonts w:ascii="Times New Roman" w:eastAsia="Times New Roman" w:hAnsi="Times New Roman" w:cs="Times New Roman"/>
          <w:sz w:val="28"/>
          <w:szCs w:val="28"/>
        </w:rPr>
        <w:t>Молдов</w:t>
      </w:r>
      <w:r w:rsidR="008E068D">
        <w:rPr>
          <w:rFonts w:ascii="Times New Roman" w:eastAsia="Times New Roman" w:hAnsi="Times New Roman" w:cs="Times New Roman"/>
          <w:sz w:val="28"/>
          <w:szCs w:val="28"/>
          <w:lang w:val="ru-RU"/>
        </w:rPr>
        <w:t>а</w:t>
      </w:r>
      <w:r w:rsidR="008E068D" w:rsidRPr="006B685F">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 xml:space="preserve">проверкой лингвистической корректности текстов рекламы, названий товаров, юридических лиц и адресов </w:t>
      </w:r>
      <w:r w:rsidR="00A67D15">
        <w:rPr>
          <w:rFonts w:ascii="Times New Roman" w:eastAsia="Times New Roman" w:hAnsi="Times New Roman" w:cs="Times New Roman"/>
          <w:sz w:val="28"/>
          <w:szCs w:val="28"/>
          <w:lang w:val="ru-RU"/>
        </w:rPr>
        <w:t xml:space="preserve">будет </w:t>
      </w:r>
      <w:r w:rsidR="003C4138" w:rsidRPr="006B685F">
        <w:rPr>
          <w:rFonts w:ascii="Times New Roman" w:eastAsia="Times New Roman" w:hAnsi="Times New Roman" w:cs="Times New Roman"/>
          <w:sz w:val="28"/>
          <w:szCs w:val="28"/>
        </w:rPr>
        <w:t>занима</w:t>
      </w:r>
      <w:r w:rsidR="00A67D15">
        <w:rPr>
          <w:rFonts w:ascii="Times New Roman" w:eastAsia="Times New Roman" w:hAnsi="Times New Roman" w:cs="Times New Roman"/>
          <w:sz w:val="28"/>
          <w:szCs w:val="28"/>
          <w:lang w:val="ru-RU"/>
        </w:rPr>
        <w:t>ться</w:t>
      </w:r>
      <w:r w:rsidR="003C4138" w:rsidRPr="006B685F">
        <w:rPr>
          <w:rFonts w:ascii="Times New Roman" w:eastAsia="Times New Roman" w:hAnsi="Times New Roman" w:cs="Times New Roman"/>
          <w:sz w:val="28"/>
          <w:szCs w:val="28"/>
        </w:rPr>
        <w:t xml:space="preserve"> Агентство государственных услуг. </w:t>
      </w:r>
      <w:r w:rsidR="00AE0F41">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оправки в действующее законодательство, которые </w:t>
      </w:r>
      <w:r w:rsidR="00A67D15">
        <w:rPr>
          <w:rFonts w:ascii="Times New Roman" w:eastAsia="Times New Roman" w:hAnsi="Times New Roman" w:cs="Times New Roman"/>
          <w:sz w:val="28"/>
          <w:szCs w:val="28"/>
          <w:lang w:val="ru-RU"/>
        </w:rPr>
        <w:t>П</w:t>
      </w:r>
      <w:r w:rsidR="00D463AE">
        <w:rPr>
          <w:rFonts w:ascii="Times New Roman" w:eastAsia="Times New Roman" w:hAnsi="Times New Roman" w:cs="Times New Roman"/>
          <w:sz w:val="28"/>
          <w:szCs w:val="28"/>
        </w:rPr>
        <w:t xml:space="preserve">арламент </w:t>
      </w:r>
      <w:r w:rsidR="00A67D15">
        <w:rPr>
          <w:rFonts w:ascii="Times New Roman" w:eastAsia="Times New Roman" w:hAnsi="Times New Roman" w:cs="Times New Roman"/>
          <w:sz w:val="28"/>
          <w:szCs w:val="28"/>
        </w:rPr>
        <w:t>Республики</w:t>
      </w:r>
      <w:r w:rsidR="00A67D15" w:rsidRPr="00A67D15">
        <w:rPr>
          <w:rFonts w:ascii="Times New Roman" w:eastAsia="Times New Roman" w:hAnsi="Times New Roman" w:cs="Times New Roman"/>
          <w:sz w:val="28"/>
          <w:szCs w:val="28"/>
        </w:rPr>
        <w:t xml:space="preserve"> Молдова </w:t>
      </w:r>
      <w:r w:rsidR="00D463AE">
        <w:rPr>
          <w:rFonts w:ascii="Times New Roman" w:eastAsia="Times New Roman" w:hAnsi="Times New Roman" w:cs="Times New Roman"/>
          <w:sz w:val="28"/>
          <w:szCs w:val="28"/>
        </w:rPr>
        <w:t>принял в первом чтении,</w:t>
      </w:r>
      <w:r w:rsidR="003C4138" w:rsidRPr="006B685F">
        <w:rPr>
          <w:rFonts w:ascii="Times New Roman" w:eastAsia="Times New Roman" w:hAnsi="Times New Roman" w:cs="Times New Roman"/>
          <w:sz w:val="28"/>
          <w:szCs w:val="28"/>
        </w:rPr>
        <w:t xml:space="preserve"> предусматривают передачу </w:t>
      </w:r>
      <w:r w:rsidR="00BA633F">
        <w:rPr>
          <w:rFonts w:ascii="Times New Roman" w:eastAsia="Times New Roman" w:hAnsi="Times New Roman" w:cs="Times New Roman"/>
          <w:sz w:val="28"/>
          <w:szCs w:val="28"/>
          <w:lang w:val="ru-RU"/>
        </w:rPr>
        <w:t>А</w:t>
      </w:r>
      <w:r w:rsidR="003C4138" w:rsidRPr="006B685F">
        <w:rPr>
          <w:rFonts w:ascii="Times New Roman" w:eastAsia="Times New Roman" w:hAnsi="Times New Roman" w:cs="Times New Roman"/>
          <w:sz w:val="28"/>
          <w:szCs w:val="28"/>
        </w:rPr>
        <w:t xml:space="preserve">гентству соответствующих полномочий, которые ранее выполнял Национальный терминологический центр. Поправки были предложены </w:t>
      </w:r>
      <w:r w:rsidR="000A3F82">
        <w:rPr>
          <w:rFonts w:ascii="Times New Roman" w:eastAsia="Times New Roman" w:hAnsi="Times New Roman" w:cs="Times New Roman"/>
          <w:sz w:val="28"/>
          <w:szCs w:val="28"/>
          <w:lang w:val="ru-RU"/>
        </w:rPr>
        <w:t>Правительством</w:t>
      </w:r>
      <w:r w:rsidR="00D463AE">
        <w:rPr>
          <w:rFonts w:ascii="Times New Roman" w:eastAsia="Times New Roman" w:hAnsi="Times New Roman" w:cs="Times New Roman"/>
          <w:sz w:val="28"/>
          <w:szCs w:val="28"/>
          <w:lang w:val="ru-RU"/>
        </w:rPr>
        <w:t xml:space="preserve"> Республики Молдова </w:t>
      </w:r>
      <w:r w:rsidR="003C4138" w:rsidRPr="006B685F">
        <w:rPr>
          <w:rFonts w:ascii="Times New Roman" w:eastAsia="Times New Roman" w:hAnsi="Times New Roman" w:cs="Times New Roman"/>
          <w:sz w:val="28"/>
          <w:szCs w:val="28"/>
        </w:rPr>
        <w:t xml:space="preserve">в рамках реформы центральной </w:t>
      </w:r>
      <w:r w:rsidR="00BA633F">
        <w:rPr>
          <w:rFonts w:ascii="Times New Roman" w:eastAsia="Times New Roman" w:hAnsi="Times New Roman" w:cs="Times New Roman"/>
          <w:sz w:val="28"/>
          <w:szCs w:val="28"/>
          <w:lang w:val="ru-RU"/>
        </w:rPr>
        <w:t>государственной</w:t>
      </w:r>
      <w:r w:rsidR="003C4138" w:rsidRPr="006B685F">
        <w:rPr>
          <w:rFonts w:ascii="Times New Roman" w:eastAsia="Times New Roman" w:hAnsi="Times New Roman" w:cs="Times New Roman"/>
          <w:sz w:val="28"/>
          <w:szCs w:val="28"/>
        </w:rPr>
        <w:t xml:space="preserve"> администрации </w:t>
      </w:r>
      <w:r w:rsidR="00D463AE">
        <w:rPr>
          <w:rFonts w:ascii="Times New Roman" w:eastAsia="Times New Roman" w:hAnsi="Times New Roman" w:cs="Times New Roman"/>
          <w:sz w:val="28"/>
          <w:szCs w:val="28"/>
          <w:lang w:val="ru-RU"/>
        </w:rPr>
        <w:t>в</w:t>
      </w:r>
      <w:r w:rsidR="00D463AE">
        <w:rPr>
          <w:rFonts w:ascii="Times New Roman" w:eastAsia="Times New Roman" w:hAnsi="Times New Roman" w:cs="Times New Roman"/>
          <w:sz w:val="28"/>
          <w:szCs w:val="28"/>
        </w:rPr>
        <w:t xml:space="preserve"> цел</w:t>
      </w:r>
      <w:r w:rsidR="00D463AE">
        <w:rPr>
          <w:rFonts w:ascii="Times New Roman" w:eastAsia="Times New Roman" w:hAnsi="Times New Roman" w:cs="Times New Roman"/>
          <w:sz w:val="28"/>
          <w:szCs w:val="28"/>
          <w:lang w:val="ru-RU"/>
        </w:rPr>
        <w:t>ях</w:t>
      </w:r>
      <w:r w:rsidR="003C4138" w:rsidRPr="006B685F">
        <w:rPr>
          <w:rFonts w:ascii="Times New Roman" w:eastAsia="Times New Roman" w:hAnsi="Times New Roman" w:cs="Times New Roman"/>
          <w:sz w:val="28"/>
          <w:szCs w:val="28"/>
        </w:rPr>
        <w:t xml:space="preserve"> сокращения административных барьеров, повышения доступа и улучшения качества предоставляемых услуг, сокращения их стоимости. </w:t>
      </w:r>
      <w:r w:rsidR="00A67D15">
        <w:rPr>
          <w:rFonts w:ascii="Times New Roman" w:eastAsia="Times New Roman" w:hAnsi="Times New Roman" w:cs="Times New Roman"/>
          <w:sz w:val="28"/>
          <w:szCs w:val="28"/>
          <w:lang w:val="ru-RU"/>
        </w:rPr>
        <w:t>Д</w:t>
      </w:r>
      <w:r w:rsidR="003C4138" w:rsidRPr="006B685F">
        <w:rPr>
          <w:rFonts w:ascii="Times New Roman" w:eastAsia="Times New Roman" w:hAnsi="Times New Roman" w:cs="Times New Roman"/>
          <w:sz w:val="28"/>
          <w:szCs w:val="28"/>
        </w:rPr>
        <w:t>о регистрации юридического лица государственный регистрационный орган будет проверять наименование в аспе</w:t>
      </w:r>
      <w:r w:rsidR="00A67D15">
        <w:rPr>
          <w:rFonts w:ascii="Times New Roman" w:eastAsia="Times New Roman" w:hAnsi="Times New Roman" w:cs="Times New Roman"/>
          <w:sz w:val="28"/>
          <w:szCs w:val="28"/>
        </w:rPr>
        <w:t>кте лингвистической доступности</w:t>
      </w:r>
      <w:r w:rsidR="003C4138" w:rsidRPr="006B685F">
        <w:rPr>
          <w:rFonts w:ascii="Times New Roman" w:eastAsia="Times New Roman" w:hAnsi="Times New Roman" w:cs="Times New Roman"/>
          <w:sz w:val="28"/>
          <w:szCs w:val="28"/>
        </w:rPr>
        <w:t xml:space="preserve"> и правильности. </w:t>
      </w:r>
      <w:r w:rsidR="00A67D15">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настоящее время Национальный терминологический центр имеет полномочия проверять лингвистическую корректность текстов для рекламы, адресов, товаров, названий юридических лиц и т.д. </w:t>
      </w:r>
      <w:r w:rsidR="00A67D15">
        <w:rPr>
          <w:rFonts w:ascii="Times New Roman" w:eastAsia="Times New Roman" w:hAnsi="Times New Roman" w:cs="Times New Roman"/>
          <w:sz w:val="28"/>
          <w:szCs w:val="28"/>
          <w:lang w:val="ru-RU"/>
        </w:rPr>
        <w:t>Предполагается</w:t>
      </w:r>
      <w:r w:rsidR="003C4138" w:rsidRPr="006B685F">
        <w:rPr>
          <w:rFonts w:ascii="Times New Roman" w:eastAsia="Times New Roman" w:hAnsi="Times New Roman" w:cs="Times New Roman"/>
          <w:sz w:val="28"/>
          <w:szCs w:val="28"/>
        </w:rPr>
        <w:t xml:space="preserve">, что делегирование этих полномочий </w:t>
      </w:r>
      <w:r w:rsidR="00BA633F">
        <w:rPr>
          <w:rFonts w:ascii="Times New Roman" w:eastAsia="Times New Roman" w:hAnsi="Times New Roman" w:cs="Times New Roman"/>
          <w:sz w:val="28"/>
          <w:szCs w:val="28"/>
          <w:lang w:val="ru-RU"/>
        </w:rPr>
        <w:t>А</w:t>
      </w:r>
      <w:r w:rsidR="003C4138" w:rsidRPr="006B685F">
        <w:rPr>
          <w:rFonts w:ascii="Times New Roman" w:eastAsia="Times New Roman" w:hAnsi="Times New Roman" w:cs="Times New Roman"/>
          <w:sz w:val="28"/>
          <w:szCs w:val="28"/>
        </w:rPr>
        <w:t xml:space="preserve">гентству по госуслугам позволит предоставлять </w:t>
      </w:r>
      <w:r w:rsidR="00A67D15">
        <w:rPr>
          <w:rFonts w:ascii="Times New Roman" w:eastAsia="Times New Roman" w:hAnsi="Times New Roman" w:cs="Times New Roman"/>
          <w:sz w:val="28"/>
          <w:szCs w:val="28"/>
          <w:lang w:val="ru-RU"/>
        </w:rPr>
        <w:t>данные</w:t>
      </w:r>
      <w:r w:rsidR="003C4138" w:rsidRPr="006B685F">
        <w:rPr>
          <w:rFonts w:ascii="Times New Roman" w:eastAsia="Times New Roman" w:hAnsi="Times New Roman" w:cs="Times New Roman"/>
          <w:sz w:val="28"/>
          <w:szCs w:val="28"/>
        </w:rPr>
        <w:t xml:space="preserve"> услуги более быстро и эффективно, в рамках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единого окна</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r w:rsidR="00A67D15">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жидается, что качество самих услуг повысится, а их стоимость</w:t>
      </w:r>
      <w:r w:rsidR="00A26531">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снизится.</w:t>
      </w:r>
    </w:p>
    <w:p w:rsidR="000675DE" w:rsidRPr="006B685F" w:rsidRDefault="009F3B66" w:rsidP="00872A0E">
      <w:pPr>
        <w:spacing w:line="320" w:lineRule="exact"/>
        <w:ind w:firstLine="709"/>
        <w:contextualSpacing/>
        <w:jc w:val="both"/>
        <w:rPr>
          <w:rFonts w:ascii="Times New Roman" w:eastAsia="Times New Roman" w:hAnsi="Times New Roman" w:cs="Times New Roman"/>
          <w:sz w:val="28"/>
          <w:szCs w:val="28"/>
        </w:rPr>
      </w:pPr>
      <w:r w:rsidRPr="009F3B66">
        <w:rPr>
          <w:rFonts w:ascii="Times New Roman" w:eastAsia="Times New Roman" w:hAnsi="Times New Roman" w:cs="Times New Roman"/>
          <w:sz w:val="28"/>
          <w:szCs w:val="28"/>
        </w:rPr>
        <w:t>17 марта 2017</w:t>
      </w:r>
      <w:r>
        <w:rPr>
          <w:rFonts w:ascii="Times New Roman" w:eastAsia="Times New Roman" w:hAnsi="Times New Roman" w:cs="Times New Roman"/>
          <w:sz w:val="28"/>
          <w:szCs w:val="28"/>
          <w:lang w:val="ru-RU"/>
        </w:rPr>
        <w:t xml:space="preserve"> года </w:t>
      </w:r>
      <w:r w:rsidR="008643B1" w:rsidRPr="008643B1">
        <w:rPr>
          <w:rFonts w:ascii="Times New Roman" w:eastAsia="Times New Roman" w:hAnsi="Times New Roman" w:cs="Times New Roman"/>
          <w:sz w:val="28"/>
          <w:szCs w:val="28"/>
          <w:lang w:val="ru-RU"/>
        </w:rPr>
        <w:t xml:space="preserve">Парламент Республики Молдова принял в первом чтении поправки в </w:t>
      </w:r>
      <w:r w:rsidR="008643B1">
        <w:rPr>
          <w:rFonts w:ascii="Times New Roman" w:eastAsia="Times New Roman" w:hAnsi="Times New Roman" w:cs="Times New Roman"/>
          <w:sz w:val="28"/>
          <w:szCs w:val="28"/>
          <w:lang w:val="ru-RU"/>
        </w:rPr>
        <w:t>З</w:t>
      </w:r>
      <w:r w:rsidR="008643B1" w:rsidRPr="008643B1">
        <w:rPr>
          <w:rFonts w:ascii="Times New Roman" w:eastAsia="Times New Roman" w:hAnsi="Times New Roman" w:cs="Times New Roman"/>
          <w:sz w:val="28"/>
          <w:szCs w:val="28"/>
          <w:lang w:val="ru-RU"/>
        </w:rPr>
        <w:t>акон «О рекламе», касающиеся наружной рекламы.</w:t>
      </w:r>
      <w:r w:rsidR="004122C7">
        <w:rPr>
          <w:rFonts w:ascii="Times New Roman" w:eastAsia="Times New Roman" w:hAnsi="Times New Roman" w:cs="Times New Roman"/>
          <w:sz w:val="28"/>
          <w:szCs w:val="28"/>
          <w:lang w:val="ru-RU"/>
        </w:rPr>
        <w:t xml:space="preserve"> Предложено запретить наружную рекламу вдоль национальных дорог.</w:t>
      </w:r>
      <w:r w:rsidR="008643B1" w:rsidRPr="008643B1">
        <w:rPr>
          <w:rFonts w:ascii="Times New Roman" w:eastAsia="Times New Roman" w:hAnsi="Times New Roman" w:cs="Times New Roman"/>
          <w:sz w:val="28"/>
          <w:szCs w:val="28"/>
          <w:lang w:val="ru-RU"/>
        </w:rPr>
        <w:t xml:space="preserve"> </w:t>
      </w:r>
    </w:p>
    <w:p w:rsidR="007D1F41" w:rsidRPr="007D1F41" w:rsidRDefault="003C4138" w:rsidP="00872A0E">
      <w:pPr>
        <w:spacing w:before="120" w:line="320" w:lineRule="exact"/>
        <w:ind w:firstLine="709"/>
        <w:jc w:val="both"/>
        <w:rPr>
          <w:rFonts w:ascii="Times New Roman" w:eastAsia="Times New Roman" w:hAnsi="Times New Roman" w:cs="Times New Roman"/>
          <w:sz w:val="28"/>
          <w:szCs w:val="28"/>
          <w:lang w:val="ru-RU"/>
        </w:rPr>
      </w:pPr>
      <w:r w:rsidRPr="009E4172">
        <w:rPr>
          <w:rFonts w:ascii="Times New Roman" w:eastAsia="Times New Roman" w:hAnsi="Times New Roman" w:cs="Times New Roman"/>
          <w:b/>
          <w:sz w:val="28"/>
          <w:szCs w:val="28"/>
        </w:rPr>
        <w:t>Деятельность государственных органов по правоприменению</w:t>
      </w:r>
      <w:r w:rsidR="00FD0E76">
        <w:rPr>
          <w:rFonts w:ascii="Times New Roman" w:eastAsia="Times New Roman" w:hAnsi="Times New Roman" w:cs="Times New Roman"/>
          <w:b/>
          <w:sz w:val="28"/>
          <w:szCs w:val="28"/>
          <w:lang w:val="ru-RU"/>
        </w:rPr>
        <w:t xml:space="preserve">. </w:t>
      </w:r>
      <w:r w:rsidR="006E6556">
        <w:rPr>
          <w:rFonts w:ascii="Times New Roman" w:eastAsia="Times New Roman" w:hAnsi="Times New Roman" w:cs="Times New Roman"/>
          <w:b/>
          <w:sz w:val="28"/>
          <w:szCs w:val="28"/>
          <w:lang w:val="ru-RU"/>
        </w:rPr>
        <w:br/>
      </w:r>
      <w:r w:rsidR="007D1F41" w:rsidRPr="007D1F41">
        <w:rPr>
          <w:rFonts w:ascii="Times New Roman" w:eastAsia="Times New Roman" w:hAnsi="Times New Roman" w:cs="Times New Roman"/>
          <w:sz w:val="28"/>
          <w:szCs w:val="28"/>
          <w:lang w:val="ru-RU"/>
        </w:rPr>
        <w:t>В течени</w:t>
      </w:r>
      <w:r w:rsidR="00FD0E76">
        <w:rPr>
          <w:rFonts w:ascii="Times New Roman" w:eastAsia="Times New Roman" w:hAnsi="Times New Roman" w:cs="Times New Roman"/>
          <w:sz w:val="28"/>
          <w:szCs w:val="28"/>
          <w:lang w:val="ru-RU"/>
        </w:rPr>
        <w:t>е</w:t>
      </w:r>
      <w:r w:rsidR="007D1F41" w:rsidRPr="007D1F41">
        <w:rPr>
          <w:rFonts w:ascii="Times New Roman" w:eastAsia="Times New Roman" w:hAnsi="Times New Roman" w:cs="Times New Roman"/>
          <w:sz w:val="28"/>
          <w:szCs w:val="28"/>
          <w:lang w:val="ru-RU"/>
        </w:rPr>
        <w:t xml:space="preserve"> 2017 года Совет по конкуренции </w:t>
      </w:r>
      <w:r w:rsidR="003A3C8F" w:rsidRPr="003A3C8F">
        <w:rPr>
          <w:rFonts w:ascii="Times New Roman" w:eastAsia="Times New Roman" w:hAnsi="Times New Roman" w:cs="Times New Roman"/>
          <w:sz w:val="28"/>
          <w:szCs w:val="28"/>
          <w:lang w:val="ru-RU"/>
        </w:rPr>
        <w:t xml:space="preserve">Республики Молдова </w:t>
      </w:r>
      <w:r w:rsidR="00FD0E76">
        <w:rPr>
          <w:rFonts w:ascii="Times New Roman" w:eastAsia="Times New Roman" w:hAnsi="Times New Roman" w:cs="Times New Roman"/>
          <w:sz w:val="28"/>
          <w:szCs w:val="28"/>
          <w:lang w:val="ru-RU"/>
        </w:rPr>
        <w:t>выявил</w:t>
      </w:r>
      <w:r w:rsidR="007D1F41" w:rsidRPr="007D1F41">
        <w:rPr>
          <w:rFonts w:ascii="Times New Roman" w:eastAsia="Times New Roman" w:hAnsi="Times New Roman" w:cs="Times New Roman"/>
          <w:sz w:val="28"/>
          <w:szCs w:val="28"/>
          <w:lang w:val="ru-RU"/>
        </w:rPr>
        <w:t xml:space="preserve"> 85</w:t>
      </w:r>
      <w:r w:rsidR="006E6556">
        <w:rPr>
          <w:rFonts w:ascii="Times New Roman" w:eastAsia="Times New Roman" w:hAnsi="Times New Roman" w:cs="Times New Roman"/>
          <w:sz w:val="28"/>
          <w:szCs w:val="28"/>
          <w:lang w:val="ru-RU"/>
        </w:rPr>
        <w:t> </w:t>
      </w:r>
      <w:r w:rsidR="007D1F41" w:rsidRPr="007D1F41">
        <w:rPr>
          <w:rFonts w:ascii="Times New Roman" w:eastAsia="Times New Roman" w:hAnsi="Times New Roman" w:cs="Times New Roman"/>
          <w:sz w:val="28"/>
          <w:szCs w:val="28"/>
          <w:lang w:val="ru-RU"/>
        </w:rPr>
        <w:t xml:space="preserve">случаев нарушения </w:t>
      </w:r>
      <w:r w:rsidR="0091140A">
        <w:rPr>
          <w:rFonts w:ascii="Times New Roman" w:eastAsia="Times New Roman" w:hAnsi="Times New Roman" w:cs="Times New Roman"/>
          <w:sz w:val="28"/>
          <w:szCs w:val="28"/>
          <w:lang w:val="ru-RU"/>
        </w:rPr>
        <w:t>З</w:t>
      </w:r>
      <w:r w:rsidR="007D1F41" w:rsidRPr="007D1F41">
        <w:rPr>
          <w:rFonts w:ascii="Times New Roman" w:eastAsia="Times New Roman" w:hAnsi="Times New Roman" w:cs="Times New Roman"/>
          <w:sz w:val="28"/>
          <w:szCs w:val="28"/>
          <w:lang w:val="ru-RU"/>
        </w:rPr>
        <w:t xml:space="preserve">акона </w:t>
      </w:r>
      <w:r w:rsidR="00714967">
        <w:rPr>
          <w:rFonts w:ascii="Times New Roman" w:eastAsia="Times New Roman" w:hAnsi="Times New Roman" w:cs="Times New Roman"/>
          <w:sz w:val="28"/>
          <w:szCs w:val="28"/>
          <w:lang w:val="ru-RU"/>
        </w:rPr>
        <w:t>«</w:t>
      </w:r>
      <w:r w:rsidR="0091140A">
        <w:rPr>
          <w:rFonts w:ascii="Times New Roman" w:eastAsia="Times New Roman" w:hAnsi="Times New Roman" w:cs="Times New Roman"/>
          <w:sz w:val="28"/>
          <w:szCs w:val="28"/>
          <w:lang w:val="ru-RU"/>
        </w:rPr>
        <w:t>О</w:t>
      </w:r>
      <w:r w:rsidR="007D1F41" w:rsidRPr="007D1F41">
        <w:rPr>
          <w:rFonts w:ascii="Times New Roman" w:eastAsia="Times New Roman" w:hAnsi="Times New Roman" w:cs="Times New Roman"/>
          <w:sz w:val="28"/>
          <w:szCs w:val="28"/>
          <w:lang w:val="ru-RU"/>
        </w:rPr>
        <w:t xml:space="preserve"> рекламе</w:t>
      </w:r>
      <w:r w:rsidR="00714967">
        <w:rPr>
          <w:rFonts w:ascii="Times New Roman" w:eastAsia="Times New Roman" w:hAnsi="Times New Roman" w:cs="Times New Roman"/>
          <w:sz w:val="28"/>
          <w:szCs w:val="28"/>
          <w:lang w:val="ru-RU"/>
        </w:rPr>
        <w:t>»</w:t>
      </w:r>
      <w:r w:rsidR="007D1F41" w:rsidRPr="007D1F41">
        <w:rPr>
          <w:rFonts w:ascii="Times New Roman" w:eastAsia="Times New Roman" w:hAnsi="Times New Roman" w:cs="Times New Roman"/>
          <w:sz w:val="28"/>
          <w:szCs w:val="28"/>
          <w:lang w:val="ru-RU"/>
        </w:rPr>
        <w:t>.</w:t>
      </w:r>
    </w:p>
    <w:p w:rsidR="007D1F41" w:rsidRDefault="007D1F41" w:rsidP="00872A0E">
      <w:pPr>
        <w:spacing w:line="320" w:lineRule="exact"/>
        <w:ind w:firstLine="709"/>
        <w:jc w:val="both"/>
        <w:rPr>
          <w:rFonts w:ascii="Times New Roman" w:eastAsia="Times New Roman" w:hAnsi="Times New Roman" w:cs="Times New Roman"/>
          <w:sz w:val="28"/>
          <w:szCs w:val="28"/>
          <w:lang w:val="ru-RU"/>
        </w:rPr>
      </w:pPr>
      <w:r w:rsidRPr="007D1F41">
        <w:rPr>
          <w:rFonts w:ascii="Times New Roman" w:eastAsia="Times New Roman" w:hAnsi="Times New Roman" w:cs="Times New Roman"/>
          <w:sz w:val="28"/>
          <w:szCs w:val="28"/>
          <w:lang w:val="ru-RU"/>
        </w:rPr>
        <w:t xml:space="preserve">В </w:t>
      </w:r>
      <w:r w:rsidR="000A3F82">
        <w:rPr>
          <w:rFonts w:ascii="Times New Roman" w:eastAsia="Times New Roman" w:hAnsi="Times New Roman" w:cs="Times New Roman"/>
          <w:sz w:val="28"/>
          <w:szCs w:val="28"/>
          <w:lang w:val="ru-RU"/>
        </w:rPr>
        <w:t xml:space="preserve">43 </w:t>
      </w:r>
      <w:r w:rsidRPr="007D1F41">
        <w:rPr>
          <w:rFonts w:ascii="Times New Roman" w:eastAsia="Times New Roman" w:hAnsi="Times New Roman" w:cs="Times New Roman"/>
          <w:sz w:val="28"/>
          <w:szCs w:val="28"/>
          <w:lang w:val="ru-RU"/>
        </w:rPr>
        <w:t>случа</w:t>
      </w:r>
      <w:r w:rsidR="000A3F82">
        <w:rPr>
          <w:rFonts w:ascii="Times New Roman" w:eastAsia="Times New Roman" w:hAnsi="Times New Roman" w:cs="Times New Roman"/>
          <w:sz w:val="28"/>
          <w:szCs w:val="28"/>
          <w:lang w:val="ru-RU"/>
        </w:rPr>
        <w:t>ях</w:t>
      </w:r>
      <w:r w:rsidRPr="007D1F41">
        <w:rPr>
          <w:rFonts w:ascii="Times New Roman" w:eastAsia="Times New Roman" w:hAnsi="Times New Roman" w:cs="Times New Roman"/>
          <w:sz w:val="28"/>
          <w:szCs w:val="28"/>
          <w:lang w:val="ru-RU"/>
        </w:rPr>
        <w:t xml:space="preserve"> были установлены нарушения законодательства в рекламе алкогольной продукции. </w:t>
      </w:r>
      <w:r w:rsidR="003A3C8F">
        <w:rPr>
          <w:rFonts w:ascii="Times New Roman" w:eastAsia="Times New Roman" w:hAnsi="Times New Roman" w:cs="Times New Roman"/>
          <w:sz w:val="28"/>
          <w:szCs w:val="28"/>
          <w:lang w:val="ru-RU"/>
        </w:rPr>
        <w:t>По</w:t>
      </w:r>
      <w:r w:rsidRPr="007D1F41">
        <w:rPr>
          <w:rFonts w:ascii="Times New Roman" w:eastAsia="Times New Roman" w:hAnsi="Times New Roman" w:cs="Times New Roman"/>
          <w:sz w:val="28"/>
          <w:szCs w:val="28"/>
          <w:lang w:val="ru-RU"/>
        </w:rPr>
        <w:t xml:space="preserve"> сравнени</w:t>
      </w:r>
      <w:r w:rsidR="003A3C8F">
        <w:rPr>
          <w:rFonts w:ascii="Times New Roman" w:eastAsia="Times New Roman" w:hAnsi="Times New Roman" w:cs="Times New Roman"/>
          <w:sz w:val="28"/>
          <w:szCs w:val="28"/>
          <w:lang w:val="ru-RU"/>
        </w:rPr>
        <w:t>ю</w:t>
      </w:r>
      <w:r w:rsidRPr="007D1F41">
        <w:rPr>
          <w:rFonts w:ascii="Times New Roman" w:eastAsia="Times New Roman" w:hAnsi="Times New Roman" w:cs="Times New Roman"/>
          <w:sz w:val="28"/>
          <w:szCs w:val="28"/>
          <w:lang w:val="ru-RU"/>
        </w:rPr>
        <w:t xml:space="preserve"> с предыдущим годом увеличилось число установленных случаев сексисткой рекламы (15). Други</w:t>
      </w:r>
      <w:r w:rsidR="0091140A">
        <w:rPr>
          <w:rFonts w:ascii="Times New Roman" w:eastAsia="Times New Roman" w:hAnsi="Times New Roman" w:cs="Times New Roman"/>
          <w:sz w:val="28"/>
          <w:szCs w:val="28"/>
          <w:lang w:val="ru-RU"/>
        </w:rPr>
        <w:t>ми</w:t>
      </w:r>
      <w:r w:rsidRPr="007D1F41">
        <w:rPr>
          <w:rFonts w:ascii="Times New Roman" w:eastAsia="Times New Roman" w:hAnsi="Times New Roman" w:cs="Times New Roman"/>
          <w:sz w:val="28"/>
          <w:szCs w:val="28"/>
          <w:lang w:val="ru-RU"/>
        </w:rPr>
        <w:t xml:space="preserve"> установленны</w:t>
      </w:r>
      <w:r w:rsidR="0091140A">
        <w:rPr>
          <w:rFonts w:ascii="Times New Roman" w:eastAsia="Times New Roman" w:hAnsi="Times New Roman" w:cs="Times New Roman"/>
          <w:sz w:val="28"/>
          <w:szCs w:val="28"/>
          <w:lang w:val="ru-RU"/>
        </w:rPr>
        <w:t>ми</w:t>
      </w:r>
      <w:r w:rsidRPr="007D1F41">
        <w:rPr>
          <w:rFonts w:ascii="Times New Roman" w:eastAsia="Times New Roman" w:hAnsi="Times New Roman" w:cs="Times New Roman"/>
          <w:sz w:val="28"/>
          <w:szCs w:val="28"/>
          <w:lang w:val="ru-RU"/>
        </w:rPr>
        <w:t xml:space="preserve"> правонарушения</w:t>
      </w:r>
      <w:r w:rsidR="0091140A">
        <w:rPr>
          <w:rFonts w:ascii="Times New Roman" w:eastAsia="Times New Roman" w:hAnsi="Times New Roman" w:cs="Times New Roman"/>
          <w:sz w:val="28"/>
          <w:szCs w:val="28"/>
          <w:lang w:val="ru-RU"/>
        </w:rPr>
        <w:t>ми</w:t>
      </w:r>
      <w:r w:rsidRPr="007D1F41">
        <w:rPr>
          <w:rFonts w:ascii="Times New Roman" w:eastAsia="Times New Roman" w:hAnsi="Times New Roman" w:cs="Times New Roman"/>
          <w:sz w:val="28"/>
          <w:szCs w:val="28"/>
          <w:lang w:val="ru-RU"/>
        </w:rPr>
        <w:t xml:space="preserve"> были: реклама азартных игр, недостоверная реклама различных товаров и услуг. В результате обнаружения нарушений были составлены протоколы о правонарушении. </w:t>
      </w:r>
      <w:r w:rsidR="0091140A">
        <w:rPr>
          <w:rFonts w:ascii="Times New Roman" w:eastAsia="Times New Roman" w:hAnsi="Times New Roman" w:cs="Times New Roman"/>
          <w:sz w:val="28"/>
          <w:szCs w:val="28"/>
          <w:lang w:val="ru-RU"/>
        </w:rPr>
        <w:t>С</w:t>
      </w:r>
      <w:r w:rsidRPr="007D1F41">
        <w:rPr>
          <w:rFonts w:ascii="Times New Roman" w:eastAsia="Times New Roman" w:hAnsi="Times New Roman" w:cs="Times New Roman"/>
          <w:sz w:val="28"/>
          <w:szCs w:val="28"/>
          <w:lang w:val="ru-RU"/>
        </w:rPr>
        <w:t xml:space="preserve">умма штрафов, установленных судом за рассмотренные в 2017 году случаи нарушения </w:t>
      </w:r>
      <w:r w:rsidR="0091140A" w:rsidRPr="0091140A">
        <w:rPr>
          <w:rFonts w:ascii="Times New Roman" w:eastAsia="Times New Roman" w:hAnsi="Times New Roman" w:cs="Times New Roman"/>
          <w:sz w:val="28"/>
          <w:szCs w:val="28"/>
          <w:lang w:val="ru-RU"/>
        </w:rPr>
        <w:t xml:space="preserve">Закона </w:t>
      </w:r>
      <w:r w:rsidR="00714967">
        <w:rPr>
          <w:rFonts w:ascii="Times New Roman" w:eastAsia="Times New Roman" w:hAnsi="Times New Roman" w:cs="Times New Roman"/>
          <w:sz w:val="28"/>
          <w:szCs w:val="28"/>
          <w:lang w:val="ru-RU"/>
        </w:rPr>
        <w:t>«</w:t>
      </w:r>
      <w:r w:rsidR="0091140A" w:rsidRPr="0091140A">
        <w:rPr>
          <w:rFonts w:ascii="Times New Roman" w:eastAsia="Times New Roman" w:hAnsi="Times New Roman" w:cs="Times New Roman"/>
          <w:sz w:val="28"/>
          <w:szCs w:val="28"/>
          <w:lang w:val="ru-RU"/>
        </w:rPr>
        <w:t>О рекламе</w:t>
      </w:r>
      <w:r w:rsidR="00714967">
        <w:rPr>
          <w:rFonts w:ascii="Times New Roman" w:eastAsia="Times New Roman" w:hAnsi="Times New Roman" w:cs="Times New Roman"/>
          <w:sz w:val="28"/>
          <w:szCs w:val="28"/>
          <w:lang w:val="ru-RU"/>
        </w:rPr>
        <w:t>»</w:t>
      </w:r>
      <w:r w:rsidR="00F3529C">
        <w:rPr>
          <w:rFonts w:ascii="Times New Roman" w:eastAsia="Times New Roman" w:hAnsi="Times New Roman" w:cs="Times New Roman"/>
          <w:sz w:val="28"/>
          <w:szCs w:val="28"/>
          <w:lang w:val="ru-RU"/>
        </w:rPr>
        <w:t>,</w:t>
      </w:r>
      <w:r w:rsidR="0091140A">
        <w:rPr>
          <w:rFonts w:ascii="Times New Roman" w:eastAsia="Times New Roman" w:hAnsi="Times New Roman" w:cs="Times New Roman"/>
          <w:sz w:val="28"/>
          <w:szCs w:val="28"/>
          <w:lang w:val="ru-RU"/>
        </w:rPr>
        <w:t xml:space="preserve"> </w:t>
      </w:r>
      <w:r w:rsidRPr="007D1F41">
        <w:rPr>
          <w:rFonts w:ascii="Times New Roman" w:eastAsia="Times New Roman" w:hAnsi="Times New Roman" w:cs="Times New Roman"/>
          <w:sz w:val="28"/>
          <w:szCs w:val="28"/>
          <w:lang w:val="ru-RU"/>
        </w:rPr>
        <w:t>составила 419 тыс. леев.</w:t>
      </w:r>
      <w:r>
        <w:rPr>
          <w:rFonts w:ascii="Times New Roman" w:eastAsia="Times New Roman" w:hAnsi="Times New Roman" w:cs="Times New Roman"/>
          <w:sz w:val="28"/>
          <w:szCs w:val="28"/>
          <w:lang w:val="ru-RU"/>
        </w:rPr>
        <w:t xml:space="preserve"> </w:t>
      </w:r>
    </w:p>
    <w:p w:rsidR="000675DE" w:rsidRPr="006B685F" w:rsidRDefault="00F3529C" w:rsidP="00872A0E">
      <w:pPr>
        <w:spacing w:line="32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Орган ООН</w:t>
      </w:r>
      <w:r w:rsidR="003C4138" w:rsidRPr="006B685F">
        <w:rPr>
          <w:rFonts w:ascii="Times New Roman" w:eastAsia="Times New Roman" w:hAnsi="Times New Roman" w:cs="Times New Roman"/>
          <w:sz w:val="28"/>
          <w:szCs w:val="28"/>
        </w:rPr>
        <w:t xml:space="preserve"> по вопросам гендерного равенства и расширения прав и возможностей женщин (UN Woman), продолжая борьбу с сексизмом в рекламе, сообщил, что 14 компаний из </w:t>
      </w:r>
      <w:r w:rsidR="00551F7A">
        <w:rPr>
          <w:rFonts w:ascii="Times New Roman" w:eastAsia="Times New Roman" w:hAnsi="Times New Roman" w:cs="Times New Roman"/>
          <w:sz w:val="28"/>
          <w:szCs w:val="28"/>
          <w:lang w:val="ru-RU"/>
        </w:rPr>
        <w:t xml:space="preserve">Республики </w:t>
      </w:r>
      <w:r w:rsidR="00551F7A" w:rsidRPr="006B685F">
        <w:rPr>
          <w:rFonts w:ascii="Times New Roman" w:eastAsia="Times New Roman" w:hAnsi="Times New Roman" w:cs="Times New Roman"/>
          <w:sz w:val="28"/>
          <w:szCs w:val="28"/>
        </w:rPr>
        <w:t>Молдов</w:t>
      </w:r>
      <w:r w:rsidR="00551F7A">
        <w:rPr>
          <w:rFonts w:ascii="Times New Roman" w:eastAsia="Times New Roman" w:hAnsi="Times New Roman" w:cs="Times New Roman"/>
          <w:sz w:val="28"/>
          <w:szCs w:val="28"/>
          <w:lang w:val="ru-RU"/>
        </w:rPr>
        <w:t>а</w:t>
      </w:r>
      <w:r w:rsidR="00551F7A" w:rsidRPr="006B685F">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будут оштрафованы за продвижение гендерных стереотипов в оскорбительных и унизительных образ</w:t>
      </w:r>
      <w:r w:rsidR="006E6556">
        <w:rPr>
          <w:rFonts w:ascii="Times New Roman" w:eastAsia="Times New Roman" w:hAnsi="Times New Roman" w:cs="Times New Roman"/>
          <w:sz w:val="28"/>
          <w:szCs w:val="28"/>
          <w:lang w:val="ru-RU"/>
        </w:rPr>
        <w:t>ах</w:t>
      </w:r>
      <w:r w:rsidR="003C4138" w:rsidRPr="006B685F">
        <w:rPr>
          <w:rFonts w:ascii="Times New Roman" w:eastAsia="Times New Roman" w:hAnsi="Times New Roman" w:cs="Times New Roman"/>
          <w:sz w:val="28"/>
          <w:szCs w:val="28"/>
        </w:rPr>
        <w:t xml:space="preserve"> женщин на рекламных щитах, в социальных медиа, </w:t>
      </w:r>
      <w:r>
        <w:rPr>
          <w:rFonts w:ascii="Times New Roman" w:eastAsia="Times New Roman" w:hAnsi="Times New Roman" w:cs="Times New Roman"/>
          <w:sz w:val="28"/>
          <w:szCs w:val="28"/>
          <w:lang w:val="ru-RU"/>
        </w:rPr>
        <w:t>И</w:t>
      </w:r>
      <w:r w:rsidR="003C4138" w:rsidRPr="006B685F">
        <w:rPr>
          <w:rFonts w:ascii="Times New Roman" w:eastAsia="Times New Roman" w:hAnsi="Times New Roman" w:cs="Times New Roman"/>
          <w:sz w:val="28"/>
          <w:szCs w:val="28"/>
        </w:rPr>
        <w:t>нтернете и видеоклипах.</w:t>
      </w:r>
    </w:p>
    <w:p w:rsidR="000675DE" w:rsidRPr="006B685F" w:rsidRDefault="00EF2F5D" w:rsidP="00015377">
      <w:pPr>
        <w:pStyle w:val="2"/>
      </w:pPr>
      <w:bookmarkStart w:id="10" w:name="_Toc527984173"/>
      <w:r w:rsidRPr="00FD63ED">
        <w:rPr>
          <w:lang w:val="ru-RU"/>
        </w:rPr>
        <w:lastRenderedPageBreak/>
        <w:t>1.7</w:t>
      </w:r>
      <w:r w:rsidR="00236FF3">
        <w:rPr>
          <w:lang w:val="ru-RU"/>
        </w:rPr>
        <w:t>. </w:t>
      </w:r>
      <w:r w:rsidR="00236FF3" w:rsidRPr="006B685F">
        <w:t>Российская Федерация</w:t>
      </w:r>
      <w:bookmarkEnd w:id="10"/>
    </w:p>
    <w:p w:rsidR="000675DE" w:rsidRDefault="003C4138" w:rsidP="00015377">
      <w:pPr>
        <w:spacing w:line="240" w:lineRule="auto"/>
        <w:ind w:firstLine="709"/>
        <w:jc w:val="both"/>
        <w:rPr>
          <w:rFonts w:ascii="Times New Roman" w:eastAsia="Times New Roman" w:hAnsi="Times New Roman" w:cs="Times New Roman"/>
          <w:sz w:val="28"/>
          <w:szCs w:val="28"/>
          <w:lang w:val="ru-RU"/>
        </w:rPr>
      </w:pPr>
      <w:r w:rsidRPr="009E4172">
        <w:rPr>
          <w:rFonts w:ascii="Times New Roman" w:eastAsia="Times New Roman" w:hAnsi="Times New Roman" w:cs="Times New Roman"/>
          <w:b/>
          <w:sz w:val="28"/>
          <w:szCs w:val="28"/>
        </w:rPr>
        <w:t>Данные по объ</w:t>
      </w:r>
      <w:r w:rsidR="00021C47">
        <w:rPr>
          <w:rFonts w:ascii="Times New Roman" w:eastAsia="Times New Roman" w:hAnsi="Times New Roman" w:cs="Times New Roman"/>
          <w:b/>
          <w:sz w:val="28"/>
          <w:szCs w:val="28"/>
          <w:lang w:val="ru-RU"/>
        </w:rPr>
        <w:t>е</w:t>
      </w:r>
      <w:r w:rsidRPr="009E4172">
        <w:rPr>
          <w:rFonts w:ascii="Times New Roman" w:eastAsia="Times New Roman" w:hAnsi="Times New Roman" w:cs="Times New Roman"/>
          <w:b/>
          <w:sz w:val="28"/>
          <w:szCs w:val="28"/>
        </w:rPr>
        <w:t>мам рынка маркети</w:t>
      </w:r>
      <w:r w:rsidR="009E4172" w:rsidRPr="009E4172">
        <w:rPr>
          <w:rFonts w:ascii="Times New Roman" w:eastAsia="Times New Roman" w:hAnsi="Times New Roman" w:cs="Times New Roman"/>
          <w:b/>
          <w:sz w:val="28"/>
          <w:szCs w:val="28"/>
        </w:rPr>
        <w:t>нговых коммуникаций</w:t>
      </w:r>
      <w:r w:rsidR="00335E17">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Комиссия экспертов Ассоциации </w:t>
      </w:r>
      <w:r w:rsidR="00335E17">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 xml:space="preserve">оммуникационных </w:t>
      </w:r>
      <w:r w:rsidR="00335E17">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гентств </w:t>
      </w:r>
      <w:r w:rsidR="00335E17">
        <w:rPr>
          <w:rFonts w:ascii="Times New Roman" w:eastAsia="Times New Roman" w:hAnsi="Times New Roman" w:cs="Times New Roman"/>
          <w:sz w:val="28"/>
          <w:szCs w:val="28"/>
          <w:lang w:val="ru-RU"/>
        </w:rPr>
        <w:t>Р</w:t>
      </w:r>
      <w:r w:rsidRPr="006B685F">
        <w:rPr>
          <w:rFonts w:ascii="Times New Roman" w:eastAsia="Times New Roman" w:hAnsi="Times New Roman" w:cs="Times New Roman"/>
          <w:sz w:val="28"/>
          <w:szCs w:val="28"/>
        </w:rPr>
        <w:t>оссии</w:t>
      </w:r>
      <w:r w:rsidR="008A59F6">
        <w:rPr>
          <w:rFonts w:ascii="Times New Roman" w:eastAsia="Times New Roman" w:hAnsi="Times New Roman" w:cs="Times New Roman"/>
          <w:sz w:val="28"/>
          <w:szCs w:val="28"/>
          <w:lang w:val="ru-RU"/>
        </w:rPr>
        <w:t xml:space="preserve"> (АКАР)</w:t>
      </w:r>
      <w:r w:rsidRPr="006B685F">
        <w:rPr>
          <w:rFonts w:ascii="Times New Roman" w:eastAsia="Times New Roman" w:hAnsi="Times New Roman" w:cs="Times New Roman"/>
          <w:sz w:val="28"/>
          <w:szCs w:val="28"/>
        </w:rPr>
        <w:t xml:space="preserve"> подвела итоги развития рекламного рынка России за 2017 год. Суммарный объем рекламы в средствах ее распространения за вычетом НДС составил </w:t>
      </w:r>
      <w:r w:rsidRPr="00551F7A">
        <w:rPr>
          <w:rFonts w:ascii="Times New Roman" w:eastAsia="Times New Roman" w:hAnsi="Times New Roman" w:cs="Times New Roman"/>
          <w:sz w:val="28"/>
          <w:szCs w:val="28"/>
        </w:rPr>
        <w:t>417</w:t>
      </w:r>
      <w:r w:rsidR="006E6556">
        <w:rPr>
          <w:rFonts w:ascii="Times New Roman" w:eastAsia="Times New Roman" w:hAnsi="Times New Roman" w:cs="Times New Roman"/>
          <w:sz w:val="28"/>
          <w:szCs w:val="28"/>
          <w:lang w:val="ru-RU"/>
        </w:rPr>
        <w:t> </w:t>
      </w:r>
      <w:r w:rsidRPr="00551F7A">
        <w:rPr>
          <w:rFonts w:ascii="Times New Roman" w:eastAsia="Times New Roman" w:hAnsi="Times New Roman" w:cs="Times New Roman"/>
          <w:sz w:val="28"/>
          <w:szCs w:val="28"/>
        </w:rPr>
        <w:t>млрд</w:t>
      </w:r>
      <w:r w:rsidR="006E6556">
        <w:rPr>
          <w:rFonts w:ascii="Times New Roman" w:eastAsia="Times New Roman" w:hAnsi="Times New Roman" w:cs="Times New Roman"/>
          <w:sz w:val="28"/>
          <w:szCs w:val="28"/>
          <w:lang w:val="ru-RU"/>
        </w:rPr>
        <w:t xml:space="preserve"> </w:t>
      </w:r>
      <w:r w:rsidRPr="00551F7A">
        <w:rPr>
          <w:rFonts w:ascii="Times New Roman" w:eastAsia="Times New Roman" w:hAnsi="Times New Roman" w:cs="Times New Roman"/>
          <w:sz w:val="28"/>
          <w:szCs w:val="28"/>
        </w:rPr>
        <w:t>руб</w:t>
      </w:r>
      <w:r w:rsidR="00F3529C">
        <w:rPr>
          <w:rFonts w:ascii="Times New Roman" w:eastAsia="Times New Roman" w:hAnsi="Times New Roman" w:cs="Times New Roman"/>
          <w:sz w:val="28"/>
          <w:szCs w:val="28"/>
          <w:lang w:val="ru-RU"/>
        </w:rPr>
        <w:t>лей</w:t>
      </w:r>
      <w:r w:rsidRPr="00551F7A">
        <w:rPr>
          <w:rFonts w:ascii="Times New Roman" w:eastAsia="Times New Roman" w:hAnsi="Times New Roman" w:cs="Times New Roman"/>
          <w:sz w:val="28"/>
          <w:szCs w:val="28"/>
        </w:rPr>
        <w:t>, что на 14</w:t>
      </w:r>
      <w:r w:rsidR="00714967">
        <w:rPr>
          <w:rFonts w:ascii="Times New Roman" w:eastAsia="Times New Roman" w:hAnsi="Times New Roman" w:cs="Times New Roman"/>
          <w:sz w:val="28"/>
          <w:szCs w:val="28"/>
        </w:rPr>
        <w:t> %</w:t>
      </w:r>
      <w:r w:rsidRPr="00551F7A">
        <w:rPr>
          <w:rFonts w:ascii="Times New Roman" w:eastAsia="Times New Roman" w:hAnsi="Times New Roman" w:cs="Times New Roman"/>
          <w:sz w:val="28"/>
          <w:szCs w:val="28"/>
        </w:rPr>
        <w:t xml:space="preserve"> больше</w:t>
      </w:r>
      <w:r w:rsidR="0062438C">
        <w:rPr>
          <w:rFonts w:ascii="Times New Roman" w:eastAsia="Times New Roman" w:hAnsi="Times New Roman" w:cs="Times New Roman"/>
          <w:sz w:val="28"/>
          <w:szCs w:val="28"/>
          <w:lang w:val="ru-RU"/>
        </w:rPr>
        <w:t>, чем в 2016 году</w:t>
      </w:r>
      <w:r w:rsidRPr="00551F7A">
        <w:rPr>
          <w:rFonts w:ascii="Times New Roman" w:eastAsia="Times New Roman" w:hAnsi="Times New Roman" w:cs="Times New Roman"/>
          <w:sz w:val="28"/>
          <w:szCs w:val="28"/>
        </w:rPr>
        <w:t>. Объем сегмента маркетинговых услуг составил почти 103 млрд</w:t>
      </w:r>
      <w:r w:rsidR="006E6556">
        <w:rPr>
          <w:rFonts w:ascii="Times New Roman" w:eastAsia="Times New Roman" w:hAnsi="Times New Roman" w:cs="Times New Roman"/>
          <w:sz w:val="28"/>
          <w:szCs w:val="28"/>
          <w:lang w:val="ru-RU"/>
        </w:rPr>
        <w:t xml:space="preserve"> </w:t>
      </w:r>
      <w:r w:rsidR="00F3529C" w:rsidRPr="00F3529C">
        <w:rPr>
          <w:rFonts w:ascii="Times New Roman" w:eastAsia="Times New Roman" w:hAnsi="Times New Roman" w:cs="Times New Roman"/>
          <w:sz w:val="28"/>
          <w:szCs w:val="28"/>
        </w:rPr>
        <w:t>рублей</w:t>
      </w:r>
      <w:r w:rsidRPr="00551F7A">
        <w:rPr>
          <w:rFonts w:ascii="Times New Roman" w:eastAsia="Times New Roman" w:hAnsi="Times New Roman" w:cs="Times New Roman"/>
          <w:sz w:val="28"/>
          <w:szCs w:val="28"/>
        </w:rPr>
        <w:t>, что на 9</w:t>
      </w:r>
      <w:r w:rsidR="00714967">
        <w:rPr>
          <w:rFonts w:ascii="Times New Roman" w:eastAsia="Times New Roman" w:hAnsi="Times New Roman" w:cs="Times New Roman"/>
          <w:sz w:val="28"/>
          <w:szCs w:val="28"/>
        </w:rPr>
        <w:t> %</w:t>
      </w:r>
      <w:r w:rsidRPr="00551F7A">
        <w:rPr>
          <w:rFonts w:ascii="Times New Roman" w:eastAsia="Times New Roman" w:hAnsi="Times New Roman" w:cs="Times New Roman"/>
          <w:sz w:val="28"/>
          <w:szCs w:val="28"/>
        </w:rPr>
        <w:t xml:space="preserve"> больше, чем в 2016 году. С учетом рекламных бюджетов, израсходованных на создание креативных решений, производство рекламной продукции и на оплату услуг рекламных агентств суммарный объем российского рынка маркетинговых коммуникаций составил 730</w:t>
      </w:r>
      <w:r w:rsidR="001D57C9">
        <w:rPr>
          <w:rFonts w:ascii="Times New Roman" w:eastAsia="Times New Roman" w:hAnsi="Times New Roman" w:cs="Times New Roman"/>
          <w:sz w:val="28"/>
          <w:szCs w:val="28"/>
          <w:lang w:val="ru-RU"/>
        </w:rPr>
        <w:t>–</w:t>
      </w:r>
      <w:r w:rsidRPr="00551F7A">
        <w:rPr>
          <w:rFonts w:ascii="Times New Roman" w:eastAsia="Times New Roman" w:hAnsi="Times New Roman" w:cs="Times New Roman"/>
          <w:sz w:val="28"/>
          <w:szCs w:val="28"/>
        </w:rPr>
        <w:t>750 млрд</w:t>
      </w:r>
      <w:r w:rsidR="00F44FBE">
        <w:rPr>
          <w:rFonts w:ascii="Times New Roman" w:eastAsia="Times New Roman" w:hAnsi="Times New Roman" w:cs="Times New Roman"/>
          <w:sz w:val="28"/>
          <w:szCs w:val="28"/>
          <w:lang w:val="ru-RU"/>
        </w:rPr>
        <w:t xml:space="preserve"> </w:t>
      </w:r>
      <w:r w:rsidR="00F3529C" w:rsidRPr="00F3529C">
        <w:rPr>
          <w:rFonts w:ascii="Times New Roman" w:eastAsia="Times New Roman" w:hAnsi="Times New Roman" w:cs="Times New Roman"/>
          <w:sz w:val="28"/>
          <w:szCs w:val="28"/>
        </w:rPr>
        <w:t>рублей</w:t>
      </w:r>
      <w:r w:rsidR="00F3529C">
        <w:rPr>
          <w:rFonts w:ascii="Times New Roman" w:eastAsia="Times New Roman" w:hAnsi="Times New Roman" w:cs="Times New Roman"/>
          <w:sz w:val="28"/>
          <w:szCs w:val="28"/>
          <w:lang w:val="ru-RU"/>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 </w:t>
      </w:r>
    </w:p>
    <w:tbl>
      <w:tblPr>
        <w:tblW w:w="9900" w:type="dxa"/>
        <w:tblInd w:w="-8" w:type="dxa"/>
        <w:tblBorders>
          <w:top w:val="nil"/>
          <w:left w:val="nil"/>
          <w:bottom w:val="nil"/>
          <w:right w:val="nil"/>
          <w:insideH w:val="nil"/>
          <w:insideV w:val="nil"/>
        </w:tblBorders>
        <w:tblLayout w:type="fixed"/>
        <w:tblCellMar>
          <w:left w:w="85" w:type="dxa"/>
          <w:right w:w="85" w:type="dxa"/>
        </w:tblCellMar>
        <w:tblLook w:val="0600" w:firstRow="0" w:lastRow="0" w:firstColumn="0" w:lastColumn="0" w:noHBand="1" w:noVBand="1"/>
      </w:tblPr>
      <w:tblGrid>
        <w:gridCol w:w="3960"/>
        <w:gridCol w:w="2985"/>
        <w:gridCol w:w="2955"/>
      </w:tblGrid>
      <w:tr w:rsidR="000675DE" w:rsidRPr="006E6556" w:rsidTr="006E6556">
        <w:trPr>
          <w:cantSplit/>
        </w:trPr>
        <w:tc>
          <w:tcPr>
            <w:tcW w:w="3960" w:type="dxa"/>
            <w:tcBorders>
              <w:top w:val="single" w:sz="8" w:space="0" w:color="000000"/>
              <w:left w:val="single" w:sz="8" w:space="0" w:color="000000"/>
              <w:bottom w:val="double" w:sz="4" w:space="0" w:color="auto"/>
              <w:right w:val="single" w:sz="8" w:space="0" w:color="000000"/>
            </w:tcBorders>
            <w:shd w:val="clear" w:color="auto" w:fill="FFFFFF"/>
            <w:tcMar>
              <w:top w:w="100" w:type="dxa"/>
              <w:left w:w="40" w:type="dxa"/>
              <w:bottom w:w="100" w:type="dxa"/>
              <w:right w:w="40" w:type="dxa"/>
            </w:tcMar>
            <w:vAlign w:val="center"/>
          </w:tcPr>
          <w:p w:rsidR="000675DE" w:rsidRPr="006E6556" w:rsidRDefault="008A59F6" w:rsidP="006E6556">
            <w:pPr>
              <w:spacing w:line="240" w:lineRule="exact"/>
              <w:jc w:val="center"/>
              <w:rPr>
                <w:rFonts w:ascii="Times New Roman" w:eastAsia="Times New Roman" w:hAnsi="Times New Roman" w:cs="Times New Roman"/>
                <w:sz w:val="20"/>
                <w:szCs w:val="20"/>
                <w:highlight w:val="white"/>
              </w:rPr>
            </w:pPr>
            <w:r w:rsidRPr="006E6556">
              <w:rPr>
                <w:rFonts w:ascii="Times New Roman" w:eastAsia="Times New Roman" w:hAnsi="Times New Roman" w:cs="Times New Roman"/>
                <w:sz w:val="20"/>
                <w:szCs w:val="20"/>
                <w:highlight w:val="white"/>
                <w:lang w:val="ru-RU"/>
              </w:rPr>
              <w:t>С</w:t>
            </w:r>
            <w:r w:rsidR="003C4138" w:rsidRPr="006E6556">
              <w:rPr>
                <w:rFonts w:ascii="Times New Roman" w:eastAsia="Times New Roman" w:hAnsi="Times New Roman" w:cs="Times New Roman"/>
                <w:sz w:val="20"/>
                <w:szCs w:val="20"/>
                <w:highlight w:val="white"/>
              </w:rPr>
              <w:t>егменты</w:t>
            </w:r>
          </w:p>
        </w:tc>
        <w:tc>
          <w:tcPr>
            <w:tcW w:w="2985" w:type="dxa"/>
            <w:tcBorders>
              <w:top w:val="single" w:sz="8" w:space="0" w:color="000000"/>
              <w:left w:val="nil"/>
              <w:bottom w:val="double" w:sz="4" w:space="0" w:color="auto"/>
              <w:right w:val="single" w:sz="8" w:space="0" w:color="000000"/>
            </w:tcBorders>
            <w:shd w:val="clear" w:color="auto" w:fill="FFFFFF"/>
            <w:tcMar>
              <w:top w:w="100" w:type="dxa"/>
              <w:left w:w="40" w:type="dxa"/>
              <w:bottom w:w="100" w:type="dxa"/>
              <w:right w:w="40" w:type="dxa"/>
            </w:tcMar>
            <w:vAlign w:val="center"/>
          </w:tcPr>
          <w:p w:rsidR="000675DE" w:rsidRPr="006E6556" w:rsidRDefault="003C4138" w:rsidP="006E6556">
            <w:pPr>
              <w:spacing w:line="240" w:lineRule="exact"/>
              <w:jc w:val="center"/>
              <w:rPr>
                <w:rFonts w:ascii="Times New Roman" w:eastAsia="Times New Roman" w:hAnsi="Times New Roman" w:cs="Times New Roman"/>
                <w:sz w:val="20"/>
                <w:szCs w:val="20"/>
                <w:highlight w:val="white"/>
              </w:rPr>
            </w:pPr>
            <w:r w:rsidRPr="006E6556">
              <w:rPr>
                <w:rFonts w:ascii="Times New Roman" w:eastAsia="Times New Roman" w:hAnsi="Times New Roman" w:cs="Times New Roman"/>
                <w:sz w:val="20"/>
                <w:szCs w:val="20"/>
                <w:highlight w:val="white"/>
              </w:rPr>
              <w:t>2017 год,</w:t>
            </w:r>
            <w:r w:rsidR="006E6556" w:rsidRPr="006E6556">
              <w:rPr>
                <w:rFonts w:ascii="Times New Roman" w:eastAsia="Times New Roman" w:hAnsi="Times New Roman" w:cs="Times New Roman"/>
                <w:sz w:val="20"/>
                <w:szCs w:val="20"/>
                <w:highlight w:val="white"/>
              </w:rPr>
              <w:br/>
            </w:r>
            <w:r w:rsidRPr="006E6556">
              <w:rPr>
                <w:rFonts w:ascii="Times New Roman" w:eastAsia="Times New Roman" w:hAnsi="Times New Roman" w:cs="Times New Roman"/>
                <w:sz w:val="20"/>
                <w:szCs w:val="20"/>
                <w:highlight w:val="white"/>
              </w:rPr>
              <w:t>млрд</w:t>
            </w:r>
            <w:r w:rsidR="006E6556" w:rsidRPr="006E6556">
              <w:rPr>
                <w:rFonts w:ascii="Times New Roman" w:eastAsia="Times New Roman" w:hAnsi="Times New Roman" w:cs="Times New Roman"/>
                <w:sz w:val="20"/>
                <w:szCs w:val="20"/>
                <w:highlight w:val="white"/>
                <w:lang w:val="ru-RU"/>
              </w:rPr>
              <w:t xml:space="preserve"> </w:t>
            </w:r>
            <w:r w:rsidR="006E6556" w:rsidRPr="006E6556">
              <w:rPr>
                <w:rFonts w:ascii="Times New Roman" w:eastAsia="Times New Roman" w:hAnsi="Times New Roman" w:cs="Times New Roman"/>
                <w:sz w:val="20"/>
                <w:szCs w:val="20"/>
                <w:highlight w:val="white"/>
              </w:rPr>
              <w:t>руб</w:t>
            </w:r>
            <w:r w:rsidR="006E6556" w:rsidRPr="006E6556">
              <w:rPr>
                <w:rFonts w:ascii="Times New Roman" w:eastAsia="Times New Roman" w:hAnsi="Times New Roman" w:cs="Times New Roman"/>
                <w:sz w:val="20"/>
                <w:szCs w:val="20"/>
                <w:highlight w:val="white"/>
                <w:lang w:val="ru-RU"/>
              </w:rPr>
              <w:t>л</w:t>
            </w:r>
            <w:r w:rsidR="006E6556" w:rsidRPr="006E6556">
              <w:rPr>
                <w:rFonts w:ascii="Times New Roman" w:eastAsia="Times New Roman" w:hAnsi="Times New Roman" w:cs="Times New Roman"/>
                <w:sz w:val="20"/>
                <w:szCs w:val="20"/>
                <w:highlight w:val="white"/>
              </w:rPr>
              <w:t>ей</w:t>
            </w:r>
          </w:p>
        </w:tc>
        <w:tc>
          <w:tcPr>
            <w:tcW w:w="2955" w:type="dxa"/>
            <w:tcBorders>
              <w:top w:val="single" w:sz="8" w:space="0" w:color="000000"/>
              <w:left w:val="nil"/>
              <w:bottom w:val="double" w:sz="4" w:space="0" w:color="auto"/>
              <w:right w:val="single" w:sz="8" w:space="0" w:color="000000"/>
            </w:tcBorders>
            <w:shd w:val="clear" w:color="auto" w:fill="FFFFFF"/>
            <w:tcMar>
              <w:top w:w="100" w:type="dxa"/>
              <w:left w:w="40" w:type="dxa"/>
              <w:bottom w:w="100" w:type="dxa"/>
              <w:right w:w="40" w:type="dxa"/>
            </w:tcMar>
            <w:vAlign w:val="center"/>
          </w:tcPr>
          <w:p w:rsidR="000675DE" w:rsidRPr="006E6556" w:rsidRDefault="003C4138" w:rsidP="006E6556">
            <w:pPr>
              <w:spacing w:line="240" w:lineRule="exact"/>
              <w:jc w:val="center"/>
              <w:rPr>
                <w:rFonts w:ascii="Times New Roman" w:eastAsia="Times New Roman" w:hAnsi="Times New Roman" w:cs="Times New Roman"/>
                <w:sz w:val="20"/>
                <w:szCs w:val="20"/>
                <w:highlight w:val="white"/>
              </w:rPr>
            </w:pPr>
            <w:r w:rsidRPr="006E6556">
              <w:rPr>
                <w:rFonts w:ascii="Times New Roman" w:eastAsia="Times New Roman" w:hAnsi="Times New Roman" w:cs="Times New Roman"/>
                <w:sz w:val="20"/>
                <w:szCs w:val="20"/>
                <w:highlight w:val="white"/>
              </w:rPr>
              <w:t>Динамика,</w:t>
            </w:r>
            <w:r w:rsidR="00714967" w:rsidRPr="006E6556">
              <w:rPr>
                <w:rFonts w:ascii="Times New Roman" w:eastAsia="Times New Roman" w:hAnsi="Times New Roman" w:cs="Times New Roman"/>
                <w:sz w:val="20"/>
                <w:szCs w:val="20"/>
                <w:highlight w:val="white"/>
              </w:rPr>
              <w:t> %</w:t>
            </w:r>
          </w:p>
        </w:tc>
      </w:tr>
      <w:tr w:rsidR="000675DE" w:rsidRPr="006B685F" w:rsidTr="006E6556">
        <w:trPr>
          <w:cantSplit/>
        </w:trPr>
        <w:tc>
          <w:tcPr>
            <w:tcW w:w="3960" w:type="dxa"/>
            <w:tcBorders>
              <w:top w:val="doub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Телевидение</w:t>
            </w:r>
          </w:p>
        </w:tc>
        <w:tc>
          <w:tcPr>
            <w:tcW w:w="2985" w:type="dxa"/>
            <w:tcBorders>
              <w:top w:val="double" w:sz="4" w:space="0" w:color="auto"/>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170,9</w:t>
            </w:r>
          </w:p>
        </w:tc>
        <w:tc>
          <w:tcPr>
            <w:tcW w:w="2955" w:type="dxa"/>
            <w:tcBorders>
              <w:top w:val="double" w:sz="4" w:space="0" w:color="auto"/>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13</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346F52">
            <w:pPr>
              <w:spacing w:line="240" w:lineRule="exact"/>
              <w:ind w:firstLine="295"/>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в т</w:t>
            </w:r>
            <w:r w:rsidR="00346F52">
              <w:rPr>
                <w:rFonts w:ascii="Times New Roman" w:eastAsia="Times New Roman" w:hAnsi="Times New Roman" w:cs="Times New Roman"/>
                <w:sz w:val="24"/>
                <w:szCs w:val="24"/>
                <w:lang w:val="ru-RU"/>
              </w:rPr>
              <w:t xml:space="preserve">ом </w:t>
            </w:r>
            <w:r w:rsidRPr="00122FBD">
              <w:rPr>
                <w:rFonts w:ascii="Times New Roman" w:eastAsia="Times New Roman" w:hAnsi="Times New Roman" w:cs="Times New Roman"/>
                <w:sz w:val="24"/>
                <w:szCs w:val="24"/>
              </w:rPr>
              <w:t>ч</w:t>
            </w:r>
            <w:r w:rsidR="00346F52">
              <w:rPr>
                <w:rFonts w:ascii="Times New Roman" w:eastAsia="Times New Roman" w:hAnsi="Times New Roman" w:cs="Times New Roman"/>
                <w:sz w:val="24"/>
                <w:szCs w:val="24"/>
                <w:lang w:val="ru-RU"/>
              </w:rPr>
              <w:t>исле</w:t>
            </w:r>
            <w:r w:rsidRPr="00122FBD">
              <w:rPr>
                <w:rFonts w:ascii="Times New Roman" w:eastAsia="Times New Roman" w:hAnsi="Times New Roman" w:cs="Times New Roman"/>
                <w:sz w:val="24"/>
                <w:szCs w:val="24"/>
              </w:rPr>
              <w:t xml:space="preserve"> основные каналы</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 xml:space="preserve">165,6 </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13</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122FBD">
            <w:pPr>
              <w:spacing w:line="240" w:lineRule="exact"/>
              <w:ind w:firstLine="862"/>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нишевые каналы</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5,3</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36</w:t>
            </w:r>
          </w:p>
        </w:tc>
      </w:tr>
      <w:tr w:rsidR="000675DE" w:rsidRPr="006B685F"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Радио</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16,9</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3</w:t>
            </w:r>
          </w:p>
        </w:tc>
      </w:tr>
      <w:tr w:rsidR="000675DE" w:rsidRPr="006B685F"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Пресса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20,5</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1D57C9"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lang w:val="ru-RU"/>
              </w:rPr>
              <w:t>–</w:t>
            </w:r>
            <w:r w:rsidR="003C4138" w:rsidRPr="006E6556">
              <w:rPr>
                <w:rFonts w:ascii="Times New Roman" w:eastAsia="Times New Roman" w:hAnsi="Times New Roman" w:cs="Times New Roman"/>
                <w:b/>
                <w:sz w:val="24"/>
                <w:szCs w:val="24"/>
              </w:rPr>
              <w:t>8</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46F52" w:rsidP="00122FBD">
            <w:pPr>
              <w:spacing w:line="240" w:lineRule="exact"/>
              <w:ind w:firstLine="295"/>
              <w:rPr>
                <w:rFonts w:ascii="Times New Roman" w:eastAsia="Times New Roman" w:hAnsi="Times New Roman" w:cs="Times New Roman"/>
                <w:sz w:val="24"/>
                <w:szCs w:val="24"/>
              </w:rPr>
            </w:pPr>
            <w:r w:rsidRPr="00346F52">
              <w:rPr>
                <w:rFonts w:ascii="Times New Roman" w:eastAsia="Times New Roman" w:hAnsi="Times New Roman" w:cs="Times New Roman"/>
                <w:sz w:val="24"/>
                <w:szCs w:val="24"/>
              </w:rPr>
              <w:t>в том числе</w:t>
            </w:r>
            <w:r w:rsidR="003C4138" w:rsidRPr="00122FBD">
              <w:rPr>
                <w:rFonts w:ascii="Times New Roman" w:eastAsia="Times New Roman" w:hAnsi="Times New Roman" w:cs="Times New Roman"/>
                <w:sz w:val="24"/>
                <w:szCs w:val="24"/>
              </w:rPr>
              <w:t xml:space="preserve"> газеты</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8,7</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1D57C9"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lang w:val="ru-RU"/>
              </w:rPr>
              <w:t>–</w:t>
            </w:r>
            <w:r w:rsidR="003C4138" w:rsidRPr="00122FBD">
              <w:rPr>
                <w:rFonts w:ascii="Times New Roman" w:eastAsia="Times New Roman" w:hAnsi="Times New Roman" w:cs="Times New Roman"/>
                <w:sz w:val="24"/>
                <w:szCs w:val="24"/>
              </w:rPr>
              <w:t>12</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122FBD">
            <w:pPr>
              <w:spacing w:line="240" w:lineRule="exact"/>
              <w:ind w:firstLine="862"/>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журналы</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11,9</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1D57C9"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lang w:val="ru-RU"/>
              </w:rPr>
              <w:t>–</w:t>
            </w:r>
            <w:r w:rsidR="003C4138" w:rsidRPr="00122FBD">
              <w:rPr>
                <w:rFonts w:ascii="Times New Roman" w:eastAsia="Times New Roman" w:hAnsi="Times New Roman" w:cs="Times New Roman"/>
                <w:sz w:val="24"/>
                <w:szCs w:val="24"/>
              </w:rPr>
              <w:t>5</w:t>
            </w:r>
          </w:p>
        </w:tc>
      </w:tr>
      <w:tr w:rsidR="000675DE" w:rsidRPr="006B685F"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46F52" w:rsidRDefault="00346F52" w:rsidP="006E6556">
            <w:pPr>
              <w:spacing w:line="240" w:lineRule="exac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Реклама вне дома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41,9</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9</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46F52" w:rsidP="00122FBD">
            <w:pPr>
              <w:spacing w:line="240" w:lineRule="exact"/>
              <w:ind w:firstLine="295"/>
              <w:rPr>
                <w:rFonts w:ascii="Times New Roman" w:eastAsia="Times New Roman" w:hAnsi="Times New Roman" w:cs="Times New Roman"/>
                <w:sz w:val="24"/>
                <w:szCs w:val="24"/>
              </w:rPr>
            </w:pPr>
            <w:r w:rsidRPr="00346F52">
              <w:rPr>
                <w:rFonts w:ascii="Times New Roman" w:eastAsia="Times New Roman" w:hAnsi="Times New Roman" w:cs="Times New Roman"/>
                <w:sz w:val="24"/>
                <w:szCs w:val="24"/>
              </w:rPr>
              <w:t xml:space="preserve">в том числе </w:t>
            </w:r>
            <w:r w:rsidR="003C4138" w:rsidRPr="00122FBD">
              <w:rPr>
                <w:rFonts w:ascii="Times New Roman" w:eastAsia="Times New Roman" w:hAnsi="Times New Roman" w:cs="Times New Roman"/>
                <w:sz w:val="24"/>
                <w:szCs w:val="24"/>
              </w:rPr>
              <w:t>наружная реклама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33,8</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8</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122FBD">
            <w:pPr>
              <w:spacing w:line="240" w:lineRule="exact"/>
              <w:ind w:firstLine="862"/>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транзитная реклама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4,6</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28</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46F52" w:rsidP="00346F52">
            <w:pPr>
              <w:spacing w:line="240" w:lineRule="exact"/>
              <w:ind w:firstLine="86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внутренняя </w:t>
            </w:r>
            <w:r w:rsidR="003C4138" w:rsidRPr="00122FBD">
              <w:rPr>
                <w:rFonts w:ascii="Times New Roman" w:eastAsia="Times New Roman" w:hAnsi="Times New Roman" w:cs="Times New Roman"/>
                <w:sz w:val="24"/>
                <w:szCs w:val="24"/>
              </w:rPr>
              <w:t>реклама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2,5</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7</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122FBD">
            <w:pPr>
              <w:spacing w:line="240" w:lineRule="exact"/>
              <w:ind w:firstLine="862"/>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реклама в кинотеатрах</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346F52">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1</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rPr>
              <w:t>2</w:t>
            </w:r>
          </w:p>
        </w:tc>
      </w:tr>
      <w:tr w:rsidR="000675DE" w:rsidRPr="00122FBD"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rPr>
                <w:rFonts w:ascii="Times New Roman" w:eastAsia="Times New Roman" w:hAnsi="Times New Roman" w:cs="Times New Roman"/>
                <w:b/>
                <w:sz w:val="24"/>
                <w:szCs w:val="24"/>
              </w:rPr>
            </w:pPr>
            <w:r w:rsidRPr="00122FBD">
              <w:rPr>
                <w:rFonts w:ascii="Times New Roman" w:eastAsia="Times New Roman" w:hAnsi="Times New Roman" w:cs="Times New Roman"/>
                <w:b/>
                <w:sz w:val="24"/>
                <w:szCs w:val="24"/>
              </w:rPr>
              <w:t>Интернет</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b/>
                <w:sz w:val="24"/>
                <w:szCs w:val="24"/>
              </w:rPr>
            </w:pPr>
            <w:r w:rsidRPr="00122FBD">
              <w:rPr>
                <w:rFonts w:ascii="Times New Roman" w:eastAsia="Times New Roman" w:hAnsi="Times New Roman" w:cs="Times New Roman"/>
                <w:b/>
                <w:sz w:val="24"/>
                <w:szCs w:val="24"/>
              </w:rPr>
              <w:t>166,3</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122FBD" w:rsidRDefault="003C4138" w:rsidP="006E6556">
            <w:pPr>
              <w:spacing w:line="240" w:lineRule="exact"/>
              <w:ind w:right="1044"/>
              <w:jc w:val="right"/>
              <w:rPr>
                <w:rFonts w:ascii="Times New Roman" w:eastAsia="Times New Roman" w:hAnsi="Times New Roman" w:cs="Times New Roman"/>
                <w:b/>
                <w:sz w:val="24"/>
                <w:szCs w:val="24"/>
              </w:rPr>
            </w:pPr>
            <w:r w:rsidRPr="00122FBD">
              <w:rPr>
                <w:rFonts w:ascii="Times New Roman" w:eastAsia="Times New Roman" w:hAnsi="Times New Roman" w:cs="Times New Roman"/>
                <w:b/>
                <w:sz w:val="24"/>
                <w:szCs w:val="24"/>
              </w:rPr>
              <w:t>22</w:t>
            </w:r>
          </w:p>
        </w:tc>
      </w:tr>
      <w:tr w:rsidR="000675DE" w:rsidRPr="006B685F"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 xml:space="preserve">ИТОГО </w:t>
            </w:r>
            <w:r w:rsidR="00122FBD">
              <w:rPr>
                <w:rFonts w:ascii="Times New Roman" w:eastAsia="Times New Roman" w:hAnsi="Times New Roman" w:cs="Times New Roman"/>
                <w:b/>
                <w:sz w:val="24"/>
                <w:szCs w:val="24"/>
              </w:rPr>
              <w:br/>
            </w:r>
            <w:r w:rsidRPr="006E6556">
              <w:rPr>
                <w:rFonts w:ascii="Times New Roman" w:eastAsia="Times New Roman" w:hAnsi="Times New Roman" w:cs="Times New Roman"/>
                <w:b/>
                <w:sz w:val="24"/>
                <w:szCs w:val="24"/>
              </w:rPr>
              <w:t>по сегменту рекламы в медиа</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417</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14</w:t>
            </w:r>
          </w:p>
        </w:tc>
      </w:tr>
      <w:tr w:rsidR="000675DE" w:rsidRPr="006B685F" w:rsidTr="006E6556">
        <w:trPr>
          <w:cantSplit/>
        </w:trPr>
        <w:tc>
          <w:tcPr>
            <w:tcW w:w="396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6E6556">
            <w:pPr>
              <w:spacing w:line="240" w:lineRule="exac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 xml:space="preserve">ИТОГО </w:t>
            </w:r>
            <w:r w:rsidR="00122FBD">
              <w:rPr>
                <w:rFonts w:ascii="Times New Roman" w:eastAsia="Times New Roman" w:hAnsi="Times New Roman" w:cs="Times New Roman"/>
                <w:b/>
                <w:sz w:val="24"/>
                <w:szCs w:val="24"/>
              </w:rPr>
              <w:br/>
            </w:r>
            <w:r w:rsidRPr="006E6556">
              <w:rPr>
                <w:rFonts w:ascii="Times New Roman" w:eastAsia="Times New Roman" w:hAnsi="Times New Roman" w:cs="Times New Roman"/>
                <w:b/>
                <w:sz w:val="24"/>
                <w:szCs w:val="24"/>
              </w:rPr>
              <w:t>по сегменту маркетинговых услуг</w:t>
            </w:r>
          </w:p>
        </w:tc>
        <w:tc>
          <w:tcPr>
            <w:tcW w:w="298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103</w:t>
            </w:r>
          </w:p>
        </w:tc>
        <w:tc>
          <w:tcPr>
            <w:tcW w:w="295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6E6556" w:rsidRDefault="003C4138" w:rsidP="00122FBD">
            <w:pPr>
              <w:spacing w:line="240" w:lineRule="exact"/>
              <w:ind w:right="1044"/>
              <w:jc w:val="right"/>
              <w:rPr>
                <w:rFonts w:ascii="Times New Roman" w:eastAsia="Times New Roman" w:hAnsi="Times New Roman" w:cs="Times New Roman"/>
                <w:b/>
                <w:sz w:val="24"/>
                <w:szCs w:val="24"/>
              </w:rPr>
            </w:pPr>
            <w:r w:rsidRPr="006E6556">
              <w:rPr>
                <w:rFonts w:ascii="Times New Roman" w:eastAsia="Times New Roman" w:hAnsi="Times New Roman" w:cs="Times New Roman"/>
                <w:b/>
                <w:sz w:val="24"/>
                <w:szCs w:val="24"/>
              </w:rPr>
              <w:t>9</w:t>
            </w:r>
          </w:p>
        </w:tc>
      </w:tr>
    </w:tbl>
    <w:p w:rsidR="000675DE" w:rsidRPr="00551F7A" w:rsidRDefault="003C4138" w:rsidP="006E6556">
      <w:pPr>
        <w:spacing w:before="360" w:line="240" w:lineRule="auto"/>
        <w:ind w:firstLine="720"/>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Комиссия экспертов АКАР провела оценку объема регионального рекламного рынка России. В расчет включены четыре медиасегмента (</w:t>
      </w:r>
      <w:r w:rsidRPr="00551F7A">
        <w:rPr>
          <w:rFonts w:ascii="Times New Roman" w:eastAsia="Times New Roman" w:hAnsi="Times New Roman" w:cs="Times New Roman"/>
          <w:sz w:val="28"/>
          <w:szCs w:val="28"/>
        </w:rPr>
        <w:t>телевидение, радио, пресса и наружная реклама) и не учитыва</w:t>
      </w:r>
      <w:r w:rsidR="00335E17">
        <w:rPr>
          <w:rFonts w:ascii="Times New Roman" w:eastAsia="Times New Roman" w:hAnsi="Times New Roman" w:cs="Times New Roman"/>
          <w:sz w:val="28"/>
          <w:szCs w:val="28"/>
          <w:lang w:val="ru-RU"/>
        </w:rPr>
        <w:t>ется</w:t>
      </w:r>
      <w:r w:rsidRPr="00551F7A">
        <w:rPr>
          <w:rFonts w:ascii="Times New Roman" w:eastAsia="Times New Roman" w:hAnsi="Times New Roman" w:cs="Times New Roman"/>
          <w:sz w:val="28"/>
          <w:szCs w:val="28"/>
        </w:rPr>
        <w:t xml:space="preserve"> московский региональный рекламный рынок. Суммарный объем региональных рекламных бюджетов</w:t>
      </w:r>
      <w:r w:rsidR="00961160">
        <w:rPr>
          <w:rFonts w:ascii="Times New Roman" w:eastAsia="Times New Roman" w:hAnsi="Times New Roman" w:cs="Times New Roman"/>
          <w:sz w:val="28"/>
          <w:szCs w:val="28"/>
        </w:rPr>
        <w:t xml:space="preserve"> за 2017 год составил 49</w:t>
      </w:r>
      <w:r w:rsidR="002B5E2E">
        <w:rPr>
          <w:rFonts w:ascii="Times New Roman" w:eastAsia="Times New Roman" w:hAnsi="Times New Roman" w:cs="Times New Roman"/>
          <w:sz w:val="28"/>
          <w:szCs w:val="28"/>
          <w:lang w:val="ru-RU"/>
        </w:rPr>
        <w:t>,</w:t>
      </w:r>
      <w:r w:rsidR="00961160">
        <w:rPr>
          <w:rFonts w:ascii="Times New Roman" w:eastAsia="Times New Roman" w:hAnsi="Times New Roman" w:cs="Times New Roman"/>
          <w:sz w:val="28"/>
          <w:szCs w:val="28"/>
        </w:rPr>
        <w:t xml:space="preserve">3 млрд </w:t>
      </w:r>
      <w:r w:rsidR="00F3529C" w:rsidRPr="00F3529C">
        <w:rPr>
          <w:rFonts w:ascii="Times New Roman" w:eastAsia="Times New Roman" w:hAnsi="Times New Roman" w:cs="Times New Roman"/>
          <w:sz w:val="28"/>
          <w:szCs w:val="28"/>
        </w:rPr>
        <w:t>рублей</w:t>
      </w:r>
      <w:r w:rsidRPr="00551F7A">
        <w:rPr>
          <w:rFonts w:ascii="Times New Roman" w:eastAsia="Times New Roman" w:hAnsi="Times New Roman" w:cs="Times New Roman"/>
          <w:sz w:val="28"/>
          <w:szCs w:val="28"/>
        </w:rPr>
        <w:t>, что на 4</w:t>
      </w:r>
      <w:r w:rsidR="00714967">
        <w:rPr>
          <w:rFonts w:ascii="Times New Roman" w:eastAsia="Times New Roman" w:hAnsi="Times New Roman" w:cs="Times New Roman"/>
          <w:sz w:val="28"/>
          <w:szCs w:val="28"/>
        </w:rPr>
        <w:t> %</w:t>
      </w:r>
      <w:r w:rsidRPr="00551F7A">
        <w:rPr>
          <w:rFonts w:ascii="Times New Roman" w:eastAsia="Times New Roman" w:hAnsi="Times New Roman" w:cs="Times New Roman"/>
          <w:sz w:val="28"/>
          <w:szCs w:val="28"/>
        </w:rPr>
        <w:t xml:space="preserve"> больше аналогичного показателя 2016 года.</w:t>
      </w:r>
    </w:p>
    <w:p w:rsidR="000675DE" w:rsidRPr="006B685F" w:rsidRDefault="003C4138" w:rsidP="00335E17">
      <w:pPr>
        <w:spacing w:line="240" w:lineRule="auto"/>
        <w:ind w:firstLine="709"/>
        <w:jc w:val="both"/>
        <w:rPr>
          <w:rFonts w:ascii="Times New Roman" w:eastAsia="Times New Roman" w:hAnsi="Times New Roman" w:cs="Times New Roman"/>
          <w:sz w:val="28"/>
          <w:szCs w:val="28"/>
        </w:rPr>
      </w:pPr>
      <w:r w:rsidRPr="00551F7A">
        <w:rPr>
          <w:rFonts w:ascii="Times New Roman" w:eastAsia="Times New Roman" w:hAnsi="Times New Roman" w:cs="Times New Roman"/>
          <w:sz w:val="28"/>
          <w:szCs w:val="28"/>
        </w:rPr>
        <w:lastRenderedPageBreak/>
        <w:t>По инициативе</w:t>
      </w:r>
      <w:r w:rsidRPr="006B685F">
        <w:rPr>
          <w:rFonts w:ascii="Times New Roman" w:eastAsia="Times New Roman" w:hAnsi="Times New Roman" w:cs="Times New Roman"/>
          <w:sz w:val="28"/>
          <w:szCs w:val="28"/>
        </w:rPr>
        <w:t xml:space="preserve"> представ</w:t>
      </w:r>
      <w:r w:rsidR="00F3529C">
        <w:rPr>
          <w:rFonts w:ascii="Times New Roman" w:eastAsia="Times New Roman" w:hAnsi="Times New Roman" w:cs="Times New Roman"/>
          <w:sz w:val="28"/>
          <w:szCs w:val="28"/>
        </w:rPr>
        <w:t>ителей сегментов радио и прессы</w:t>
      </w:r>
      <w:r w:rsidRPr="006B685F">
        <w:rPr>
          <w:rFonts w:ascii="Times New Roman" w:eastAsia="Times New Roman" w:hAnsi="Times New Roman" w:cs="Times New Roman"/>
          <w:sz w:val="28"/>
          <w:szCs w:val="28"/>
        </w:rPr>
        <w:t xml:space="preserve"> была пересмотрена методика оценки и получены уточненные данные по объемам региональной рекламы по данным сегментам за 2016</w:t>
      </w:r>
      <w:r w:rsidR="001D57C9">
        <w:rPr>
          <w:rFonts w:ascii="Times New Roman" w:eastAsia="Times New Roman" w:hAnsi="Times New Roman" w:cs="Times New Roman"/>
          <w:sz w:val="28"/>
          <w:szCs w:val="28"/>
          <w:lang w:val="ru-RU"/>
        </w:rPr>
        <w:t>–</w:t>
      </w:r>
      <w:r w:rsidR="008A59F6">
        <w:rPr>
          <w:rFonts w:ascii="Times New Roman" w:eastAsia="Times New Roman" w:hAnsi="Times New Roman" w:cs="Times New Roman"/>
          <w:sz w:val="28"/>
          <w:szCs w:val="28"/>
          <w:lang w:val="ru-RU"/>
        </w:rPr>
        <w:t>20</w:t>
      </w:r>
      <w:r w:rsidRPr="006B685F">
        <w:rPr>
          <w:rFonts w:ascii="Times New Roman" w:eastAsia="Times New Roman" w:hAnsi="Times New Roman" w:cs="Times New Roman"/>
          <w:sz w:val="28"/>
          <w:szCs w:val="28"/>
        </w:rPr>
        <w:t>17 г</w:t>
      </w:r>
      <w:r w:rsidR="00F3529C">
        <w:rPr>
          <w:rFonts w:ascii="Times New Roman" w:eastAsia="Times New Roman" w:hAnsi="Times New Roman" w:cs="Times New Roman"/>
          <w:sz w:val="28"/>
          <w:szCs w:val="28"/>
          <w:lang w:val="ru-RU"/>
        </w:rPr>
        <w:t>оды</w:t>
      </w:r>
      <w:r w:rsidRPr="006B685F">
        <w:rPr>
          <w:rFonts w:ascii="Times New Roman" w:eastAsia="Times New Roman" w:hAnsi="Times New Roman" w:cs="Times New Roman"/>
          <w:sz w:val="28"/>
          <w:szCs w:val="28"/>
        </w:rPr>
        <w:t>.</w:t>
      </w:r>
    </w:p>
    <w:p w:rsidR="000675DE" w:rsidRPr="006B685F" w:rsidRDefault="000675DE" w:rsidP="00326F0A">
      <w:pPr>
        <w:spacing w:line="240" w:lineRule="auto"/>
        <w:ind w:firstLine="709"/>
        <w:jc w:val="both"/>
        <w:rPr>
          <w:rFonts w:ascii="Times New Roman" w:eastAsia="Times New Roman" w:hAnsi="Times New Roman" w:cs="Times New Roman"/>
          <w:sz w:val="28"/>
          <w:szCs w:val="28"/>
        </w:rPr>
      </w:pPr>
    </w:p>
    <w:tbl>
      <w:tblPr>
        <w:tblW w:w="9829" w:type="dxa"/>
        <w:tblInd w:w="-8"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375"/>
        <w:gridCol w:w="2343"/>
        <w:gridCol w:w="2127"/>
        <w:gridCol w:w="1984"/>
      </w:tblGrid>
      <w:tr w:rsidR="00714967" w:rsidRPr="00122FBD" w:rsidTr="00122FBD">
        <w:trPr>
          <w:cantSplit/>
        </w:trPr>
        <w:tc>
          <w:tcPr>
            <w:tcW w:w="3375" w:type="dxa"/>
            <w:tcBorders>
              <w:top w:val="single" w:sz="8" w:space="0" w:color="000000"/>
              <w:left w:val="single" w:sz="8" w:space="0" w:color="000000"/>
              <w:bottom w:val="double" w:sz="4" w:space="0" w:color="auto"/>
              <w:right w:val="single" w:sz="8" w:space="0" w:color="000000"/>
            </w:tcBorders>
            <w:shd w:val="clear" w:color="auto" w:fill="FFFFFF"/>
            <w:tcMar>
              <w:top w:w="100" w:type="dxa"/>
              <w:left w:w="40" w:type="dxa"/>
              <w:bottom w:w="100" w:type="dxa"/>
              <w:right w:w="40" w:type="dxa"/>
            </w:tcMar>
          </w:tcPr>
          <w:p w:rsidR="000675DE" w:rsidRPr="003D4615" w:rsidRDefault="008A59F6" w:rsidP="00122FBD">
            <w:pPr>
              <w:spacing w:line="240" w:lineRule="auto"/>
              <w:jc w:val="center"/>
              <w:rPr>
                <w:rFonts w:ascii="Times New Roman" w:eastAsia="Times New Roman" w:hAnsi="Times New Roman" w:cs="Times New Roman"/>
                <w:sz w:val="20"/>
                <w:szCs w:val="20"/>
                <w:highlight w:val="white"/>
              </w:rPr>
            </w:pPr>
            <w:r w:rsidRPr="003D4615">
              <w:rPr>
                <w:rFonts w:ascii="Times New Roman" w:eastAsia="Times New Roman" w:hAnsi="Times New Roman" w:cs="Times New Roman"/>
                <w:sz w:val="20"/>
                <w:szCs w:val="20"/>
                <w:highlight w:val="white"/>
                <w:lang w:val="ru-RU"/>
              </w:rPr>
              <w:t>С</w:t>
            </w:r>
            <w:r w:rsidR="003C4138" w:rsidRPr="003D4615">
              <w:rPr>
                <w:rFonts w:ascii="Times New Roman" w:eastAsia="Times New Roman" w:hAnsi="Times New Roman" w:cs="Times New Roman"/>
                <w:sz w:val="20"/>
                <w:szCs w:val="20"/>
                <w:highlight w:val="white"/>
              </w:rPr>
              <w:t>егменты</w:t>
            </w:r>
          </w:p>
        </w:tc>
        <w:tc>
          <w:tcPr>
            <w:tcW w:w="2343" w:type="dxa"/>
            <w:tcBorders>
              <w:top w:val="single" w:sz="8" w:space="0" w:color="000000"/>
              <w:left w:val="nil"/>
              <w:bottom w:val="double" w:sz="4" w:space="0" w:color="auto"/>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jc w:val="center"/>
              <w:rPr>
                <w:rFonts w:ascii="Times New Roman" w:eastAsia="Times New Roman" w:hAnsi="Times New Roman" w:cs="Times New Roman"/>
                <w:sz w:val="20"/>
                <w:szCs w:val="20"/>
                <w:highlight w:val="white"/>
              </w:rPr>
            </w:pPr>
            <w:r w:rsidRPr="003D4615">
              <w:rPr>
                <w:rFonts w:ascii="Times New Roman" w:eastAsia="Times New Roman" w:hAnsi="Times New Roman" w:cs="Times New Roman"/>
                <w:sz w:val="20"/>
                <w:szCs w:val="20"/>
                <w:highlight w:val="white"/>
              </w:rPr>
              <w:t>2016 год,</w:t>
            </w:r>
            <w:r w:rsidR="00122FBD" w:rsidRPr="003D4615">
              <w:rPr>
                <w:rFonts w:ascii="Times New Roman" w:eastAsia="Times New Roman" w:hAnsi="Times New Roman" w:cs="Times New Roman"/>
                <w:sz w:val="20"/>
                <w:szCs w:val="20"/>
                <w:highlight w:val="white"/>
              </w:rPr>
              <w:br/>
            </w:r>
            <w:r w:rsidRPr="003D4615">
              <w:rPr>
                <w:rFonts w:ascii="Times New Roman" w:eastAsia="Times New Roman" w:hAnsi="Times New Roman" w:cs="Times New Roman"/>
                <w:sz w:val="20"/>
                <w:szCs w:val="20"/>
                <w:highlight w:val="white"/>
              </w:rPr>
              <w:t>млрд</w:t>
            </w:r>
            <w:r w:rsidR="00122FBD" w:rsidRPr="003D4615">
              <w:rPr>
                <w:rFonts w:ascii="Times New Roman" w:eastAsia="Times New Roman" w:hAnsi="Times New Roman" w:cs="Times New Roman"/>
                <w:sz w:val="20"/>
                <w:szCs w:val="20"/>
                <w:highlight w:val="white"/>
                <w:lang w:val="ru-RU"/>
              </w:rPr>
              <w:t xml:space="preserve"> </w:t>
            </w:r>
            <w:r w:rsidR="00122FBD" w:rsidRPr="003D4615">
              <w:rPr>
                <w:rFonts w:ascii="Times New Roman" w:eastAsia="Times New Roman" w:hAnsi="Times New Roman" w:cs="Times New Roman"/>
                <w:sz w:val="20"/>
                <w:szCs w:val="20"/>
                <w:highlight w:val="white"/>
              </w:rPr>
              <w:t>рублей</w:t>
            </w:r>
          </w:p>
        </w:tc>
        <w:tc>
          <w:tcPr>
            <w:tcW w:w="2127" w:type="dxa"/>
            <w:tcBorders>
              <w:top w:val="single" w:sz="8" w:space="0" w:color="000000"/>
              <w:left w:val="nil"/>
              <w:bottom w:val="double" w:sz="4" w:space="0" w:color="auto"/>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jc w:val="center"/>
              <w:rPr>
                <w:rFonts w:ascii="Times New Roman" w:eastAsia="Times New Roman" w:hAnsi="Times New Roman" w:cs="Times New Roman"/>
                <w:sz w:val="20"/>
                <w:szCs w:val="20"/>
                <w:highlight w:val="white"/>
              </w:rPr>
            </w:pPr>
            <w:r w:rsidRPr="003D4615">
              <w:rPr>
                <w:rFonts w:ascii="Times New Roman" w:eastAsia="Times New Roman" w:hAnsi="Times New Roman" w:cs="Times New Roman"/>
                <w:sz w:val="20"/>
                <w:szCs w:val="20"/>
                <w:highlight w:val="white"/>
              </w:rPr>
              <w:t>2017 год,</w:t>
            </w:r>
            <w:r w:rsidR="00122FBD" w:rsidRPr="003D4615">
              <w:rPr>
                <w:rFonts w:ascii="Times New Roman" w:eastAsia="Times New Roman" w:hAnsi="Times New Roman" w:cs="Times New Roman"/>
                <w:sz w:val="20"/>
                <w:szCs w:val="20"/>
                <w:highlight w:val="white"/>
              </w:rPr>
              <w:br/>
            </w:r>
            <w:r w:rsidRPr="003D4615">
              <w:rPr>
                <w:rFonts w:ascii="Times New Roman" w:eastAsia="Times New Roman" w:hAnsi="Times New Roman" w:cs="Times New Roman"/>
                <w:sz w:val="20"/>
                <w:szCs w:val="20"/>
                <w:highlight w:val="white"/>
              </w:rPr>
              <w:t>млрд</w:t>
            </w:r>
            <w:r w:rsidR="00122FBD" w:rsidRPr="003D4615">
              <w:rPr>
                <w:rFonts w:ascii="Times New Roman" w:eastAsia="Times New Roman" w:hAnsi="Times New Roman" w:cs="Times New Roman"/>
                <w:sz w:val="20"/>
                <w:szCs w:val="20"/>
                <w:highlight w:val="white"/>
                <w:lang w:val="ru-RU"/>
              </w:rPr>
              <w:t xml:space="preserve"> </w:t>
            </w:r>
            <w:r w:rsidR="00122FBD" w:rsidRPr="003D4615">
              <w:rPr>
                <w:rFonts w:ascii="Times New Roman" w:eastAsia="Times New Roman" w:hAnsi="Times New Roman" w:cs="Times New Roman"/>
                <w:sz w:val="20"/>
                <w:szCs w:val="20"/>
                <w:highlight w:val="white"/>
              </w:rPr>
              <w:t>рублей</w:t>
            </w:r>
          </w:p>
        </w:tc>
        <w:tc>
          <w:tcPr>
            <w:tcW w:w="1984" w:type="dxa"/>
            <w:tcBorders>
              <w:top w:val="single" w:sz="8" w:space="0" w:color="000000"/>
              <w:left w:val="nil"/>
              <w:bottom w:val="double" w:sz="4" w:space="0" w:color="auto"/>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jc w:val="center"/>
              <w:rPr>
                <w:rFonts w:ascii="Times New Roman" w:eastAsia="Times New Roman" w:hAnsi="Times New Roman" w:cs="Times New Roman"/>
                <w:sz w:val="20"/>
                <w:szCs w:val="20"/>
                <w:highlight w:val="white"/>
              </w:rPr>
            </w:pPr>
            <w:r w:rsidRPr="003D4615">
              <w:rPr>
                <w:rFonts w:ascii="Times New Roman" w:eastAsia="Times New Roman" w:hAnsi="Times New Roman" w:cs="Times New Roman"/>
                <w:sz w:val="20"/>
                <w:szCs w:val="20"/>
                <w:highlight w:val="white"/>
              </w:rPr>
              <w:t>Динамика,</w:t>
            </w:r>
            <w:r w:rsidR="00714967" w:rsidRPr="003D4615">
              <w:rPr>
                <w:rFonts w:ascii="Times New Roman" w:eastAsia="Times New Roman" w:hAnsi="Times New Roman" w:cs="Times New Roman"/>
                <w:sz w:val="20"/>
                <w:szCs w:val="20"/>
                <w:highlight w:val="white"/>
                <w:lang w:val="ru-RU"/>
              </w:rPr>
              <w:t xml:space="preserve"> </w:t>
            </w:r>
            <w:r w:rsidR="00714967" w:rsidRPr="003D4615">
              <w:rPr>
                <w:rFonts w:ascii="Times New Roman" w:eastAsia="Times New Roman" w:hAnsi="Times New Roman" w:cs="Times New Roman"/>
                <w:sz w:val="20"/>
                <w:szCs w:val="20"/>
                <w:highlight w:val="white"/>
              </w:rPr>
              <w:t>%</w:t>
            </w:r>
          </w:p>
        </w:tc>
      </w:tr>
      <w:tr w:rsidR="00714967" w:rsidRPr="006B685F" w:rsidTr="00122FBD">
        <w:trPr>
          <w:cantSplit/>
        </w:trPr>
        <w:tc>
          <w:tcPr>
            <w:tcW w:w="3375" w:type="dxa"/>
            <w:tcBorders>
              <w:top w:val="doub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Телевидение</w:t>
            </w:r>
          </w:p>
        </w:tc>
        <w:tc>
          <w:tcPr>
            <w:tcW w:w="2343" w:type="dxa"/>
            <w:tcBorders>
              <w:top w:val="double" w:sz="4" w:space="0" w:color="auto"/>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21</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8</w:t>
            </w:r>
          </w:p>
        </w:tc>
        <w:tc>
          <w:tcPr>
            <w:tcW w:w="2127" w:type="dxa"/>
            <w:tcBorders>
              <w:top w:val="double" w:sz="4" w:space="0" w:color="auto"/>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24</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8</w:t>
            </w:r>
          </w:p>
        </w:tc>
        <w:tc>
          <w:tcPr>
            <w:tcW w:w="1984" w:type="dxa"/>
            <w:tcBorders>
              <w:top w:val="double" w:sz="4" w:space="0" w:color="auto"/>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14</w:t>
            </w:r>
          </w:p>
        </w:tc>
      </w:tr>
      <w:tr w:rsidR="00714967" w:rsidRPr="006B685F" w:rsidTr="00122FBD">
        <w:trPr>
          <w:cantSplit/>
        </w:trPr>
        <w:tc>
          <w:tcPr>
            <w:tcW w:w="337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Радио</w:t>
            </w:r>
          </w:p>
        </w:tc>
        <w:tc>
          <w:tcPr>
            <w:tcW w:w="2343"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8</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7</w:t>
            </w:r>
          </w:p>
        </w:tc>
        <w:tc>
          <w:tcPr>
            <w:tcW w:w="2127"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9</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1</w:t>
            </w:r>
          </w:p>
        </w:tc>
        <w:tc>
          <w:tcPr>
            <w:tcW w:w="198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4</w:t>
            </w:r>
          </w:p>
        </w:tc>
      </w:tr>
      <w:tr w:rsidR="00714967" w:rsidRPr="006B685F" w:rsidTr="00122FBD">
        <w:trPr>
          <w:cantSplit/>
        </w:trPr>
        <w:tc>
          <w:tcPr>
            <w:tcW w:w="337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Пресса</w:t>
            </w:r>
          </w:p>
        </w:tc>
        <w:tc>
          <w:tcPr>
            <w:tcW w:w="2343"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6</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9</w:t>
            </w:r>
          </w:p>
        </w:tc>
        <w:tc>
          <w:tcPr>
            <w:tcW w:w="2127"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5</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4</w:t>
            </w:r>
          </w:p>
        </w:tc>
        <w:tc>
          <w:tcPr>
            <w:tcW w:w="198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1D57C9"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lang w:val="ru-RU"/>
              </w:rPr>
              <w:t>–</w:t>
            </w:r>
            <w:r w:rsidR="003C4138" w:rsidRPr="003D4615">
              <w:rPr>
                <w:rFonts w:ascii="Times New Roman" w:eastAsia="Times New Roman" w:hAnsi="Times New Roman" w:cs="Times New Roman"/>
                <w:sz w:val="24"/>
                <w:szCs w:val="24"/>
              </w:rPr>
              <w:t>21</w:t>
            </w:r>
          </w:p>
        </w:tc>
      </w:tr>
      <w:tr w:rsidR="00714967" w:rsidRPr="006B685F" w:rsidTr="00122FBD">
        <w:trPr>
          <w:cantSplit/>
        </w:trPr>
        <w:tc>
          <w:tcPr>
            <w:tcW w:w="337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Наружная реклама</w:t>
            </w:r>
            <w:r w:rsidRPr="003D4615">
              <w:rPr>
                <w:rFonts w:ascii="Times New Roman" w:eastAsia="Times New Roman" w:hAnsi="Times New Roman" w:cs="Times New Roman"/>
                <w:sz w:val="24"/>
                <w:szCs w:val="24"/>
                <w:vertAlign w:val="superscript"/>
              </w:rPr>
              <w:t>*</w:t>
            </w:r>
          </w:p>
        </w:tc>
        <w:tc>
          <w:tcPr>
            <w:tcW w:w="2343"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9</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9</w:t>
            </w:r>
          </w:p>
        </w:tc>
        <w:tc>
          <w:tcPr>
            <w:tcW w:w="2127"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10</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0</w:t>
            </w:r>
          </w:p>
        </w:tc>
        <w:tc>
          <w:tcPr>
            <w:tcW w:w="198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1</w:t>
            </w:r>
          </w:p>
        </w:tc>
      </w:tr>
      <w:tr w:rsidR="00714967" w:rsidRPr="006B685F" w:rsidTr="00122FBD">
        <w:trPr>
          <w:cantSplit/>
        </w:trPr>
        <w:tc>
          <w:tcPr>
            <w:tcW w:w="337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F3529C">
            <w:pPr>
              <w:spacing w:line="240" w:lineRule="auto"/>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 xml:space="preserve">Итого </w:t>
            </w:r>
          </w:p>
        </w:tc>
        <w:tc>
          <w:tcPr>
            <w:tcW w:w="2343"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47</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3</w:t>
            </w:r>
          </w:p>
        </w:tc>
        <w:tc>
          <w:tcPr>
            <w:tcW w:w="2127"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49</w:t>
            </w:r>
            <w:r w:rsidR="00122FBD" w:rsidRPr="003D4615">
              <w:rPr>
                <w:rFonts w:ascii="Times New Roman" w:eastAsia="Times New Roman" w:hAnsi="Times New Roman" w:cs="Times New Roman"/>
                <w:sz w:val="24"/>
                <w:szCs w:val="24"/>
                <w:lang w:val="ru-RU"/>
              </w:rPr>
              <w:t>,</w:t>
            </w:r>
            <w:r w:rsidRPr="003D4615">
              <w:rPr>
                <w:rFonts w:ascii="Times New Roman" w:eastAsia="Times New Roman" w:hAnsi="Times New Roman" w:cs="Times New Roman"/>
                <w:sz w:val="24"/>
                <w:szCs w:val="24"/>
              </w:rPr>
              <w:t>3</w:t>
            </w:r>
          </w:p>
        </w:tc>
        <w:tc>
          <w:tcPr>
            <w:tcW w:w="198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0675DE" w:rsidRPr="003D4615" w:rsidRDefault="003C4138" w:rsidP="00122FBD">
            <w:pPr>
              <w:spacing w:line="240" w:lineRule="auto"/>
              <w:ind w:right="811"/>
              <w:jc w:val="right"/>
              <w:rPr>
                <w:rFonts w:ascii="Times New Roman" w:eastAsia="Times New Roman" w:hAnsi="Times New Roman" w:cs="Times New Roman"/>
                <w:sz w:val="24"/>
                <w:szCs w:val="24"/>
              </w:rPr>
            </w:pPr>
            <w:r w:rsidRPr="003D4615">
              <w:rPr>
                <w:rFonts w:ascii="Times New Roman" w:eastAsia="Times New Roman" w:hAnsi="Times New Roman" w:cs="Times New Roman"/>
                <w:sz w:val="24"/>
                <w:szCs w:val="24"/>
              </w:rPr>
              <w:t>4</w:t>
            </w:r>
          </w:p>
        </w:tc>
      </w:tr>
    </w:tbl>
    <w:p w:rsidR="000675DE" w:rsidRPr="00122FBD" w:rsidRDefault="003C4138" w:rsidP="00015377">
      <w:pPr>
        <w:spacing w:before="240" w:line="240" w:lineRule="auto"/>
        <w:jc w:val="both"/>
        <w:rPr>
          <w:rFonts w:ascii="Times New Roman" w:eastAsia="Times New Roman" w:hAnsi="Times New Roman" w:cs="Times New Roman"/>
          <w:sz w:val="24"/>
          <w:szCs w:val="24"/>
        </w:rPr>
      </w:pPr>
      <w:r w:rsidRPr="00122FBD">
        <w:rPr>
          <w:rFonts w:ascii="Times New Roman" w:eastAsia="Times New Roman" w:hAnsi="Times New Roman" w:cs="Times New Roman"/>
          <w:sz w:val="24"/>
          <w:szCs w:val="24"/>
          <w:vertAlign w:val="superscript"/>
        </w:rPr>
        <w:t>*</w:t>
      </w:r>
      <w:r w:rsidR="00122FBD" w:rsidRPr="00122FBD">
        <w:rPr>
          <w:rFonts w:ascii="Times New Roman" w:eastAsia="Times New Roman" w:hAnsi="Times New Roman" w:cs="Times New Roman"/>
          <w:sz w:val="24"/>
          <w:szCs w:val="24"/>
          <w:lang w:val="ru-RU"/>
        </w:rPr>
        <w:t> </w:t>
      </w:r>
      <w:r w:rsidRPr="00122FBD">
        <w:rPr>
          <w:rFonts w:ascii="Times New Roman" w:eastAsia="Times New Roman" w:hAnsi="Times New Roman" w:cs="Times New Roman"/>
          <w:sz w:val="24"/>
          <w:szCs w:val="24"/>
        </w:rPr>
        <w:t>Для выделения региональной части в сегменте наружной рекламы используется следующий критерий: рекламодатели, размещающие рекламу в</w:t>
      </w:r>
      <w:r w:rsidR="003D4615">
        <w:rPr>
          <w:rFonts w:ascii="Times New Roman" w:eastAsia="Times New Roman" w:hAnsi="Times New Roman" w:cs="Times New Roman"/>
          <w:sz w:val="24"/>
          <w:szCs w:val="24"/>
          <w:lang w:val="ru-RU"/>
        </w:rPr>
        <w:t xml:space="preserve"> городах</w:t>
      </w:r>
      <w:r w:rsidRPr="00122FBD">
        <w:rPr>
          <w:rFonts w:ascii="Times New Roman" w:eastAsia="Times New Roman" w:hAnsi="Times New Roman" w:cs="Times New Roman"/>
          <w:sz w:val="24"/>
          <w:szCs w:val="24"/>
        </w:rPr>
        <w:t xml:space="preserve"> Москве, Санкт-Петербурге и еще по меньшей мере в 5 городах-миллионниках относятся к федеральной рекламе, остальные</w:t>
      </w:r>
      <w:r w:rsidR="00A26531">
        <w:rPr>
          <w:rFonts w:ascii="Times New Roman" w:eastAsia="Times New Roman" w:hAnsi="Times New Roman" w:cs="Times New Roman"/>
          <w:sz w:val="24"/>
          <w:szCs w:val="24"/>
        </w:rPr>
        <w:t xml:space="preserve"> – </w:t>
      </w:r>
      <w:r w:rsidRPr="00122FBD">
        <w:rPr>
          <w:rFonts w:ascii="Times New Roman" w:eastAsia="Times New Roman" w:hAnsi="Times New Roman" w:cs="Times New Roman"/>
          <w:sz w:val="24"/>
          <w:szCs w:val="24"/>
        </w:rPr>
        <w:t>к региональной.</w:t>
      </w:r>
    </w:p>
    <w:p w:rsidR="000675DE" w:rsidRPr="006B685F" w:rsidRDefault="009E4172" w:rsidP="00015377">
      <w:pPr>
        <w:spacing w:before="36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Законотворческая деятельность</w:t>
      </w:r>
      <w:r w:rsidR="00021C47">
        <w:rPr>
          <w:rFonts w:ascii="Times New Roman" w:eastAsia="Times New Roman" w:hAnsi="Times New Roman" w:cs="Times New Roman"/>
          <w:b/>
          <w:sz w:val="28"/>
          <w:szCs w:val="28"/>
          <w:lang w:val="ru-RU"/>
        </w:rPr>
        <w:t xml:space="preserve">. </w:t>
      </w:r>
      <w:r w:rsidR="003C4138" w:rsidRPr="006B685F">
        <w:rPr>
          <w:rFonts w:ascii="Times New Roman" w:eastAsia="Times New Roman" w:hAnsi="Times New Roman" w:cs="Times New Roman"/>
          <w:sz w:val="28"/>
          <w:szCs w:val="28"/>
        </w:rPr>
        <w:t>В 2017 году в Федеральный закон</w:t>
      </w:r>
      <w:r w:rsidR="00B46F8E" w:rsidRPr="00B46F8E">
        <w:t xml:space="preserve"> </w:t>
      </w:r>
      <w:r w:rsidR="00B46F8E" w:rsidRPr="00B46F8E">
        <w:rPr>
          <w:rFonts w:ascii="Times New Roman" w:eastAsia="Times New Roman" w:hAnsi="Times New Roman" w:cs="Times New Roman"/>
          <w:sz w:val="28"/>
          <w:szCs w:val="28"/>
        </w:rPr>
        <w:t>от 22 февраля 2006 года</w:t>
      </w:r>
      <w:r w:rsidR="003C4138" w:rsidRPr="006B685F">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B46F8E" w:rsidRPr="00B46F8E">
        <w:rPr>
          <w:rFonts w:ascii="Times New Roman" w:eastAsia="Times New Roman" w:hAnsi="Times New Roman" w:cs="Times New Roman"/>
          <w:sz w:val="28"/>
          <w:szCs w:val="28"/>
        </w:rPr>
        <w:t xml:space="preserve">38-ФЗ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был</w:t>
      </w:r>
      <w:r w:rsidR="003D4615">
        <w:rPr>
          <w:rFonts w:ascii="Times New Roman" w:eastAsia="Times New Roman" w:hAnsi="Times New Roman" w:cs="Times New Roman"/>
          <w:sz w:val="28"/>
          <w:szCs w:val="28"/>
          <w:lang w:val="ru-RU"/>
        </w:rPr>
        <w:t>и</w:t>
      </w:r>
      <w:r w:rsidR="003C4138" w:rsidRPr="006B685F">
        <w:rPr>
          <w:rFonts w:ascii="Times New Roman" w:eastAsia="Times New Roman" w:hAnsi="Times New Roman" w:cs="Times New Roman"/>
          <w:sz w:val="28"/>
          <w:szCs w:val="28"/>
        </w:rPr>
        <w:t xml:space="preserve"> внесен</w:t>
      </w:r>
      <w:r w:rsidR="003D4615">
        <w:rPr>
          <w:rFonts w:ascii="Times New Roman" w:eastAsia="Times New Roman" w:hAnsi="Times New Roman" w:cs="Times New Roman"/>
          <w:sz w:val="28"/>
          <w:szCs w:val="28"/>
          <w:lang w:val="ru-RU"/>
        </w:rPr>
        <w:t>ы</w:t>
      </w:r>
      <w:r w:rsidR="003C4138" w:rsidRPr="006B685F">
        <w:rPr>
          <w:rFonts w:ascii="Times New Roman" w:eastAsia="Times New Roman" w:hAnsi="Times New Roman" w:cs="Times New Roman"/>
          <w:sz w:val="28"/>
          <w:szCs w:val="28"/>
        </w:rPr>
        <w:t xml:space="preserve"> ряд изменений.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1.</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Статьей 2 Федерального закона от 28 марта 2017 года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44-ФЗ </w:t>
      </w:r>
      <w:r w:rsidR="00122FBD">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(далее</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Закон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44-ФЗ) внесены изменения в статью 27 Федерального закона </w:t>
      </w:r>
      <w:r w:rsidR="00122FBD">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Данные изменения вступили в силу с 1</w:t>
      </w:r>
      <w:r w:rsidR="00B46F8E">
        <w:rPr>
          <w:rFonts w:ascii="Times New Roman" w:eastAsia="Times New Roman" w:hAnsi="Times New Roman" w:cs="Times New Roman"/>
          <w:sz w:val="28"/>
          <w:szCs w:val="28"/>
          <w:lang w:val="ru-RU"/>
        </w:rPr>
        <w:t xml:space="preserve"> апреля </w:t>
      </w:r>
      <w:r w:rsidRPr="006B685F">
        <w:rPr>
          <w:rFonts w:ascii="Times New Roman" w:eastAsia="Times New Roman" w:hAnsi="Times New Roman" w:cs="Times New Roman"/>
          <w:sz w:val="28"/>
          <w:szCs w:val="28"/>
        </w:rPr>
        <w:t>2017</w:t>
      </w:r>
      <w:r w:rsidR="00B46F8E">
        <w:rPr>
          <w:rFonts w:ascii="Times New Roman" w:eastAsia="Times New Roman" w:hAnsi="Times New Roman" w:cs="Times New Roman"/>
          <w:sz w:val="28"/>
          <w:szCs w:val="28"/>
          <w:lang w:val="ru-RU"/>
        </w:rPr>
        <w:t xml:space="preserve"> года</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статье 27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редакции Закона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44</w:t>
      </w:r>
      <w:r w:rsidR="001D57C9">
        <w:rPr>
          <w:rFonts w:ascii="Times New Roman" w:eastAsia="Times New Roman" w:hAnsi="Times New Roman" w:cs="Times New Roman"/>
          <w:sz w:val="28"/>
          <w:szCs w:val="28"/>
        </w:rPr>
        <w:noBreakHyphen/>
      </w:r>
      <w:r w:rsidRPr="006B685F">
        <w:rPr>
          <w:rFonts w:ascii="Times New Roman" w:eastAsia="Times New Roman" w:hAnsi="Times New Roman" w:cs="Times New Roman"/>
          <w:sz w:val="28"/>
          <w:szCs w:val="28"/>
        </w:rPr>
        <w:t>ФЗ) вводятся новые части 2.1, 2.2</w:t>
      </w:r>
      <w:r w:rsidR="00122FBD">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 которых предусматриваются исключения из общих запретов рекламы организаторов азартных игр для рекламы основанных на риске игр, пари, осуществляемых организаторами азартных игр в букмекерских конторах.</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Таким образом, размещение рекламы основанных на риске игр, пари, осуществляемых организаторами азарт</w:t>
      </w:r>
      <w:r w:rsidR="00F3529C">
        <w:rPr>
          <w:rFonts w:ascii="Times New Roman" w:eastAsia="Times New Roman" w:hAnsi="Times New Roman" w:cs="Times New Roman"/>
          <w:sz w:val="28"/>
          <w:szCs w:val="28"/>
        </w:rPr>
        <w:t>ных игр в букмекерских конторах</w:t>
      </w:r>
      <w:r w:rsidR="00F3529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и</w:t>
      </w:r>
      <w:r w:rsidR="00F3529C">
        <w:rPr>
          <w:rFonts w:ascii="Times New Roman" w:eastAsia="Times New Roman" w:hAnsi="Times New Roman" w:cs="Times New Roman"/>
          <w:sz w:val="28"/>
          <w:szCs w:val="28"/>
          <w:lang w:val="ru-RU"/>
        </w:rPr>
        <w:t>ли</w:t>
      </w:r>
      <w:r w:rsidRPr="006B685F">
        <w:rPr>
          <w:rFonts w:ascii="Times New Roman" w:eastAsia="Times New Roman" w:hAnsi="Times New Roman" w:cs="Times New Roman"/>
          <w:sz w:val="28"/>
          <w:szCs w:val="28"/>
        </w:rPr>
        <w:t xml:space="preserve"> средств индивидуализации организаторов азартн</w:t>
      </w:r>
      <w:r w:rsidR="00F3529C">
        <w:rPr>
          <w:rFonts w:ascii="Times New Roman" w:eastAsia="Times New Roman" w:hAnsi="Times New Roman" w:cs="Times New Roman"/>
          <w:sz w:val="28"/>
          <w:szCs w:val="28"/>
        </w:rPr>
        <w:t xml:space="preserve">ых игр в букмекерских конторах </w:t>
      </w:r>
      <w:r w:rsidRPr="006B685F">
        <w:rPr>
          <w:rFonts w:ascii="Times New Roman" w:eastAsia="Times New Roman" w:hAnsi="Times New Roman" w:cs="Times New Roman"/>
          <w:sz w:val="28"/>
          <w:szCs w:val="28"/>
        </w:rPr>
        <w:t>допускается к размещению в теле- и радиопрограммах в любое время в течение суток при условии ее распространения исключительно во время трансляции спортивных соревнований, а также соблюдения условия о ее общей продолжительности (не более 20</w:t>
      </w:r>
      <w:r w:rsidR="00714967">
        <w:rPr>
          <w:rFonts w:ascii="Times New Roman" w:eastAsia="Times New Roman" w:hAnsi="Times New Roman" w:cs="Times New Roman"/>
          <w:sz w:val="28"/>
          <w:szCs w:val="28"/>
        </w:rPr>
        <w:t> %</w:t>
      </w:r>
      <w:r w:rsidR="00F3529C">
        <w:rPr>
          <w:rFonts w:ascii="Times New Roman" w:eastAsia="Times New Roman" w:hAnsi="Times New Roman" w:cs="Times New Roman"/>
          <w:sz w:val="28"/>
          <w:szCs w:val="28"/>
        </w:rPr>
        <w:t xml:space="preserve"> от 9 минут в час, т</w:t>
      </w:r>
      <w:r w:rsidR="003D4615">
        <w:rPr>
          <w:rFonts w:ascii="Times New Roman" w:eastAsia="Times New Roman" w:hAnsi="Times New Roman" w:cs="Times New Roman"/>
          <w:sz w:val="28"/>
          <w:szCs w:val="28"/>
          <w:lang w:val="ru-RU"/>
        </w:rPr>
        <w:t>.</w:t>
      </w:r>
      <w:r w:rsidR="00F3529C">
        <w:rPr>
          <w:rFonts w:ascii="Times New Roman" w:eastAsia="Times New Roman" w:hAnsi="Times New Roman" w:cs="Times New Roman"/>
          <w:sz w:val="28"/>
          <w:szCs w:val="28"/>
        </w:rPr>
        <w:t>е</w:t>
      </w:r>
      <w:r w:rsidR="003D4615">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не более 108</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секунд).</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Также новая часть 2.2 статьи 27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122FBD">
        <w:rPr>
          <w:rFonts w:ascii="Times New Roman" w:eastAsia="Times New Roman" w:hAnsi="Times New Roman" w:cs="Times New Roman"/>
          <w:sz w:val="28"/>
          <w:szCs w:val="28"/>
        </w:rPr>
        <w:br/>
      </w:r>
      <w:r w:rsidRPr="006B685F">
        <w:rPr>
          <w:rFonts w:ascii="Times New Roman" w:eastAsia="Times New Roman" w:hAnsi="Times New Roman" w:cs="Times New Roman"/>
          <w:sz w:val="28"/>
          <w:szCs w:val="28"/>
        </w:rPr>
        <w:t xml:space="preserve">(в редакции Закона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44-ФЗ) допускает возможность распространения рекламы основанных на риске игр, пари, осуществляемых организаторами азартных игр в букмекерских конторах, или средств индивидуализации организаторов азартных игр в букмекерских конторах в периодических печатных изданиях, </w:t>
      </w:r>
      <w:r w:rsidRPr="006B685F">
        <w:rPr>
          <w:rFonts w:ascii="Times New Roman" w:eastAsia="Times New Roman" w:hAnsi="Times New Roman" w:cs="Times New Roman"/>
          <w:sz w:val="28"/>
          <w:szCs w:val="28"/>
        </w:rPr>
        <w:lastRenderedPageBreak/>
        <w:t>специализирующихся на материалах и сообщениях физкультурно-спортивного характера.</w:t>
      </w:r>
    </w:p>
    <w:p w:rsidR="000675DE" w:rsidRPr="006B685F" w:rsidRDefault="0062438C"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Необходимо</w:t>
      </w:r>
      <w:r w:rsidR="003C4138" w:rsidRPr="006B685F">
        <w:rPr>
          <w:rFonts w:ascii="Times New Roman" w:eastAsia="Times New Roman" w:hAnsi="Times New Roman" w:cs="Times New Roman"/>
          <w:sz w:val="28"/>
          <w:szCs w:val="28"/>
        </w:rPr>
        <w:t xml:space="preserve"> обратить внимание на то, что новая часть 2.2 статьи 27 Федерального закона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(в редакции Закона </w:t>
      </w:r>
      <w:r w:rsidR="002B5E2E">
        <w:rPr>
          <w:rFonts w:ascii="Times New Roman" w:eastAsia="Times New Roman" w:hAnsi="Times New Roman" w:cs="Times New Roman"/>
          <w:sz w:val="28"/>
          <w:szCs w:val="28"/>
        </w:rPr>
        <w:t>№ </w:t>
      </w:r>
      <w:r w:rsidR="003C4138" w:rsidRPr="006B685F">
        <w:rPr>
          <w:rFonts w:ascii="Times New Roman" w:eastAsia="Times New Roman" w:hAnsi="Times New Roman" w:cs="Times New Roman"/>
          <w:sz w:val="28"/>
          <w:szCs w:val="28"/>
        </w:rPr>
        <w:t>44-ФЗ) допускает распространение рекламы основанных на риске игр, пари, осуществляемых организаторами азартных</w:t>
      </w:r>
      <w:r w:rsidR="00556C15">
        <w:rPr>
          <w:rFonts w:ascii="Times New Roman" w:eastAsia="Times New Roman" w:hAnsi="Times New Roman" w:cs="Times New Roman"/>
          <w:sz w:val="28"/>
          <w:szCs w:val="28"/>
        </w:rPr>
        <w:t xml:space="preserve"> игр в букмекерских конторах</w:t>
      </w:r>
      <w:r w:rsidR="00556C15">
        <w:rPr>
          <w:rFonts w:ascii="Times New Roman" w:eastAsia="Times New Roman" w:hAnsi="Times New Roman" w:cs="Times New Roman"/>
          <w:sz w:val="28"/>
          <w:szCs w:val="28"/>
          <w:lang w:val="ru-RU"/>
        </w:rPr>
        <w:t>,</w:t>
      </w:r>
      <w:r w:rsidR="00556C15">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или средств индивидуализации организаторов азартных игр в букмекерских конторах в Интернет</w:t>
      </w:r>
      <w:r w:rsidR="008D4140">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однако только на сайтах трех видов:</w:t>
      </w:r>
    </w:p>
    <w:p w:rsidR="000675DE" w:rsidRPr="006B685F" w:rsidRDefault="003C4138" w:rsidP="00015377">
      <w:pPr>
        <w:spacing w:line="240" w:lineRule="auto"/>
        <w:ind w:firstLine="720"/>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0675DE" w:rsidRPr="006B685F" w:rsidRDefault="003C4138" w:rsidP="00015377">
      <w:pPr>
        <w:spacing w:line="240" w:lineRule="auto"/>
        <w:ind w:firstLine="720"/>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официальных сайтах общероссийских спортивных федераций либо профессиональных спортивных лиг;</w:t>
      </w:r>
    </w:p>
    <w:p w:rsidR="000675DE" w:rsidRPr="006B685F" w:rsidRDefault="003C4138" w:rsidP="00015377">
      <w:pPr>
        <w:spacing w:line="240" w:lineRule="auto"/>
        <w:ind w:firstLine="720"/>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0675DE" w:rsidRPr="006B685F" w:rsidRDefault="00F3529C"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w:t>
      </w:r>
      <w:r w:rsidR="003C4138" w:rsidRPr="006B685F">
        <w:rPr>
          <w:rFonts w:ascii="Times New Roman" w:eastAsia="Times New Roman" w:hAnsi="Times New Roman" w:cs="Times New Roman"/>
          <w:sz w:val="28"/>
          <w:szCs w:val="28"/>
        </w:rPr>
        <w:t xml:space="preserve"> распространение рекламы основанн</w:t>
      </w:r>
      <w:r>
        <w:rPr>
          <w:rFonts w:ascii="Times New Roman" w:eastAsia="Times New Roman" w:hAnsi="Times New Roman" w:cs="Times New Roman"/>
          <w:sz w:val="28"/>
          <w:szCs w:val="28"/>
          <w:lang w:val="ru-RU"/>
        </w:rPr>
        <w:t>ых</w:t>
      </w:r>
      <w:r w:rsidR="003C4138" w:rsidRPr="006B685F">
        <w:rPr>
          <w:rFonts w:ascii="Times New Roman" w:eastAsia="Times New Roman" w:hAnsi="Times New Roman" w:cs="Times New Roman"/>
          <w:sz w:val="28"/>
          <w:szCs w:val="28"/>
        </w:rPr>
        <w:t xml:space="preserve"> на риске игр, пари, осуществляемых организаторами азартных игр в букмекерских конторах, или средств индивидуализации организаторов азартных игр в букмекерских конторах в информационно-телекоммуникационных сетях общего пользования на иных сайтах не допускается.</w:t>
      </w:r>
    </w:p>
    <w:p w:rsidR="000675DE" w:rsidRPr="006B685F" w:rsidRDefault="004D6CDA"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w:t>
      </w:r>
      <w:r w:rsidR="003C4138" w:rsidRPr="006B685F">
        <w:rPr>
          <w:rFonts w:ascii="Times New Roman" w:eastAsia="Times New Roman" w:hAnsi="Times New Roman" w:cs="Times New Roman"/>
          <w:sz w:val="28"/>
          <w:szCs w:val="28"/>
        </w:rPr>
        <w:t>акже допускается реклама средств индивидуализации организаторов азарт</w:t>
      </w:r>
      <w:r w:rsidR="000259F6">
        <w:rPr>
          <w:rFonts w:ascii="Times New Roman" w:eastAsia="Times New Roman" w:hAnsi="Times New Roman" w:cs="Times New Roman"/>
          <w:sz w:val="28"/>
          <w:szCs w:val="28"/>
        </w:rPr>
        <w:t>ных игр в букмекерских конторах</w:t>
      </w:r>
      <w:r w:rsidR="00335E17">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в спортивных сооружениях</w:t>
      </w:r>
      <w:r w:rsidR="008D4140">
        <w:rPr>
          <w:rFonts w:ascii="Times New Roman" w:eastAsia="Times New Roman" w:hAnsi="Times New Roman" w:cs="Times New Roman"/>
          <w:sz w:val="28"/>
          <w:szCs w:val="28"/>
          <w:lang w:val="ru-RU"/>
        </w:rPr>
        <w:t>;</w:t>
      </w:r>
      <w:r w:rsidR="00335E17">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на спортивной форме спортсменов и (или) спортивных клубов.</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Распространение иной информации в рекламе организаторов азартных игр в букмекерских конторах, размещаемой в букмекерских конторах, не допускается.</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2.</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Федеральным законом от 31 декабря 2017 года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489-ФЗ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внесении изменений в статью 14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внесены изменения, устанавливающие требования к рекламе в телепрограммах и телепередачах. Данный </w:t>
      </w:r>
      <w:r w:rsidR="003D4615">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акон вступил в силу с 11</w:t>
      </w:r>
      <w:r w:rsidR="00122FBD">
        <w:rPr>
          <w:rFonts w:ascii="Times New Roman" w:eastAsia="Times New Roman" w:hAnsi="Times New Roman" w:cs="Times New Roman"/>
          <w:sz w:val="28"/>
          <w:szCs w:val="28"/>
          <w:lang w:val="ru-RU"/>
        </w:rPr>
        <w:t xml:space="preserve"> января </w:t>
      </w:r>
      <w:r w:rsidRPr="006B685F">
        <w:rPr>
          <w:rFonts w:ascii="Times New Roman" w:eastAsia="Times New Roman" w:hAnsi="Times New Roman" w:cs="Times New Roman"/>
          <w:sz w:val="28"/>
          <w:szCs w:val="28"/>
        </w:rPr>
        <w:t>2018</w:t>
      </w:r>
      <w:r w:rsidR="00122FBD">
        <w:rPr>
          <w:rFonts w:ascii="Times New Roman" w:eastAsia="Times New Roman" w:hAnsi="Times New Roman" w:cs="Times New Roman"/>
          <w:sz w:val="28"/>
          <w:szCs w:val="28"/>
          <w:lang w:val="ru-RU"/>
        </w:rPr>
        <w:t xml:space="preserve"> года</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Новые части 3.4 и 3.5 статьи 14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увеличивают допустимый объем рекламы в телепрограммах (установленный в части 3 данной статьи) для региональных телеканалов, т</w:t>
      </w:r>
      <w:r w:rsidR="003D4615">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телеканалов, которые в соответствии с лицензией на телевизионное вещание распространяются менее чем в половине субъектов Российской Федерации. В таких телеканалах допускается увеличение общего объема рекламы за счет совмещения рекламы с телепрограммой способом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бегущей строки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но не более </w:t>
      </w:r>
      <w:r w:rsidR="000259F6">
        <w:rPr>
          <w:rFonts w:ascii="Times New Roman" w:eastAsia="Times New Roman" w:hAnsi="Times New Roman" w:cs="Times New Roman"/>
          <w:sz w:val="28"/>
          <w:szCs w:val="28"/>
          <w:lang w:val="ru-RU"/>
        </w:rPr>
        <w:t>5 %</w:t>
      </w:r>
      <w:r w:rsidRPr="006B685F">
        <w:rPr>
          <w:rFonts w:ascii="Times New Roman" w:eastAsia="Times New Roman" w:hAnsi="Times New Roman" w:cs="Times New Roman"/>
          <w:sz w:val="28"/>
          <w:szCs w:val="28"/>
        </w:rPr>
        <w:t xml:space="preserve"> времени вещания в течение часа сверх общей продолжительности рекламы, предусмотренной частью 3 статьи 14 Федерального закона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(т</w:t>
      </w:r>
      <w:r w:rsidR="007A3ACB">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объем рекламы может быть увеличен до 20</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времени вещания в течение часа).</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Кроме того, в информационных и развлекательных телепередачах регионального телеканала, т</w:t>
      </w:r>
      <w:r w:rsidR="007A3ACB">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телеканала, который в соответствии с лицензией на вещание распространяется на территориях менее половины субъектов Российской Федерации, предусматривается дополнительное увеличение объема рекламы в телепрограммах за счет совмещения рекламы с каждой такой телепередачей способом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бегущей строки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но не более </w:t>
      </w:r>
      <w:r w:rsidR="00025227">
        <w:rPr>
          <w:rFonts w:ascii="Times New Roman" w:eastAsia="Times New Roman" w:hAnsi="Times New Roman" w:cs="Times New Roman"/>
          <w:sz w:val="28"/>
          <w:szCs w:val="28"/>
          <w:lang w:val="ru-RU"/>
        </w:rPr>
        <w:t>15 %</w:t>
      </w:r>
      <w:r w:rsidRPr="006B685F">
        <w:rPr>
          <w:rFonts w:ascii="Times New Roman" w:eastAsia="Times New Roman" w:hAnsi="Times New Roman" w:cs="Times New Roman"/>
          <w:sz w:val="28"/>
          <w:szCs w:val="28"/>
        </w:rPr>
        <w:t xml:space="preserve"> времени вещания в течение часа сверх продолжительности рекламы в телепрограмме, предусмотренной частями 3 и 3.4 статьи 14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(т</w:t>
      </w:r>
      <w:r w:rsidR="007A3ACB">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объем рекламы может быть увеличен до 35</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времени вещания в течение часа).</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 xml:space="preserve">Итоги осуществления государственного надзора за соблюдением законодательства </w:t>
      </w:r>
      <w:r w:rsidR="00551F7A" w:rsidRPr="009E4172">
        <w:rPr>
          <w:rFonts w:ascii="Times New Roman" w:eastAsia="Times New Roman" w:hAnsi="Times New Roman" w:cs="Times New Roman"/>
          <w:b/>
          <w:sz w:val="28"/>
          <w:szCs w:val="28"/>
        </w:rPr>
        <w:t>Российской Федерации</w:t>
      </w:r>
      <w:r w:rsidRPr="009E4172">
        <w:rPr>
          <w:rFonts w:ascii="Times New Roman" w:eastAsia="Times New Roman" w:hAnsi="Times New Roman" w:cs="Times New Roman"/>
          <w:b/>
          <w:sz w:val="28"/>
          <w:szCs w:val="28"/>
        </w:rPr>
        <w:t xml:space="preserve"> о рекламе</w:t>
      </w:r>
      <w:r w:rsidR="00335E17">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В 2017 году антимонопольные органы рассмотрели 13</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503 заявлен</w:t>
      </w:r>
      <w:r w:rsidR="007A3ACB">
        <w:rPr>
          <w:rFonts w:ascii="Times New Roman" w:eastAsia="Times New Roman" w:hAnsi="Times New Roman" w:cs="Times New Roman"/>
          <w:sz w:val="28"/>
          <w:szCs w:val="28"/>
          <w:lang w:val="ru-RU"/>
        </w:rPr>
        <w:t>ия</w:t>
      </w:r>
      <w:r w:rsidRPr="006B685F">
        <w:rPr>
          <w:rFonts w:ascii="Times New Roman" w:eastAsia="Times New Roman" w:hAnsi="Times New Roman" w:cs="Times New Roman"/>
          <w:sz w:val="28"/>
          <w:szCs w:val="28"/>
        </w:rPr>
        <w:t xml:space="preserve">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12</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190</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заявлений) о несоответствии рекламы требованиям законодательства о рекламе. В результате проделанной работы возбуждено производство 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613 дел по фактам нарушений законодательства Российской Федерации о рекламе, в ходе рассмотрения которых пресечено 5</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418 нарушений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805</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дел и 6</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659 нарушений).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зависимости от характера нарушения и его негативных последствий для конкуренции, потребителей и общества в целом антимонопольные органы применяют к нарушителям меры административного наказания и административного воздействия.</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Так, в 2017 году возбуждено 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599 дел об административных правонарушениях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718 дел), по результатам рассмотрения которых вынесено 1844 постановления о наложении штрафа на сумму 103 </w:t>
      </w:r>
      <w:r w:rsidR="00961160">
        <w:rPr>
          <w:rFonts w:ascii="Times New Roman" w:eastAsia="Times New Roman" w:hAnsi="Times New Roman" w:cs="Times New Roman"/>
          <w:sz w:val="28"/>
          <w:szCs w:val="28"/>
          <w:lang w:val="ru-RU"/>
        </w:rPr>
        <w:t>млн</w:t>
      </w:r>
      <w:r w:rsidRPr="006B685F">
        <w:rPr>
          <w:rFonts w:ascii="Times New Roman" w:eastAsia="Times New Roman" w:hAnsi="Times New Roman" w:cs="Times New Roman"/>
          <w:sz w:val="28"/>
          <w:szCs w:val="28"/>
        </w:rPr>
        <w:t xml:space="preserve"> рублей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2</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945 постановлений на сумму 129 </w:t>
      </w:r>
      <w:r w:rsidR="00961160">
        <w:rPr>
          <w:rFonts w:ascii="Times New Roman" w:eastAsia="Times New Roman" w:hAnsi="Times New Roman" w:cs="Times New Roman"/>
          <w:sz w:val="28"/>
          <w:szCs w:val="28"/>
          <w:lang w:val="ru-RU"/>
        </w:rPr>
        <w:t>млн</w:t>
      </w:r>
      <w:r w:rsidRPr="006B685F">
        <w:rPr>
          <w:rFonts w:ascii="Times New Roman" w:eastAsia="Times New Roman" w:hAnsi="Times New Roman" w:cs="Times New Roman"/>
          <w:sz w:val="28"/>
          <w:szCs w:val="28"/>
        </w:rPr>
        <w:t xml:space="preserve"> рублей), в том числе 29 постановлений за неисполнение предписания о прекращении нарушения законодательства о рекламе на сумму 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476 </w:t>
      </w:r>
      <w:r w:rsidR="00961160">
        <w:rPr>
          <w:rFonts w:ascii="Times New Roman" w:eastAsia="Times New Roman" w:hAnsi="Times New Roman" w:cs="Times New Roman"/>
          <w:sz w:val="28"/>
          <w:szCs w:val="28"/>
          <w:lang w:val="ru-RU"/>
        </w:rPr>
        <w:t>млн</w:t>
      </w:r>
      <w:r w:rsidRPr="006B685F">
        <w:rPr>
          <w:rFonts w:ascii="Times New Roman" w:eastAsia="Times New Roman" w:hAnsi="Times New Roman" w:cs="Times New Roman"/>
          <w:sz w:val="28"/>
          <w:szCs w:val="28"/>
        </w:rPr>
        <w:t xml:space="preserve"> рублей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18 постановлений на сумму 2</w:t>
      </w:r>
      <w:r w:rsidR="00961160">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3</w:t>
      </w:r>
      <w:r w:rsidR="00961160">
        <w:rPr>
          <w:rFonts w:ascii="Times New Roman" w:eastAsia="Times New Roman" w:hAnsi="Times New Roman" w:cs="Times New Roman"/>
          <w:sz w:val="28"/>
          <w:szCs w:val="28"/>
          <w:lang w:val="ru-RU"/>
        </w:rPr>
        <w:t xml:space="preserve"> млн</w:t>
      </w:r>
      <w:r w:rsidRPr="006B685F">
        <w:rPr>
          <w:rFonts w:ascii="Times New Roman" w:eastAsia="Times New Roman" w:hAnsi="Times New Roman" w:cs="Times New Roman"/>
          <w:sz w:val="28"/>
          <w:szCs w:val="28"/>
        </w:rPr>
        <w:t xml:space="preserve"> рублей).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соответствии с Правилами рассмотрения антимонопольным органом дел, возбужденных по признакам нарушения законодательства</w:t>
      </w:r>
      <w:r w:rsidR="00805D24">
        <w:rPr>
          <w:rFonts w:ascii="Times New Roman" w:eastAsia="Times New Roman" w:hAnsi="Times New Roman" w:cs="Times New Roman"/>
          <w:sz w:val="28"/>
          <w:szCs w:val="28"/>
        </w:rPr>
        <w:t xml:space="preserve"> Российской Федерации о рекламе</w:t>
      </w:r>
      <w:r w:rsidR="007A3ACB">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вынесено 3</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404 предписани</w:t>
      </w:r>
      <w:r w:rsidR="007A3ACB">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о прекращении нарушения законодательства о рекламе (в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4</w:t>
      </w:r>
      <w:r w:rsidR="00122FBD">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230 предписаний).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2017 году вновь наибольшее количество выявленных антимонопольными органами нарушений фиксировалось при распространени</w:t>
      </w:r>
      <w:r w:rsidR="00805D24">
        <w:rPr>
          <w:rFonts w:ascii="Times New Roman" w:eastAsia="Times New Roman" w:hAnsi="Times New Roman" w:cs="Times New Roman"/>
          <w:sz w:val="28"/>
          <w:szCs w:val="28"/>
        </w:rPr>
        <w:t>и рекламы по сетям электросвязи;</w:t>
      </w:r>
      <w:r w:rsidRPr="006B685F">
        <w:rPr>
          <w:rFonts w:ascii="Times New Roman" w:eastAsia="Times New Roman" w:hAnsi="Times New Roman" w:cs="Times New Roman"/>
          <w:sz w:val="28"/>
          <w:szCs w:val="28"/>
        </w:rPr>
        <w:t xml:space="preserve"> такие нарушения составили 19</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88</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w:t>
      </w:r>
      <w:r w:rsidR="00122FBD">
        <w:rPr>
          <w:rFonts w:ascii="Times New Roman" w:eastAsia="Times New Roman" w:hAnsi="Times New Roman" w:cs="Times New Roman"/>
          <w:sz w:val="28"/>
          <w:szCs w:val="28"/>
        </w:rPr>
        <w:br/>
      </w:r>
      <w:r w:rsidRPr="006B685F">
        <w:rPr>
          <w:rFonts w:ascii="Times New Roman" w:eastAsia="Times New Roman" w:hAnsi="Times New Roman" w:cs="Times New Roman"/>
          <w:sz w:val="28"/>
          <w:szCs w:val="28"/>
        </w:rPr>
        <w:t>(в 2016 году</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13</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29</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всех выявленных нарушений).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Незначительно выросла доля нарушений в рекламе фин</w:t>
      </w:r>
      <w:r w:rsidR="00961160">
        <w:rPr>
          <w:rFonts w:ascii="Times New Roman" w:eastAsia="Times New Roman" w:hAnsi="Times New Roman" w:cs="Times New Roman"/>
          <w:sz w:val="28"/>
          <w:szCs w:val="28"/>
        </w:rPr>
        <w:t>ансовых услуг</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15,</w:t>
      </w:r>
      <w:r w:rsidRPr="006B685F">
        <w:rPr>
          <w:rFonts w:ascii="Times New Roman" w:eastAsia="Times New Roman" w:hAnsi="Times New Roman" w:cs="Times New Roman"/>
          <w:sz w:val="28"/>
          <w:szCs w:val="28"/>
        </w:rPr>
        <w:t>74</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всех выявленных нарушений (в 2016 год</w:t>
      </w:r>
      <w:r w:rsidR="00961160">
        <w:rPr>
          <w:rFonts w:ascii="Times New Roman" w:eastAsia="Times New Roman" w:hAnsi="Times New Roman" w:cs="Times New Roman"/>
          <w:sz w:val="28"/>
          <w:szCs w:val="28"/>
        </w:rPr>
        <w:t>у данные нарушения составили 14,</w:t>
      </w:r>
      <w:r w:rsidRPr="006B685F">
        <w:rPr>
          <w:rFonts w:ascii="Times New Roman" w:eastAsia="Times New Roman" w:hAnsi="Times New Roman" w:cs="Times New Roman"/>
          <w:sz w:val="28"/>
          <w:szCs w:val="28"/>
        </w:rPr>
        <w:t>03</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всех нарушений), которые по-прежнему являются самыми многочисленными нарушениями среди всех ограничений, установленных для рекламы отдельных видов товаров.</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Число нарушений в рекламе лекарственных средств, медицинских услуг и биологически активных добавок сократилось по сравнению с прошлым годо</w:t>
      </w:r>
      <w:r w:rsidR="00961160">
        <w:rPr>
          <w:rFonts w:ascii="Times New Roman" w:eastAsia="Times New Roman" w:hAnsi="Times New Roman" w:cs="Times New Roman"/>
          <w:sz w:val="28"/>
          <w:szCs w:val="28"/>
        </w:rPr>
        <w:t>м</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в 2017 году они составили 8,</w:t>
      </w:r>
      <w:r w:rsidRPr="006B685F">
        <w:rPr>
          <w:rFonts w:ascii="Times New Roman" w:eastAsia="Times New Roman" w:hAnsi="Times New Roman" w:cs="Times New Roman"/>
          <w:sz w:val="28"/>
          <w:szCs w:val="28"/>
        </w:rPr>
        <w:t>36</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w:t>
      </w:r>
      <w:r w:rsidR="00961160">
        <w:rPr>
          <w:rFonts w:ascii="Times New Roman" w:eastAsia="Times New Roman" w:hAnsi="Times New Roman" w:cs="Times New Roman"/>
          <w:sz w:val="28"/>
          <w:szCs w:val="28"/>
        </w:rPr>
        <w:t>сех нарушений (в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13,</w:t>
      </w:r>
      <w:r w:rsidRPr="006B685F">
        <w:rPr>
          <w:rFonts w:ascii="Times New Roman" w:eastAsia="Times New Roman" w:hAnsi="Times New Roman" w:cs="Times New Roman"/>
          <w:sz w:val="28"/>
          <w:szCs w:val="28"/>
        </w:rPr>
        <w:t>67</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Распространение рекламы, </w:t>
      </w:r>
      <w:r w:rsidR="00DF595C">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водящей в заблуж</w:t>
      </w:r>
      <w:r w:rsidR="00961160">
        <w:rPr>
          <w:rFonts w:ascii="Times New Roman" w:eastAsia="Times New Roman" w:hAnsi="Times New Roman" w:cs="Times New Roman"/>
          <w:sz w:val="28"/>
          <w:szCs w:val="28"/>
        </w:rPr>
        <w:t>дение, в 2017 году составило 10,</w:t>
      </w:r>
      <w:r w:rsidRPr="006B685F">
        <w:rPr>
          <w:rFonts w:ascii="Times New Roman" w:eastAsia="Times New Roman" w:hAnsi="Times New Roman" w:cs="Times New Roman"/>
          <w:sz w:val="28"/>
          <w:szCs w:val="28"/>
        </w:rPr>
        <w:t>3</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всех нарушений, что несколько выше да</w:t>
      </w:r>
      <w:r w:rsidR="00961160">
        <w:rPr>
          <w:rFonts w:ascii="Times New Roman" w:eastAsia="Times New Roman" w:hAnsi="Times New Roman" w:cs="Times New Roman"/>
          <w:sz w:val="28"/>
          <w:szCs w:val="28"/>
        </w:rPr>
        <w:t xml:space="preserve">нных 2016 года </w:t>
      </w:r>
      <w:r w:rsidR="002C00A7">
        <w:rPr>
          <w:rFonts w:ascii="Times New Roman" w:eastAsia="Times New Roman" w:hAnsi="Times New Roman" w:cs="Times New Roman"/>
          <w:sz w:val="28"/>
          <w:szCs w:val="28"/>
        </w:rPr>
        <w:br/>
      </w:r>
      <w:r w:rsidR="00961160">
        <w:rPr>
          <w:rFonts w:ascii="Times New Roman" w:eastAsia="Times New Roman" w:hAnsi="Times New Roman" w:cs="Times New Roman"/>
          <w:sz w:val="28"/>
          <w:szCs w:val="28"/>
        </w:rPr>
        <w:t>(в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8,</w:t>
      </w:r>
      <w:r w:rsidRPr="006B685F">
        <w:rPr>
          <w:rFonts w:ascii="Times New Roman" w:eastAsia="Times New Roman" w:hAnsi="Times New Roman" w:cs="Times New Roman"/>
          <w:sz w:val="28"/>
          <w:szCs w:val="28"/>
        </w:rPr>
        <w:t>09</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Количество недостоверной рекламы незначительно выросло по сравнению с предшествующим годом</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в 2017 году такие нарушения составили 11</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92</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в</w:t>
      </w:r>
      <w:r w:rsidR="00961160">
        <w:rPr>
          <w:rFonts w:ascii="Times New Roman" w:eastAsia="Times New Roman" w:hAnsi="Times New Roman" w:cs="Times New Roman"/>
          <w:sz w:val="28"/>
          <w:szCs w:val="28"/>
        </w:rPr>
        <w:t>сех нарушений (в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10,</w:t>
      </w:r>
      <w:r w:rsidRPr="006B685F">
        <w:rPr>
          <w:rFonts w:ascii="Times New Roman" w:eastAsia="Times New Roman" w:hAnsi="Times New Roman" w:cs="Times New Roman"/>
          <w:sz w:val="28"/>
          <w:szCs w:val="28"/>
        </w:rPr>
        <w:t>81</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Незначительно сократилось количество нарушений в рекламе алкогольной продукции, пива и напитков, изготавливаемых на его основе, по сравнению с пр</w:t>
      </w:r>
      <w:r w:rsidR="00961160">
        <w:rPr>
          <w:rFonts w:ascii="Times New Roman" w:eastAsia="Times New Roman" w:hAnsi="Times New Roman" w:cs="Times New Roman"/>
          <w:sz w:val="28"/>
          <w:szCs w:val="28"/>
        </w:rPr>
        <w:t>едыдущим годом (в 2017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6,</w:t>
      </w:r>
      <w:r w:rsidRPr="006B685F">
        <w:rPr>
          <w:rFonts w:ascii="Times New Roman" w:eastAsia="Times New Roman" w:hAnsi="Times New Roman" w:cs="Times New Roman"/>
          <w:sz w:val="28"/>
          <w:szCs w:val="28"/>
        </w:rPr>
        <w:t>05</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всех наруш</w:t>
      </w:r>
      <w:r w:rsidR="00961160">
        <w:rPr>
          <w:rFonts w:ascii="Times New Roman" w:eastAsia="Times New Roman" w:hAnsi="Times New Roman" w:cs="Times New Roman"/>
          <w:sz w:val="28"/>
          <w:szCs w:val="28"/>
        </w:rPr>
        <w:t xml:space="preserve">ений, </w:t>
      </w:r>
      <w:r w:rsidR="002C00A7">
        <w:rPr>
          <w:rFonts w:ascii="Times New Roman" w:eastAsia="Times New Roman" w:hAnsi="Times New Roman" w:cs="Times New Roman"/>
          <w:sz w:val="28"/>
          <w:szCs w:val="28"/>
        </w:rPr>
        <w:br/>
      </w:r>
      <w:r w:rsidR="00961160">
        <w:rPr>
          <w:rFonts w:ascii="Times New Roman" w:eastAsia="Times New Roman" w:hAnsi="Times New Roman" w:cs="Times New Roman"/>
          <w:sz w:val="28"/>
          <w:szCs w:val="28"/>
        </w:rPr>
        <w:t>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6,</w:t>
      </w:r>
      <w:r w:rsidRPr="006B685F">
        <w:rPr>
          <w:rFonts w:ascii="Times New Roman" w:eastAsia="Times New Roman" w:hAnsi="Times New Roman" w:cs="Times New Roman"/>
          <w:sz w:val="28"/>
          <w:szCs w:val="28"/>
        </w:rPr>
        <w:t>31</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Количество недобросовестной рекламы не претерпело существе</w:t>
      </w:r>
      <w:r w:rsidR="00961160">
        <w:rPr>
          <w:rFonts w:ascii="Times New Roman" w:eastAsia="Times New Roman" w:hAnsi="Times New Roman" w:cs="Times New Roman"/>
          <w:sz w:val="28"/>
          <w:szCs w:val="28"/>
        </w:rPr>
        <w:t>нных изменений: в 2017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2,</w:t>
      </w:r>
      <w:r w:rsidRPr="006B685F">
        <w:rPr>
          <w:rFonts w:ascii="Times New Roman" w:eastAsia="Times New Roman" w:hAnsi="Times New Roman" w:cs="Times New Roman"/>
          <w:sz w:val="28"/>
          <w:szCs w:val="28"/>
        </w:rPr>
        <w:t>29</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w:t>
      </w:r>
      <w:r w:rsidR="00961160">
        <w:rPr>
          <w:rFonts w:ascii="Times New Roman" w:eastAsia="Times New Roman" w:hAnsi="Times New Roman" w:cs="Times New Roman"/>
          <w:sz w:val="28"/>
          <w:szCs w:val="28"/>
        </w:rPr>
        <w:t>всех нарушений (в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2,</w:t>
      </w:r>
      <w:r w:rsidRPr="006B685F">
        <w:rPr>
          <w:rFonts w:ascii="Times New Roman" w:eastAsia="Times New Roman" w:hAnsi="Times New Roman" w:cs="Times New Roman"/>
          <w:sz w:val="28"/>
          <w:szCs w:val="28"/>
        </w:rPr>
        <w:t>67</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а также количество не</w:t>
      </w:r>
      <w:r w:rsidR="00961160">
        <w:rPr>
          <w:rFonts w:ascii="Times New Roman" w:eastAsia="Times New Roman" w:hAnsi="Times New Roman" w:cs="Times New Roman"/>
          <w:sz w:val="28"/>
          <w:szCs w:val="28"/>
        </w:rPr>
        <w:t>этичной рекламы в 2017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1,</w:t>
      </w:r>
      <w:r w:rsidRPr="006B685F">
        <w:rPr>
          <w:rFonts w:ascii="Times New Roman" w:eastAsia="Times New Roman" w:hAnsi="Times New Roman" w:cs="Times New Roman"/>
          <w:sz w:val="28"/>
          <w:szCs w:val="28"/>
        </w:rPr>
        <w:t>57</w:t>
      </w:r>
      <w:r w:rsidR="00714967">
        <w:rPr>
          <w:rFonts w:ascii="Times New Roman" w:eastAsia="Times New Roman" w:hAnsi="Times New Roman" w:cs="Times New Roman"/>
          <w:sz w:val="28"/>
          <w:szCs w:val="28"/>
          <w:lang w:val="ru-RU"/>
        </w:rPr>
        <w:t> %</w:t>
      </w:r>
      <w:r w:rsidR="00961160">
        <w:rPr>
          <w:rFonts w:ascii="Times New Roman" w:eastAsia="Times New Roman" w:hAnsi="Times New Roman" w:cs="Times New Roman"/>
          <w:sz w:val="28"/>
          <w:szCs w:val="28"/>
        </w:rPr>
        <w:t xml:space="preserve"> </w:t>
      </w:r>
      <w:r w:rsidR="002C00A7">
        <w:rPr>
          <w:rFonts w:ascii="Times New Roman" w:eastAsia="Times New Roman" w:hAnsi="Times New Roman" w:cs="Times New Roman"/>
          <w:sz w:val="28"/>
          <w:szCs w:val="28"/>
        </w:rPr>
        <w:br/>
      </w:r>
      <w:r w:rsidR="00961160">
        <w:rPr>
          <w:rFonts w:ascii="Times New Roman" w:eastAsia="Times New Roman" w:hAnsi="Times New Roman" w:cs="Times New Roman"/>
          <w:sz w:val="28"/>
          <w:szCs w:val="28"/>
        </w:rPr>
        <w:t>(в 2016 году</w:t>
      </w:r>
      <w:r w:rsidR="00A26531">
        <w:rPr>
          <w:rFonts w:ascii="Times New Roman" w:eastAsia="Times New Roman" w:hAnsi="Times New Roman" w:cs="Times New Roman"/>
          <w:sz w:val="28"/>
          <w:szCs w:val="28"/>
        </w:rPr>
        <w:t xml:space="preserve"> – </w:t>
      </w:r>
      <w:r w:rsidR="00961160">
        <w:rPr>
          <w:rFonts w:ascii="Times New Roman" w:eastAsia="Times New Roman" w:hAnsi="Times New Roman" w:cs="Times New Roman"/>
          <w:sz w:val="28"/>
          <w:szCs w:val="28"/>
        </w:rPr>
        <w:t>1,</w:t>
      </w:r>
      <w:r w:rsidRPr="006B685F">
        <w:rPr>
          <w:rFonts w:ascii="Times New Roman" w:eastAsia="Times New Roman" w:hAnsi="Times New Roman" w:cs="Times New Roman"/>
          <w:sz w:val="28"/>
          <w:szCs w:val="28"/>
        </w:rPr>
        <w:t>89</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w:t>
      </w:r>
    </w:p>
    <w:p w:rsidR="000675DE" w:rsidRPr="006B685F" w:rsidRDefault="007746A2" w:rsidP="002B5E2E">
      <w:pPr>
        <w:spacing w:before="360" w:after="360" w:line="240" w:lineRule="auto"/>
        <w:jc w:val="center"/>
        <w:rPr>
          <w:rFonts w:ascii="Times New Roman" w:eastAsia="Times New Roman" w:hAnsi="Times New Roman" w:cs="Times New Roman"/>
          <w:sz w:val="28"/>
          <w:szCs w:val="28"/>
        </w:rPr>
      </w:pPr>
      <w:r w:rsidRPr="00341EF5">
        <w:rPr>
          <w:rFonts w:ascii="Times New Roman" w:eastAsia="Times New Roman" w:hAnsi="Times New Roman" w:cs="Times New Roman"/>
          <w:noProof/>
          <w:sz w:val="28"/>
          <w:szCs w:val="28"/>
          <w:lang w:val="ru-RU"/>
        </w:rPr>
        <w:drawing>
          <wp:inline distT="0" distB="0" distL="0" distR="0">
            <wp:extent cx="5810250" cy="3638550"/>
            <wp:effectExtent l="0" t="0" r="0" b="0"/>
            <wp:docPr id="5" name="Рисунок 5" descr="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222222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3638550"/>
                    </a:xfrm>
                    <a:prstGeom prst="rect">
                      <a:avLst/>
                    </a:prstGeom>
                    <a:noFill/>
                    <a:ln>
                      <a:noFill/>
                    </a:ln>
                  </pic:spPr>
                </pic:pic>
              </a:graphicData>
            </a:graphic>
          </wp:inline>
        </w:drawing>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335E17">
        <w:rPr>
          <w:rFonts w:ascii="Times New Roman" w:eastAsia="Times New Roman" w:hAnsi="Times New Roman" w:cs="Times New Roman"/>
          <w:i/>
          <w:sz w:val="28"/>
          <w:szCs w:val="28"/>
        </w:rPr>
        <w:t>Характеристика отдельных нарушений законодательства Российской Федерации о рекламе</w:t>
      </w:r>
      <w:r w:rsidR="00335E17">
        <w:rPr>
          <w:rFonts w:ascii="Times New Roman" w:eastAsia="Times New Roman" w:hAnsi="Times New Roman" w:cs="Times New Roman"/>
          <w:i/>
          <w:sz w:val="28"/>
          <w:szCs w:val="28"/>
          <w:lang w:val="ru-RU"/>
        </w:rPr>
        <w:t xml:space="preserve">. </w:t>
      </w:r>
      <w:r w:rsidRPr="006B685F">
        <w:rPr>
          <w:rFonts w:ascii="Times New Roman" w:eastAsia="Times New Roman" w:hAnsi="Times New Roman" w:cs="Times New Roman"/>
          <w:sz w:val="28"/>
          <w:szCs w:val="28"/>
        </w:rPr>
        <w:t>В 2017 году антимонопольные органы продолжили выявлять случаи превышения допустимого уровня громкости звука рекламы в телепрограммах.</w:t>
      </w:r>
    </w:p>
    <w:p w:rsidR="000675DE" w:rsidRPr="006B685F" w:rsidRDefault="003C4138" w:rsidP="00015377">
      <w:pPr>
        <w:pStyle w:val="23"/>
      </w:pPr>
      <w:r w:rsidRPr="006B685F">
        <w:t xml:space="preserve">Частью 12 статьи 14 и частью 11 статьи 15 Федерального закона </w:t>
      </w:r>
      <w:r w:rsidR="002C00A7">
        <w:br/>
      </w:r>
      <w:r w:rsidR="00714967">
        <w:t>«</w:t>
      </w:r>
      <w:r w:rsidRPr="006B685F">
        <w:t>О рекламе</w:t>
      </w:r>
      <w:r w:rsidR="00714967">
        <w:t>»</w:t>
      </w:r>
      <w:r w:rsidRPr="006B685F">
        <w:t xml:space="preserve"> на антимонопольный орган возложена обязанность осуществлять надзор за соблюдением соответствия уровня громкости звука рекламы или анонсов уровню громкости прерываемых ими теле-, радиопрограмм или теле-, радиопередач как в ходе мониторинга телерадиовещания, так и в рамках </w:t>
      </w:r>
      <w:r w:rsidRPr="006B685F">
        <w:lastRenderedPageBreak/>
        <w:t>осуществления плановых и внеплановых проверок, в том числе при поступлении соответствующих обращений юридических и физических лиц в целях защиты интересов и прав граждан в этой области.</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Были рассмотрены дела, в частности в отношении ОАО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ТРК ВС РФ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ЗВЕЗДА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 признакам нарушения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выразившимся в распространении сообщения о рекламе, превышающего уровень громкости звука прерываемой им телепрограммы на телеканале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ЗВЕЗДА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отношении ООО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Акцепт</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 признакам нарушения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выразившимся в распространении анонса и сообщений о рекламе, превышающих уровень громкости звука прерываемой ими телепрограммы на телеканале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РЕН ТВ</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 отношении АО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Телекомпания НТВ</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 признакам нарушения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выразившимся в распространении сообщений о рекламе, а также анонса, превышающих уровень громкости звука прерываемой ими телепрограммы на телеканале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НТВ</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Измерение соотношения уровня громкости звука блоков рекламы, сообщений о рекламе, анонсов, логотипов телеканалов и уровня громкости звука прерываемых ими телепередач проводилось с помощью средства измерения </w:t>
      </w:r>
      <w:r w:rsidR="0097688F">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Комплекс программно-аппаратный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АСК-громкость</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выявило превышение уровня громкости звука рекламы, анонсов, сообщений о рекламе, заставок телеканала над уровнем громкости звука фрагментов телепередач более чем на 1</w:t>
      </w:r>
      <w:r w:rsidR="002C00A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5 дБ.</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Указанная реклама была признана нарушающей часть 12 статьи 14 Федерального закона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рекламораспространителям выданы предписания о прекращении нарушения законодательства о рекламе, виновные лица привлечены к административной ответственности.</w:t>
      </w:r>
    </w:p>
    <w:p w:rsidR="000675DE" w:rsidRPr="006B685F" w:rsidRDefault="00A50EF2"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2017 году Ф</w:t>
      </w:r>
      <w:r>
        <w:rPr>
          <w:rFonts w:ascii="Times New Roman" w:eastAsia="Times New Roman" w:hAnsi="Times New Roman" w:cs="Times New Roman"/>
          <w:sz w:val="28"/>
          <w:szCs w:val="28"/>
          <w:lang w:val="ru-RU"/>
        </w:rPr>
        <w:t>едеральная антимонопольная служба</w:t>
      </w:r>
      <w:r w:rsidR="003C4138" w:rsidRPr="006B685F">
        <w:rPr>
          <w:rFonts w:ascii="Times New Roman" w:eastAsia="Times New Roman" w:hAnsi="Times New Roman" w:cs="Times New Roman"/>
          <w:sz w:val="28"/>
          <w:szCs w:val="28"/>
        </w:rPr>
        <w:t xml:space="preserve"> </w:t>
      </w:r>
      <w:r w:rsidR="00097885">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Росси</w:t>
      </w:r>
      <w:r>
        <w:rPr>
          <w:rFonts w:ascii="Times New Roman" w:eastAsia="Times New Roman" w:hAnsi="Times New Roman" w:cs="Times New Roman"/>
          <w:sz w:val="28"/>
          <w:szCs w:val="28"/>
          <w:lang w:val="ru-RU"/>
        </w:rPr>
        <w:t>йск</w:t>
      </w:r>
      <w:r w:rsidR="00097885">
        <w:rPr>
          <w:rFonts w:ascii="Times New Roman" w:eastAsia="Times New Roman" w:hAnsi="Times New Roman" w:cs="Times New Roman"/>
          <w:sz w:val="28"/>
          <w:szCs w:val="28"/>
          <w:lang w:val="ru-RU"/>
        </w:rPr>
        <w:t>ая</w:t>
      </w:r>
      <w:r>
        <w:rPr>
          <w:rFonts w:ascii="Times New Roman" w:eastAsia="Times New Roman" w:hAnsi="Times New Roman" w:cs="Times New Roman"/>
          <w:sz w:val="28"/>
          <w:szCs w:val="28"/>
          <w:lang w:val="ru-RU"/>
        </w:rPr>
        <w:t xml:space="preserve"> Федераци</w:t>
      </w:r>
      <w:r w:rsidR="00097885">
        <w:rPr>
          <w:rFonts w:ascii="Times New Roman" w:eastAsia="Times New Roman" w:hAnsi="Times New Roman" w:cs="Times New Roman"/>
          <w:sz w:val="28"/>
          <w:szCs w:val="28"/>
          <w:lang w:val="ru-RU"/>
        </w:rPr>
        <w:t>я)</w:t>
      </w:r>
      <w:r>
        <w:rPr>
          <w:rFonts w:ascii="Times New Roman" w:eastAsia="Times New Roman" w:hAnsi="Times New Roman" w:cs="Times New Roman"/>
          <w:sz w:val="28"/>
          <w:szCs w:val="28"/>
          <w:lang w:val="ru-RU"/>
        </w:rPr>
        <w:t xml:space="preserve"> (ФАС России)</w:t>
      </w:r>
      <w:r w:rsidR="003C4138" w:rsidRPr="006B685F">
        <w:rPr>
          <w:rFonts w:ascii="Times New Roman" w:eastAsia="Times New Roman" w:hAnsi="Times New Roman" w:cs="Times New Roman"/>
          <w:sz w:val="28"/>
          <w:szCs w:val="28"/>
        </w:rPr>
        <w:t xml:space="preserve"> сталкивал</w:t>
      </w:r>
      <w:r>
        <w:rPr>
          <w:rFonts w:ascii="Times New Roman" w:eastAsia="Times New Roman" w:hAnsi="Times New Roman" w:cs="Times New Roman"/>
          <w:sz w:val="28"/>
          <w:szCs w:val="28"/>
          <w:lang w:val="ru-RU"/>
        </w:rPr>
        <w:t>ась</w:t>
      </w:r>
      <w:r w:rsidR="003C4138" w:rsidRPr="006B685F">
        <w:rPr>
          <w:rFonts w:ascii="Times New Roman" w:eastAsia="Times New Roman" w:hAnsi="Times New Roman" w:cs="Times New Roman"/>
          <w:sz w:val="28"/>
          <w:szCs w:val="28"/>
        </w:rPr>
        <w:t xml:space="preserve"> с размещением недостоверной рекламы. Так, реклама услуг спутникового телевидения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МТС</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под лозунгом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Оборудование за 0 рублей</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распространялась в телепрограммах, наружной рекламе, Интернет</w:t>
      </w:r>
      <w:r w:rsidR="0097688F">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w:t>
      </w:r>
      <w:r w:rsidR="0097688F">
        <w:rPr>
          <w:rFonts w:ascii="Times New Roman" w:eastAsia="Times New Roman" w:hAnsi="Times New Roman" w:cs="Times New Roman"/>
          <w:sz w:val="28"/>
          <w:szCs w:val="28"/>
          <w:lang w:val="ru-RU"/>
        </w:rPr>
        <w:t xml:space="preserve"> </w:t>
      </w:r>
      <w:r w:rsidR="003C4138" w:rsidRPr="006B685F">
        <w:rPr>
          <w:rFonts w:ascii="Times New Roman" w:eastAsia="Times New Roman" w:hAnsi="Times New Roman" w:cs="Times New Roman"/>
          <w:sz w:val="28"/>
          <w:szCs w:val="28"/>
        </w:rPr>
        <w:t xml:space="preserve">В рекламе внимание потребителя фиксировалось на утверждении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Оборудование за 0 рублей</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и реклама давала потребителям основание полагать, что данный комплект потребители получат бесплатно. Вместе с тем, подключая </w:t>
      </w:r>
      <w:r w:rsidR="0097688F">
        <w:rPr>
          <w:rFonts w:ascii="Times New Roman" w:eastAsia="Times New Roman" w:hAnsi="Times New Roman" w:cs="Times New Roman"/>
          <w:sz w:val="28"/>
          <w:szCs w:val="28"/>
          <w:lang w:val="ru-RU"/>
        </w:rPr>
        <w:t>с</w:t>
      </w:r>
      <w:r w:rsidR="003C4138" w:rsidRPr="006B685F">
        <w:rPr>
          <w:rFonts w:ascii="Times New Roman" w:eastAsia="Times New Roman" w:hAnsi="Times New Roman" w:cs="Times New Roman"/>
          <w:sz w:val="28"/>
          <w:szCs w:val="28"/>
        </w:rPr>
        <w:t xml:space="preserve">путниковое ТВ </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МТС</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в рамках акции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Оборудование за 0 рублей</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участник обязан вносить ежемесячный платеж за услугу по предоставлению доступа к вещательной платформе </w:t>
      </w:r>
      <w:r w:rsidR="0097688F">
        <w:rPr>
          <w:rFonts w:ascii="Times New Roman" w:eastAsia="Times New Roman" w:hAnsi="Times New Roman" w:cs="Times New Roman"/>
          <w:sz w:val="28"/>
          <w:szCs w:val="28"/>
          <w:lang w:val="ru-RU"/>
        </w:rPr>
        <w:t>с</w:t>
      </w:r>
      <w:r w:rsidR="003C4138" w:rsidRPr="006B685F">
        <w:rPr>
          <w:rFonts w:ascii="Times New Roman" w:eastAsia="Times New Roman" w:hAnsi="Times New Roman" w:cs="Times New Roman"/>
          <w:sz w:val="28"/>
          <w:szCs w:val="28"/>
        </w:rPr>
        <w:t xml:space="preserve">путниковое ТВ </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МТС</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а также оплатить пакет телеканалов </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Базовый</w:t>
      </w:r>
      <w:r w:rsidR="0097688F">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соответствии с пунктом 4 части 3 статьи 5 Федерального закона </w:t>
      </w:r>
      <w:r w:rsidR="002C00A7">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недостоверной признается реклама, которая содержит не соответствующие действительности сведения о стоимости или цене товара, порядке его оплаты, размере скидок, тарифов и других условиях приобретения товара.</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2017 году ФАС России </w:t>
      </w:r>
      <w:r w:rsidR="0097688F">
        <w:rPr>
          <w:rFonts w:ascii="Times New Roman" w:eastAsia="Times New Roman" w:hAnsi="Times New Roman" w:cs="Times New Roman"/>
          <w:sz w:val="28"/>
          <w:szCs w:val="28"/>
          <w:lang w:val="ru-RU"/>
        </w:rPr>
        <w:t>реализовывалась</w:t>
      </w:r>
      <w:r w:rsidRPr="006B685F">
        <w:rPr>
          <w:rFonts w:ascii="Times New Roman" w:eastAsia="Times New Roman" w:hAnsi="Times New Roman" w:cs="Times New Roman"/>
          <w:sz w:val="28"/>
          <w:szCs w:val="28"/>
        </w:rPr>
        <w:t xml:space="preserve"> правоприменительная практика по пресечению рекламы лекарственных препаратов, в которой слово </w:t>
      </w:r>
      <w:r w:rsidR="00714967">
        <w:rPr>
          <w:rFonts w:ascii="Times New Roman" w:eastAsia="Times New Roman" w:hAnsi="Times New Roman" w:cs="Times New Roman"/>
          <w:sz w:val="28"/>
          <w:szCs w:val="28"/>
        </w:rPr>
        <w:lastRenderedPageBreak/>
        <w:t>«</w:t>
      </w:r>
      <w:r w:rsidRPr="006B685F">
        <w:rPr>
          <w:rFonts w:ascii="Times New Roman" w:eastAsia="Times New Roman" w:hAnsi="Times New Roman" w:cs="Times New Roman"/>
          <w:sz w:val="28"/>
          <w:szCs w:val="28"/>
        </w:rPr>
        <w:t>быстро</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иные образованные от него словоформы используются для наделения препаратов характеристиками и свойствами высокой эффективности и положительного действия.</w:t>
      </w:r>
      <w:r w:rsidR="000C0D36">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 xml:space="preserve">В 2017 году по факту распространения такой рекламы в отношении ряда фармацевтических компаний рассмотрено 24 дела, 16 дел завершены признанием рекламы ненадлежащей с вменением рекламодателям нарушения, установленного Федеральным законом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запрета гарантировать положительное действие и эффективность лекарственных препаратов в их рекламе.</w:t>
      </w:r>
      <w:r w:rsidR="000C0D36">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 xml:space="preserve">Применение </w:t>
      </w:r>
      <w:r w:rsidR="000C0D36" w:rsidRPr="000C0D36">
        <w:rPr>
          <w:rFonts w:ascii="Times New Roman" w:eastAsia="Times New Roman" w:hAnsi="Times New Roman" w:cs="Times New Roman"/>
          <w:sz w:val="28"/>
          <w:szCs w:val="28"/>
        </w:rPr>
        <w:t>Федеральн</w:t>
      </w:r>
      <w:r w:rsidR="000C0D36">
        <w:rPr>
          <w:rFonts w:ascii="Times New Roman" w:eastAsia="Times New Roman" w:hAnsi="Times New Roman" w:cs="Times New Roman"/>
          <w:sz w:val="28"/>
          <w:szCs w:val="28"/>
          <w:lang w:val="ru-RU"/>
        </w:rPr>
        <w:t>ого</w:t>
      </w:r>
      <w:r w:rsidR="000C0D36" w:rsidRPr="000C0D36">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закона</w:t>
      </w:r>
      <w:r w:rsidR="000C0D36">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lang w:val="ru-RU"/>
        </w:rPr>
        <w:br/>
      </w:r>
      <w:r w:rsidR="000C0D36" w:rsidRPr="000C0D36">
        <w:rPr>
          <w:rFonts w:ascii="Times New Roman" w:eastAsia="Times New Roman" w:hAnsi="Times New Roman" w:cs="Times New Roman"/>
          <w:sz w:val="28"/>
          <w:szCs w:val="28"/>
        </w:rPr>
        <w:t>«О рекламе»</w:t>
      </w:r>
      <w:r w:rsidRPr="006B685F">
        <w:rPr>
          <w:rFonts w:ascii="Times New Roman" w:eastAsia="Times New Roman" w:hAnsi="Times New Roman" w:cs="Times New Roman"/>
          <w:sz w:val="28"/>
          <w:szCs w:val="28"/>
        </w:rPr>
        <w:t xml:space="preserve"> осложнялось использованием утверждений, лишенных способности к верификации (подтверждению):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быстро устраняет</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быстрое облегчение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быстрее действует</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пр., и отсутствием нормы, которая бы запрещала использование в рекламе подобных утверждений относительно свойств и характеристик лекарственных препаратов.</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Проблема рекламирования лекарственных препаратов неоднокр</w:t>
      </w:r>
      <w:r w:rsidR="000C0D36">
        <w:rPr>
          <w:rFonts w:ascii="Times New Roman" w:eastAsia="Times New Roman" w:hAnsi="Times New Roman" w:cs="Times New Roman"/>
          <w:sz w:val="28"/>
          <w:szCs w:val="28"/>
        </w:rPr>
        <w:t>атно обсуждалась на отраслевых э</w:t>
      </w:r>
      <w:r w:rsidRPr="006B685F">
        <w:rPr>
          <w:rFonts w:ascii="Times New Roman" w:eastAsia="Times New Roman" w:hAnsi="Times New Roman" w:cs="Times New Roman"/>
          <w:sz w:val="28"/>
          <w:szCs w:val="28"/>
        </w:rPr>
        <w:t>кспертных советах при ФАС России</w:t>
      </w:r>
      <w:r w:rsidR="000C0D36">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и их позиция учитывалась при принятии решений по возбужденным делам.</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трех случаях решения ФАС России были оспорены, однако суды, включая апелляционные инстанции, отказали в удовлетворен</w:t>
      </w:r>
      <w:r w:rsidR="000C0D36">
        <w:rPr>
          <w:rFonts w:ascii="Times New Roman" w:eastAsia="Times New Roman" w:hAnsi="Times New Roman" w:cs="Times New Roman"/>
          <w:sz w:val="28"/>
          <w:szCs w:val="28"/>
        </w:rPr>
        <w:t>ии требования об отмене решений</w:t>
      </w:r>
      <w:r w:rsidRPr="006B685F">
        <w:rPr>
          <w:rFonts w:ascii="Times New Roman" w:eastAsia="Times New Roman" w:hAnsi="Times New Roman" w:cs="Times New Roman"/>
          <w:sz w:val="28"/>
          <w:szCs w:val="28"/>
        </w:rPr>
        <w:t xml:space="preserve"> как необоснованных и неправомерных.</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результате проделанной работы получен существенный вклад в повышение результативности деятельности ФАС России в целом и оказано существенное влияние на развитие конкуренции на фармацевтическом рынке.</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Работа ФАС России привела не только к пресечению распространения конкретных рекламных сообщений, но и к тому, что в настоящее время из рекламы лекарственных препаратов исчезло использование слов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быстро</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образованных от него словоформ для характеристики свойств препаратов.</w:t>
      </w:r>
    </w:p>
    <w:p w:rsidR="000675DE"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Одновременно действия ФАС России побудили участников фармацевтического и рекламного рынк</w:t>
      </w:r>
      <w:r w:rsidR="00097885">
        <w:rPr>
          <w:rFonts w:ascii="Times New Roman" w:eastAsia="Times New Roman" w:hAnsi="Times New Roman" w:cs="Times New Roman"/>
          <w:sz w:val="28"/>
          <w:szCs w:val="28"/>
          <w:lang w:val="ru-RU"/>
        </w:rPr>
        <w:t>ов</w:t>
      </w:r>
      <w:r w:rsidRPr="006B685F">
        <w:rPr>
          <w:rFonts w:ascii="Times New Roman" w:eastAsia="Times New Roman" w:hAnsi="Times New Roman" w:cs="Times New Roman"/>
          <w:sz w:val="28"/>
          <w:szCs w:val="28"/>
        </w:rPr>
        <w:t xml:space="preserve"> инициировать разработку рекомендаций по применению законодательства о рекламе для </w:t>
      </w:r>
      <w:r w:rsidR="00106830">
        <w:rPr>
          <w:rFonts w:ascii="Times New Roman" w:eastAsia="Times New Roman" w:hAnsi="Times New Roman" w:cs="Times New Roman"/>
          <w:sz w:val="28"/>
          <w:szCs w:val="28"/>
        </w:rPr>
        <w:t>создания соответствующей законодательству</w:t>
      </w:r>
      <w:r w:rsidRPr="006B685F">
        <w:rPr>
          <w:rFonts w:ascii="Times New Roman" w:eastAsia="Times New Roman" w:hAnsi="Times New Roman" w:cs="Times New Roman"/>
          <w:sz w:val="28"/>
          <w:szCs w:val="28"/>
        </w:rPr>
        <w:t xml:space="preserve"> рекламы лекарственных препаратов и исключению негативного влияния рекламы на потребителей. Публичное обсуждение проекта рекомендаций состоялось в конце 2017 года с участием ФАС России. После доработки и согласования с ФАС России рекомендации могут быть предложены для </w:t>
      </w:r>
      <w:r w:rsidR="00A50EF2">
        <w:rPr>
          <w:rFonts w:ascii="Times New Roman" w:eastAsia="Times New Roman" w:hAnsi="Times New Roman" w:cs="Times New Roman"/>
          <w:sz w:val="28"/>
          <w:szCs w:val="28"/>
          <w:lang w:val="ru-RU"/>
        </w:rPr>
        <w:t xml:space="preserve">практического </w:t>
      </w:r>
      <w:r w:rsidRPr="006B685F">
        <w:rPr>
          <w:rFonts w:ascii="Times New Roman" w:eastAsia="Times New Roman" w:hAnsi="Times New Roman" w:cs="Times New Roman"/>
          <w:sz w:val="28"/>
          <w:szCs w:val="28"/>
        </w:rPr>
        <w:t>использования.</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335E17">
        <w:rPr>
          <w:rFonts w:ascii="Times New Roman" w:eastAsia="Times New Roman" w:hAnsi="Times New Roman" w:cs="Times New Roman"/>
          <w:i/>
          <w:sz w:val="28"/>
          <w:szCs w:val="28"/>
        </w:rPr>
        <w:t xml:space="preserve">Деятельность </w:t>
      </w:r>
      <w:r w:rsidR="00106830">
        <w:rPr>
          <w:rFonts w:ascii="Times New Roman" w:eastAsia="Times New Roman" w:hAnsi="Times New Roman" w:cs="Times New Roman"/>
          <w:i/>
          <w:sz w:val="28"/>
          <w:szCs w:val="28"/>
          <w:lang w:val="ru-RU"/>
        </w:rPr>
        <w:t>э</w:t>
      </w:r>
      <w:r w:rsidRPr="00335E17">
        <w:rPr>
          <w:rFonts w:ascii="Times New Roman" w:eastAsia="Times New Roman" w:hAnsi="Times New Roman" w:cs="Times New Roman"/>
          <w:i/>
          <w:sz w:val="28"/>
          <w:szCs w:val="28"/>
        </w:rPr>
        <w:t>кспертного совета по применению законодательства о рекламе при Федеральной антимонопольной службе</w:t>
      </w:r>
      <w:r w:rsidR="001C7B2A">
        <w:rPr>
          <w:rFonts w:ascii="Times New Roman" w:eastAsia="Times New Roman" w:hAnsi="Times New Roman" w:cs="Times New Roman"/>
          <w:i/>
          <w:sz w:val="28"/>
          <w:szCs w:val="28"/>
          <w:lang w:val="ru-RU"/>
        </w:rPr>
        <w:t xml:space="preserve"> (экспертный совет)</w:t>
      </w:r>
      <w:r w:rsidR="00335E17" w:rsidRPr="00335E17">
        <w:rPr>
          <w:rFonts w:ascii="Times New Roman" w:eastAsia="Times New Roman" w:hAnsi="Times New Roman" w:cs="Times New Roman"/>
          <w:i/>
          <w:sz w:val="28"/>
          <w:szCs w:val="28"/>
          <w:lang w:val="ru-RU"/>
        </w:rPr>
        <w:t>.</w:t>
      </w:r>
      <w:r w:rsidR="001C7B2A">
        <w:rPr>
          <w:rFonts w:ascii="Times New Roman" w:eastAsia="Times New Roman" w:hAnsi="Times New Roman" w:cs="Times New Roman"/>
          <w:i/>
          <w:sz w:val="28"/>
          <w:szCs w:val="28"/>
          <w:lang w:val="ru-RU"/>
        </w:rPr>
        <w:t xml:space="preserve"> </w:t>
      </w:r>
      <w:r w:rsidRPr="006B685F">
        <w:rPr>
          <w:rFonts w:ascii="Times New Roman" w:eastAsia="Times New Roman" w:hAnsi="Times New Roman" w:cs="Times New Roman"/>
          <w:sz w:val="28"/>
          <w:szCs w:val="28"/>
        </w:rPr>
        <w:t>При ФАС России с 2004</w:t>
      </w:r>
      <w:r w:rsidR="002C00A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года успешно действует </w:t>
      </w:r>
      <w:r w:rsidR="001C7B2A">
        <w:rPr>
          <w:rFonts w:ascii="Times New Roman" w:eastAsia="Times New Roman" w:hAnsi="Times New Roman" w:cs="Times New Roman"/>
          <w:sz w:val="28"/>
          <w:szCs w:val="28"/>
          <w:lang w:val="ru-RU"/>
        </w:rPr>
        <w:t>э</w:t>
      </w:r>
      <w:r w:rsidRPr="006B685F">
        <w:rPr>
          <w:rFonts w:ascii="Times New Roman" w:eastAsia="Times New Roman" w:hAnsi="Times New Roman" w:cs="Times New Roman"/>
          <w:sz w:val="28"/>
          <w:szCs w:val="28"/>
        </w:rPr>
        <w:t>кспертный совет по применению законодательства о рекламе,</w:t>
      </w:r>
      <w:r w:rsidR="001C7B2A">
        <w:rPr>
          <w:rFonts w:ascii="Times New Roman" w:eastAsia="Times New Roman" w:hAnsi="Times New Roman" w:cs="Times New Roman"/>
          <w:sz w:val="28"/>
          <w:szCs w:val="28"/>
          <w:lang w:val="ru-RU"/>
        </w:rPr>
        <w:t xml:space="preserve"> который</w:t>
      </w:r>
      <w:r w:rsidRPr="006B685F">
        <w:rPr>
          <w:rFonts w:ascii="Times New Roman" w:eastAsia="Times New Roman" w:hAnsi="Times New Roman" w:cs="Times New Roman"/>
          <w:sz w:val="28"/>
          <w:szCs w:val="28"/>
        </w:rPr>
        <w:t xml:space="preserve"> создан для содействия антимонопольному органу в разрешении наиболее сложных вопросов, связанных с оценкой соответствия рекламы требованиям законодательства Российской Федерации</w:t>
      </w:r>
      <w:r w:rsidR="001C7B2A">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является консультативно-совещательным органом и состоит из представителей федеральных органов исполнительной власти, представителей объединений</w:t>
      </w:r>
      <w:r w:rsidR="00335E17">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рекламодателей,</w:t>
      </w:r>
      <w:r w:rsidR="00335E17">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рекламопроизводителей,</w:t>
      </w:r>
      <w:r w:rsidR="00335E17">
        <w:rPr>
          <w:rFonts w:ascii="Times New Roman" w:eastAsia="Times New Roman" w:hAnsi="Times New Roman" w:cs="Times New Roman"/>
          <w:sz w:val="28"/>
          <w:szCs w:val="28"/>
          <w:lang w:val="ru-RU"/>
        </w:rPr>
        <w:t xml:space="preserve"> р</w:t>
      </w:r>
      <w:r w:rsidRPr="006B685F">
        <w:rPr>
          <w:rFonts w:ascii="Times New Roman" w:eastAsia="Times New Roman" w:hAnsi="Times New Roman" w:cs="Times New Roman"/>
          <w:sz w:val="28"/>
          <w:szCs w:val="28"/>
        </w:rPr>
        <w:t>екламораспространителей, а также экспертов в отдельных областях знаний.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 xml:space="preserve">Среди основных задач </w:t>
      </w:r>
      <w:r w:rsidR="001C7B2A">
        <w:rPr>
          <w:rFonts w:ascii="Times New Roman" w:eastAsia="Times New Roman" w:hAnsi="Times New Roman" w:cs="Times New Roman"/>
          <w:sz w:val="28"/>
          <w:szCs w:val="28"/>
          <w:lang w:val="ru-RU"/>
        </w:rPr>
        <w:t>э</w:t>
      </w:r>
      <w:r w:rsidRPr="006B685F">
        <w:rPr>
          <w:rFonts w:ascii="Times New Roman" w:eastAsia="Times New Roman" w:hAnsi="Times New Roman" w:cs="Times New Roman"/>
          <w:sz w:val="28"/>
          <w:szCs w:val="28"/>
        </w:rPr>
        <w:t>кспертного совета можно выделить экспертизу и оценку содержания рекламы; оценку воздействия рекламы на потребителей рекламной информации; экспертизу соответствия действительности сведений, сообщаемых в рекламе; подготовку предложений по совершенствованию законодательства о рекламе.</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течение 2017 года был</w:t>
      </w:r>
      <w:r w:rsidR="002A405E">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проведен</w:t>
      </w:r>
      <w:r w:rsidR="002A405E">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w:t>
      </w:r>
      <w:r w:rsidR="002A405E">
        <w:rPr>
          <w:rFonts w:ascii="Times New Roman" w:eastAsia="Times New Roman" w:hAnsi="Times New Roman" w:cs="Times New Roman"/>
          <w:sz w:val="28"/>
          <w:szCs w:val="28"/>
          <w:lang w:val="ru-RU"/>
        </w:rPr>
        <w:t>два</w:t>
      </w:r>
      <w:r w:rsidRPr="006B685F">
        <w:rPr>
          <w:rFonts w:ascii="Times New Roman" w:eastAsia="Times New Roman" w:hAnsi="Times New Roman" w:cs="Times New Roman"/>
          <w:sz w:val="28"/>
          <w:szCs w:val="28"/>
        </w:rPr>
        <w:t xml:space="preserve"> заседания </w:t>
      </w:r>
      <w:r w:rsidR="002A405E">
        <w:rPr>
          <w:rFonts w:ascii="Times New Roman" w:eastAsia="Times New Roman" w:hAnsi="Times New Roman" w:cs="Times New Roman"/>
          <w:sz w:val="28"/>
          <w:szCs w:val="28"/>
          <w:lang w:val="ru-RU"/>
        </w:rPr>
        <w:t>э</w:t>
      </w:r>
      <w:r w:rsidR="002A405E">
        <w:rPr>
          <w:rFonts w:ascii="Times New Roman" w:eastAsia="Times New Roman" w:hAnsi="Times New Roman" w:cs="Times New Roman"/>
          <w:sz w:val="28"/>
          <w:szCs w:val="28"/>
        </w:rPr>
        <w:t>кспертного совета совместно с э</w:t>
      </w:r>
      <w:r w:rsidRPr="006B685F">
        <w:rPr>
          <w:rFonts w:ascii="Times New Roman" w:eastAsia="Times New Roman" w:hAnsi="Times New Roman" w:cs="Times New Roman"/>
          <w:sz w:val="28"/>
          <w:szCs w:val="28"/>
        </w:rPr>
        <w:t>кспертным советом по недобросовестной конкуренции при ФАС России.</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Приказом ФАС России </w:t>
      </w:r>
      <w:r w:rsidR="002C00A7" w:rsidRPr="006B685F">
        <w:rPr>
          <w:rFonts w:ascii="Times New Roman" w:eastAsia="Times New Roman" w:hAnsi="Times New Roman" w:cs="Times New Roman"/>
          <w:sz w:val="28"/>
          <w:szCs w:val="28"/>
        </w:rPr>
        <w:t>от 19</w:t>
      </w:r>
      <w:r w:rsidR="002C00A7">
        <w:rPr>
          <w:rFonts w:ascii="Times New Roman" w:eastAsia="Times New Roman" w:hAnsi="Times New Roman" w:cs="Times New Roman"/>
          <w:sz w:val="28"/>
          <w:szCs w:val="28"/>
          <w:lang w:val="ru-RU"/>
        </w:rPr>
        <w:t xml:space="preserve"> декабря </w:t>
      </w:r>
      <w:r w:rsidR="002C00A7" w:rsidRPr="006B685F">
        <w:rPr>
          <w:rFonts w:ascii="Times New Roman" w:eastAsia="Times New Roman" w:hAnsi="Times New Roman" w:cs="Times New Roman"/>
          <w:sz w:val="28"/>
          <w:szCs w:val="28"/>
        </w:rPr>
        <w:t>2017</w:t>
      </w:r>
      <w:r w:rsidR="002C00A7">
        <w:rPr>
          <w:rFonts w:ascii="Times New Roman" w:eastAsia="Times New Roman" w:hAnsi="Times New Roman" w:cs="Times New Roman"/>
          <w:sz w:val="28"/>
          <w:szCs w:val="28"/>
          <w:lang w:val="ru-RU"/>
        </w:rPr>
        <w:t xml:space="preserve"> года</w:t>
      </w:r>
      <w:r w:rsidR="002C00A7" w:rsidRPr="006B685F">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1736/17 указанный </w:t>
      </w:r>
      <w:r w:rsidR="00557DCB">
        <w:rPr>
          <w:rFonts w:ascii="Times New Roman" w:eastAsia="Times New Roman" w:hAnsi="Times New Roman" w:cs="Times New Roman"/>
          <w:sz w:val="28"/>
          <w:szCs w:val="28"/>
          <w:lang w:val="ru-RU"/>
        </w:rPr>
        <w:t>э</w:t>
      </w:r>
      <w:r w:rsidRPr="006B685F">
        <w:rPr>
          <w:rFonts w:ascii="Times New Roman" w:eastAsia="Times New Roman" w:hAnsi="Times New Roman" w:cs="Times New Roman"/>
          <w:sz w:val="28"/>
          <w:szCs w:val="28"/>
        </w:rPr>
        <w:t>кспертн</w:t>
      </w:r>
      <w:r w:rsidR="00557DCB">
        <w:rPr>
          <w:rFonts w:ascii="Times New Roman" w:eastAsia="Times New Roman" w:hAnsi="Times New Roman" w:cs="Times New Roman"/>
          <w:sz w:val="28"/>
          <w:szCs w:val="28"/>
        </w:rPr>
        <w:t>ый совет упразднен и образован э</w:t>
      </w:r>
      <w:r w:rsidRPr="006B685F">
        <w:rPr>
          <w:rFonts w:ascii="Times New Roman" w:eastAsia="Times New Roman" w:hAnsi="Times New Roman" w:cs="Times New Roman"/>
          <w:sz w:val="28"/>
          <w:szCs w:val="28"/>
        </w:rPr>
        <w:t>кспертный совет по применению законодательства о рекламе и защите от недобросовестной конкуренции.</w:t>
      </w:r>
    </w:p>
    <w:p w:rsidR="000675DE" w:rsidRDefault="009E3596" w:rsidP="00015377">
      <w:pPr>
        <w:pStyle w:val="2"/>
      </w:pPr>
      <w:bookmarkStart w:id="11" w:name="_Toc527984174"/>
      <w:r w:rsidRPr="00FD63ED">
        <w:rPr>
          <w:lang w:val="ru-RU"/>
        </w:rPr>
        <w:t>1.8</w:t>
      </w:r>
      <w:r w:rsidR="00236FF3">
        <w:rPr>
          <w:lang w:val="ru-RU"/>
        </w:rPr>
        <w:t>. </w:t>
      </w:r>
      <w:r w:rsidR="00236FF3" w:rsidRPr="006B685F">
        <w:t>Республика Таджикистан</w:t>
      </w:r>
      <w:bookmarkEnd w:id="11"/>
    </w:p>
    <w:p w:rsidR="00DD7D3B" w:rsidRPr="006B685F" w:rsidRDefault="003C4138" w:rsidP="00015377">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Законотворческая деятельность</w:t>
      </w:r>
      <w:r w:rsidR="00DD7D3B">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w:t>
      </w:r>
      <w:r w:rsidR="00551F7A">
        <w:rPr>
          <w:rFonts w:ascii="Times New Roman" w:eastAsia="Times New Roman" w:hAnsi="Times New Roman" w:cs="Times New Roman"/>
          <w:sz w:val="28"/>
          <w:szCs w:val="28"/>
          <w:lang w:val="ru-RU"/>
        </w:rPr>
        <w:t xml:space="preserve">Республике </w:t>
      </w:r>
      <w:r w:rsidRPr="006B685F">
        <w:rPr>
          <w:rFonts w:ascii="Times New Roman" w:eastAsia="Times New Roman" w:hAnsi="Times New Roman" w:cs="Times New Roman"/>
          <w:sz w:val="28"/>
          <w:szCs w:val="28"/>
        </w:rPr>
        <w:t xml:space="preserve">Таджикистан </w:t>
      </w:r>
      <w:r w:rsidR="00DD7D3B" w:rsidRPr="006B685F">
        <w:rPr>
          <w:rFonts w:ascii="Times New Roman" w:eastAsia="Times New Roman" w:hAnsi="Times New Roman" w:cs="Times New Roman"/>
          <w:sz w:val="28"/>
          <w:szCs w:val="28"/>
        </w:rPr>
        <w:t xml:space="preserve">согласно действующим нормам законодательства запрещается реклама лекарственных средств, медицинской техники, медицинского и санитарно-гигиенического оборудования, лечебно-профилактической продукции, пищевых добавок и косметических средств, не прошедших регистрацию в государственном органе </w:t>
      </w:r>
      <w:r w:rsidR="00B22248">
        <w:rPr>
          <w:rFonts w:ascii="Times New Roman" w:eastAsia="Times New Roman" w:hAnsi="Times New Roman" w:cs="Times New Roman"/>
          <w:sz w:val="28"/>
          <w:szCs w:val="28"/>
          <w:lang w:val="ru-RU"/>
        </w:rPr>
        <w:t>М</w:t>
      </w:r>
      <w:r w:rsidR="00DD7D3B" w:rsidRPr="006B685F">
        <w:rPr>
          <w:rFonts w:ascii="Times New Roman" w:eastAsia="Times New Roman" w:hAnsi="Times New Roman" w:cs="Times New Roman"/>
          <w:sz w:val="28"/>
          <w:szCs w:val="28"/>
        </w:rPr>
        <w:t xml:space="preserve">инистерства здравоохранения, а также не допускается реклама методов лечения, профилактики, диагностики, оздоровления без разрешения </w:t>
      </w:r>
      <w:r w:rsidR="00DD7D3B">
        <w:rPr>
          <w:rFonts w:ascii="Times New Roman" w:eastAsia="Times New Roman" w:hAnsi="Times New Roman" w:cs="Times New Roman"/>
          <w:sz w:val="28"/>
          <w:szCs w:val="28"/>
          <w:lang w:val="ru-RU"/>
        </w:rPr>
        <w:t>М</w:t>
      </w:r>
      <w:r w:rsidR="00DD7D3B" w:rsidRPr="006B685F">
        <w:rPr>
          <w:rFonts w:ascii="Times New Roman" w:eastAsia="Times New Roman" w:hAnsi="Times New Roman" w:cs="Times New Roman"/>
          <w:sz w:val="28"/>
          <w:szCs w:val="28"/>
        </w:rPr>
        <w:t>инистерства здравоохранения, в том числе при получении патента на изобретение в данной отрасли. При рекламе лекарственных средств в целях усиления рекламного эффекта не допускается их сравнение с другими лекарственными средствами. Реклама лекарственных средств, отпускаемых по рецепту врача, запрещается.</w:t>
      </w:r>
    </w:p>
    <w:p w:rsidR="00B22248" w:rsidRDefault="00DD7D3B"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2017 году активно обсуждались и </w:t>
      </w:r>
      <w:r w:rsidR="00B22248">
        <w:rPr>
          <w:rFonts w:ascii="Times New Roman" w:eastAsia="Times New Roman" w:hAnsi="Times New Roman" w:cs="Times New Roman"/>
          <w:sz w:val="28"/>
          <w:szCs w:val="28"/>
          <w:lang w:val="ru-RU"/>
        </w:rPr>
        <w:t>были одобрены</w:t>
      </w:r>
      <w:r w:rsidR="003C4138" w:rsidRPr="006B685F">
        <w:rPr>
          <w:rFonts w:ascii="Times New Roman" w:eastAsia="Times New Roman" w:hAnsi="Times New Roman" w:cs="Times New Roman"/>
          <w:sz w:val="28"/>
          <w:szCs w:val="28"/>
        </w:rPr>
        <w:t xml:space="preserve"> </w:t>
      </w:r>
      <w:r w:rsidR="00B22248">
        <w:rPr>
          <w:rFonts w:ascii="Times New Roman" w:eastAsia="Times New Roman" w:hAnsi="Times New Roman" w:cs="Times New Roman"/>
          <w:sz w:val="28"/>
          <w:szCs w:val="28"/>
        </w:rPr>
        <w:t>Маджлиси Оли (парламентом)</w:t>
      </w:r>
      <w:r w:rsidR="00B22248" w:rsidRPr="00B22248">
        <w:t xml:space="preserve"> </w:t>
      </w:r>
      <w:r w:rsidR="00B22248" w:rsidRPr="00B22248">
        <w:rPr>
          <w:rFonts w:ascii="Times New Roman" w:eastAsia="Times New Roman" w:hAnsi="Times New Roman" w:cs="Times New Roman"/>
          <w:sz w:val="28"/>
          <w:szCs w:val="28"/>
        </w:rPr>
        <w:t xml:space="preserve">Республики Таджикистан </w:t>
      </w:r>
      <w:r w:rsidR="003C4138" w:rsidRPr="006B685F">
        <w:rPr>
          <w:rFonts w:ascii="Times New Roman" w:eastAsia="Times New Roman" w:hAnsi="Times New Roman" w:cs="Times New Roman"/>
          <w:sz w:val="28"/>
          <w:szCs w:val="28"/>
        </w:rPr>
        <w:t xml:space="preserve">поправки в </w:t>
      </w:r>
      <w:r w:rsidR="009456D9" w:rsidRPr="009456D9">
        <w:rPr>
          <w:rFonts w:ascii="Times New Roman" w:eastAsia="Times New Roman" w:hAnsi="Times New Roman" w:cs="Times New Roman"/>
          <w:sz w:val="28"/>
          <w:szCs w:val="28"/>
          <w:lang w:val="ru-RU"/>
        </w:rPr>
        <w:t>Закон</w:t>
      </w:r>
      <w:r w:rsidR="00B22248" w:rsidRPr="00B22248">
        <w:t xml:space="preserve"> </w:t>
      </w:r>
      <w:r w:rsidR="00B22248" w:rsidRPr="00B22248">
        <w:rPr>
          <w:rFonts w:ascii="Times New Roman" w:hAnsi="Times New Roman" w:cs="Times New Roman"/>
          <w:sz w:val="28"/>
          <w:szCs w:val="28"/>
        </w:rPr>
        <w:t>Республик</w:t>
      </w:r>
      <w:r w:rsidR="00B22248">
        <w:rPr>
          <w:rFonts w:ascii="Times New Roman" w:hAnsi="Times New Roman" w:cs="Times New Roman"/>
          <w:sz w:val="28"/>
          <w:szCs w:val="28"/>
          <w:lang w:val="ru-RU"/>
        </w:rPr>
        <w:t>и</w:t>
      </w:r>
      <w:r w:rsidR="00B22248" w:rsidRPr="00B22248">
        <w:rPr>
          <w:rFonts w:ascii="Times New Roman" w:hAnsi="Times New Roman" w:cs="Times New Roman"/>
          <w:sz w:val="28"/>
          <w:szCs w:val="28"/>
        </w:rPr>
        <w:t xml:space="preserve"> Таджикистан</w:t>
      </w:r>
      <w:r w:rsidR="00B22248" w:rsidRPr="00B22248">
        <w:t xml:space="preserve"> </w:t>
      </w:r>
      <w:r w:rsidR="00B22248" w:rsidRPr="00B22248">
        <w:rPr>
          <w:rFonts w:ascii="Times New Roman" w:eastAsia="Times New Roman" w:hAnsi="Times New Roman" w:cs="Times New Roman"/>
          <w:sz w:val="28"/>
          <w:szCs w:val="28"/>
          <w:lang w:val="ru-RU"/>
        </w:rPr>
        <w:t xml:space="preserve">от 1 августа 2003 года </w:t>
      </w:r>
      <w:r w:rsidR="002B5E2E">
        <w:rPr>
          <w:rFonts w:ascii="Times New Roman" w:eastAsia="Times New Roman" w:hAnsi="Times New Roman" w:cs="Times New Roman"/>
          <w:sz w:val="28"/>
          <w:szCs w:val="28"/>
          <w:lang w:val="ru-RU"/>
        </w:rPr>
        <w:t>№ </w:t>
      </w:r>
      <w:r w:rsidR="00B22248" w:rsidRPr="00B22248">
        <w:rPr>
          <w:rFonts w:ascii="Times New Roman" w:eastAsia="Times New Roman" w:hAnsi="Times New Roman" w:cs="Times New Roman"/>
          <w:sz w:val="28"/>
          <w:szCs w:val="28"/>
          <w:lang w:val="ru-RU"/>
        </w:rPr>
        <w:t>34</w:t>
      </w:r>
      <w:r w:rsidR="00B22248">
        <w:rPr>
          <w:rFonts w:ascii="Times New Roman" w:eastAsia="Times New Roman" w:hAnsi="Times New Roman" w:cs="Times New Roman"/>
          <w:sz w:val="28"/>
          <w:szCs w:val="28"/>
          <w:lang w:val="ru-RU"/>
        </w:rPr>
        <w:t xml:space="preserve"> </w:t>
      </w:r>
      <w:r w:rsidR="00714967">
        <w:rPr>
          <w:rFonts w:ascii="Times New Roman" w:eastAsia="Times New Roman" w:hAnsi="Times New Roman" w:cs="Times New Roman"/>
          <w:sz w:val="28"/>
          <w:szCs w:val="28"/>
          <w:lang w:val="ru-RU"/>
        </w:rPr>
        <w:t>«</w:t>
      </w:r>
      <w:r w:rsidR="009456D9" w:rsidRPr="009456D9">
        <w:rPr>
          <w:rFonts w:ascii="Times New Roman" w:eastAsia="Times New Roman" w:hAnsi="Times New Roman" w:cs="Times New Roman"/>
          <w:sz w:val="28"/>
          <w:szCs w:val="28"/>
          <w:lang w:val="ru-RU"/>
        </w:rPr>
        <w:t>О рекламе</w:t>
      </w:r>
      <w:r w:rsidR="00714967">
        <w:rPr>
          <w:rFonts w:ascii="Times New Roman" w:eastAsia="Times New Roman" w:hAnsi="Times New Roman" w:cs="Times New Roman"/>
          <w:sz w:val="28"/>
          <w:szCs w:val="28"/>
          <w:lang w:val="ru-RU"/>
        </w:rPr>
        <w:t>»</w:t>
      </w:r>
      <w:r w:rsidR="00B2224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00B22248">
        <w:rPr>
          <w:rFonts w:ascii="Times New Roman" w:eastAsia="Times New Roman" w:hAnsi="Times New Roman" w:cs="Times New Roman"/>
          <w:sz w:val="28"/>
          <w:szCs w:val="28"/>
          <w:lang w:val="ru-RU"/>
        </w:rPr>
        <w:t>которые</w:t>
      </w:r>
      <w:r w:rsidR="003C4138" w:rsidRPr="006B685F">
        <w:rPr>
          <w:rFonts w:ascii="Times New Roman" w:eastAsia="Times New Roman" w:hAnsi="Times New Roman" w:cs="Times New Roman"/>
          <w:sz w:val="28"/>
          <w:szCs w:val="28"/>
        </w:rPr>
        <w:t xml:space="preserve"> касаются рекламы табачной и алкогольной продукции. Поправки запрещают указывать производителей табачной и алкогольной продукции, даже если они выступили в качестве спонсора того или иного мероприятия. Также рекламу нельзя будет размещать в информационных и новостных программах на </w:t>
      </w:r>
      <w:r w:rsidR="009456D9">
        <w:rPr>
          <w:rFonts w:ascii="Times New Roman" w:eastAsia="Times New Roman" w:hAnsi="Times New Roman" w:cs="Times New Roman"/>
          <w:sz w:val="28"/>
          <w:szCs w:val="28"/>
          <w:lang w:val="ru-RU"/>
        </w:rPr>
        <w:t>телевидении</w:t>
      </w:r>
      <w:r w:rsidR="003C4138" w:rsidRPr="006B685F">
        <w:rPr>
          <w:rFonts w:ascii="Times New Roman" w:eastAsia="Times New Roman" w:hAnsi="Times New Roman" w:cs="Times New Roman"/>
          <w:sz w:val="28"/>
          <w:szCs w:val="28"/>
        </w:rPr>
        <w:t xml:space="preserve"> и радио. </w:t>
      </w:r>
    </w:p>
    <w:p w:rsidR="000675DE" w:rsidRPr="006B685F" w:rsidRDefault="006E54F1"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Также</w:t>
      </w:r>
      <w:r w:rsidR="003C4138" w:rsidRPr="006B685F">
        <w:rPr>
          <w:rFonts w:ascii="Times New Roman" w:eastAsia="Times New Roman" w:hAnsi="Times New Roman" w:cs="Times New Roman"/>
          <w:sz w:val="28"/>
          <w:szCs w:val="28"/>
        </w:rPr>
        <w:t xml:space="preserve"> </w:t>
      </w:r>
      <w:r w:rsidR="009456D9">
        <w:rPr>
          <w:rFonts w:ascii="Times New Roman" w:eastAsia="Times New Roman" w:hAnsi="Times New Roman" w:cs="Times New Roman"/>
          <w:sz w:val="28"/>
          <w:szCs w:val="28"/>
          <w:lang w:val="ru-RU"/>
        </w:rPr>
        <w:t>были одобрены</w:t>
      </w:r>
      <w:r w:rsidR="003C4138" w:rsidRPr="006B685F">
        <w:rPr>
          <w:rFonts w:ascii="Times New Roman" w:eastAsia="Times New Roman" w:hAnsi="Times New Roman" w:cs="Times New Roman"/>
          <w:sz w:val="28"/>
          <w:szCs w:val="28"/>
        </w:rPr>
        <w:t xml:space="preserve"> поправки в </w:t>
      </w:r>
      <w:r w:rsidR="009456D9">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 xml:space="preserve">акон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запрещающие при рекламировании товаров использование словосочетаний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самый лучший</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высочайшего качества</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самые низкие цены</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Также депутаты утвердили запрет на использование рекламы в</w:t>
      </w:r>
      <w:r w:rsidR="00A26531">
        <w:rPr>
          <w:rFonts w:ascii="Times New Roman" w:eastAsia="Times New Roman" w:hAnsi="Times New Roman" w:cs="Times New Roman"/>
          <w:sz w:val="28"/>
          <w:szCs w:val="28"/>
        </w:rPr>
        <w:t xml:space="preserve"> </w:t>
      </w:r>
      <w:r w:rsidR="00B22248">
        <w:rPr>
          <w:rFonts w:ascii="Times New Roman" w:eastAsia="Times New Roman" w:hAnsi="Times New Roman" w:cs="Times New Roman"/>
          <w:sz w:val="28"/>
          <w:szCs w:val="28"/>
        </w:rPr>
        <w:t>учебной литературе</w:t>
      </w:r>
      <w:r w:rsidR="00B22248">
        <w:rPr>
          <w:rFonts w:ascii="Times New Roman" w:eastAsia="Times New Roman" w:hAnsi="Times New Roman" w:cs="Times New Roman"/>
          <w:sz w:val="28"/>
          <w:szCs w:val="28"/>
          <w:lang w:val="ru-RU"/>
        </w:rPr>
        <w:t xml:space="preserve"> </w:t>
      </w:r>
      <w:r w:rsidR="00B22248">
        <w:rPr>
          <w:rFonts w:ascii="Times New Roman" w:eastAsia="Times New Roman" w:hAnsi="Times New Roman" w:cs="Times New Roman"/>
          <w:sz w:val="28"/>
          <w:szCs w:val="28"/>
        </w:rPr>
        <w:t>и</w:t>
      </w:r>
      <w:r w:rsidR="003C4138" w:rsidRPr="006B685F">
        <w:rPr>
          <w:rFonts w:ascii="Times New Roman" w:eastAsia="Times New Roman" w:hAnsi="Times New Roman" w:cs="Times New Roman"/>
          <w:sz w:val="28"/>
          <w:szCs w:val="28"/>
        </w:rPr>
        <w:t xml:space="preserve"> тетрадях. </w:t>
      </w:r>
    </w:p>
    <w:p w:rsidR="000675DE" w:rsidRPr="006B685F" w:rsidRDefault="00A402EF" w:rsidP="00015377">
      <w:pPr>
        <w:pStyle w:val="2"/>
      </w:pPr>
      <w:bookmarkStart w:id="12" w:name="_Toc527984175"/>
      <w:r>
        <w:rPr>
          <w:lang w:val="ru-RU"/>
        </w:rPr>
        <w:t>1.</w:t>
      </w:r>
      <w:r w:rsidR="00C33FF1">
        <w:rPr>
          <w:lang w:val="ru-RU"/>
        </w:rPr>
        <w:t>9.</w:t>
      </w:r>
      <w:r w:rsidR="00236FF3">
        <w:rPr>
          <w:lang w:val="ru-RU"/>
        </w:rPr>
        <w:t> </w:t>
      </w:r>
      <w:r w:rsidR="00236FF3" w:rsidRPr="006B685F">
        <w:t>Республика Узбекистан</w:t>
      </w:r>
      <w:bookmarkEnd w:id="12"/>
    </w:p>
    <w:p w:rsidR="000675DE" w:rsidRPr="006B685F" w:rsidRDefault="003C4138" w:rsidP="00C22443">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Законотворческая деятельность</w:t>
      </w:r>
      <w:r w:rsidR="00DD7D3B">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В 2017 году </w:t>
      </w:r>
      <w:r w:rsidR="006E54F1">
        <w:rPr>
          <w:rFonts w:ascii="Times New Roman" w:eastAsia="Times New Roman" w:hAnsi="Times New Roman" w:cs="Times New Roman"/>
          <w:sz w:val="28"/>
          <w:szCs w:val="28"/>
          <w:lang w:val="ru-RU"/>
        </w:rPr>
        <w:t xml:space="preserve">были </w:t>
      </w:r>
      <w:r w:rsidRPr="006B685F">
        <w:rPr>
          <w:rFonts w:ascii="Times New Roman" w:eastAsia="Times New Roman" w:hAnsi="Times New Roman" w:cs="Times New Roman"/>
          <w:sz w:val="28"/>
          <w:szCs w:val="28"/>
        </w:rPr>
        <w:t xml:space="preserve">внесены дополнения в </w:t>
      </w:r>
      <w:r w:rsidR="009456D9">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акон</w:t>
      </w:r>
      <w:r w:rsidR="00C22443" w:rsidRPr="00C22443">
        <w:t xml:space="preserve"> </w:t>
      </w:r>
      <w:r w:rsidR="00C22443" w:rsidRPr="00C22443">
        <w:rPr>
          <w:rFonts w:ascii="Times New Roman" w:eastAsia="Times New Roman" w:hAnsi="Times New Roman" w:cs="Times New Roman"/>
          <w:sz w:val="28"/>
          <w:szCs w:val="28"/>
        </w:rPr>
        <w:t>Республик</w:t>
      </w:r>
      <w:r w:rsidR="00C22443">
        <w:rPr>
          <w:rFonts w:ascii="Times New Roman" w:eastAsia="Times New Roman" w:hAnsi="Times New Roman" w:cs="Times New Roman"/>
          <w:sz w:val="28"/>
          <w:szCs w:val="28"/>
          <w:lang w:val="ru-RU"/>
        </w:rPr>
        <w:t>и</w:t>
      </w:r>
      <w:r w:rsidR="00C22443" w:rsidRPr="00C22443">
        <w:rPr>
          <w:rFonts w:ascii="Times New Roman" w:eastAsia="Times New Roman" w:hAnsi="Times New Roman" w:cs="Times New Roman"/>
          <w:sz w:val="28"/>
          <w:szCs w:val="28"/>
        </w:rPr>
        <w:t xml:space="preserve"> Узбекистан</w:t>
      </w:r>
      <w:r w:rsidR="00C22443" w:rsidRPr="00C22443">
        <w:rPr>
          <w:rFonts w:ascii="Times New Roman" w:hAnsi="Times New Roman" w:cs="Times New Roman"/>
          <w:sz w:val="28"/>
          <w:szCs w:val="28"/>
        </w:rPr>
        <w:t xml:space="preserve"> </w:t>
      </w:r>
      <w:r w:rsidR="00C22443" w:rsidRPr="00C22443">
        <w:rPr>
          <w:rFonts w:ascii="Times New Roman" w:hAnsi="Times New Roman" w:cs="Times New Roman"/>
          <w:sz w:val="28"/>
          <w:szCs w:val="28"/>
          <w:lang w:val="ru-RU"/>
        </w:rPr>
        <w:t>от</w:t>
      </w:r>
      <w:r w:rsidR="00C22443">
        <w:rPr>
          <w:lang w:val="ru-RU"/>
        </w:rPr>
        <w:t xml:space="preserve"> </w:t>
      </w:r>
      <w:r w:rsidR="00C22443" w:rsidRPr="00C22443">
        <w:rPr>
          <w:rFonts w:ascii="Times New Roman" w:eastAsia="Times New Roman" w:hAnsi="Times New Roman" w:cs="Times New Roman"/>
          <w:sz w:val="28"/>
          <w:szCs w:val="28"/>
        </w:rPr>
        <w:t>6</w:t>
      </w:r>
      <w:r w:rsidR="00C22443">
        <w:rPr>
          <w:rFonts w:ascii="Times New Roman" w:eastAsia="Times New Roman" w:hAnsi="Times New Roman" w:cs="Times New Roman"/>
          <w:sz w:val="28"/>
          <w:szCs w:val="28"/>
          <w:lang w:val="ru-RU"/>
        </w:rPr>
        <w:t xml:space="preserve"> января </w:t>
      </w:r>
      <w:r w:rsidR="00C22443" w:rsidRPr="00C22443">
        <w:rPr>
          <w:rFonts w:ascii="Times New Roman" w:eastAsia="Times New Roman" w:hAnsi="Times New Roman" w:cs="Times New Roman"/>
          <w:sz w:val="28"/>
          <w:szCs w:val="28"/>
        </w:rPr>
        <w:t>2012 г</w:t>
      </w:r>
      <w:r w:rsidR="00C22443">
        <w:rPr>
          <w:rFonts w:ascii="Times New Roman" w:eastAsia="Times New Roman" w:hAnsi="Times New Roman" w:cs="Times New Roman"/>
          <w:sz w:val="28"/>
          <w:szCs w:val="28"/>
          <w:lang w:val="ru-RU"/>
        </w:rPr>
        <w:t xml:space="preserve">ода </w:t>
      </w:r>
      <w:r w:rsidR="002B5E2E">
        <w:rPr>
          <w:rFonts w:ascii="Times New Roman" w:eastAsia="Times New Roman" w:hAnsi="Times New Roman" w:cs="Times New Roman"/>
          <w:sz w:val="28"/>
          <w:szCs w:val="28"/>
          <w:lang w:val="ru-RU"/>
        </w:rPr>
        <w:t>№ </w:t>
      </w:r>
      <w:r w:rsidR="00C22443" w:rsidRPr="00C22443">
        <w:rPr>
          <w:rFonts w:ascii="Times New Roman" w:eastAsia="Times New Roman" w:hAnsi="Times New Roman" w:cs="Times New Roman"/>
          <w:sz w:val="28"/>
          <w:szCs w:val="28"/>
        </w:rPr>
        <w:t xml:space="preserve">ЗРУ-319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конкуренции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касающиеся методов недобросовестной конкуренции. </w:t>
      </w:r>
      <w:r w:rsidR="00C22443">
        <w:rPr>
          <w:rFonts w:ascii="Times New Roman" w:eastAsia="Times New Roman" w:hAnsi="Times New Roman" w:cs="Times New Roman"/>
          <w:sz w:val="28"/>
          <w:szCs w:val="28"/>
          <w:lang w:val="ru-RU"/>
        </w:rPr>
        <w:lastRenderedPageBreak/>
        <w:t>Н</w:t>
      </w:r>
      <w:r w:rsidRPr="006B685F">
        <w:rPr>
          <w:rFonts w:ascii="Times New Roman" w:eastAsia="Times New Roman" w:hAnsi="Times New Roman" w:cs="Times New Roman"/>
          <w:sz w:val="28"/>
          <w:szCs w:val="28"/>
        </w:rPr>
        <w:t>едобросовестной конкуренцией признаются некорректные сравнения, способные причинить убытки другому хоз</w:t>
      </w:r>
      <w:r w:rsidR="00323397">
        <w:rPr>
          <w:rFonts w:ascii="Times New Roman" w:eastAsia="Times New Roman" w:hAnsi="Times New Roman" w:cs="Times New Roman"/>
          <w:sz w:val="28"/>
          <w:szCs w:val="28"/>
          <w:lang w:val="ru-RU"/>
        </w:rPr>
        <w:t>яйствующему</w:t>
      </w:r>
      <w:r w:rsidRPr="006B685F">
        <w:rPr>
          <w:rFonts w:ascii="Times New Roman" w:eastAsia="Times New Roman" w:hAnsi="Times New Roman" w:cs="Times New Roman"/>
          <w:sz w:val="28"/>
          <w:szCs w:val="28"/>
        </w:rPr>
        <w:t xml:space="preserve"> субъекту или нанести ущерб его деловой репутации. Кроме того, запрещена реализация товаров с незаконным использованием обозначения, тождественного товарному знаку, фирменному наименованию конкурента либо сходного с ним до степени смешения. Под запретом также недобросовестная конкуренция, связанная с регистрацией товарного знака, тождественного или сходного до степени смешения с обозначением в отношении товара, ранее введ</w:t>
      </w:r>
      <w:r w:rsidR="00A27C99">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нного конкурентом в гражданский оборот.</w:t>
      </w:r>
    </w:p>
    <w:p w:rsidR="000675DE" w:rsidRPr="006B685F" w:rsidRDefault="00A27C99" w:rsidP="00015377">
      <w:pPr>
        <w:shd w:val="clear" w:color="auto" w:fill="FFFFFF"/>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Предложено</w:t>
      </w:r>
      <w:r w:rsidR="003C4138" w:rsidRPr="006B685F">
        <w:rPr>
          <w:rFonts w:ascii="Times New Roman" w:eastAsia="Times New Roman" w:hAnsi="Times New Roman" w:cs="Times New Roman"/>
          <w:sz w:val="28"/>
          <w:szCs w:val="28"/>
        </w:rPr>
        <w:t xml:space="preserve"> пересмотреть ограничения на рекламу винодельческой продукции. </w:t>
      </w:r>
      <w:r w:rsidR="006E54F1">
        <w:rPr>
          <w:rFonts w:ascii="Times New Roman" w:eastAsia="Times New Roman" w:hAnsi="Times New Roman" w:cs="Times New Roman"/>
          <w:sz w:val="28"/>
          <w:szCs w:val="28"/>
          <w:lang w:val="ru-RU"/>
        </w:rPr>
        <w:t>В настоящее время</w:t>
      </w:r>
      <w:r w:rsidR="003C4138" w:rsidRPr="006B685F">
        <w:rPr>
          <w:rFonts w:ascii="Times New Roman" w:eastAsia="Times New Roman" w:hAnsi="Times New Roman" w:cs="Times New Roman"/>
          <w:sz w:val="28"/>
          <w:szCs w:val="28"/>
        </w:rPr>
        <w:t xml:space="preserve"> полностью запрещена реклама алкогольной продукции, под которой понимается любой напиток с содержанием доли этилового спирта более 1,5</w:t>
      </w:r>
      <w:r w:rsidR="00714967">
        <w:rPr>
          <w:rFonts w:ascii="Times New Roman" w:eastAsia="Times New Roman" w:hAnsi="Times New Roman" w:cs="Times New Roman"/>
          <w:sz w:val="28"/>
          <w:szCs w:val="28"/>
          <w:lang w:val="ru-RU"/>
        </w:rPr>
        <w:t> %</w:t>
      </w:r>
      <w:r w:rsidR="003C4138" w:rsidRPr="006B685F">
        <w:rPr>
          <w:rFonts w:ascii="Times New Roman" w:eastAsia="Times New Roman" w:hAnsi="Times New Roman" w:cs="Times New Roman"/>
          <w:sz w:val="28"/>
          <w:szCs w:val="28"/>
        </w:rPr>
        <w:t>, произвед</w:t>
      </w:r>
      <w:r w:rsidR="00CC1C26">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нный с использованием коньячного или ректификованного этилового спирта и виноматериалов. Более того, в </w:t>
      </w:r>
      <w:r w:rsidR="00551F7A">
        <w:rPr>
          <w:rFonts w:ascii="Times New Roman" w:eastAsia="Times New Roman" w:hAnsi="Times New Roman" w:cs="Times New Roman"/>
          <w:sz w:val="28"/>
          <w:szCs w:val="28"/>
          <w:lang w:val="ru-RU"/>
        </w:rPr>
        <w:t xml:space="preserve">Республике </w:t>
      </w:r>
      <w:r w:rsidR="00551F7A" w:rsidRPr="006B685F">
        <w:rPr>
          <w:rFonts w:ascii="Times New Roman" w:eastAsia="Times New Roman" w:hAnsi="Times New Roman" w:cs="Times New Roman"/>
          <w:sz w:val="28"/>
          <w:szCs w:val="28"/>
        </w:rPr>
        <w:t xml:space="preserve">Узбекистан </w:t>
      </w:r>
      <w:r w:rsidR="003C4138" w:rsidRPr="006B685F">
        <w:rPr>
          <w:rFonts w:ascii="Times New Roman" w:eastAsia="Times New Roman" w:hAnsi="Times New Roman" w:cs="Times New Roman"/>
          <w:sz w:val="28"/>
          <w:szCs w:val="28"/>
        </w:rPr>
        <w:t>запрещена пропаганда употребления алкогольной продукции, т</w:t>
      </w:r>
      <w:r w:rsidR="005573D3">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 действи</w:t>
      </w:r>
      <w:r w:rsidR="00C22443">
        <w:rPr>
          <w:rFonts w:ascii="Times New Roman" w:eastAsia="Times New Roman" w:hAnsi="Times New Roman" w:cs="Times New Roman"/>
          <w:sz w:val="28"/>
          <w:szCs w:val="28"/>
          <w:lang w:val="ru-RU"/>
        </w:rPr>
        <w:t>й</w:t>
      </w:r>
      <w:r w:rsidR="003C4138" w:rsidRPr="006B685F">
        <w:rPr>
          <w:rFonts w:ascii="Times New Roman" w:eastAsia="Times New Roman" w:hAnsi="Times New Roman" w:cs="Times New Roman"/>
          <w:sz w:val="28"/>
          <w:szCs w:val="28"/>
        </w:rPr>
        <w:t>, направленны</w:t>
      </w:r>
      <w:r w:rsidR="00C22443">
        <w:rPr>
          <w:rFonts w:ascii="Times New Roman" w:eastAsia="Times New Roman" w:hAnsi="Times New Roman" w:cs="Times New Roman"/>
          <w:sz w:val="28"/>
          <w:szCs w:val="28"/>
          <w:lang w:val="ru-RU"/>
        </w:rPr>
        <w:t>х</w:t>
      </w:r>
      <w:r w:rsidR="003C4138" w:rsidRPr="006B685F">
        <w:rPr>
          <w:rFonts w:ascii="Times New Roman" w:eastAsia="Times New Roman" w:hAnsi="Times New Roman" w:cs="Times New Roman"/>
          <w:sz w:val="28"/>
          <w:szCs w:val="28"/>
        </w:rPr>
        <w:t xml:space="preserve"> на распространение в открытой или скрытой форме идей, взглядов или художественных образов, поощряющих употребление алкоголя, а также формирующих у личности представление о безвредности его употребления.</w:t>
      </w:r>
    </w:p>
    <w:p w:rsidR="000675DE" w:rsidRPr="006B685F" w:rsidRDefault="003C4138" w:rsidP="00015377">
      <w:pPr>
        <w:shd w:val="clear" w:color="auto" w:fill="FFFFFF"/>
        <w:spacing w:before="120"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Деятельность государственных органов по правоприменению</w:t>
      </w:r>
      <w:r w:rsidR="00A27C99">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Регулятором рекламной сферы в </w:t>
      </w:r>
      <w:r w:rsidR="00551F7A">
        <w:rPr>
          <w:rFonts w:ascii="Times New Roman" w:eastAsia="Times New Roman" w:hAnsi="Times New Roman" w:cs="Times New Roman"/>
          <w:sz w:val="28"/>
          <w:szCs w:val="28"/>
          <w:lang w:val="ru-RU"/>
        </w:rPr>
        <w:t xml:space="preserve">Республике </w:t>
      </w:r>
      <w:r w:rsidR="00551F7A" w:rsidRPr="006B685F">
        <w:rPr>
          <w:rFonts w:ascii="Times New Roman" w:eastAsia="Times New Roman" w:hAnsi="Times New Roman" w:cs="Times New Roman"/>
          <w:sz w:val="28"/>
          <w:szCs w:val="28"/>
        </w:rPr>
        <w:t xml:space="preserve">Узбекистан </w:t>
      </w:r>
      <w:r w:rsidRPr="006B685F">
        <w:rPr>
          <w:rFonts w:ascii="Times New Roman" w:eastAsia="Times New Roman" w:hAnsi="Times New Roman" w:cs="Times New Roman"/>
          <w:sz w:val="28"/>
          <w:szCs w:val="28"/>
        </w:rPr>
        <w:t>является Государственный комитет по приватизации, демонополизации и развитию конкуренции (</w:t>
      </w:r>
      <w:r w:rsidR="00CC1C26">
        <w:rPr>
          <w:rFonts w:ascii="Times New Roman" w:eastAsia="Times New Roman" w:hAnsi="Times New Roman" w:cs="Times New Roman"/>
          <w:sz w:val="28"/>
          <w:szCs w:val="28"/>
          <w:lang w:val="ru-RU"/>
        </w:rPr>
        <w:t>Г</w:t>
      </w:r>
      <w:r w:rsidRPr="006B685F">
        <w:rPr>
          <w:rFonts w:ascii="Times New Roman" w:eastAsia="Times New Roman" w:hAnsi="Times New Roman" w:cs="Times New Roman"/>
          <w:sz w:val="28"/>
          <w:szCs w:val="28"/>
        </w:rPr>
        <w:t>оскомконкуренции).</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2017 году была снята с эфира ТВ-реклама акции сотовой компании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Билайн</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Бонусы из России</w:t>
      </w:r>
      <w:r w:rsidR="00714967">
        <w:rPr>
          <w:rFonts w:ascii="Times New Roman" w:eastAsia="Times New Roman" w:hAnsi="Times New Roman" w:cs="Times New Roman"/>
          <w:sz w:val="28"/>
          <w:szCs w:val="28"/>
        </w:rPr>
        <w:t>»</w:t>
      </w:r>
      <w:r w:rsidR="002A464A">
        <w:rPr>
          <w:rFonts w:ascii="Times New Roman" w:eastAsia="Times New Roman" w:hAnsi="Times New Roman" w:cs="Times New Roman"/>
          <w:sz w:val="28"/>
          <w:szCs w:val="28"/>
          <w:lang w:val="ru-RU"/>
        </w:rPr>
        <w:t>.</w:t>
      </w:r>
      <w:r w:rsidR="00A26531">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 xml:space="preserve">Госкомконкуренции запретил его как противоречащий общепринятым нормам морали и духовности: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Содержание ролика может нанести нравственный вред обществу, в н</w:t>
      </w:r>
      <w:r w:rsidR="00A27C99">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м использованы образы, оказывающие отрицательное воздействие на семейные взаимоотношения</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w:t>
      </w:r>
      <w:r w:rsidR="002A464A">
        <w:rPr>
          <w:rFonts w:ascii="Times New Roman" w:eastAsia="Times New Roman" w:hAnsi="Times New Roman" w:cs="Times New Roman"/>
          <w:sz w:val="28"/>
          <w:szCs w:val="28"/>
          <w:lang w:val="ru-RU"/>
        </w:rPr>
        <w:t xml:space="preserve">Рекламный ролик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Бонус из России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признан противоречащим </w:t>
      </w:r>
      <w:r w:rsidR="00C22443">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акону </w:t>
      </w:r>
      <w:r w:rsidR="00551F7A">
        <w:rPr>
          <w:rFonts w:ascii="Times New Roman" w:eastAsia="Times New Roman" w:hAnsi="Times New Roman" w:cs="Times New Roman"/>
          <w:sz w:val="28"/>
          <w:szCs w:val="28"/>
          <w:lang w:val="ru-RU"/>
        </w:rPr>
        <w:t xml:space="preserve">Республики </w:t>
      </w:r>
      <w:r w:rsidR="00551F7A" w:rsidRPr="006B685F">
        <w:rPr>
          <w:rFonts w:ascii="Times New Roman" w:eastAsia="Times New Roman" w:hAnsi="Times New Roman" w:cs="Times New Roman"/>
          <w:sz w:val="28"/>
          <w:szCs w:val="28"/>
        </w:rPr>
        <w:t xml:space="preserve">Узбекистан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p>
    <w:p w:rsidR="000675DE" w:rsidRDefault="008E77CD" w:rsidP="00015377">
      <w:pPr>
        <w:pStyle w:val="2"/>
      </w:pPr>
      <w:bookmarkStart w:id="13" w:name="_Toc527984176"/>
      <w:r>
        <w:rPr>
          <w:lang w:val="ru-RU"/>
        </w:rPr>
        <w:t>1.</w:t>
      </w:r>
      <w:r w:rsidR="00236FF3" w:rsidRPr="00236FF3">
        <w:rPr>
          <w:lang w:val="ru-RU"/>
        </w:rPr>
        <w:t>10</w:t>
      </w:r>
      <w:r w:rsidR="00236FF3">
        <w:rPr>
          <w:lang w:val="ru-RU"/>
        </w:rPr>
        <w:t>. </w:t>
      </w:r>
      <w:r w:rsidR="00236FF3" w:rsidRPr="008E77CD">
        <w:t>Украина</w:t>
      </w:r>
      <w:bookmarkEnd w:id="13"/>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9E4172">
        <w:rPr>
          <w:rFonts w:ascii="Times New Roman" w:eastAsia="Times New Roman" w:hAnsi="Times New Roman" w:cs="Times New Roman"/>
          <w:b/>
          <w:sz w:val="28"/>
          <w:szCs w:val="28"/>
        </w:rPr>
        <w:t>Рекламный рынок</w:t>
      </w:r>
      <w:r w:rsidR="00A27C99">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 xml:space="preserve">Наиболее квалифицированная оценка рекламного рынка </w:t>
      </w:r>
      <w:r w:rsidR="00CC1C26">
        <w:rPr>
          <w:rFonts w:ascii="Times New Roman" w:eastAsia="Times New Roman" w:hAnsi="Times New Roman" w:cs="Times New Roman"/>
          <w:sz w:val="28"/>
          <w:szCs w:val="28"/>
          <w:lang w:val="ru-RU"/>
        </w:rPr>
        <w:t>выполнена</w:t>
      </w:r>
      <w:r w:rsidRPr="006B685F">
        <w:rPr>
          <w:rFonts w:ascii="Times New Roman" w:eastAsia="Times New Roman" w:hAnsi="Times New Roman" w:cs="Times New Roman"/>
          <w:sz w:val="28"/>
          <w:szCs w:val="28"/>
        </w:rPr>
        <w:t xml:space="preserve"> экспертами Всеукраинской рекламной коалиции.</w:t>
      </w:r>
    </w:p>
    <w:p w:rsidR="000675DE" w:rsidRPr="006B685F" w:rsidRDefault="00363C39" w:rsidP="00015377">
      <w:pPr>
        <w:spacing w:line="240" w:lineRule="auto"/>
        <w:ind w:firstLine="709"/>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ТВ-реклама.</w:t>
      </w:r>
      <w:r w:rsidR="003C4138" w:rsidRPr="006B685F">
        <w:rPr>
          <w:rFonts w:ascii="Times New Roman" w:eastAsia="Times New Roman" w:hAnsi="Times New Roman" w:cs="Times New Roman"/>
          <w:sz w:val="28"/>
          <w:szCs w:val="28"/>
          <w:highlight w:val="white"/>
        </w:rPr>
        <w:t xml:space="preserve"> ТВ-рынок в 2017 году не реализовал</w:t>
      </w:r>
      <w:r>
        <w:rPr>
          <w:rFonts w:ascii="Times New Roman" w:eastAsia="Times New Roman" w:hAnsi="Times New Roman" w:cs="Times New Roman"/>
          <w:sz w:val="28"/>
          <w:szCs w:val="28"/>
          <w:highlight w:val="white"/>
        </w:rPr>
        <w:t xml:space="preserve"> полностью свой потенциал роста</w:t>
      </w:r>
      <w:r w:rsidR="003C4138" w:rsidRPr="006B685F">
        <w:rPr>
          <w:rFonts w:ascii="Times New Roman" w:eastAsia="Times New Roman" w:hAnsi="Times New Roman" w:cs="Times New Roman"/>
          <w:sz w:val="28"/>
          <w:szCs w:val="28"/>
          <w:highlight w:val="white"/>
        </w:rPr>
        <w:t>. ТВ-спонсорство раст</w:t>
      </w:r>
      <w:r w:rsidR="00A27C99">
        <w:rPr>
          <w:rFonts w:ascii="Times New Roman" w:eastAsia="Times New Roman" w:hAnsi="Times New Roman" w:cs="Times New Roman"/>
          <w:sz w:val="28"/>
          <w:szCs w:val="28"/>
          <w:highlight w:val="white"/>
          <w:lang w:val="ru-RU"/>
        </w:rPr>
        <w:t>е</w:t>
      </w:r>
      <w:r>
        <w:rPr>
          <w:rFonts w:ascii="Times New Roman" w:eastAsia="Times New Roman" w:hAnsi="Times New Roman" w:cs="Times New Roman"/>
          <w:sz w:val="28"/>
          <w:szCs w:val="28"/>
          <w:highlight w:val="white"/>
        </w:rPr>
        <w:t xml:space="preserve">т </w:t>
      </w:r>
      <w:r w:rsidR="003C4138" w:rsidRPr="006B685F">
        <w:rPr>
          <w:rFonts w:ascii="Times New Roman" w:eastAsia="Times New Roman" w:hAnsi="Times New Roman" w:cs="Times New Roman"/>
          <w:sz w:val="28"/>
          <w:szCs w:val="28"/>
          <w:highlight w:val="white"/>
        </w:rPr>
        <w:t>частично из-за ротации рекламодателей в этом сегменте, а также за сч</w:t>
      </w:r>
      <w:r w:rsidR="00A27C99">
        <w:rPr>
          <w:rFonts w:ascii="Times New Roman" w:eastAsia="Times New Roman" w:hAnsi="Times New Roman" w:cs="Times New Roman"/>
          <w:sz w:val="28"/>
          <w:szCs w:val="28"/>
          <w:highlight w:val="white"/>
          <w:lang w:val="ru-RU"/>
        </w:rPr>
        <w:t>е</w:t>
      </w:r>
      <w:r w:rsidR="003C4138" w:rsidRPr="006B685F">
        <w:rPr>
          <w:rFonts w:ascii="Times New Roman" w:eastAsia="Times New Roman" w:hAnsi="Times New Roman" w:cs="Times New Roman"/>
          <w:sz w:val="28"/>
          <w:szCs w:val="28"/>
          <w:highlight w:val="white"/>
        </w:rPr>
        <w:t>т высокой инфляции и спонсоров кон</w:t>
      </w:r>
      <w:r w:rsidR="000D77F2">
        <w:rPr>
          <w:rFonts w:ascii="Times New Roman" w:eastAsia="Times New Roman" w:hAnsi="Times New Roman" w:cs="Times New Roman"/>
          <w:sz w:val="28"/>
          <w:szCs w:val="28"/>
          <w:highlight w:val="white"/>
          <w:lang w:val="ru-RU"/>
        </w:rPr>
        <w:t>к</w:t>
      </w:r>
      <w:r w:rsidR="003C4138" w:rsidRPr="006B685F">
        <w:rPr>
          <w:rFonts w:ascii="Times New Roman" w:eastAsia="Times New Roman" w:hAnsi="Times New Roman" w:cs="Times New Roman"/>
          <w:sz w:val="28"/>
          <w:szCs w:val="28"/>
          <w:highlight w:val="white"/>
        </w:rPr>
        <w:t xml:space="preserve">урса </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Евровидения</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highlight w:val="white"/>
        </w:rPr>
      </w:pPr>
      <w:r w:rsidRPr="00A27C99">
        <w:rPr>
          <w:rFonts w:ascii="Times New Roman" w:eastAsia="Times New Roman" w:hAnsi="Times New Roman" w:cs="Times New Roman"/>
          <w:i/>
          <w:sz w:val="28"/>
          <w:szCs w:val="28"/>
          <w:highlight w:val="white"/>
        </w:rPr>
        <w:t>Реклама в прессе (печатная реклама)</w:t>
      </w:r>
      <w:r w:rsidR="004E4D5A">
        <w:rPr>
          <w:rFonts w:ascii="Times New Roman" w:eastAsia="Times New Roman" w:hAnsi="Times New Roman" w:cs="Times New Roman"/>
          <w:i/>
          <w:sz w:val="28"/>
          <w:szCs w:val="28"/>
          <w:highlight w:val="white"/>
          <w:lang w:val="ru-RU"/>
        </w:rPr>
        <w:t>.</w:t>
      </w:r>
      <w:r w:rsidRPr="006B685F">
        <w:rPr>
          <w:rFonts w:ascii="Times New Roman" w:eastAsia="Times New Roman" w:hAnsi="Times New Roman" w:cs="Times New Roman"/>
          <w:sz w:val="28"/>
          <w:szCs w:val="28"/>
          <w:highlight w:val="white"/>
        </w:rPr>
        <w:t xml:space="preserve"> </w:t>
      </w:r>
      <w:r w:rsidR="004E4D5A">
        <w:rPr>
          <w:rFonts w:ascii="Times New Roman" w:eastAsia="Times New Roman" w:hAnsi="Times New Roman" w:cs="Times New Roman"/>
          <w:sz w:val="28"/>
          <w:szCs w:val="28"/>
          <w:highlight w:val="white"/>
          <w:lang w:val="ru-RU"/>
        </w:rPr>
        <w:t>П</w:t>
      </w:r>
      <w:r w:rsidRPr="006B685F">
        <w:rPr>
          <w:rFonts w:ascii="Times New Roman" w:eastAsia="Times New Roman" w:hAnsi="Times New Roman" w:cs="Times New Roman"/>
          <w:sz w:val="28"/>
          <w:szCs w:val="28"/>
          <w:highlight w:val="white"/>
        </w:rPr>
        <w:t>осле сокращения рекламного рынка в Украине на 75</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в 2014–2016 годах в 2017</w:t>
      </w:r>
      <w:r w:rsidR="002C00A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году на</w:t>
      </w:r>
      <w:r w:rsidR="004E4D5A">
        <w:rPr>
          <w:rFonts w:ascii="Times New Roman" w:eastAsia="Times New Roman" w:hAnsi="Times New Roman" w:cs="Times New Roman"/>
          <w:sz w:val="28"/>
          <w:szCs w:val="28"/>
          <w:highlight w:val="white"/>
        </w:rPr>
        <w:t>чалось восстановление общих объе</w:t>
      </w:r>
      <w:r w:rsidRPr="006B685F">
        <w:rPr>
          <w:rFonts w:ascii="Times New Roman" w:eastAsia="Times New Roman" w:hAnsi="Times New Roman" w:cs="Times New Roman"/>
          <w:sz w:val="28"/>
          <w:szCs w:val="28"/>
          <w:highlight w:val="white"/>
        </w:rPr>
        <w:t>мов рекламы, которое сказалось на восстановлении и печатной рекламы.</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highlight w:val="white"/>
        </w:rPr>
      </w:pPr>
      <w:r w:rsidRPr="00A27C99">
        <w:rPr>
          <w:rFonts w:ascii="Times New Roman" w:eastAsia="Times New Roman" w:hAnsi="Times New Roman" w:cs="Times New Roman"/>
          <w:i/>
          <w:sz w:val="28"/>
          <w:szCs w:val="28"/>
          <w:highlight w:val="white"/>
        </w:rPr>
        <w:lastRenderedPageBreak/>
        <w:t>Радиореклама</w:t>
      </w:r>
      <w:r w:rsidR="004E4D5A">
        <w:rPr>
          <w:rFonts w:ascii="Times New Roman" w:eastAsia="Times New Roman" w:hAnsi="Times New Roman" w:cs="Times New Roman"/>
          <w:i/>
          <w:sz w:val="28"/>
          <w:szCs w:val="28"/>
          <w:highlight w:val="white"/>
          <w:lang w:val="ru-RU"/>
        </w:rPr>
        <w:t>.</w:t>
      </w:r>
      <w:r w:rsidRPr="006B685F">
        <w:rPr>
          <w:rFonts w:ascii="Times New Roman" w:eastAsia="Times New Roman" w:hAnsi="Times New Roman" w:cs="Times New Roman"/>
          <w:sz w:val="28"/>
          <w:szCs w:val="28"/>
          <w:highlight w:val="white"/>
        </w:rPr>
        <w:t xml:space="preserve"> </w:t>
      </w:r>
      <w:r w:rsidR="004E4D5A">
        <w:rPr>
          <w:rFonts w:ascii="Times New Roman" w:eastAsia="Times New Roman" w:hAnsi="Times New Roman" w:cs="Times New Roman"/>
          <w:sz w:val="28"/>
          <w:szCs w:val="28"/>
          <w:highlight w:val="white"/>
          <w:lang w:val="ru-RU"/>
        </w:rPr>
        <w:t>Э</w:t>
      </w:r>
      <w:r w:rsidRPr="006B685F">
        <w:rPr>
          <w:rFonts w:ascii="Times New Roman" w:eastAsia="Times New Roman" w:hAnsi="Times New Roman" w:cs="Times New Roman"/>
          <w:sz w:val="28"/>
          <w:szCs w:val="28"/>
          <w:highlight w:val="white"/>
        </w:rPr>
        <w:t>тот медиаканал последние несколько лет показывает стабильность</w:t>
      </w:r>
      <w:r w:rsidR="00A26531">
        <w:rPr>
          <w:rFonts w:ascii="Times New Roman" w:eastAsia="Times New Roman" w:hAnsi="Times New Roman" w:cs="Times New Roman"/>
          <w:sz w:val="28"/>
          <w:szCs w:val="28"/>
          <w:highlight w:val="white"/>
        </w:rPr>
        <w:t xml:space="preserve"> – </w:t>
      </w:r>
      <w:r w:rsidRPr="006B685F">
        <w:rPr>
          <w:rFonts w:ascii="Times New Roman" w:eastAsia="Times New Roman" w:hAnsi="Times New Roman" w:cs="Times New Roman"/>
          <w:sz w:val="28"/>
          <w:szCs w:val="28"/>
          <w:highlight w:val="white"/>
        </w:rPr>
        <w:t>рост годовых объ</w:t>
      </w:r>
      <w:r w:rsidR="004E4D5A">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мов </w:t>
      </w:r>
      <w:r w:rsidR="002A464A">
        <w:rPr>
          <w:rFonts w:ascii="Times New Roman" w:eastAsia="Times New Roman" w:hAnsi="Times New Roman" w:cs="Times New Roman"/>
          <w:sz w:val="28"/>
          <w:szCs w:val="28"/>
          <w:highlight w:val="white"/>
          <w:lang w:val="ru-RU"/>
        </w:rPr>
        <w:t>до</w:t>
      </w:r>
      <w:r w:rsidRPr="006B685F">
        <w:rPr>
          <w:rFonts w:ascii="Times New Roman" w:eastAsia="Times New Roman" w:hAnsi="Times New Roman" w:cs="Times New Roman"/>
          <w:sz w:val="28"/>
          <w:szCs w:val="28"/>
          <w:highlight w:val="white"/>
        </w:rPr>
        <w:t xml:space="preserve"> 20</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Самыми активными рекламодателями на радио остаются ритейлеры. </w:t>
      </w:r>
    </w:p>
    <w:p w:rsidR="002C00A7" w:rsidRDefault="003C4138" w:rsidP="005573D3">
      <w:pPr>
        <w:spacing w:line="240" w:lineRule="auto"/>
        <w:ind w:firstLine="709"/>
        <w:contextualSpacing/>
        <w:jc w:val="both"/>
        <w:rPr>
          <w:rFonts w:ascii="Times New Roman" w:eastAsia="Times New Roman" w:hAnsi="Times New Roman" w:cs="Times New Roman"/>
          <w:sz w:val="28"/>
          <w:szCs w:val="28"/>
          <w:highlight w:val="white"/>
        </w:rPr>
      </w:pPr>
      <w:r w:rsidRPr="00A27C99">
        <w:rPr>
          <w:rFonts w:ascii="Times New Roman" w:eastAsia="Times New Roman" w:hAnsi="Times New Roman" w:cs="Times New Roman"/>
          <w:i/>
          <w:sz w:val="28"/>
          <w:szCs w:val="28"/>
          <w:highlight w:val="white"/>
        </w:rPr>
        <w:t>Интернет-реклама</w:t>
      </w:r>
      <w:r w:rsidR="005573D3">
        <w:rPr>
          <w:rFonts w:ascii="Times New Roman" w:eastAsia="Times New Roman" w:hAnsi="Times New Roman" w:cs="Times New Roman"/>
          <w:i/>
          <w:sz w:val="28"/>
          <w:szCs w:val="28"/>
          <w:highlight w:val="white"/>
          <w:lang w:val="ru-RU"/>
        </w:rPr>
        <w:t xml:space="preserve"> </w:t>
      </w:r>
      <w:r w:rsidR="005573D3" w:rsidRPr="005573D3">
        <w:rPr>
          <w:rFonts w:ascii="Times New Roman" w:eastAsia="Times New Roman" w:hAnsi="Times New Roman" w:cs="Times New Roman"/>
          <w:sz w:val="28"/>
          <w:szCs w:val="28"/>
          <w:highlight w:val="white"/>
          <w:lang w:val="ru-RU"/>
        </w:rPr>
        <w:t>в</w:t>
      </w:r>
      <w:r w:rsidRPr="006B685F">
        <w:rPr>
          <w:rFonts w:ascii="Times New Roman" w:eastAsia="Times New Roman" w:hAnsi="Times New Roman" w:cs="Times New Roman"/>
          <w:sz w:val="28"/>
          <w:szCs w:val="28"/>
          <w:highlight w:val="white"/>
        </w:rPr>
        <w:t xml:space="preserve"> 2017 году выросла на 38</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по отношению к 2016 году, а мобильная</w:t>
      </w:r>
      <w:r w:rsidR="00A26531">
        <w:rPr>
          <w:rFonts w:ascii="Times New Roman" w:eastAsia="Times New Roman" w:hAnsi="Times New Roman" w:cs="Times New Roman"/>
          <w:sz w:val="28"/>
          <w:szCs w:val="28"/>
          <w:highlight w:val="white"/>
        </w:rPr>
        <w:t xml:space="preserve"> – </w:t>
      </w:r>
      <w:r w:rsidRPr="006B685F">
        <w:rPr>
          <w:rFonts w:ascii="Times New Roman" w:eastAsia="Times New Roman" w:hAnsi="Times New Roman" w:cs="Times New Roman"/>
          <w:sz w:val="28"/>
          <w:szCs w:val="28"/>
          <w:highlight w:val="white"/>
        </w:rPr>
        <w:t>на 70</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Рост рынка в 2018 году ожидается за сч</w:t>
      </w:r>
      <w:r w:rsidR="00A27C99">
        <w:rPr>
          <w:rFonts w:ascii="Times New Roman" w:eastAsia="Times New Roman" w:hAnsi="Times New Roman" w:cs="Times New Roman"/>
          <w:sz w:val="28"/>
          <w:szCs w:val="28"/>
          <w:highlight w:val="white"/>
          <w:lang w:val="ru-RU"/>
        </w:rPr>
        <w:t>е</w:t>
      </w:r>
      <w:r w:rsidR="004E4D5A">
        <w:rPr>
          <w:rFonts w:ascii="Times New Roman" w:eastAsia="Times New Roman" w:hAnsi="Times New Roman" w:cs="Times New Roman"/>
          <w:sz w:val="28"/>
          <w:szCs w:val="28"/>
          <w:highlight w:val="white"/>
        </w:rPr>
        <w:t xml:space="preserve">т поиска </w:t>
      </w:r>
      <w:r w:rsidR="002A464A">
        <w:rPr>
          <w:rFonts w:ascii="Times New Roman" w:eastAsia="Times New Roman" w:hAnsi="Times New Roman" w:cs="Times New Roman"/>
          <w:sz w:val="28"/>
          <w:szCs w:val="28"/>
          <w:highlight w:val="white"/>
          <w:lang w:val="ru-RU"/>
        </w:rPr>
        <w:t xml:space="preserve">и </w:t>
      </w:r>
      <w:r w:rsidR="004E4D5A">
        <w:rPr>
          <w:rFonts w:ascii="Times New Roman" w:eastAsia="Times New Roman" w:hAnsi="Times New Roman" w:cs="Times New Roman"/>
          <w:sz w:val="28"/>
          <w:szCs w:val="28"/>
          <w:highlight w:val="white"/>
        </w:rPr>
        <w:t xml:space="preserve">цифрового видео </w:t>
      </w:r>
      <w:r w:rsidR="004E4D5A" w:rsidRPr="004E4D5A">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highlight w:val="white"/>
        </w:rPr>
        <w:t xml:space="preserve"> доля мобильного трафика составит не менее 55</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в поиске и </w:t>
      </w:r>
      <w:r w:rsidR="005573D3">
        <w:rPr>
          <w:rFonts w:ascii="Times New Roman" w:eastAsia="Times New Roman" w:hAnsi="Times New Roman" w:cs="Times New Roman"/>
          <w:sz w:val="28"/>
          <w:szCs w:val="28"/>
          <w:highlight w:val="white"/>
          <w:lang w:val="ru-RU"/>
        </w:rPr>
        <w:t>около</w:t>
      </w:r>
      <w:r w:rsidRPr="006B685F">
        <w:rPr>
          <w:rFonts w:ascii="Times New Roman" w:eastAsia="Times New Roman" w:hAnsi="Times New Roman" w:cs="Times New Roman"/>
          <w:sz w:val="28"/>
          <w:szCs w:val="28"/>
          <w:highlight w:val="white"/>
        </w:rPr>
        <w:t xml:space="preserve"> 35</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w:t>
      </w:r>
      <w:r w:rsidR="004E4D5A" w:rsidRPr="004E4D5A">
        <w:rPr>
          <w:rFonts w:ascii="Times New Roman" w:eastAsia="Times New Roman" w:hAnsi="Times New Roman" w:cs="Times New Roman"/>
          <w:sz w:val="28"/>
          <w:szCs w:val="28"/>
        </w:rPr>
        <w:t>–</w:t>
      </w:r>
      <w:r w:rsidR="004E4D5A">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highlight w:val="white"/>
        </w:rPr>
        <w:t xml:space="preserve">в цифровом видео. </w:t>
      </w:r>
    </w:p>
    <w:p w:rsidR="005573D3" w:rsidRDefault="005573D3" w:rsidP="005573D3">
      <w:pPr>
        <w:spacing w:line="240" w:lineRule="auto"/>
        <w:ind w:firstLine="709"/>
        <w:contextualSpacing/>
        <w:jc w:val="both"/>
        <w:rPr>
          <w:rFonts w:ascii="Times New Roman" w:eastAsia="Times New Roman" w:hAnsi="Times New Roman" w:cs="Times New Roman"/>
          <w:sz w:val="28"/>
          <w:szCs w:val="28"/>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276"/>
        <w:gridCol w:w="1276"/>
        <w:gridCol w:w="1276"/>
        <w:gridCol w:w="1275"/>
        <w:gridCol w:w="1244"/>
      </w:tblGrid>
      <w:tr w:rsidR="002C00A7" w:rsidRPr="00177431" w:rsidTr="00177431">
        <w:tc>
          <w:tcPr>
            <w:tcW w:w="2235" w:type="dxa"/>
            <w:tcBorders>
              <w:bottom w:val="double" w:sz="4" w:space="0" w:color="auto"/>
            </w:tcBorders>
            <w:shd w:val="clear" w:color="auto" w:fill="auto"/>
            <w:vAlign w:val="center"/>
          </w:tcPr>
          <w:p w:rsidR="002C00A7" w:rsidRPr="00EC245A" w:rsidRDefault="008C25D3"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Рекламный рынок</w:t>
            </w:r>
          </w:p>
        </w:tc>
        <w:tc>
          <w:tcPr>
            <w:tcW w:w="1275" w:type="dxa"/>
            <w:tcBorders>
              <w:bottom w:val="double" w:sz="4" w:space="0" w:color="auto"/>
            </w:tcBorders>
            <w:shd w:val="clear" w:color="auto" w:fill="auto"/>
            <w:vAlign w:val="center"/>
          </w:tcPr>
          <w:p w:rsidR="002C00A7" w:rsidRPr="00EC245A" w:rsidRDefault="002C00A7" w:rsidP="005573D3">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 xml:space="preserve">Итоги </w:t>
            </w:r>
            <w:r w:rsidRPr="00EC245A">
              <w:rPr>
                <w:rFonts w:ascii="Times New Roman" w:eastAsia="Times New Roman" w:hAnsi="Times New Roman" w:cs="Times New Roman"/>
                <w:sz w:val="20"/>
                <w:szCs w:val="20"/>
                <w:highlight w:val="white"/>
                <w:lang w:val="ru-RU"/>
              </w:rPr>
              <w:br/>
              <w:t>2016 года,</w:t>
            </w:r>
            <w:r w:rsidRPr="00EC245A">
              <w:rPr>
                <w:rFonts w:ascii="Times New Roman" w:eastAsia="Times New Roman" w:hAnsi="Times New Roman" w:cs="Times New Roman"/>
                <w:sz w:val="20"/>
                <w:szCs w:val="20"/>
                <w:highlight w:val="white"/>
                <w:lang w:val="ru-RU"/>
              </w:rPr>
              <w:br/>
              <w:t>млн гр</w:t>
            </w:r>
            <w:r w:rsidR="005573D3" w:rsidRPr="00EC245A">
              <w:rPr>
                <w:rFonts w:ascii="Times New Roman" w:eastAsia="Times New Roman" w:hAnsi="Times New Roman" w:cs="Times New Roman"/>
                <w:sz w:val="20"/>
                <w:szCs w:val="20"/>
                <w:highlight w:val="white"/>
                <w:lang w:val="ru-RU"/>
              </w:rPr>
              <w:t>ивен</w:t>
            </w:r>
          </w:p>
        </w:tc>
        <w:tc>
          <w:tcPr>
            <w:tcW w:w="1276" w:type="dxa"/>
            <w:tcBorders>
              <w:bottom w:val="double" w:sz="4" w:space="0" w:color="auto"/>
            </w:tcBorders>
            <w:shd w:val="clear" w:color="auto" w:fill="auto"/>
            <w:vAlign w:val="center"/>
          </w:tcPr>
          <w:p w:rsidR="002C00A7" w:rsidRPr="00EC245A" w:rsidRDefault="002C00A7" w:rsidP="005573D3">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 xml:space="preserve">Итоги </w:t>
            </w:r>
            <w:r w:rsidRPr="00EC245A">
              <w:rPr>
                <w:rFonts w:ascii="Times New Roman" w:eastAsia="Times New Roman" w:hAnsi="Times New Roman" w:cs="Times New Roman"/>
                <w:sz w:val="20"/>
                <w:szCs w:val="20"/>
                <w:highlight w:val="white"/>
                <w:lang w:val="ru-RU"/>
              </w:rPr>
              <w:br/>
              <w:t>2017 года,</w:t>
            </w:r>
            <w:r w:rsidRPr="00EC245A">
              <w:rPr>
                <w:rFonts w:ascii="Times New Roman" w:eastAsia="Times New Roman" w:hAnsi="Times New Roman" w:cs="Times New Roman"/>
                <w:sz w:val="20"/>
                <w:szCs w:val="20"/>
                <w:highlight w:val="white"/>
                <w:lang w:val="ru-RU"/>
              </w:rPr>
              <w:br/>
              <w:t xml:space="preserve">млн </w:t>
            </w:r>
            <w:r w:rsidR="005573D3" w:rsidRPr="00EC245A">
              <w:rPr>
                <w:rFonts w:ascii="Times New Roman" w:eastAsia="Times New Roman" w:hAnsi="Times New Roman" w:cs="Times New Roman"/>
                <w:sz w:val="20"/>
                <w:szCs w:val="20"/>
                <w:highlight w:val="white"/>
                <w:lang w:val="ru-RU"/>
              </w:rPr>
              <w:t>гривен</w:t>
            </w:r>
          </w:p>
        </w:tc>
        <w:tc>
          <w:tcPr>
            <w:tcW w:w="1276" w:type="dxa"/>
            <w:tcBorders>
              <w:bottom w:val="double" w:sz="4" w:space="0" w:color="auto"/>
            </w:tcBorders>
            <w:shd w:val="clear" w:color="auto" w:fill="auto"/>
            <w:vAlign w:val="center"/>
          </w:tcPr>
          <w:p w:rsidR="002C00A7" w:rsidRPr="00EC245A" w:rsidRDefault="004E4D5A"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И</w:t>
            </w:r>
            <w:r w:rsidR="002C00A7" w:rsidRPr="00EC245A">
              <w:rPr>
                <w:rFonts w:ascii="Times New Roman" w:eastAsia="Times New Roman" w:hAnsi="Times New Roman" w:cs="Times New Roman"/>
                <w:sz w:val="20"/>
                <w:szCs w:val="20"/>
                <w:highlight w:val="white"/>
                <w:lang w:val="ru-RU"/>
              </w:rPr>
              <w:t xml:space="preserve">зменения 2017 года </w:t>
            </w:r>
            <w:r w:rsidR="002C00A7" w:rsidRPr="00EC245A">
              <w:rPr>
                <w:rFonts w:ascii="Times New Roman" w:eastAsia="Times New Roman" w:hAnsi="Times New Roman" w:cs="Times New Roman"/>
                <w:sz w:val="20"/>
                <w:szCs w:val="20"/>
                <w:highlight w:val="white"/>
                <w:lang w:val="ru-RU"/>
              </w:rPr>
              <w:br/>
              <w:t>к 2016 году</w:t>
            </w:r>
            <w:r w:rsidRPr="00EC245A">
              <w:rPr>
                <w:rFonts w:ascii="Times New Roman" w:eastAsia="Times New Roman" w:hAnsi="Times New Roman" w:cs="Times New Roman"/>
                <w:sz w:val="20"/>
                <w:szCs w:val="20"/>
                <w:highlight w:val="white"/>
                <w:lang w:val="ru-RU"/>
              </w:rPr>
              <w:t>,</w:t>
            </w:r>
            <w:r w:rsidRPr="00EC245A">
              <w:rPr>
                <w:sz w:val="20"/>
                <w:szCs w:val="20"/>
              </w:rPr>
              <w:t xml:space="preserve"> </w:t>
            </w:r>
            <w:r w:rsidRPr="00EC245A">
              <w:rPr>
                <w:rFonts w:ascii="Times New Roman" w:eastAsia="Times New Roman" w:hAnsi="Times New Roman" w:cs="Times New Roman"/>
                <w:sz w:val="20"/>
                <w:szCs w:val="20"/>
                <w:lang w:val="ru-RU"/>
              </w:rPr>
              <w:t>%</w:t>
            </w:r>
          </w:p>
        </w:tc>
        <w:tc>
          <w:tcPr>
            <w:tcW w:w="1276" w:type="dxa"/>
            <w:tcBorders>
              <w:bottom w:val="double" w:sz="4" w:space="0" w:color="auto"/>
            </w:tcBorders>
            <w:shd w:val="clear" w:color="auto" w:fill="auto"/>
            <w:vAlign w:val="center"/>
          </w:tcPr>
          <w:p w:rsidR="002C00A7" w:rsidRPr="00EC245A" w:rsidRDefault="002C00A7"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Прогноз на 2018 год,</w:t>
            </w:r>
            <w:r w:rsidRPr="00EC245A">
              <w:rPr>
                <w:rFonts w:ascii="Times New Roman" w:eastAsia="Times New Roman" w:hAnsi="Times New Roman" w:cs="Times New Roman"/>
                <w:sz w:val="20"/>
                <w:szCs w:val="20"/>
                <w:highlight w:val="white"/>
                <w:lang w:val="ru-RU"/>
              </w:rPr>
              <w:br/>
              <w:t xml:space="preserve">млн </w:t>
            </w:r>
            <w:r w:rsidR="005573D3" w:rsidRPr="00EC245A">
              <w:rPr>
                <w:rFonts w:ascii="Times New Roman" w:eastAsia="Times New Roman" w:hAnsi="Times New Roman" w:cs="Times New Roman"/>
                <w:sz w:val="20"/>
                <w:szCs w:val="20"/>
                <w:highlight w:val="white"/>
                <w:lang w:val="ru-RU"/>
              </w:rPr>
              <w:t>гривен</w:t>
            </w:r>
            <w:r w:rsidR="004E4D5A" w:rsidRPr="00EC245A">
              <w:rPr>
                <w:rFonts w:ascii="Times New Roman" w:eastAsia="Times New Roman" w:hAnsi="Times New Roman" w:cs="Times New Roman"/>
                <w:sz w:val="20"/>
                <w:szCs w:val="20"/>
                <w:highlight w:val="white"/>
                <w:lang w:val="ru-RU"/>
              </w:rPr>
              <w:t>,</w:t>
            </w:r>
          </w:p>
          <w:p w:rsidR="004E4D5A" w:rsidRPr="00EC245A" w:rsidRDefault="004E4D5A"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lang w:val="ru-RU"/>
              </w:rPr>
              <w:t>%</w:t>
            </w:r>
          </w:p>
        </w:tc>
        <w:tc>
          <w:tcPr>
            <w:tcW w:w="1275" w:type="dxa"/>
            <w:tcBorders>
              <w:bottom w:val="double" w:sz="4" w:space="0" w:color="auto"/>
            </w:tcBorders>
            <w:shd w:val="clear" w:color="auto" w:fill="auto"/>
            <w:vAlign w:val="center"/>
          </w:tcPr>
          <w:p w:rsidR="002C00A7" w:rsidRPr="00EC245A" w:rsidRDefault="004E4D5A"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И</w:t>
            </w:r>
            <w:r w:rsidR="002C00A7" w:rsidRPr="00EC245A">
              <w:rPr>
                <w:rFonts w:ascii="Times New Roman" w:eastAsia="Times New Roman" w:hAnsi="Times New Roman" w:cs="Times New Roman"/>
                <w:sz w:val="20"/>
                <w:szCs w:val="20"/>
                <w:highlight w:val="white"/>
                <w:lang w:val="ru-RU"/>
              </w:rPr>
              <w:t xml:space="preserve">зменения 2018 года </w:t>
            </w:r>
            <w:r w:rsidR="002C00A7" w:rsidRPr="00EC245A">
              <w:rPr>
                <w:rFonts w:ascii="Times New Roman" w:eastAsia="Times New Roman" w:hAnsi="Times New Roman" w:cs="Times New Roman"/>
                <w:sz w:val="20"/>
                <w:szCs w:val="20"/>
                <w:highlight w:val="white"/>
                <w:lang w:val="ru-RU"/>
              </w:rPr>
              <w:br/>
              <w:t>к 2017 году</w:t>
            </w:r>
            <w:r w:rsidRPr="00EC245A">
              <w:rPr>
                <w:rFonts w:ascii="Times New Roman" w:eastAsia="Times New Roman" w:hAnsi="Times New Roman" w:cs="Times New Roman"/>
                <w:sz w:val="20"/>
                <w:szCs w:val="20"/>
                <w:highlight w:val="white"/>
                <w:lang w:val="ru-RU"/>
              </w:rPr>
              <w:t>,</w:t>
            </w:r>
          </w:p>
          <w:p w:rsidR="004E4D5A" w:rsidRPr="00EC245A" w:rsidRDefault="004E4D5A"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lang w:val="ru-RU"/>
              </w:rPr>
              <w:t>%</w:t>
            </w:r>
          </w:p>
        </w:tc>
        <w:tc>
          <w:tcPr>
            <w:tcW w:w="1244" w:type="dxa"/>
            <w:tcBorders>
              <w:bottom w:val="double" w:sz="4" w:space="0" w:color="auto"/>
            </w:tcBorders>
            <w:shd w:val="clear" w:color="auto" w:fill="auto"/>
            <w:vAlign w:val="center"/>
          </w:tcPr>
          <w:p w:rsidR="002C00A7" w:rsidRPr="00EC245A" w:rsidRDefault="002C00A7"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EC245A">
              <w:rPr>
                <w:rFonts w:ascii="Times New Roman" w:eastAsia="Times New Roman" w:hAnsi="Times New Roman" w:cs="Times New Roman"/>
                <w:sz w:val="20"/>
                <w:szCs w:val="20"/>
                <w:highlight w:val="white"/>
                <w:lang w:val="ru-RU"/>
              </w:rPr>
              <w:t>Доля мобильного трафика</w:t>
            </w:r>
            <w:r w:rsidR="004E4D5A" w:rsidRPr="00EC245A">
              <w:rPr>
                <w:rFonts w:ascii="Times New Roman" w:eastAsia="Times New Roman" w:hAnsi="Times New Roman" w:cs="Times New Roman"/>
                <w:sz w:val="20"/>
                <w:szCs w:val="20"/>
                <w:highlight w:val="white"/>
                <w:lang w:val="ru-RU"/>
              </w:rPr>
              <w:t>,</w:t>
            </w:r>
            <w:r w:rsidR="00DB2F2E" w:rsidRPr="00EC245A">
              <w:rPr>
                <w:rFonts w:ascii="Times New Roman" w:eastAsia="Times New Roman" w:hAnsi="Times New Roman" w:cs="Times New Roman"/>
                <w:sz w:val="20"/>
                <w:szCs w:val="20"/>
                <w:highlight w:val="white"/>
                <w:lang w:val="ru-RU"/>
              </w:rPr>
              <w:br/>
              <w:t>%</w:t>
            </w:r>
          </w:p>
        </w:tc>
      </w:tr>
      <w:tr w:rsidR="002C00A7" w:rsidRPr="00177431" w:rsidTr="00177431">
        <w:tc>
          <w:tcPr>
            <w:tcW w:w="2235" w:type="dxa"/>
            <w:tcBorders>
              <w:top w:val="double" w:sz="4" w:space="0" w:color="auto"/>
            </w:tcBorders>
            <w:shd w:val="clear" w:color="auto" w:fill="auto"/>
          </w:tcPr>
          <w:p w:rsidR="002C00A7" w:rsidRPr="00EC245A" w:rsidRDefault="00AD3E5C" w:rsidP="005573D3">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 xml:space="preserve">Поиск </w:t>
            </w:r>
            <w:r w:rsidRPr="00EC245A">
              <w:rPr>
                <w:rFonts w:ascii="Times New Roman" w:eastAsia="Times New Roman" w:hAnsi="Times New Roman" w:cs="Times New Roman"/>
                <w:sz w:val="24"/>
                <w:szCs w:val="24"/>
                <w:highlight w:val="white"/>
                <w:lang w:val="ru-RU"/>
              </w:rPr>
              <w:br/>
              <w:t xml:space="preserve">(платная выдача </w:t>
            </w:r>
            <w:r w:rsidRPr="00EC245A">
              <w:rPr>
                <w:rFonts w:ascii="Times New Roman" w:eastAsia="Times New Roman" w:hAnsi="Times New Roman" w:cs="Times New Roman"/>
                <w:sz w:val="24"/>
                <w:szCs w:val="24"/>
                <w:highlight w:val="white"/>
                <w:lang w:val="ru-RU"/>
              </w:rPr>
              <w:br/>
              <w:t xml:space="preserve">в поисковиках), включая часть </w:t>
            </w:r>
            <w:r w:rsidR="005573D3" w:rsidRPr="00EC245A">
              <w:rPr>
                <w:rFonts w:ascii="Times New Roman" w:eastAsia="Times New Roman" w:hAnsi="Times New Roman" w:cs="Times New Roman"/>
                <w:sz w:val="24"/>
                <w:szCs w:val="24"/>
                <w:lang w:val="ru-RU"/>
              </w:rPr>
              <w:t xml:space="preserve">контекстно-медийной сети </w:t>
            </w:r>
            <w:r w:rsidR="005573D3" w:rsidRPr="00EC245A">
              <w:rPr>
                <w:rFonts w:ascii="Times New Roman" w:eastAsia="Times New Roman" w:hAnsi="Times New Roman" w:cs="Times New Roman"/>
                <w:sz w:val="24"/>
                <w:szCs w:val="24"/>
                <w:lang w:val="en-US"/>
              </w:rPr>
              <w:t>Google</w:t>
            </w:r>
          </w:p>
        </w:tc>
        <w:tc>
          <w:tcPr>
            <w:tcW w:w="1275"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w:t>
            </w:r>
            <w:r w:rsidRPr="00EC245A">
              <w:rPr>
                <w:rFonts w:ascii="Times New Roman" w:eastAsia="Times New Roman" w:hAnsi="Times New Roman" w:cs="Times New Roman"/>
                <w:sz w:val="24"/>
                <w:szCs w:val="24"/>
                <w:highlight w:val="white"/>
                <w:lang w:val="en-US"/>
              </w:rPr>
              <w:t> </w:t>
            </w:r>
            <w:r w:rsidRPr="00EC245A">
              <w:rPr>
                <w:rFonts w:ascii="Times New Roman" w:eastAsia="Times New Roman" w:hAnsi="Times New Roman" w:cs="Times New Roman"/>
                <w:sz w:val="24"/>
                <w:szCs w:val="24"/>
                <w:highlight w:val="white"/>
                <w:lang w:val="ru-RU"/>
              </w:rPr>
              <w:t>200</w:t>
            </w:r>
          </w:p>
        </w:tc>
        <w:tc>
          <w:tcPr>
            <w:tcW w:w="1276"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w:t>
            </w:r>
            <w:r w:rsidRPr="00EC245A">
              <w:rPr>
                <w:rFonts w:ascii="Times New Roman" w:eastAsia="Times New Roman" w:hAnsi="Times New Roman" w:cs="Times New Roman"/>
                <w:sz w:val="24"/>
                <w:szCs w:val="24"/>
                <w:highlight w:val="white"/>
                <w:lang w:val="en-US"/>
              </w:rPr>
              <w:t> </w:t>
            </w:r>
            <w:r w:rsidRPr="00EC245A">
              <w:rPr>
                <w:rFonts w:ascii="Times New Roman" w:eastAsia="Times New Roman" w:hAnsi="Times New Roman" w:cs="Times New Roman"/>
                <w:sz w:val="24"/>
                <w:szCs w:val="24"/>
                <w:highlight w:val="white"/>
                <w:lang w:val="ru-RU"/>
              </w:rPr>
              <w:t>800</w:t>
            </w:r>
          </w:p>
        </w:tc>
        <w:tc>
          <w:tcPr>
            <w:tcW w:w="1276"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50</w:t>
            </w:r>
          </w:p>
        </w:tc>
        <w:tc>
          <w:tcPr>
            <w:tcW w:w="1276"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w:t>
            </w:r>
            <w:r w:rsidRPr="00EC245A">
              <w:rPr>
                <w:rFonts w:ascii="Times New Roman" w:eastAsia="Times New Roman" w:hAnsi="Times New Roman" w:cs="Times New Roman"/>
                <w:sz w:val="24"/>
                <w:szCs w:val="24"/>
                <w:highlight w:val="white"/>
                <w:lang w:val="en-US"/>
              </w:rPr>
              <w:t> </w:t>
            </w:r>
            <w:r w:rsidRPr="00EC245A">
              <w:rPr>
                <w:rFonts w:ascii="Times New Roman" w:eastAsia="Times New Roman" w:hAnsi="Times New Roman" w:cs="Times New Roman"/>
                <w:sz w:val="24"/>
                <w:szCs w:val="24"/>
                <w:highlight w:val="white"/>
                <w:lang w:val="ru-RU"/>
              </w:rPr>
              <w:t>700</w:t>
            </w:r>
          </w:p>
        </w:tc>
        <w:tc>
          <w:tcPr>
            <w:tcW w:w="1275"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50</w:t>
            </w:r>
          </w:p>
        </w:tc>
        <w:tc>
          <w:tcPr>
            <w:tcW w:w="1244" w:type="dxa"/>
            <w:tcBorders>
              <w:top w:val="double" w:sz="4" w:space="0" w:color="auto"/>
            </w:tcBorders>
            <w:shd w:val="clear" w:color="auto" w:fill="auto"/>
          </w:tcPr>
          <w:p w:rsidR="002C00A7" w:rsidRPr="00EC245A" w:rsidRDefault="00AD3E5C"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55</w:t>
            </w:r>
          </w:p>
        </w:tc>
      </w:tr>
      <w:tr w:rsidR="002C00A7" w:rsidRPr="00177431" w:rsidTr="00177431">
        <w:tc>
          <w:tcPr>
            <w:tcW w:w="2235" w:type="dxa"/>
            <w:shd w:val="clear" w:color="auto" w:fill="auto"/>
          </w:tcPr>
          <w:p w:rsidR="002C00A7" w:rsidRPr="00EC245A" w:rsidRDefault="00AD3E5C" w:rsidP="008C25D3">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Баннерная реклама, объявления в социальных сетях,</w:t>
            </w:r>
            <w:r w:rsidR="00DB2F2E" w:rsidRPr="00EC245A">
              <w:rPr>
                <w:rFonts w:ascii="Times New Roman" w:eastAsia="Times New Roman" w:hAnsi="Times New Roman" w:cs="Times New Roman"/>
                <w:sz w:val="24"/>
                <w:szCs w:val="24"/>
                <w:highlight w:val="white"/>
                <w:lang w:val="ru-RU"/>
              </w:rPr>
              <w:t xml:space="preserve"> </w:t>
            </w:r>
            <w:r w:rsidR="004E4D5A" w:rsidRPr="00EC245A">
              <w:rPr>
                <w:rFonts w:ascii="Times New Roman" w:eastAsia="Times New Roman" w:hAnsi="Times New Roman" w:cs="Times New Roman"/>
                <w:sz w:val="24"/>
                <w:szCs w:val="24"/>
                <w:highlight w:val="white"/>
                <w:lang w:val="ru-RU"/>
              </w:rPr>
              <w:t xml:space="preserve">интерактивная реклама </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750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825</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920</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12</w:t>
            </w:r>
          </w:p>
        </w:tc>
        <w:tc>
          <w:tcPr>
            <w:tcW w:w="1244"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50</w:t>
            </w:r>
          </w:p>
        </w:tc>
      </w:tr>
      <w:tr w:rsidR="002C00A7" w:rsidRPr="00177431" w:rsidTr="00177431">
        <w:tc>
          <w:tcPr>
            <w:tcW w:w="2235" w:type="dxa"/>
            <w:shd w:val="clear" w:color="auto" w:fill="auto"/>
          </w:tcPr>
          <w:p w:rsidR="002C00A7" w:rsidRPr="00EC245A" w:rsidRDefault="00DB2F2E" w:rsidP="00177431">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Спонсорство</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160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181</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13</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230</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27</w:t>
            </w:r>
          </w:p>
        </w:tc>
        <w:tc>
          <w:tcPr>
            <w:tcW w:w="1244"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20</w:t>
            </w:r>
          </w:p>
        </w:tc>
      </w:tr>
      <w:tr w:rsidR="002C00A7" w:rsidRPr="00177431" w:rsidTr="00177431">
        <w:tc>
          <w:tcPr>
            <w:tcW w:w="2235" w:type="dxa"/>
            <w:shd w:val="clear" w:color="auto" w:fill="auto"/>
          </w:tcPr>
          <w:p w:rsidR="002C00A7" w:rsidRPr="00EC245A" w:rsidRDefault="00DB2F2E" w:rsidP="00177431">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Мобильная реклама</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250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425</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70</w:t>
            </w:r>
          </w:p>
        </w:tc>
        <w:tc>
          <w:tcPr>
            <w:tcW w:w="1276" w:type="dxa"/>
            <w:shd w:val="clear" w:color="auto" w:fill="auto"/>
          </w:tcPr>
          <w:p w:rsidR="002C00A7" w:rsidRPr="00EC245A" w:rsidRDefault="002B5E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w:t>
            </w:r>
          </w:p>
        </w:tc>
        <w:tc>
          <w:tcPr>
            <w:tcW w:w="1275" w:type="dxa"/>
            <w:shd w:val="clear" w:color="auto" w:fill="auto"/>
          </w:tcPr>
          <w:p w:rsidR="002C00A7" w:rsidRPr="00EC245A" w:rsidRDefault="002B5E2E" w:rsidP="00177431">
            <w:pPr>
              <w:spacing w:before="60" w:after="60" w:line="240" w:lineRule="auto"/>
              <w:ind w:right="171"/>
              <w:contextualSpacing/>
              <w:jc w:val="right"/>
              <w:rPr>
                <w:rFonts w:ascii="Times New Roman" w:eastAsia="Times New Roman" w:hAnsi="Times New Roman" w:cs="Times New Roman"/>
                <w:sz w:val="24"/>
                <w:szCs w:val="24"/>
                <w:highlight w:val="white"/>
              </w:rPr>
            </w:pPr>
            <w:r w:rsidRPr="00EC245A">
              <w:rPr>
                <w:rFonts w:ascii="Times New Roman" w:eastAsia="Times New Roman" w:hAnsi="Times New Roman" w:cs="Times New Roman"/>
                <w:sz w:val="24"/>
                <w:szCs w:val="24"/>
                <w:highlight w:val="white"/>
                <w:lang w:val="ru-RU"/>
              </w:rPr>
              <w:t>–</w:t>
            </w:r>
          </w:p>
        </w:tc>
        <w:tc>
          <w:tcPr>
            <w:tcW w:w="1244" w:type="dxa"/>
            <w:shd w:val="clear" w:color="auto" w:fill="auto"/>
          </w:tcPr>
          <w:p w:rsidR="002C00A7" w:rsidRPr="00EC245A" w:rsidRDefault="002B5E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w:t>
            </w:r>
          </w:p>
        </w:tc>
      </w:tr>
      <w:tr w:rsidR="002C00A7" w:rsidRPr="00177431" w:rsidTr="00177431">
        <w:tc>
          <w:tcPr>
            <w:tcW w:w="2235" w:type="dxa"/>
            <w:shd w:val="clear" w:color="auto" w:fill="auto"/>
          </w:tcPr>
          <w:p w:rsidR="002C00A7" w:rsidRPr="00EC245A" w:rsidRDefault="00DB2F2E" w:rsidP="008C25D3">
            <w:pPr>
              <w:spacing w:before="60" w:after="60" w:line="240" w:lineRule="auto"/>
              <w:contextualSpacing/>
              <w:rPr>
                <w:rFonts w:ascii="Times New Roman" w:eastAsia="Times New Roman" w:hAnsi="Times New Roman" w:cs="Times New Roman"/>
                <w:sz w:val="24"/>
                <w:szCs w:val="24"/>
                <w:highlight w:val="white"/>
                <w:lang w:val="en-US"/>
              </w:rPr>
            </w:pPr>
            <w:r w:rsidRPr="00EC245A">
              <w:rPr>
                <w:rFonts w:ascii="Times New Roman" w:eastAsia="Times New Roman" w:hAnsi="Times New Roman" w:cs="Times New Roman"/>
                <w:sz w:val="24"/>
                <w:szCs w:val="24"/>
                <w:highlight w:val="white"/>
                <w:lang w:val="ru-RU"/>
              </w:rPr>
              <w:t>Цифровое видео, вкл</w:t>
            </w:r>
            <w:r w:rsidR="008C25D3" w:rsidRPr="00EC245A">
              <w:rPr>
                <w:rFonts w:ascii="Times New Roman" w:eastAsia="Times New Roman" w:hAnsi="Times New Roman" w:cs="Times New Roman"/>
                <w:sz w:val="24"/>
                <w:szCs w:val="24"/>
                <w:highlight w:val="white"/>
                <w:lang w:val="ru-RU"/>
              </w:rPr>
              <w:t>ючая</w:t>
            </w:r>
            <w:r w:rsidRPr="00EC245A">
              <w:rPr>
                <w:rFonts w:ascii="Times New Roman" w:eastAsia="Times New Roman" w:hAnsi="Times New Roman" w:cs="Times New Roman"/>
                <w:sz w:val="24"/>
                <w:szCs w:val="24"/>
                <w:highlight w:val="white"/>
                <w:lang w:val="ru-RU"/>
              </w:rPr>
              <w:t xml:space="preserve"> </w:t>
            </w:r>
            <w:r w:rsidRPr="00EC245A">
              <w:rPr>
                <w:rFonts w:ascii="Times New Roman" w:eastAsia="Times New Roman" w:hAnsi="Times New Roman" w:cs="Times New Roman"/>
                <w:sz w:val="24"/>
                <w:szCs w:val="24"/>
                <w:highlight w:val="white"/>
                <w:lang w:val="en-US"/>
              </w:rPr>
              <w:t>Youtube</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460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713</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55</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 xml:space="preserve">1 300 </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82</w:t>
            </w:r>
          </w:p>
        </w:tc>
        <w:tc>
          <w:tcPr>
            <w:tcW w:w="1244"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35</w:t>
            </w:r>
          </w:p>
        </w:tc>
      </w:tr>
      <w:tr w:rsidR="002C00A7" w:rsidRPr="00177431" w:rsidTr="00177431">
        <w:tc>
          <w:tcPr>
            <w:tcW w:w="2235" w:type="dxa"/>
            <w:shd w:val="clear" w:color="auto" w:fill="auto"/>
          </w:tcPr>
          <w:p w:rsidR="002C00A7" w:rsidRPr="00EC245A" w:rsidRDefault="00DB2F2E" w:rsidP="008C25D3">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Друг</w:t>
            </w:r>
            <w:r w:rsidR="004E4D5A" w:rsidRPr="00EC245A">
              <w:rPr>
                <w:rFonts w:ascii="Times New Roman" w:eastAsia="Times New Roman" w:hAnsi="Times New Roman" w:cs="Times New Roman"/>
                <w:sz w:val="24"/>
                <w:szCs w:val="24"/>
                <w:highlight w:val="white"/>
                <w:lang w:val="ru-RU"/>
              </w:rPr>
              <w:t>ая</w:t>
            </w:r>
            <w:r w:rsidRPr="00EC245A">
              <w:rPr>
                <w:rFonts w:ascii="Times New Roman" w:eastAsia="Times New Roman" w:hAnsi="Times New Roman" w:cs="Times New Roman"/>
                <w:sz w:val="24"/>
                <w:szCs w:val="24"/>
                <w:highlight w:val="white"/>
                <w:lang w:val="ru-RU"/>
              </w:rPr>
              <w:t xml:space="preserve"> </w:t>
            </w:r>
            <w:r w:rsidR="004E4D5A" w:rsidRPr="00EC245A">
              <w:rPr>
                <w:rFonts w:ascii="Times New Roman" w:eastAsia="Times New Roman" w:hAnsi="Times New Roman" w:cs="Times New Roman"/>
                <w:sz w:val="24"/>
                <w:szCs w:val="24"/>
                <w:highlight w:val="white"/>
                <w:lang w:val="ru-RU"/>
              </w:rPr>
              <w:t xml:space="preserve"> </w:t>
            </w:r>
            <w:r w:rsidR="008C25D3" w:rsidRPr="00EC245A">
              <w:rPr>
                <w:rFonts w:ascii="Times New Roman" w:eastAsia="Times New Roman" w:hAnsi="Times New Roman" w:cs="Times New Roman"/>
                <w:sz w:val="24"/>
                <w:szCs w:val="24"/>
                <w:highlight w:val="white"/>
                <w:lang w:val="ru-RU"/>
              </w:rPr>
              <w:t>и</w:t>
            </w:r>
            <w:r w:rsidR="004E4D5A" w:rsidRPr="00EC245A">
              <w:rPr>
                <w:rFonts w:ascii="Times New Roman" w:eastAsia="Times New Roman" w:hAnsi="Times New Roman" w:cs="Times New Roman"/>
                <w:sz w:val="24"/>
                <w:szCs w:val="24"/>
                <w:highlight w:val="white"/>
                <w:lang w:val="ru-RU"/>
              </w:rPr>
              <w:t>нтернет- реклама</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320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400</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25</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500</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25</w:t>
            </w:r>
          </w:p>
        </w:tc>
        <w:tc>
          <w:tcPr>
            <w:tcW w:w="1244" w:type="dxa"/>
            <w:shd w:val="clear" w:color="auto" w:fill="auto"/>
          </w:tcPr>
          <w:p w:rsidR="002C00A7" w:rsidRPr="00EC245A" w:rsidRDefault="002C00A7" w:rsidP="00177431">
            <w:pPr>
              <w:spacing w:before="60" w:after="60" w:line="240" w:lineRule="auto"/>
              <w:ind w:right="171"/>
              <w:contextualSpacing/>
              <w:jc w:val="right"/>
              <w:rPr>
                <w:rFonts w:ascii="Times New Roman" w:eastAsia="Times New Roman" w:hAnsi="Times New Roman" w:cs="Times New Roman"/>
                <w:sz w:val="24"/>
                <w:szCs w:val="24"/>
                <w:highlight w:val="white"/>
              </w:rPr>
            </w:pPr>
          </w:p>
        </w:tc>
      </w:tr>
      <w:tr w:rsidR="002C00A7" w:rsidRPr="00177431" w:rsidTr="00177431">
        <w:tc>
          <w:tcPr>
            <w:tcW w:w="2235" w:type="dxa"/>
            <w:shd w:val="clear" w:color="auto" w:fill="auto"/>
          </w:tcPr>
          <w:p w:rsidR="002C00A7" w:rsidRPr="00EC245A" w:rsidRDefault="00DB2F2E" w:rsidP="00177431">
            <w:pPr>
              <w:spacing w:before="60" w:after="60" w:line="240" w:lineRule="auto"/>
              <w:contextualSpacing/>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Всего</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 xml:space="preserve">3 140 </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rPr>
            </w:pPr>
            <w:r w:rsidRPr="00EC245A">
              <w:rPr>
                <w:rFonts w:ascii="Times New Roman" w:eastAsia="Times New Roman" w:hAnsi="Times New Roman" w:cs="Times New Roman"/>
                <w:sz w:val="24"/>
                <w:szCs w:val="24"/>
                <w:highlight w:val="white"/>
                <w:lang w:val="ru-RU"/>
              </w:rPr>
              <w:t>4 344</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 xml:space="preserve">38 </w:t>
            </w:r>
          </w:p>
        </w:tc>
        <w:tc>
          <w:tcPr>
            <w:tcW w:w="1276"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rPr>
            </w:pPr>
            <w:r w:rsidRPr="00EC245A">
              <w:rPr>
                <w:rFonts w:ascii="Times New Roman" w:eastAsia="Times New Roman" w:hAnsi="Times New Roman" w:cs="Times New Roman"/>
                <w:sz w:val="24"/>
                <w:szCs w:val="24"/>
                <w:highlight w:val="white"/>
                <w:lang w:val="ru-RU"/>
              </w:rPr>
              <w:t>5 650</w:t>
            </w:r>
          </w:p>
        </w:tc>
        <w:tc>
          <w:tcPr>
            <w:tcW w:w="1275" w:type="dxa"/>
            <w:shd w:val="clear" w:color="auto" w:fill="auto"/>
          </w:tcPr>
          <w:p w:rsidR="002C00A7" w:rsidRPr="00EC245A"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EC245A">
              <w:rPr>
                <w:rFonts w:ascii="Times New Roman" w:eastAsia="Times New Roman" w:hAnsi="Times New Roman" w:cs="Times New Roman"/>
                <w:sz w:val="24"/>
                <w:szCs w:val="24"/>
                <w:highlight w:val="white"/>
                <w:lang w:val="ru-RU"/>
              </w:rPr>
              <w:t>30</w:t>
            </w:r>
          </w:p>
        </w:tc>
        <w:tc>
          <w:tcPr>
            <w:tcW w:w="1244" w:type="dxa"/>
            <w:shd w:val="clear" w:color="auto" w:fill="auto"/>
          </w:tcPr>
          <w:p w:rsidR="002C00A7" w:rsidRPr="00EC245A" w:rsidRDefault="002C00A7" w:rsidP="00177431">
            <w:pPr>
              <w:spacing w:before="60" w:after="60" w:line="240" w:lineRule="auto"/>
              <w:ind w:right="171"/>
              <w:contextualSpacing/>
              <w:jc w:val="right"/>
              <w:rPr>
                <w:rFonts w:ascii="Times New Roman" w:eastAsia="Times New Roman" w:hAnsi="Times New Roman" w:cs="Times New Roman"/>
                <w:sz w:val="24"/>
                <w:szCs w:val="24"/>
                <w:highlight w:val="white"/>
              </w:rPr>
            </w:pPr>
          </w:p>
        </w:tc>
      </w:tr>
    </w:tbl>
    <w:p w:rsidR="000675DE" w:rsidRPr="006B685F" w:rsidRDefault="003C4138" w:rsidP="00DB2F2E">
      <w:pPr>
        <w:spacing w:before="360"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Ключевым фактором позитивной динамики рынка в 2018</w:t>
      </w:r>
      <w:r w:rsidR="00DB2F2E" w:rsidRPr="00DB2F2E">
        <w:rPr>
          <w:rFonts w:ascii="Times New Roman" w:eastAsia="Times New Roman" w:hAnsi="Times New Roman" w:cs="Times New Roman"/>
          <w:sz w:val="28"/>
          <w:szCs w:val="28"/>
          <w:highlight w:val="white"/>
          <w:lang w:val="ru-RU"/>
        </w:rPr>
        <w:t xml:space="preserve"> году</w:t>
      </w:r>
      <w:r w:rsidRPr="006B685F">
        <w:rPr>
          <w:rFonts w:ascii="Times New Roman" w:eastAsia="Times New Roman" w:hAnsi="Times New Roman" w:cs="Times New Roman"/>
          <w:sz w:val="28"/>
          <w:szCs w:val="28"/>
          <w:highlight w:val="white"/>
        </w:rPr>
        <w:t xml:space="preserve"> станет рост потребления мобильного интернета. Спонсорство вырастет за сч</w:t>
      </w:r>
      <w:r w:rsidR="00A27C99">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т роста спроса крупных рекламодателей на комплексные проекты</w:t>
      </w:r>
      <w:r w:rsidR="00CC1C26">
        <w:rPr>
          <w:rFonts w:ascii="Times New Roman" w:eastAsia="Times New Roman" w:hAnsi="Times New Roman" w:cs="Times New Roman"/>
          <w:sz w:val="28"/>
          <w:szCs w:val="28"/>
          <w:highlight w:val="white"/>
          <w:lang w:val="ru-RU"/>
        </w:rPr>
        <w:t>. Также</w:t>
      </w:r>
      <w:r w:rsidRPr="006B685F">
        <w:rPr>
          <w:rFonts w:ascii="Times New Roman" w:eastAsia="Times New Roman" w:hAnsi="Times New Roman" w:cs="Times New Roman"/>
          <w:sz w:val="28"/>
          <w:szCs w:val="28"/>
          <w:highlight w:val="white"/>
        </w:rPr>
        <w:t xml:space="preserve"> </w:t>
      </w:r>
      <w:r w:rsidR="00597AF4">
        <w:rPr>
          <w:rFonts w:ascii="Times New Roman" w:eastAsia="Times New Roman" w:hAnsi="Times New Roman" w:cs="Times New Roman"/>
          <w:sz w:val="28"/>
          <w:szCs w:val="28"/>
          <w:highlight w:val="white"/>
          <w:lang w:val="ru-RU"/>
        </w:rPr>
        <w:t>объем и</w:t>
      </w:r>
      <w:r w:rsidR="00B44066">
        <w:rPr>
          <w:rFonts w:ascii="Times New Roman" w:eastAsia="Times New Roman" w:hAnsi="Times New Roman" w:cs="Times New Roman"/>
          <w:sz w:val="28"/>
          <w:szCs w:val="28"/>
          <w:highlight w:val="white"/>
          <w:lang w:val="ru-RU"/>
        </w:rPr>
        <w:t>нтернет</w:t>
      </w:r>
      <w:r w:rsidR="00CC1C26">
        <w:rPr>
          <w:rFonts w:ascii="Times New Roman" w:eastAsia="Times New Roman" w:hAnsi="Times New Roman" w:cs="Times New Roman"/>
          <w:sz w:val="28"/>
          <w:szCs w:val="28"/>
          <w:highlight w:val="white"/>
          <w:lang w:val="ru-RU"/>
        </w:rPr>
        <w:t>-реклам</w:t>
      </w:r>
      <w:r w:rsidR="00597AF4">
        <w:rPr>
          <w:rFonts w:ascii="Times New Roman" w:eastAsia="Times New Roman" w:hAnsi="Times New Roman" w:cs="Times New Roman"/>
          <w:sz w:val="28"/>
          <w:szCs w:val="28"/>
          <w:highlight w:val="white"/>
          <w:lang w:val="ru-RU"/>
        </w:rPr>
        <w:t>ы</w:t>
      </w:r>
      <w:r w:rsidRPr="006B685F">
        <w:rPr>
          <w:rFonts w:ascii="Times New Roman" w:eastAsia="Times New Roman" w:hAnsi="Times New Roman" w:cs="Times New Roman"/>
          <w:sz w:val="28"/>
          <w:szCs w:val="28"/>
          <w:highlight w:val="white"/>
        </w:rPr>
        <w:t xml:space="preserve"> </w:t>
      </w:r>
      <w:r w:rsidR="00597AF4">
        <w:rPr>
          <w:rFonts w:ascii="Times New Roman" w:eastAsia="Times New Roman" w:hAnsi="Times New Roman" w:cs="Times New Roman"/>
          <w:sz w:val="28"/>
          <w:szCs w:val="28"/>
          <w:highlight w:val="white"/>
          <w:lang w:val="ru-RU"/>
        </w:rPr>
        <w:t>увеличится</w:t>
      </w:r>
      <w:r w:rsidRPr="006B685F">
        <w:rPr>
          <w:rFonts w:ascii="Times New Roman" w:eastAsia="Times New Roman" w:hAnsi="Times New Roman" w:cs="Times New Roman"/>
          <w:sz w:val="28"/>
          <w:szCs w:val="28"/>
          <w:highlight w:val="white"/>
        </w:rPr>
        <w:t xml:space="preserve"> за сч</w:t>
      </w:r>
      <w:r w:rsidR="00A27C99">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т </w:t>
      </w:r>
      <w:r w:rsidR="00597AF4">
        <w:rPr>
          <w:rFonts w:ascii="Times New Roman" w:eastAsia="Times New Roman" w:hAnsi="Times New Roman" w:cs="Times New Roman"/>
          <w:sz w:val="28"/>
          <w:szCs w:val="28"/>
          <w:highlight w:val="white"/>
          <w:lang w:val="ru-RU"/>
        </w:rPr>
        <w:t>повышения</w:t>
      </w:r>
      <w:r w:rsidRPr="006B685F">
        <w:rPr>
          <w:rFonts w:ascii="Times New Roman" w:eastAsia="Times New Roman" w:hAnsi="Times New Roman" w:cs="Times New Roman"/>
          <w:sz w:val="28"/>
          <w:szCs w:val="28"/>
          <w:highlight w:val="white"/>
        </w:rPr>
        <w:t xml:space="preserve"> спроса на производство и валютной составляющей.</w:t>
      </w:r>
    </w:p>
    <w:p w:rsidR="00A27C99" w:rsidRDefault="003C4138" w:rsidP="00A27C99">
      <w:pPr>
        <w:spacing w:line="240" w:lineRule="auto"/>
        <w:ind w:firstLine="709"/>
        <w:jc w:val="both"/>
        <w:rPr>
          <w:rFonts w:ascii="Times New Roman" w:eastAsia="Times New Roman" w:hAnsi="Times New Roman" w:cs="Times New Roman"/>
          <w:sz w:val="28"/>
          <w:szCs w:val="28"/>
          <w:highlight w:val="white"/>
          <w:lang w:val="ru-RU"/>
        </w:rPr>
      </w:pPr>
      <w:r w:rsidRPr="006B685F">
        <w:rPr>
          <w:rFonts w:ascii="Times New Roman" w:eastAsia="Times New Roman" w:hAnsi="Times New Roman" w:cs="Times New Roman"/>
          <w:sz w:val="28"/>
          <w:szCs w:val="28"/>
          <w:highlight w:val="white"/>
        </w:rPr>
        <w:t>Украинский медиарынок в 2017 году показа</w:t>
      </w:r>
      <w:r w:rsidR="00323397">
        <w:rPr>
          <w:rFonts w:ascii="Times New Roman" w:eastAsia="Times New Roman" w:hAnsi="Times New Roman" w:cs="Times New Roman"/>
          <w:sz w:val="28"/>
          <w:szCs w:val="28"/>
          <w:highlight w:val="white"/>
          <w:lang w:val="ru-RU"/>
        </w:rPr>
        <w:t>л</w:t>
      </w:r>
      <w:r w:rsidR="00323397">
        <w:rPr>
          <w:rFonts w:ascii="Times New Roman" w:eastAsia="Times New Roman" w:hAnsi="Times New Roman" w:cs="Times New Roman"/>
          <w:sz w:val="28"/>
          <w:szCs w:val="28"/>
          <w:highlight w:val="white"/>
        </w:rPr>
        <w:t xml:space="preserve"> рост</w:t>
      </w:r>
      <w:r w:rsidR="00CC1C2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30</w:t>
      </w:r>
      <w:r w:rsidR="00714967">
        <w:rPr>
          <w:rFonts w:ascii="Times New Roman" w:eastAsia="Times New Roman" w:hAnsi="Times New Roman" w:cs="Times New Roman"/>
          <w:sz w:val="28"/>
          <w:szCs w:val="28"/>
          <w:highlight w:val="white"/>
        </w:rPr>
        <w:t> %</w:t>
      </w:r>
      <w:r w:rsidRPr="006B685F">
        <w:rPr>
          <w:rFonts w:ascii="Times New Roman" w:eastAsia="Times New Roman" w:hAnsi="Times New Roman" w:cs="Times New Roman"/>
          <w:sz w:val="28"/>
          <w:szCs w:val="28"/>
          <w:highlight w:val="white"/>
        </w:rPr>
        <w:t xml:space="preserve"> относительно 2016 года. Ожидается, что в 2018 году рекламодатели продолжат наращивать инвестиции в различные каналы коммуникации. Однако динамика роста при этом будет снижаться. По предварительным прогнозам, украинский </w:t>
      </w:r>
      <w:r w:rsidRPr="006B685F">
        <w:rPr>
          <w:rFonts w:ascii="Times New Roman" w:eastAsia="Times New Roman" w:hAnsi="Times New Roman" w:cs="Times New Roman"/>
          <w:sz w:val="28"/>
          <w:szCs w:val="28"/>
          <w:highlight w:val="white"/>
        </w:rPr>
        <w:lastRenderedPageBreak/>
        <w:t>медиарынок в 2018 году вырастет на 26</w:t>
      </w:r>
      <w:r w:rsidR="00714967">
        <w:rPr>
          <w:rFonts w:ascii="Times New Roman" w:eastAsia="Times New Roman" w:hAnsi="Times New Roman" w:cs="Times New Roman"/>
          <w:sz w:val="28"/>
          <w:szCs w:val="28"/>
          <w:highlight w:val="white"/>
        </w:rPr>
        <w:t> %</w:t>
      </w:r>
      <w:r w:rsidR="003C3788">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 xml:space="preserve">и в денежном выражении </w:t>
      </w:r>
      <w:r w:rsidR="00367667">
        <w:rPr>
          <w:rFonts w:ascii="Times New Roman" w:eastAsia="Times New Roman" w:hAnsi="Times New Roman" w:cs="Times New Roman"/>
          <w:sz w:val="28"/>
          <w:szCs w:val="28"/>
          <w:highlight w:val="white"/>
          <w:lang w:val="ru-RU"/>
        </w:rPr>
        <w:t>превысит</w:t>
      </w:r>
      <w:r w:rsidRPr="006B685F">
        <w:rPr>
          <w:rFonts w:ascii="Times New Roman" w:eastAsia="Times New Roman" w:hAnsi="Times New Roman" w:cs="Times New Roman"/>
          <w:sz w:val="28"/>
          <w:szCs w:val="28"/>
          <w:highlight w:val="white"/>
        </w:rPr>
        <w:t xml:space="preserve"> 20 млрд гривен.</w:t>
      </w:r>
    </w:p>
    <w:p w:rsidR="000675DE" w:rsidRPr="006B685F" w:rsidRDefault="003C4138" w:rsidP="001912C6">
      <w:pPr>
        <w:spacing w:line="240" w:lineRule="auto"/>
        <w:ind w:firstLine="709"/>
        <w:jc w:val="both"/>
        <w:rPr>
          <w:rFonts w:ascii="Times New Roman" w:eastAsia="Times New Roman" w:hAnsi="Times New Roman" w:cs="Times New Roman"/>
          <w:sz w:val="28"/>
          <w:szCs w:val="28"/>
          <w:highlight w:val="white"/>
        </w:rPr>
      </w:pPr>
      <w:r w:rsidRPr="001912C6">
        <w:rPr>
          <w:rFonts w:ascii="Times New Roman" w:eastAsia="Times New Roman" w:hAnsi="Times New Roman" w:cs="Times New Roman"/>
          <w:i/>
          <w:sz w:val="28"/>
          <w:szCs w:val="28"/>
          <w:highlight w:val="white"/>
        </w:rPr>
        <w:t>Рынок маркетинговых сервисов рекламно-коммуникационно</w:t>
      </w:r>
      <w:r w:rsidR="009E4172" w:rsidRPr="001912C6">
        <w:rPr>
          <w:rFonts w:ascii="Times New Roman" w:eastAsia="Times New Roman" w:hAnsi="Times New Roman" w:cs="Times New Roman"/>
          <w:i/>
          <w:sz w:val="28"/>
          <w:szCs w:val="28"/>
          <w:highlight w:val="white"/>
        </w:rPr>
        <w:t xml:space="preserve">го </w:t>
      </w:r>
      <w:r w:rsidR="00A27C99" w:rsidRPr="001912C6">
        <w:rPr>
          <w:rFonts w:ascii="Times New Roman" w:eastAsia="Times New Roman" w:hAnsi="Times New Roman" w:cs="Times New Roman"/>
          <w:i/>
          <w:sz w:val="28"/>
          <w:szCs w:val="28"/>
          <w:highlight w:val="white"/>
          <w:lang w:val="ru-RU"/>
        </w:rPr>
        <w:t>сегмента.</w:t>
      </w:r>
      <w:r w:rsidR="00A27C99">
        <w:rPr>
          <w:rFonts w:ascii="Times New Roman" w:eastAsia="Times New Roman" w:hAnsi="Times New Roman" w:cs="Times New Roman"/>
          <w:b/>
          <w:sz w:val="28"/>
          <w:szCs w:val="28"/>
          <w:highlight w:val="white"/>
          <w:lang w:val="ru-RU"/>
        </w:rPr>
        <w:t xml:space="preserve"> </w:t>
      </w:r>
      <w:r w:rsidRPr="006B685F">
        <w:rPr>
          <w:rFonts w:ascii="Times New Roman" w:eastAsia="Times New Roman" w:hAnsi="Times New Roman" w:cs="Times New Roman"/>
          <w:sz w:val="28"/>
          <w:szCs w:val="28"/>
          <w:highlight w:val="white"/>
        </w:rPr>
        <w:t xml:space="preserve">Как отмечают эксперты Международной </w:t>
      </w:r>
      <w:r w:rsidR="00A27C99">
        <w:rPr>
          <w:rFonts w:ascii="Times New Roman" w:eastAsia="Times New Roman" w:hAnsi="Times New Roman" w:cs="Times New Roman"/>
          <w:sz w:val="28"/>
          <w:szCs w:val="28"/>
          <w:highlight w:val="white"/>
          <w:lang w:val="ru-RU"/>
        </w:rPr>
        <w:t>а</w:t>
      </w:r>
      <w:r w:rsidRPr="006B685F">
        <w:rPr>
          <w:rFonts w:ascii="Times New Roman" w:eastAsia="Times New Roman" w:hAnsi="Times New Roman" w:cs="Times New Roman"/>
          <w:sz w:val="28"/>
          <w:szCs w:val="28"/>
          <w:highlight w:val="white"/>
        </w:rPr>
        <w:t xml:space="preserve">ссоциации </w:t>
      </w:r>
      <w:r w:rsidR="00A27C99">
        <w:rPr>
          <w:rFonts w:ascii="Times New Roman" w:eastAsia="Times New Roman" w:hAnsi="Times New Roman" w:cs="Times New Roman"/>
          <w:sz w:val="28"/>
          <w:szCs w:val="28"/>
          <w:highlight w:val="white"/>
          <w:lang w:val="ru-RU"/>
        </w:rPr>
        <w:t>м</w:t>
      </w:r>
      <w:r w:rsidRPr="006B685F">
        <w:rPr>
          <w:rFonts w:ascii="Times New Roman" w:eastAsia="Times New Roman" w:hAnsi="Times New Roman" w:cs="Times New Roman"/>
          <w:sz w:val="28"/>
          <w:szCs w:val="28"/>
          <w:highlight w:val="white"/>
        </w:rPr>
        <w:t xml:space="preserve">аркетинговых </w:t>
      </w:r>
      <w:r w:rsidR="00A27C99">
        <w:rPr>
          <w:rFonts w:ascii="Times New Roman" w:eastAsia="Times New Roman" w:hAnsi="Times New Roman" w:cs="Times New Roman"/>
          <w:sz w:val="28"/>
          <w:szCs w:val="28"/>
          <w:highlight w:val="white"/>
          <w:lang w:val="ru-RU"/>
        </w:rPr>
        <w:t>и</w:t>
      </w:r>
      <w:r w:rsidRPr="006B685F">
        <w:rPr>
          <w:rFonts w:ascii="Times New Roman" w:eastAsia="Times New Roman" w:hAnsi="Times New Roman" w:cs="Times New Roman"/>
          <w:sz w:val="28"/>
          <w:szCs w:val="28"/>
          <w:highlight w:val="white"/>
        </w:rPr>
        <w:t>нициатив, в 2017 году на</w:t>
      </w:r>
      <w:r w:rsidR="000D77F2" w:rsidRPr="000D77F2">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 xml:space="preserve">рынке маркетинговых сервисов </w:t>
      </w:r>
      <w:r w:rsidR="0007119E">
        <w:rPr>
          <w:rFonts w:ascii="Times New Roman" w:eastAsia="Times New Roman" w:hAnsi="Times New Roman" w:cs="Times New Roman"/>
          <w:sz w:val="28"/>
          <w:szCs w:val="28"/>
          <w:highlight w:val="white"/>
          <w:lang w:val="ru-RU"/>
        </w:rPr>
        <w:t>наблюдался рост</w:t>
      </w:r>
      <w:r w:rsidR="0007119E">
        <w:rPr>
          <w:rFonts w:ascii="Times New Roman" w:eastAsia="Times New Roman" w:hAnsi="Times New Roman" w:cs="Times New Roman"/>
          <w:sz w:val="28"/>
          <w:szCs w:val="28"/>
          <w:highlight w:val="white"/>
        </w:rPr>
        <w:t xml:space="preserve">. </w:t>
      </w:r>
      <w:r w:rsidR="0007119E">
        <w:rPr>
          <w:rFonts w:ascii="Times New Roman" w:eastAsia="Times New Roman" w:hAnsi="Times New Roman" w:cs="Times New Roman"/>
          <w:sz w:val="28"/>
          <w:szCs w:val="28"/>
          <w:highlight w:val="white"/>
          <w:lang w:val="ru-RU"/>
        </w:rPr>
        <w:t>Э</w:t>
      </w:r>
      <w:r w:rsidRPr="006B685F">
        <w:rPr>
          <w:rFonts w:ascii="Times New Roman" w:eastAsia="Times New Roman" w:hAnsi="Times New Roman" w:cs="Times New Roman"/>
          <w:sz w:val="28"/>
          <w:szCs w:val="28"/>
          <w:highlight w:val="white"/>
        </w:rPr>
        <w:t xml:space="preserve">ффективно общение с потребителем в ритейле, что увеличило объем </w:t>
      </w:r>
      <w:r w:rsidR="00A27C99">
        <w:rPr>
          <w:rFonts w:ascii="Times New Roman" w:eastAsia="Times New Roman" w:hAnsi="Times New Roman" w:cs="Times New Roman"/>
          <w:sz w:val="28"/>
          <w:szCs w:val="28"/>
          <w:highlight w:val="white"/>
          <w:lang w:val="ru-RU"/>
        </w:rPr>
        <w:t>потребительского маркетинга</w:t>
      </w:r>
      <w:r w:rsidRPr="006B685F">
        <w:rPr>
          <w:rFonts w:ascii="Times New Roman" w:eastAsia="Times New Roman" w:hAnsi="Times New Roman" w:cs="Times New Roman"/>
          <w:sz w:val="28"/>
          <w:szCs w:val="28"/>
          <w:highlight w:val="white"/>
        </w:rPr>
        <w:t xml:space="preserve"> до 20</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xml:space="preserve">. Популярными остаются программы </w:t>
      </w:r>
      <w:r w:rsidR="001912C6">
        <w:rPr>
          <w:rFonts w:ascii="Times New Roman" w:eastAsia="Times New Roman" w:hAnsi="Times New Roman" w:cs="Times New Roman"/>
          <w:sz w:val="28"/>
          <w:szCs w:val="28"/>
          <w:highlight w:val="white"/>
          <w:lang w:val="ru-RU"/>
        </w:rPr>
        <w:t xml:space="preserve">маркетинга </w:t>
      </w:r>
      <w:r w:rsidRPr="006B685F">
        <w:rPr>
          <w:rFonts w:ascii="Times New Roman" w:eastAsia="Times New Roman" w:hAnsi="Times New Roman" w:cs="Times New Roman"/>
          <w:sz w:val="28"/>
          <w:szCs w:val="28"/>
          <w:highlight w:val="white"/>
        </w:rPr>
        <w:t>Trade и Loyalty.</w:t>
      </w:r>
      <w:r w:rsidR="00714967">
        <w:rPr>
          <w:rFonts w:ascii="Times New Roman" w:eastAsia="Times New Roman" w:hAnsi="Times New Roman" w:cs="Times New Roman"/>
          <w:sz w:val="28"/>
          <w:szCs w:val="28"/>
          <w:highlight w:val="white"/>
        </w:rPr>
        <w:t xml:space="preserve"> </w:t>
      </w:r>
      <w:r w:rsidR="001912C6">
        <w:rPr>
          <w:rFonts w:ascii="Times New Roman" w:eastAsia="Times New Roman" w:hAnsi="Times New Roman" w:cs="Times New Roman"/>
          <w:sz w:val="28"/>
          <w:szCs w:val="28"/>
          <w:highlight w:val="white"/>
          <w:lang w:val="ru-RU"/>
        </w:rPr>
        <w:t>Маркетинг мероприятий</w:t>
      </w:r>
      <w:r w:rsidRPr="006B685F">
        <w:rPr>
          <w:rFonts w:ascii="Times New Roman" w:eastAsia="Times New Roman" w:hAnsi="Times New Roman" w:cs="Times New Roman"/>
          <w:sz w:val="28"/>
          <w:szCs w:val="28"/>
          <w:highlight w:val="white"/>
        </w:rPr>
        <w:t xml:space="preserve"> вырос за сч</w:t>
      </w:r>
      <w:r w:rsidR="003C3788">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т проведения </w:t>
      </w:r>
      <w:r w:rsidR="003C3788">
        <w:rPr>
          <w:rFonts w:ascii="Times New Roman" w:eastAsia="Times New Roman" w:hAnsi="Times New Roman" w:cs="Times New Roman"/>
          <w:sz w:val="28"/>
          <w:szCs w:val="28"/>
          <w:highlight w:val="white"/>
          <w:lang w:val="ru-RU"/>
        </w:rPr>
        <w:t>конкурса «</w:t>
      </w:r>
      <w:r w:rsidRPr="006B685F">
        <w:rPr>
          <w:rFonts w:ascii="Times New Roman" w:eastAsia="Times New Roman" w:hAnsi="Times New Roman" w:cs="Times New Roman"/>
          <w:sz w:val="28"/>
          <w:szCs w:val="28"/>
          <w:highlight w:val="white"/>
        </w:rPr>
        <w:t>Евровидени</w:t>
      </w:r>
      <w:r w:rsidR="003C3788">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 </w:t>
      </w:r>
      <w:r w:rsidR="003C3788">
        <w:rPr>
          <w:rFonts w:ascii="Times New Roman" w:eastAsia="Times New Roman" w:hAnsi="Times New Roman" w:cs="Times New Roman"/>
          <w:sz w:val="28"/>
          <w:szCs w:val="28"/>
          <w:highlight w:val="white"/>
          <w:lang w:val="ru-RU"/>
        </w:rPr>
        <w:t>на</w:t>
      </w:r>
      <w:r w:rsidRPr="006B685F">
        <w:rPr>
          <w:rFonts w:ascii="Times New Roman" w:eastAsia="Times New Roman" w:hAnsi="Times New Roman" w:cs="Times New Roman"/>
          <w:sz w:val="28"/>
          <w:szCs w:val="28"/>
          <w:highlight w:val="white"/>
        </w:rPr>
        <w:t xml:space="preserve"> Украине и маркетинговой активности брендов. Учитывая инфляционные процессы, рост рынка составил 18</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Прогноз на 2018 год также оптимистичен</w:t>
      </w:r>
      <w:r w:rsidR="00EC245A">
        <w:rPr>
          <w:rFonts w:ascii="Times New Roman" w:eastAsia="Times New Roman" w:hAnsi="Times New Roman" w:cs="Times New Roman"/>
          <w:sz w:val="28"/>
          <w:szCs w:val="28"/>
          <w:highlight w:val="white"/>
          <w:lang w:val="ru-RU"/>
        </w:rPr>
        <w:t xml:space="preserve"> –  увеличение на </w:t>
      </w:r>
      <w:r w:rsidRPr="006B685F">
        <w:rPr>
          <w:rFonts w:ascii="Times New Roman" w:eastAsia="Times New Roman" w:hAnsi="Times New Roman" w:cs="Times New Roman"/>
          <w:sz w:val="28"/>
          <w:szCs w:val="28"/>
          <w:highlight w:val="white"/>
        </w:rPr>
        <w:t>16</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w:t>
      </w:r>
    </w:p>
    <w:p w:rsidR="000675DE" w:rsidRDefault="001912C6" w:rsidP="00326F0A">
      <w:pPr>
        <w:shd w:val="clear" w:color="auto" w:fill="FFFFFF"/>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ru-RU"/>
        </w:rPr>
        <w:t>А</w:t>
      </w:r>
      <w:r w:rsidR="003C4138" w:rsidRPr="006B685F">
        <w:rPr>
          <w:rFonts w:ascii="Times New Roman" w:eastAsia="Times New Roman" w:hAnsi="Times New Roman" w:cs="Times New Roman"/>
          <w:sz w:val="28"/>
          <w:szCs w:val="28"/>
          <w:highlight w:val="white"/>
        </w:rPr>
        <w:t xml:space="preserve">ктивность </w:t>
      </w:r>
      <w:r>
        <w:rPr>
          <w:rFonts w:ascii="Times New Roman" w:eastAsia="Times New Roman" w:hAnsi="Times New Roman" w:cs="Times New Roman"/>
          <w:sz w:val="28"/>
          <w:szCs w:val="28"/>
          <w:highlight w:val="white"/>
          <w:lang w:val="ru-RU"/>
        </w:rPr>
        <w:t>маркетинга мероприятий</w:t>
      </w:r>
      <w:r w:rsidRPr="006B685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ru-RU"/>
        </w:rPr>
        <w:t>обусловлена</w:t>
      </w:r>
      <w:r w:rsidR="003C4138" w:rsidRPr="006B685F">
        <w:rPr>
          <w:rFonts w:ascii="Times New Roman" w:eastAsia="Times New Roman" w:hAnsi="Times New Roman" w:cs="Times New Roman"/>
          <w:sz w:val="28"/>
          <w:szCs w:val="28"/>
          <w:highlight w:val="white"/>
        </w:rPr>
        <w:t xml:space="preserve"> проведени</w:t>
      </w:r>
      <w:r>
        <w:rPr>
          <w:rFonts w:ascii="Times New Roman" w:eastAsia="Times New Roman" w:hAnsi="Times New Roman" w:cs="Times New Roman"/>
          <w:sz w:val="28"/>
          <w:szCs w:val="28"/>
          <w:highlight w:val="white"/>
          <w:lang w:val="ru-RU"/>
        </w:rPr>
        <w:t>ем</w:t>
      </w:r>
      <w:r w:rsidR="003C4138" w:rsidRPr="006B685F">
        <w:rPr>
          <w:rFonts w:ascii="Times New Roman" w:eastAsia="Times New Roman" w:hAnsi="Times New Roman" w:cs="Times New Roman"/>
          <w:sz w:val="28"/>
          <w:szCs w:val="28"/>
          <w:highlight w:val="white"/>
        </w:rPr>
        <w:t xml:space="preserve"> финала Лиги чемпионов в мае 2018</w:t>
      </w:r>
      <w:r w:rsidR="000D77F2">
        <w:rPr>
          <w:rFonts w:ascii="Times New Roman" w:eastAsia="Times New Roman" w:hAnsi="Times New Roman" w:cs="Times New Roman"/>
          <w:sz w:val="28"/>
          <w:szCs w:val="28"/>
          <w:highlight w:val="white"/>
          <w:lang w:val="ru-RU"/>
        </w:rPr>
        <w:t xml:space="preserve"> года</w:t>
      </w:r>
      <w:r w:rsidR="003C3788">
        <w:rPr>
          <w:rFonts w:ascii="Times New Roman" w:eastAsia="Times New Roman" w:hAnsi="Times New Roman" w:cs="Times New Roman"/>
          <w:sz w:val="28"/>
          <w:szCs w:val="28"/>
          <w:highlight w:val="white"/>
        </w:rPr>
        <w:t xml:space="preserve">. </w:t>
      </w:r>
      <w:r w:rsidR="0007119E">
        <w:rPr>
          <w:rFonts w:ascii="Times New Roman" w:eastAsia="Times New Roman" w:hAnsi="Times New Roman" w:cs="Times New Roman"/>
          <w:sz w:val="28"/>
          <w:szCs w:val="28"/>
          <w:highlight w:val="white"/>
          <w:lang w:val="ru-RU"/>
        </w:rPr>
        <w:t>К</w:t>
      </w:r>
      <w:r w:rsidR="003C4138" w:rsidRPr="006B685F">
        <w:rPr>
          <w:rFonts w:ascii="Times New Roman" w:eastAsia="Times New Roman" w:hAnsi="Times New Roman" w:cs="Times New Roman"/>
          <w:sz w:val="28"/>
          <w:szCs w:val="28"/>
          <w:highlight w:val="white"/>
        </w:rPr>
        <w:t>омпани</w:t>
      </w:r>
      <w:r w:rsidR="0007119E">
        <w:rPr>
          <w:rFonts w:ascii="Times New Roman" w:eastAsia="Times New Roman" w:hAnsi="Times New Roman" w:cs="Times New Roman"/>
          <w:sz w:val="28"/>
          <w:szCs w:val="28"/>
          <w:highlight w:val="white"/>
          <w:lang w:val="ru-RU"/>
        </w:rPr>
        <w:t>и</w:t>
      </w:r>
      <w:r w:rsidR="003C4138" w:rsidRPr="006B685F">
        <w:rPr>
          <w:rFonts w:ascii="Times New Roman" w:eastAsia="Times New Roman" w:hAnsi="Times New Roman" w:cs="Times New Roman"/>
          <w:sz w:val="28"/>
          <w:szCs w:val="28"/>
          <w:highlight w:val="white"/>
        </w:rPr>
        <w:t xml:space="preserve"> возвращаются к сервисным каналам маркетинговых коммуникаций, поэтому все основные компоненты рынка будут востребованы</w:t>
      </w:r>
      <w:r>
        <w:rPr>
          <w:rFonts w:ascii="Times New Roman" w:eastAsia="Times New Roman" w:hAnsi="Times New Roman" w:cs="Times New Roman"/>
          <w:sz w:val="28"/>
          <w:szCs w:val="28"/>
          <w:highlight w:val="white"/>
          <w:lang w:val="ru-RU"/>
        </w:rPr>
        <w:t>, ч</w:t>
      </w:r>
      <w:r w:rsidR="003C4138" w:rsidRPr="006B685F">
        <w:rPr>
          <w:rFonts w:ascii="Times New Roman" w:eastAsia="Times New Roman" w:hAnsi="Times New Roman" w:cs="Times New Roman"/>
          <w:sz w:val="28"/>
          <w:szCs w:val="28"/>
          <w:highlight w:val="white"/>
        </w:rPr>
        <w:t>то позволяет прогнозировать рост рынка маркетинговых сервисов в целом.</w:t>
      </w:r>
    </w:p>
    <w:p w:rsidR="00803DC4" w:rsidRDefault="00803DC4" w:rsidP="00326F0A">
      <w:pPr>
        <w:shd w:val="clear" w:color="auto" w:fill="FFFFFF"/>
        <w:spacing w:line="240" w:lineRule="auto"/>
        <w:ind w:firstLine="709"/>
        <w:jc w:val="both"/>
        <w:rPr>
          <w:rFonts w:ascii="Times New Roman" w:eastAsia="Times New Roman" w:hAnsi="Times New Roman" w:cs="Times New Roman"/>
          <w:sz w:val="28"/>
          <w:szCs w:val="28"/>
          <w:highlight w:val="whit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1418"/>
        <w:gridCol w:w="1276"/>
        <w:gridCol w:w="1275"/>
        <w:gridCol w:w="1276"/>
      </w:tblGrid>
      <w:tr w:rsidR="00DB2F2E" w:rsidRPr="00177431" w:rsidTr="00177431">
        <w:tc>
          <w:tcPr>
            <w:tcW w:w="3227" w:type="dxa"/>
            <w:tcBorders>
              <w:bottom w:val="double" w:sz="4" w:space="0" w:color="auto"/>
            </w:tcBorders>
            <w:shd w:val="clear" w:color="auto" w:fill="auto"/>
            <w:vAlign w:val="center"/>
          </w:tcPr>
          <w:p w:rsidR="00DB2F2E" w:rsidRPr="00EC245A" w:rsidRDefault="00EC245A"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Структура рынка маркетинговых сервисов</w:t>
            </w:r>
          </w:p>
        </w:tc>
        <w:tc>
          <w:tcPr>
            <w:tcW w:w="1417" w:type="dxa"/>
            <w:tcBorders>
              <w:bottom w:val="double" w:sz="4" w:space="0" w:color="auto"/>
            </w:tcBorders>
            <w:shd w:val="clear" w:color="auto" w:fill="auto"/>
            <w:vAlign w:val="center"/>
          </w:tcPr>
          <w:p w:rsidR="00DB2F2E" w:rsidRPr="00177431" w:rsidRDefault="00DB2F2E"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177431">
              <w:rPr>
                <w:rFonts w:ascii="Times New Roman" w:eastAsia="Times New Roman" w:hAnsi="Times New Roman" w:cs="Times New Roman"/>
                <w:sz w:val="20"/>
                <w:szCs w:val="20"/>
                <w:highlight w:val="white"/>
                <w:lang w:val="ru-RU"/>
              </w:rPr>
              <w:t xml:space="preserve">Итоги </w:t>
            </w:r>
            <w:r w:rsidRPr="00177431">
              <w:rPr>
                <w:rFonts w:ascii="Times New Roman" w:eastAsia="Times New Roman" w:hAnsi="Times New Roman" w:cs="Times New Roman"/>
                <w:sz w:val="20"/>
                <w:szCs w:val="20"/>
                <w:highlight w:val="white"/>
                <w:lang w:val="ru-RU"/>
              </w:rPr>
              <w:br/>
              <w:t>2016 года,</w:t>
            </w:r>
            <w:r w:rsidRPr="00177431">
              <w:rPr>
                <w:rFonts w:ascii="Times New Roman" w:eastAsia="Times New Roman" w:hAnsi="Times New Roman" w:cs="Times New Roman"/>
                <w:sz w:val="20"/>
                <w:szCs w:val="20"/>
                <w:highlight w:val="white"/>
                <w:lang w:val="ru-RU"/>
              </w:rPr>
              <w:br/>
              <w:t>млн гр</w:t>
            </w:r>
            <w:r w:rsidR="00337F35">
              <w:rPr>
                <w:rFonts w:ascii="Times New Roman" w:eastAsia="Times New Roman" w:hAnsi="Times New Roman" w:cs="Times New Roman"/>
                <w:sz w:val="20"/>
                <w:szCs w:val="20"/>
                <w:highlight w:val="white"/>
                <w:lang w:val="ru-RU"/>
              </w:rPr>
              <w:t>иве</w:t>
            </w:r>
            <w:r w:rsidRPr="00177431">
              <w:rPr>
                <w:rFonts w:ascii="Times New Roman" w:eastAsia="Times New Roman" w:hAnsi="Times New Roman" w:cs="Times New Roman"/>
                <w:sz w:val="20"/>
                <w:szCs w:val="20"/>
                <w:highlight w:val="white"/>
                <w:lang w:val="ru-RU"/>
              </w:rPr>
              <w:t>н</w:t>
            </w:r>
          </w:p>
        </w:tc>
        <w:tc>
          <w:tcPr>
            <w:tcW w:w="1418" w:type="dxa"/>
            <w:tcBorders>
              <w:bottom w:val="double" w:sz="4" w:space="0" w:color="auto"/>
            </w:tcBorders>
            <w:shd w:val="clear" w:color="auto" w:fill="auto"/>
            <w:vAlign w:val="center"/>
          </w:tcPr>
          <w:p w:rsidR="00DB2F2E" w:rsidRPr="00177431" w:rsidRDefault="00DB2F2E"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177431">
              <w:rPr>
                <w:rFonts w:ascii="Times New Roman" w:eastAsia="Times New Roman" w:hAnsi="Times New Roman" w:cs="Times New Roman"/>
                <w:sz w:val="20"/>
                <w:szCs w:val="20"/>
                <w:highlight w:val="white"/>
                <w:lang w:val="ru-RU"/>
              </w:rPr>
              <w:t xml:space="preserve">Итоги </w:t>
            </w:r>
            <w:r w:rsidRPr="00177431">
              <w:rPr>
                <w:rFonts w:ascii="Times New Roman" w:eastAsia="Times New Roman" w:hAnsi="Times New Roman" w:cs="Times New Roman"/>
                <w:sz w:val="20"/>
                <w:szCs w:val="20"/>
                <w:highlight w:val="white"/>
                <w:lang w:val="ru-RU"/>
              </w:rPr>
              <w:br/>
              <w:t>2017 года,</w:t>
            </w:r>
            <w:r w:rsidRPr="00177431">
              <w:rPr>
                <w:rFonts w:ascii="Times New Roman" w:eastAsia="Times New Roman" w:hAnsi="Times New Roman" w:cs="Times New Roman"/>
                <w:sz w:val="20"/>
                <w:szCs w:val="20"/>
                <w:highlight w:val="white"/>
                <w:lang w:val="ru-RU"/>
              </w:rPr>
              <w:br/>
              <w:t>млн гр</w:t>
            </w:r>
            <w:r w:rsidR="00337F35">
              <w:rPr>
                <w:rFonts w:ascii="Times New Roman" w:eastAsia="Times New Roman" w:hAnsi="Times New Roman" w:cs="Times New Roman"/>
                <w:sz w:val="20"/>
                <w:szCs w:val="20"/>
                <w:highlight w:val="white"/>
                <w:lang w:val="ru-RU"/>
              </w:rPr>
              <w:t>иве</w:t>
            </w:r>
            <w:r w:rsidRPr="00177431">
              <w:rPr>
                <w:rFonts w:ascii="Times New Roman" w:eastAsia="Times New Roman" w:hAnsi="Times New Roman" w:cs="Times New Roman"/>
                <w:sz w:val="20"/>
                <w:szCs w:val="20"/>
                <w:highlight w:val="white"/>
                <w:lang w:val="ru-RU"/>
              </w:rPr>
              <w:t>н</w:t>
            </w:r>
          </w:p>
        </w:tc>
        <w:tc>
          <w:tcPr>
            <w:tcW w:w="1276" w:type="dxa"/>
            <w:tcBorders>
              <w:bottom w:val="double" w:sz="4" w:space="0" w:color="auto"/>
            </w:tcBorders>
            <w:shd w:val="clear" w:color="auto" w:fill="auto"/>
            <w:vAlign w:val="center"/>
          </w:tcPr>
          <w:p w:rsidR="00DB2F2E" w:rsidRDefault="003C3788" w:rsidP="003C3788">
            <w:pPr>
              <w:spacing w:before="60" w:after="60" w:line="240" w:lineRule="auto"/>
              <w:contextualSpacing/>
              <w:jc w:val="center"/>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И</w:t>
            </w:r>
            <w:r w:rsidR="00DB2F2E" w:rsidRPr="00177431">
              <w:rPr>
                <w:rFonts w:ascii="Times New Roman" w:eastAsia="Times New Roman" w:hAnsi="Times New Roman" w:cs="Times New Roman"/>
                <w:sz w:val="20"/>
                <w:szCs w:val="20"/>
                <w:highlight w:val="white"/>
                <w:lang w:val="ru-RU"/>
              </w:rPr>
              <w:t xml:space="preserve">зменения 2017 года </w:t>
            </w:r>
            <w:r w:rsidR="00DB2F2E" w:rsidRPr="00177431">
              <w:rPr>
                <w:rFonts w:ascii="Times New Roman" w:eastAsia="Times New Roman" w:hAnsi="Times New Roman" w:cs="Times New Roman"/>
                <w:sz w:val="20"/>
                <w:szCs w:val="20"/>
                <w:highlight w:val="white"/>
                <w:lang w:val="ru-RU"/>
              </w:rPr>
              <w:br/>
              <w:t>к 2016 году</w:t>
            </w:r>
            <w:r>
              <w:rPr>
                <w:rFonts w:ascii="Times New Roman" w:eastAsia="Times New Roman" w:hAnsi="Times New Roman" w:cs="Times New Roman"/>
                <w:sz w:val="20"/>
                <w:szCs w:val="20"/>
                <w:highlight w:val="white"/>
                <w:lang w:val="ru-RU"/>
              </w:rPr>
              <w:t>,</w:t>
            </w:r>
          </w:p>
          <w:p w:rsidR="003C3788" w:rsidRPr="00177431" w:rsidRDefault="003C3788" w:rsidP="003C3788">
            <w:pPr>
              <w:spacing w:before="60" w:after="60" w:line="240" w:lineRule="auto"/>
              <w:contextualSpacing/>
              <w:jc w:val="center"/>
              <w:rPr>
                <w:rFonts w:ascii="Times New Roman" w:eastAsia="Times New Roman" w:hAnsi="Times New Roman" w:cs="Times New Roman"/>
                <w:sz w:val="20"/>
                <w:szCs w:val="20"/>
                <w:highlight w:val="white"/>
                <w:lang w:val="ru-RU"/>
              </w:rPr>
            </w:pPr>
            <w:r w:rsidRPr="003C3788">
              <w:rPr>
                <w:rFonts w:ascii="Times New Roman" w:eastAsia="Times New Roman" w:hAnsi="Times New Roman" w:cs="Times New Roman"/>
                <w:sz w:val="20"/>
                <w:szCs w:val="20"/>
                <w:lang w:val="ru-RU"/>
              </w:rPr>
              <w:t>%</w:t>
            </w:r>
          </w:p>
        </w:tc>
        <w:tc>
          <w:tcPr>
            <w:tcW w:w="1275" w:type="dxa"/>
            <w:tcBorders>
              <w:bottom w:val="double" w:sz="4" w:space="0" w:color="auto"/>
            </w:tcBorders>
            <w:shd w:val="clear" w:color="auto" w:fill="auto"/>
            <w:vAlign w:val="center"/>
          </w:tcPr>
          <w:p w:rsidR="00DB2F2E" w:rsidRPr="00177431" w:rsidRDefault="00DB2F2E"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177431">
              <w:rPr>
                <w:rFonts w:ascii="Times New Roman" w:eastAsia="Times New Roman" w:hAnsi="Times New Roman" w:cs="Times New Roman"/>
                <w:sz w:val="20"/>
                <w:szCs w:val="20"/>
                <w:highlight w:val="white"/>
                <w:lang w:val="ru-RU"/>
              </w:rPr>
              <w:t>Прогноз на 2018 год,</w:t>
            </w:r>
            <w:r w:rsidRPr="00177431">
              <w:rPr>
                <w:rFonts w:ascii="Times New Roman" w:eastAsia="Times New Roman" w:hAnsi="Times New Roman" w:cs="Times New Roman"/>
                <w:sz w:val="20"/>
                <w:szCs w:val="20"/>
                <w:highlight w:val="white"/>
                <w:lang w:val="ru-RU"/>
              </w:rPr>
              <w:br/>
              <w:t>млн гр</w:t>
            </w:r>
            <w:r w:rsidR="00337F35">
              <w:rPr>
                <w:rFonts w:ascii="Times New Roman" w:eastAsia="Times New Roman" w:hAnsi="Times New Roman" w:cs="Times New Roman"/>
                <w:sz w:val="20"/>
                <w:szCs w:val="20"/>
                <w:highlight w:val="white"/>
                <w:lang w:val="ru-RU"/>
              </w:rPr>
              <w:t>иве</w:t>
            </w:r>
            <w:r w:rsidRPr="00177431">
              <w:rPr>
                <w:rFonts w:ascii="Times New Roman" w:eastAsia="Times New Roman" w:hAnsi="Times New Roman" w:cs="Times New Roman"/>
                <w:sz w:val="20"/>
                <w:szCs w:val="20"/>
                <w:highlight w:val="white"/>
                <w:lang w:val="ru-RU"/>
              </w:rPr>
              <w:t>н</w:t>
            </w:r>
          </w:p>
        </w:tc>
        <w:tc>
          <w:tcPr>
            <w:tcW w:w="1276" w:type="dxa"/>
            <w:tcBorders>
              <w:bottom w:val="double" w:sz="4" w:space="0" w:color="auto"/>
            </w:tcBorders>
            <w:shd w:val="clear" w:color="auto" w:fill="auto"/>
            <w:vAlign w:val="center"/>
          </w:tcPr>
          <w:p w:rsidR="00DB2F2E" w:rsidRDefault="003C3788"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И</w:t>
            </w:r>
            <w:r w:rsidR="00DB2F2E" w:rsidRPr="00177431">
              <w:rPr>
                <w:rFonts w:ascii="Times New Roman" w:eastAsia="Times New Roman" w:hAnsi="Times New Roman" w:cs="Times New Roman"/>
                <w:sz w:val="20"/>
                <w:szCs w:val="20"/>
                <w:highlight w:val="white"/>
                <w:lang w:val="ru-RU"/>
              </w:rPr>
              <w:t xml:space="preserve">зменения 2018 года </w:t>
            </w:r>
            <w:r w:rsidR="00DB2F2E" w:rsidRPr="00177431">
              <w:rPr>
                <w:rFonts w:ascii="Times New Roman" w:eastAsia="Times New Roman" w:hAnsi="Times New Roman" w:cs="Times New Roman"/>
                <w:sz w:val="20"/>
                <w:szCs w:val="20"/>
                <w:highlight w:val="white"/>
                <w:lang w:val="ru-RU"/>
              </w:rPr>
              <w:br/>
              <w:t>к 2017 году</w:t>
            </w:r>
            <w:r>
              <w:rPr>
                <w:rFonts w:ascii="Times New Roman" w:eastAsia="Times New Roman" w:hAnsi="Times New Roman" w:cs="Times New Roman"/>
                <w:sz w:val="20"/>
                <w:szCs w:val="20"/>
                <w:highlight w:val="white"/>
                <w:lang w:val="ru-RU"/>
              </w:rPr>
              <w:t>,</w:t>
            </w:r>
          </w:p>
          <w:p w:rsidR="003C3788" w:rsidRPr="00177431" w:rsidRDefault="003C3788" w:rsidP="00177431">
            <w:pPr>
              <w:spacing w:before="60" w:after="60" w:line="240" w:lineRule="auto"/>
              <w:contextualSpacing/>
              <w:jc w:val="center"/>
              <w:rPr>
                <w:rFonts w:ascii="Times New Roman" w:eastAsia="Times New Roman" w:hAnsi="Times New Roman" w:cs="Times New Roman"/>
                <w:sz w:val="20"/>
                <w:szCs w:val="20"/>
                <w:highlight w:val="white"/>
                <w:lang w:val="ru-RU"/>
              </w:rPr>
            </w:pPr>
            <w:r w:rsidRPr="003C3788">
              <w:rPr>
                <w:rFonts w:ascii="Times New Roman" w:eastAsia="Times New Roman" w:hAnsi="Times New Roman" w:cs="Times New Roman"/>
                <w:sz w:val="20"/>
                <w:szCs w:val="20"/>
                <w:lang w:val="ru-RU"/>
              </w:rPr>
              <w:t>%</w:t>
            </w:r>
          </w:p>
        </w:tc>
      </w:tr>
      <w:tr w:rsidR="00DB2F2E" w:rsidRPr="00177431" w:rsidTr="00177431">
        <w:tc>
          <w:tcPr>
            <w:tcW w:w="3227" w:type="dxa"/>
            <w:tcBorders>
              <w:top w:val="double" w:sz="4" w:space="0" w:color="auto"/>
            </w:tcBorders>
            <w:shd w:val="clear" w:color="auto" w:fill="auto"/>
          </w:tcPr>
          <w:p w:rsidR="00DB2F2E" w:rsidRPr="00177431" w:rsidRDefault="008E7B6E" w:rsidP="003C3788">
            <w:pPr>
              <w:spacing w:before="60" w:after="60" w:line="240" w:lineRule="auto"/>
              <w:contextualSpacing/>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Объем рынка </w:t>
            </w:r>
            <w:r w:rsidR="003C3788">
              <w:rPr>
                <w:rFonts w:ascii="Times New Roman" w:eastAsia="Times New Roman" w:hAnsi="Times New Roman" w:cs="Times New Roman"/>
                <w:sz w:val="24"/>
                <w:szCs w:val="24"/>
                <w:highlight w:val="white"/>
                <w:lang w:val="ru-RU"/>
              </w:rPr>
              <w:t>м</w:t>
            </w:r>
            <w:r w:rsidRPr="00177431">
              <w:rPr>
                <w:rFonts w:ascii="Times New Roman" w:eastAsia="Times New Roman" w:hAnsi="Times New Roman" w:cs="Times New Roman"/>
                <w:sz w:val="24"/>
                <w:szCs w:val="24"/>
                <w:highlight w:val="white"/>
                <w:lang w:val="ru-RU"/>
              </w:rPr>
              <w:t>аркетинговых сервисов, всего</w:t>
            </w:r>
          </w:p>
        </w:tc>
        <w:tc>
          <w:tcPr>
            <w:tcW w:w="1417" w:type="dxa"/>
            <w:tcBorders>
              <w:top w:val="double" w:sz="4" w:space="0" w:color="auto"/>
            </w:tcBorders>
            <w:shd w:val="clear" w:color="auto" w:fill="auto"/>
          </w:tcPr>
          <w:p w:rsidR="00DB2F2E" w:rsidRPr="00177431" w:rsidRDefault="00DB2F2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1 848 </w:t>
            </w:r>
          </w:p>
        </w:tc>
        <w:tc>
          <w:tcPr>
            <w:tcW w:w="1418" w:type="dxa"/>
            <w:tcBorders>
              <w:top w:val="double" w:sz="4" w:space="0" w:color="auto"/>
            </w:tcBorders>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2 189 </w:t>
            </w:r>
          </w:p>
        </w:tc>
        <w:tc>
          <w:tcPr>
            <w:tcW w:w="1276" w:type="dxa"/>
            <w:tcBorders>
              <w:top w:val="double" w:sz="4" w:space="0" w:color="auto"/>
            </w:tcBorders>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18</w:t>
            </w:r>
          </w:p>
        </w:tc>
        <w:tc>
          <w:tcPr>
            <w:tcW w:w="1275" w:type="dxa"/>
            <w:tcBorders>
              <w:top w:val="double" w:sz="4" w:space="0" w:color="auto"/>
            </w:tcBorders>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2 536 </w:t>
            </w:r>
          </w:p>
        </w:tc>
        <w:tc>
          <w:tcPr>
            <w:tcW w:w="1276" w:type="dxa"/>
            <w:tcBorders>
              <w:top w:val="double" w:sz="4" w:space="0" w:color="auto"/>
            </w:tcBorders>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16</w:t>
            </w:r>
          </w:p>
        </w:tc>
      </w:tr>
      <w:tr w:rsidR="00DB2F2E" w:rsidRPr="00177431" w:rsidTr="00177431">
        <w:tc>
          <w:tcPr>
            <w:tcW w:w="3227" w:type="dxa"/>
            <w:shd w:val="clear" w:color="auto" w:fill="auto"/>
          </w:tcPr>
          <w:p w:rsidR="00DB2F2E" w:rsidRPr="00177431" w:rsidRDefault="003C3788" w:rsidP="003C3788">
            <w:pPr>
              <w:spacing w:before="60" w:after="60" w:line="240" w:lineRule="auto"/>
              <w:contextualSpacing/>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lang w:val="ru-RU"/>
              </w:rPr>
              <w:t>Т</w:t>
            </w:r>
            <w:r w:rsidRPr="003C3788">
              <w:rPr>
                <w:rFonts w:ascii="Times New Roman" w:eastAsia="Times New Roman" w:hAnsi="Times New Roman" w:cs="Times New Roman"/>
                <w:sz w:val="24"/>
                <w:szCs w:val="24"/>
                <w:lang w:val="ru-RU"/>
              </w:rPr>
              <w:t>орговый маркетинг</w:t>
            </w:r>
            <w:r w:rsidRPr="003C3788">
              <w:rPr>
                <w:rFonts w:ascii="Times New Roman" w:eastAsia="Times New Roman" w:hAnsi="Times New Roman" w:cs="Times New Roman"/>
                <w:sz w:val="24"/>
                <w:szCs w:val="24"/>
                <w:highlight w:val="white"/>
                <w:lang w:val="ru-RU"/>
              </w:rPr>
              <w:t xml:space="preserve"> </w:t>
            </w:r>
            <w:r w:rsidR="008E7B6E" w:rsidRPr="00177431">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lang w:val="ru-RU"/>
              </w:rPr>
              <w:t>м</w:t>
            </w:r>
            <w:r w:rsidR="008E7B6E" w:rsidRPr="00177431">
              <w:rPr>
                <w:rFonts w:ascii="Times New Roman" w:eastAsia="Times New Roman" w:hAnsi="Times New Roman" w:cs="Times New Roman"/>
                <w:sz w:val="24"/>
                <w:szCs w:val="24"/>
                <w:highlight w:val="white"/>
                <w:lang w:val="ru-RU"/>
              </w:rPr>
              <w:t xml:space="preserve">ерчандайзинг,  </w:t>
            </w:r>
            <w:r>
              <w:rPr>
                <w:rFonts w:ascii="Times New Roman" w:eastAsia="Times New Roman" w:hAnsi="Times New Roman" w:cs="Times New Roman"/>
                <w:sz w:val="24"/>
                <w:szCs w:val="24"/>
                <w:highlight w:val="white"/>
                <w:lang w:val="ru-RU"/>
              </w:rPr>
              <w:t>п</w:t>
            </w:r>
            <w:r w:rsidR="008E7B6E" w:rsidRPr="00177431">
              <w:rPr>
                <w:rFonts w:ascii="Times New Roman" w:eastAsia="Times New Roman" w:hAnsi="Times New Roman" w:cs="Times New Roman"/>
                <w:sz w:val="24"/>
                <w:szCs w:val="24"/>
                <w:highlight w:val="white"/>
                <w:lang w:val="ru-RU"/>
              </w:rPr>
              <w:t>рограммы мотивации и контроля персонала)</w:t>
            </w:r>
          </w:p>
        </w:tc>
        <w:tc>
          <w:tcPr>
            <w:tcW w:w="1417"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769</w:t>
            </w:r>
          </w:p>
        </w:tc>
        <w:tc>
          <w:tcPr>
            <w:tcW w:w="1418"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955</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20</w:t>
            </w:r>
          </w:p>
        </w:tc>
        <w:tc>
          <w:tcPr>
            <w:tcW w:w="1275"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1 098 </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15</w:t>
            </w:r>
          </w:p>
        </w:tc>
      </w:tr>
      <w:tr w:rsidR="00DB2F2E" w:rsidRPr="00177431" w:rsidTr="00177431">
        <w:tc>
          <w:tcPr>
            <w:tcW w:w="3227" w:type="dxa"/>
            <w:shd w:val="clear" w:color="auto" w:fill="auto"/>
          </w:tcPr>
          <w:p w:rsidR="00DB2F2E" w:rsidRPr="00177431" w:rsidRDefault="003C3788" w:rsidP="003C3788">
            <w:pPr>
              <w:spacing w:before="60" w:after="60" w:line="240" w:lineRule="auto"/>
              <w:contextualSpacing/>
              <w:rPr>
                <w:rFonts w:ascii="Times New Roman" w:eastAsia="Times New Roman" w:hAnsi="Times New Roman" w:cs="Times New Roman"/>
                <w:sz w:val="24"/>
                <w:szCs w:val="24"/>
                <w:highlight w:val="white"/>
                <w:lang w:val="en-US"/>
              </w:rPr>
            </w:pPr>
            <w:r w:rsidRPr="003C3788">
              <w:rPr>
                <w:rFonts w:ascii="Times New Roman" w:eastAsia="Times New Roman" w:hAnsi="Times New Roman" w:cs="Times New Roman"/>
                <w:sz w:val="24"/>
                <w:szCs w:val="24"/>
                <w:lang w:val="en-US"/>
              </w:rPr>
              <w:t>Программы лояльности</w:t>
            </w:r>
            <w:r w:rsidRPr="003C3788">
              <w:rPr>
                <w:rFonts w:ascii="Times New Roman" w:eastAsia="Times New Roman" w:hAnsi="Times New Roman" w:cs="Times New Roman"/>
                <w:sz w:val="24"/>
                <w:szCs w:val="24"/>
                <w:highlight w:val="white"/>
                <w:lang w:val="en-US"/>
              </w:rPr>
              <w:t xml:space="preserve"> </w:t>
            </w:r>
          </w:p>
        </w:tc>
        <w:tc>
          <w:tcPr>
            <w:tcW w:w="1417"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617</w:t>
            </w:r>
          </w:p>
        </w:tc>
        <w:tc>
          <w:tcPr>
            <w:tcW w:w="1418"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710</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15</w:t>
            </w:r>
          </w:p>
        </w:tc>
        <w:tc>
          <w:tcPr>
            <w:tcW w:w="1275"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816</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15</w:t>
            </w:r>
          </w:p>
        </w:tc>
      </w:tr>
      <w:tr w:rsidR="00DB2F2E" w:rsidRPr="00177431" w:rsidTr="00177431">
        <w:tc>
          <w:tcPr>
            <w:tcW w:w="3227" w:type="dxa"/>
            <w:shd w:val="clear" w:color="auto" w:fill="auto"/>
          </w:tcPr>
          <w:p w:rsidR="00DB2F2E" w:rsidRPr="003C3788" w:rsidRDefault="003C3788" w:rsidP="00177431">
            <w:pPr>
              <w:spacing w:before="60" w:after="60" w:line="240" w:lineRule="auto"/>
              <w:contextualSpacing/>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lang w:val="ru-RU"/>
              </w:rPr>
              <w:t>П</w:t>
            </w:r>
            <w:r w:rsidRPr="003C3788">
              <w:rPr>
                <w:rFonts w:ascii="Times New Roman" w:eastAsia="Times New Roman" w:hAnsi="Times New Roman" w:cs="Times New Roman"/>
                <w:sz w:val="24"/>
                <w:szCs w:val="24"/>
                <w:lang w:val="ru-RU"/>
              </w:rPr>
              <w:t>отребительский маркетинг</w:t>
            </w:r>
            <w:r>
              <w:rPr>
                <w:rFonts w:ascii="Times New Roman" w:eastAsia="Times New Roman" w:hAnsi="Times New Roman" w:cs="Times New Roman"/>
                <w:sz w:val="24"/>
                <w:szCs w:val="24"/>
                <w:lang w:val="ru-RU"/>
              </w:rPr>
              <w:t xml:space="preserve"> (</w:t>
            </w:r>
            <w:r w:rsidRPr="003C3788">
              <w:rPr>
                <w:rFonts w:ascii="Times New Roman" w:eastAsia="Times New Roman" w:hAnsi="Times New Roman" w:cs="Times New Roman"/>
                <w:sz w:val="24"/>
                <w:szCs w:val="24"/>
                <w:lang w:val="ru-RU"/>
              </w:rPr>
              <w:t>стимулирование сбыта среди потребителей</w:t>
            </w:r>
            <w:r>
              <w:rPr>
                <w:rFonts w:ascii="Times New Roman" w:eastAsia="Times New Roman" w:hAnsi="Times New Roman" w:cs="Times New Roman"/>
                <w:sz w:val="24"/>
                <w:szCs w:val="24"/>
                <w:lang w:val="ru-RU"/>
              </w:rPr>
              <w:t>)</w:t>
            </w:r>
          </w:p>
        </w:tc>
        <w:tc>
          <w:tcPr>
            <w:tcW w:w="1417"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286</w:t>
            </w:r>
          </w:p>
        </w:tc>
        <w:tc>
          <w:tcPr>
            <w:tcW w:w="1418"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343</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20</w:t>
            </w:r>
          </w:p>
        </w:tc>
        <w:tc>
          <w:tcPr>
            <w:tcW w:w="1275"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412</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20</w:t>
            </w:r>
          </w:p>
        </w:tc>
      </w:tr>
      <w:tr w:rsidR="00DB2F2E" w:rsidRPr="00177431" w:rsidTr="00177431">
        <w:tc>
          <w:tcPr>
            <w:tcW w:w="3227" w:type="dxa"/>
            <w:shd w:val="clear" w:color="auto" w:fill="auto"/>
          </w:tcPr>
          <w:p w:rsidR="00DB2F2E" w:rsidRPr="003C3788" w:rsidRDefault="003C3788" w:rsidP="00177431">
            <w:pPr>
              <w:spacing w:before="60" w:after="60" w:line="240" w:lineRule="auto"/>
              <w:contextualSpacing/>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ru-RU"/>
              </w:rPr>
              <w:t>Спонсорство</w:t>
            </w:r>
          </w:p>
        </w:tc>
        <w:tc>
          <w:tcPr>
            <w:tcW w:w="1417"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86</w:t>
            </w:r>
          </w:p>
        </w:tc>
        <w:tc>
          <w:tcPr>
            <w:tcW w:w="1418"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112</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30</w:t>
            </w:r>
          </w:p>
        </w:tc>
        <w:tc>
          <w:tcPr>
            <w:tcW w:w="1275"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134</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20</w:t>
            </w:r>
          </w:p>
        </w:tc>
      </w:tr>
      <w:tr w:rsidR="00DB2F2E" w:rsidRPr="00177431" w:rsidTr="00177431">
        <w:tc>
          <w:tcPr>
            <w:tcW w:w="3227" w:type="dxa"/>
            <w:shd w:val="clear" w:color="auto" w:fill="auto"/>
          </w:tcPr>
          <w:p w:rsidR="00DB2F2E" w:rsidRPr="00CC660B" w:rsidRDefault="008E7B6E" w:rsidP="003C3788">
            <w:pPr>
              <w:spacing w:before="60" w:after="60" w:line="240" w:lineRule="auto"/>
              <w:contextualSpacing/>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 xml:space="preserve">Нестандартные коммуникации </w:t>
            </w:r>
            <w:r w:rsidR="00CC660B">
              <w:rPr>
                <w:rFonts w:ascii="Times New Roman" w:eastAsia="Times New Roman" w:hAnsi="Times New Roman" w:cs="Times New Roman"/>
                <w:sz w:val="24"/>
                <w:szCs w:val="24"/>
                <w:highlight w:val="white"/>
                <w:lang w:val="ru-RU"/>
              </w:rPr>
              <w:t>(</w:t>
            </w:r>
            <w:r w:rsidR="00CC660B" w:rsidRPr="00CC660B">
              <w:rPr>
                <w:rFonts w:ascii="Times New Roman" w:eastAsia="Times New Roman" w:hAnsi="Times New Roman" w:cs="Times New Roman"/>
                <w:sz w:val="24"/>
                <w:szCs w:val="24"/>
                <w:lang w:val="ru-RU"/>
              </w:rPr>
              <w:t>размещение нестандартной рекламы в городской среде</w:t>
            </w:r>
            <w:r w:rsidR="00CC660B">
              <w:rPr>
                <w:rFonts w:ascii="Times New Roman" w:eastAsia="Times New Roman" w:hAnsi="Times New Roman" w:cs="Times New Roman"/>
                <w:sz w:val="24"/>
                <w:szCs w:val="24"/>
                <w:lang w:val="ru-RU"/>
              </w:rPr>
              <w:t>)</w:t>
            </w:r>
          </w:p>
        </w:tc>
        <w:tc>
          <w:tcPr>
            <w:tcW w:w="1417"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63</w:t>
            </w:r>
          </w:p>
        </w:tc>
        <w:tc>
          <w:tcPr>
            <w:tcW w:w="1418"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69</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10</w:t>
            </w:r>
          </w:p>
        </w:tc>
        <w:tc>
          <w:tcPr>
            <w:tcW w:w="1275"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76</w:t>
            </w:r>
          </w:p>
        </w:tc>
        <w:tc>
          <w:tcPr>
            <w:tcW w:w="1276" w:type="dxa"/>
            <w:shd w:val="clear" w:color="auto" w:fill="auto"/>
          </w:tcPr>
          <w:p w:rsidR="00DB2F2E" w:rsidRPr="00177431" w:rsidRDefault="008E7B6E" w:rsidP="00177431">
            <w:pPr>
              <w:spacing w:before="60" w:after="60" w:line="240" w:lineRule="auto"/>
              <w:ind w:right="171"/>
              <w:contextualSpacing/>
              <w:jc w:val="right"/>
              <w:rPr>
                <w:rFonts w:ascii="Times New Roman" w:eastAsia="Times New Roman" w:hAnsi="Times New Roman" w:cs="Times New Roman"/>
                <w:sz w:val="24"/>
                <w:szCs w:val="24"/>
                <w:highlight w:val="white"/>
                <w:lang w:val="ru-RU"/>
              </w:rPr>
            </w:pPr>
            <w:r w:rsidRPr="00177431">
              <w:rPr>
                <w:rFonts w:ascii="Times New Roman" w:eastAsia="Times New Roman" w:hAnsi="Times New Roman" w:cs="Times New Roman"/>
                <w:sz w:val="24"/>
                <w:szCs w:val="24"/>
                <w:highlight w:val="white"/>
                <w:lang w:val="ru-RU"/>
              </w:rPr>
              <w:t>10</w:t>
            </w:r>
          </w:p>
        </w:tc>
      </w:tr>
    </w:tbl>
    <w:p w:rsidR="000675DE" w:rsidRPr="006B685F" w:rsidRDefault="003C4138" w:rsidP="00015377">
      <w:pPr>
        <w:shd w:val="clear" w:color="auto" w:fill="FFFFFF"/>
        <w:spacing w:before="360" w:line="240" w:lineRule="auto"/>
        <w:ind w:firstLine="709"/>
        <w:jc w:val="both"/>
        <w:rPr>
          <w:rFonts w:ascii="Times New Roman" w:eastAsia="Times New Roman" w:hAnsi="Times New Roman" w:cs="Times New Roman"/>
          <w:sz w:val="28"/>
          <w:szCs w:val="28"/>
          <w:highlight w:val="white"/>
        </w:rPr>
      </w:pPr>
      <w:r w:rsidRPr="001912C6">
        <w:rPr>
          <w:rFonts w:ascii="Times New Roman" w:eastAsia="Times New Roman" w:hAnsi="Times New Roman" w:cs="Times New Roman"/>
          <w:i/>
          <w:sz w:val="28"/>
          <w:szCs w:val="28"/>
          <w:highlight w:val="white"/>
        </w:rPr>
        <w:t xml:space="preserve">Оценка объемов рынка </w:t>
      </w:r>
      <w:r w:rsidR="00CC1C26">
        <w:rPr>
          <w:rFonts w:ascii="Times New Roman" w:eastAsia="Times New Roman" w:hAnsi="Times New Roman" w:cs="Times New Roman"/>
          <w:i/>
          <w:sz w:val="28"/>
          <w:szCs w:val="28"/>
          <w:highlight w:val="white"/>
          <w:lang w:val="ru-RU"/>
        </w:rPr>
        <w:t>пиар-</w:t>
      </w:r>
      <w:r w:rsidRPr="001912C6">
        <w:rPr>
          <w:rFonts w:ascii="Times New Roman" w:eastAsia="Times New Roman" w:hAnsi="Times New Roman" w:cs="Times New Roman"/>
          <w:i/>
          <w:sz w:val="28"/>
          <w:szCs w:val="28"/>
          <w:highlight w:val="white"/>
        </w:rPr>
        <w:t>услуг</w:t>
      </w:r>
      <w:r w:rsidR="001912C6">
        <w:rPr>
          <w:rFonts w:ascii="Times New Roman" w:eastAsia="Times New Roman" w:hAnsi="Times New Roman" w:cs="Times New Roman"/>
          <w:i/>
          <w:sz w:val="28"/>
          <w:szCs w:val="28"/>
          <w:highlight w:val="white"/>
          <w:lang w:val="ru-RU"/>
        </w:rPr>
        <w:t xml:space="preserve">. </w:t>
      </w:r>
      <w:r w:rsidRPr="006B685F">
        <w:rPr>
          <w:rFonts w:ascii="Times New Roman" w:eastAsia="Times New Roman" w:hAnsi="Times New Roman" w:cs="Times New Roman"/>
          <w:sz w:val="28"/>
          <w:szCs w:val="28"/>
          <w:highlight w:val="white"/>
        </w:rPr>
        <w:t xml:space="preserve">По </w:t>
      </w:r>
      <w:r w:rsidR="0007119E">
        <w:rPr>
          <w:rFonts w:ascii="Times New Roman" w:eastAsia="Times New Roman" w:hAnsi="Times New Roman" w:cs="Times New Roman"/>
          <w:sz w:val="28"/>
          <w:szCs w:val="28"/>
          <w:highlight w:val="white"/>
          <w:lang w:val="ru-RU"/>
        </w:rPr>
        <w:t>информации</w:t>
      </w:r>
      <w:r w:rsidRPr="006B685F">
        <w:rPr>
          <w:rFonts w:ascii="Times New Roman" w:eastAsia="Times New Roman" w:hAnsi="Times New Roman" w:cs="Times New Roman"/>
          <w:sz w:val="28"/>
          <w:szCs w:val="28"/>
          <w:highlight w:val="white"/>
        </w:rPr>
        <w:t xml:space="preserve"> Украинской </w:t>
      </w:r>
      <w:r w:rsidR="00CC1C26">
        <w:rPr>
          <w:rFonts w:ascii="Times New Roman" w:eastAsia="Times New Roman" w:hAnsi="Times New Roman" w:cs="Times New Roman"/>
          <w:sz w:val="28"/>
          <w:szCs w:val="28"/>
          <w:highlight w:val="white"/>
          <w:lang w:val="ru-RU"/>
        </w:rPr>
        <w:t>а</w:t>
      </w:r>
      <w:r w:rsidRPr="006B685F">
        <w:rPr>
          <w:rFonts w:ascii="Times New Roman" w:eastAsia="Times New Roman" w:hAnsi="Times New Roman" w:cs="Times New Roman"/>
          <w:sz w:val="28"/>
          <w:szCs w:val="28"/>
          <w:highlight w:val="white"/>
        </w:rPr>
        <w:t xml:space="preserve">ссоциации </w:t>
      </w:r>
      <w:r w:rsidR="00714967">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UAPR</w:t>
      </w:r>
      <w:r w:rsidR="00714967">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 xml:space="preserve">, бюджеты увеличились </w:t>
      </w:r>
      <w:r w:rsidR="001912C6">
        <w:rPr>
          <w:rFonts w:ascii="Times New Roman" w:eastAsia="Times New Roman" w:hAnsi="Times New Roman" w:cs="Times New Roman"/>
          <w:sz w:val="28"/>
          <w:szCs w:val="28"/>
          <w:highlight w:val="white"/>
          <w:lang w:val="ru-RU"/>
        </w:rPr>
        <w:t xml:space="preserve">по исчислению </w:t>
      </w:r>
      <w:r w:rsidRPr="006B685F">
        <w:rPr>
          <w:rFonts w:ascii="Times New Roman" w:eastAsia="Times New Roman" w:hAnsi="Times New Roman" w:cs="Times New Roman"/>
          <w:sz w:val="28"/>
          <w:szCs w:val="28"/>
          <w:highlight w:val="white"/>
        </w:rPr>
        <w:t>в гривне в соответствии с девальвацией национальной валюты (8</w:t>
      </w:r>
      <w:r w:rsidR="001D57C9">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10</w:t>
      </w:r>
      <w:r w:rsidR="00714967">
        <w:rPr>
          <w:rFonts w:ascii="Times New Roman" w:eastAsia="Times New Roman" w:hAnsi="Times New Roman" w:cs="Times New Roman"/>
          <w:sz w:val="28"/>
          <w:szCs w:val="28"/>
          <w:highlight w:val="white"/>
          <w:lang w:val="ru-RU"/>
        </w:rPr>
        <w:t> %</w:t>
      </w:r>
      <w:r w:rsidRPr="006B685F">
        <w:rPr>
          <w:rFonts w:ascii="Times New Roman" w:eastAsia="Times New Roman" w:hAnsi="Times New Roman" w:cs="Times New Roman"/>
          <w:sz w:val="28"/>
          <w:szCs w:val="28"/>
          <w:highlight w:val="white"/>
        </w:rPr>
        <w:t>). При этом отмечались следующие основные тренды:</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 xml:space="preserve">фокус </w:t>
      </w:r>
      <w:r w:rsidR="00CC1C26">
        <w:rPr>
          <w:rFonts w:ascii="Times New Roman" w:eastAsia="Times New Roman" w:hAnsi="Times New Roman" w:cs="Times New Roman"/>
          <w:sz w:val="28"/>
          <w:szCs w:val="28"/>
          <w:highlight w:val="white"/>
          <w:lang w:val="ru-RU"/>
        </w:rPr>
        <w:t>на</w:t>
      </w:r>
      <w:r w:rsidR="0007119E">
        <w:rPr>
          <w:rFonts w:ascii="Times New Roman" w:eastAsia="Times New Roman" w:hAnsi="Times New Roman" w:cs="Times New Roman"/>
          <w:sz w:val="28"/>
          <w:szCs w:val="28"/>
          <w:highlight w:val="white"/>
        </w:rPr>
        <w:t xml:space="preserve"> активностях и </w:t>
      </w:r>
      <w:r w:rsidRPr="006B685F">
        <w:rPr>
          <w:rFonts w:ascii="Times New Roman" w:eastAsia="Times New Roman" w:hAnsi="Times New Roman" w:cs="Times New Roman"/>
          <w:sz w:val="28"/>
          <w:szCs w:val="28"/>
          <w:highlight w:val="white"/>
        </w:rPr>
        <w:t xml:space="preserve">бюджете </w:t>
      </w:r>
      <w:r w:rsidR="00337F35">
        <w:rPr>
          <w:rFonts w:ascii="Times New Roman" w:eastAsia="Times New Roman" w:hAnsi="Times New Roman" w:cs="Times New Roman"/>
          <w:sz w:val="28"/>
          <w:szCs w:val="28"/>
          <w:highlight w:val="white"/>
          <w:lang w:val="ru-RU"/>
        </w:rPr>
        <w:t>и</w:t>
      </w:r>
      <w:r w:rsidR="00533FA5">
        <w:rPr>
          <w:rFonts w:ascii="Times New Roman" w:eastAsia="Times New Roman" w:hAnsi="Times New Roman" w:cs="Times New Roman"/>
          <w:sz w:val="28"/>
          <w:szCs w:val="28"/>
          <w:highlight w:val="white"/>
          <w:lang w:val="ru-RU"/>
        </w:rPr>
        <w:t>нтернет</w:t>
      </w:r>
      <w:r w:rsidR="00CC1C26">
        <w:rPr>
          <w:rFonts w:ascii="Times New Roman" w:eastAsia="Times New Roman" w:hAnsi="Times New Roman" w:cs="Times New Roman"/>
          <w:sz w:val="28"/>
          <w:szCs w:val="28"/>
          <w:highlight w:val="white"/>
          <w:lang w:val="ru-RU"/>
        </w:rPr>
        <w:t>-сегмента</w:t>
      </w:r>
      <w:r w:rsidRPr="006B685F">
        <w:rPr>
          <w:rFonts w:ascii="Times New Roman" w:eastAsia="Times New Roman" w:hAnsi="Times New Roman" w:cs="Times New Roman"/>
          <w:sz w:val="28"/>
          <w:szCs w:val="28"/>
          <w:highlight w:val="white"/>
        </w:rPr>
        <w:t>,</w:t>
      </w:r>
      <w:r w:rsidR="00CD7E91">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 xml:space="preserve">работа с блоггерами стала более </w:t>
      </w:r>
      <w:r w:rsidR="00CD7E91">
        <w:rPr>
          <w:rFonts w:ascii="Times New Roman" w:eastAsia="Times New Roman" w:hAnsi="Times New Roman" w:cs="Times New Roman"/>
          <w:sz w:val="28"/>
          <w:szCs w:val="28"/>
          <w:highlight w:val="white"/>
        </w:rPr>
        <w:t>востребована, чем работа со СМИ;</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рост спроса на аналитические продукты и исследования, включая монито</w:t>
      </w:r>
      <w:r w:rsidR="00CD7E91">
        <w:rPr>
          <w:rFonts w:ascii="Times New Roman" w:eastAsia="Times New Roman" w:hAnsi="Times New Roman" w:cs="Times New Roman"/>
          <w:sz w:val="28"/>
          <w:szCs w:val="28"/>
          <w:highlight w:val="white"/>
        </w:rPr>
        <w:t xml:space="preserve">ринг </w:t>
      </w:r>
      <w:r w:rsidR="001912C6">
        <w:rPr>
          <w:rFonts w:ascii="Times New Roman" w:eastAsia="Times New Roman" w:hAnsi="Times New Roman" w:cs="Times New Roman"/>
          <w:sz w:val="28"/>
          <w:szCs w:val="28"/>
          <w:highlight w:val="white"/>
          <w:lang w:val="ru-RU"/>
        </w:rPr>
        <w:t>и</w:t>
      </w:r>
      <w:r w:rsidR="00CD7E91">
        <w:rPr>
          <w:rFonts w:ascii="Times New Roman" w:eastAsia="Times New Roman" w:hAnsi="Times New Roman" w:cs="Times New Roman"/>
          <w:sz w:val="28"/>
          <w:szCs w:val="28"/>
          <w:highlight w:val="white"/>
        </w:rPr>
        <w:t xml:space="preserve"> анализ социальных сетей</w:t>
      </w:r>
      <w:r w:rsidR="00CD7E91">
        <w:rPr>
          <w:rFonts w:ascii="Times New Roman" w:eastAsia="Times New Roman" w:hAnsi="Times New Roman" w:cs="Times New Roman"/>
          <w:sz w:val="28"/>
          <w:szCs w:val="28"/>
          <w:highlight w:val="white"/>
          <w:lang w:val="ru-RU"/>
        </w:rPr>
        <w:t>;</w:t>
      </w:r>
      <w:r w:rsidR="001912C6">
        <w:rPr>
          <w:rFonts w:ascii="Times New Roman" w:eastAsia="Times New Roman" w:hAnsi="Times New Roman" w:cs="Times New Roman"/>
          <w:sz w:val="28"/>
          <w:szCs w:val="28"/>
          <w:highlight w:val="white"/>
          <w:lang w:val="ru-RU"/>
        </w:rPr>
        <w:t xml:space="preserve"> </w:t>
      </w:r>
      <w:r w:rsidR="000B7186">
        <w:rPr>
          <w:rFonts w:ascii="Times New Roman" w:eastAsia="Times New Roman" w:hAnsi="Times New Roman" w:cs="Times New Roman"/>
          <w:sz w:val="28"/>
          <w:szCs w:val="28"/>
          <w:highlight w:val="white"/>
          <w:lang w:val="ru-RU"/>
        </w:rPr>
        <w:t>у</w:t>
      </w:r>
      <w:r w:rsidRPr="006B685F">
        <w:rPr>
          <w:rFonts w:ascii="Times New Roman" w:eastAsia="Times New Roman" w:hAnsi="Times New Roman" w:cs="Times New Roman"/>
          <w:sz w:val="28"/>
          <w:szCs w:val="28"/>
          <w:highlight w:val="white"/>
        </w:rPr>
        <w:t xml:space="preserve">величение бюджета на специальные </w:t>
      </w:r>
      <w:r w:rsidRPr="006B685F">
        <w:rPr>
          <w:rFonts w:ascii="Times New Roman" w:eastAsia="Times New Roman" w:hAnsi="Times New Roman" w:cs="Times New Roman"/>
          <w:sz w:val="28"/>
          <w:szCs w:val="28"/>
          <w:highlight w:val="white"/>
        </w:rPr>
        <w:lastRenderedPageBreak/>
        <w:t xml:space="preserve">юбилейные </w:t>
      </w:r>
      <w:r w:rsidR="00CC1C26">
        <w:rPr>
          <w:rFonts w:ascii="Times New Roman" w:eastAsia="Times New Roman" w:hAnsi="Times New Roman" w:cs="Times New Roman"/>
          <w:sz w:val="28"/>
          <w:szCs w:val="28"/>
          <w:highlight w:val="white"/>
          <w:lang w:val="ru-RU"/>
        </w:rPr>
        <w:t xml:space="preserve">мероприятия </w:t>
      </w:r>
      <w:r w:rsidR="00337F35">
        <w:rPr>
          <w:rFonts w:ascii="Times New Roman" w:eastAsia="Times New Roman" w:hAnsi="Times New Roman" w:cs="Times New Roman"/>
          <w:sz w:val="28"/>
          <w:szCs w:val="28"/>
          <w:highlight w:val="white"/>
        </w:rPr>
        <w:t>компаний</w:t>
      </w:r>
      <w:r w:rsidR="00CD7E91">
        <w:rPr>
          <w:rFonts w:ascii="Times New Roman" w:eastAsia="Times New Roman" w:hAnsi="Times New Roman" w:cs="Times New Roman"/>
          <w:sz w:val="28"/>
          <w:szCs w:val="28"/>
          <w:highlight w:val="white"/>
        </w:rPr>
        <w:t>;</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 xml:space="preserve">рост спроса на </w:t>
      </w:r>
      <w:r w:rsidR="00CC1C26">
        <w:rPr>
          <w:rFonts w:ascii="Times New Roman" w:eastAsia="Times New Roman" w:hAnsi="Times New Roman" w:cs="Times New Roman"/>
          <w:sz w:val="28"/>
          <w:szCs w:val="28"/>
          <w:highlight w:val="white"/>
          <w:lang w:val="ru-RU"/>
        </w:rPr>
        <w:t>анти</w:t>
      </w:r>
      <w:r w:rsidRPr="006B685F">
        <w:rPr>
          <w:rFonts w:ascii="Times New Roman" w:eastAsia="Times New Roman" w:hAnsi="Times New Roman" w:cs="Times New Roman"/>
          <w:sz w:val="28"/>
          <w:szCs w:val="28"/>
          <w:highlight w:val="white"/>
        </w:rPr>
        <w:t>кризисные коммуни</w:t>
      </w:r>
      <w:r w:rsidR="00CD7E91">
        <w:rPr>
          <w:rFonts w:ascii="Times New Roman" w:eastAsia="Times New Roman" w:hAnsi="Times New Roman" w:cs="Times New Roman"/>
          <w:sz w:val="28"/>
          <w:szCs w:val="28"/>
          <w:highlight w:val="white"/>
        </w:rPr>
        <w:t xml:space="preserve">кации, </w:t>
      </w:r>
      <w:r w:rsidR="001912C6">
        <w:rPr>
          <w:rFonts w:ascii="Times New Roman" w:eastAsia="Times New Roman" w:hAnsi="Times New Roman" w:cs="Times New Roman"/>
          <w:sz w:val="28"/>
          <w:szCs w:val="28"/>
          <w:highlight w:val="white"/>
          <w:lang w:val="ru-RU"/>
        </w:rPr>
        <w:t>общественные вопросы</w:t>
      </w:r>
      <w:r w:rsidR="00CD7E91">
        <w:rPr>
          <w:rFonts w:ascii="Times New Roman" w:eastAsia="Times New Roman" w:hAnsi="Times New Roman" w:cs="Times New Roman"/>
          <w:sz w:val="28"/>
          <w:szCs w:val="28"/>
          <w:highlight w:val="white"/>
        </w:rPr>
        <w:t>, тренинги;</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рост клиентских ожиданий интегриро</w:t>
      </w:r>
      <w:r w:rsidR="00CD7E91">
        <w:rPr>
          <w:rFonts w:ascii="Times New Roman" w:eastAsia="Times New Roman" w:hAnsi="Times New Roman" w:cs="Times New Roman"/>
          <w:sz w:val="28"/>
          <w:szCs w:val="28"/>
          <w:highlight w:val="white"/>
        </w:rPr>
        <w:t>ванных коммуникационных решений;</w:t>
      </w:r>
      <w:r w:rsidR="001912C6">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преобладание проектного подхода к реализации задач.</w:t>
      </w:r>
    </w:p>
    <w:p w:rsidR="000675DE" w:rsidRPr="006B685F" w:rsidRDefault="003C4138" w:rsidP="00015377">
      <w:pPr>
        <w:spacing w:before="120" w:line="240" w:lineRule="auto"/>
        <w:ind w:firstLine="709"/>
        <w:jc w:val="both"/>
        <w:rPr>
          <w:rFonts w:ascii="Times New Roman" w:eastAsia="Times New Roman" w:hAnsi="Times New Roman" w:cs="Times New Roman"/>
          <w:sz w:val="28"/>
          <w:szCs w:val="28"/>
        </w:rPr>
      </w:pPr>
      <w:r w:rsidRPr="001C78EC">
        <w:rPr>
          <w:rFonts w:ascii="Times New Roman" w:eastAsia="Times New Roman" w:hAnsi="Times New Roman" w:cs="Times New Roman"/>
          <w:b/>
          <w:sz w:val="28"/>
          <w:szCs w:val="28"/>
        </w:rPr>
        <w:t>Законотворческая деятельность</w:t>
      </w:r>
      <w:r w:rsidR="001912C6">
        <w:rPr>
          <w:rFonts w:ascii="Times New Roman" w:eastAsia="Times New Roman" w:hAnsi="Times New Roman" w:cs="Times New Roman"/>
          <w:b/>
          <w:sz w:val="28"/>
          <w:szCs w:val="28"/>
          <w:lang w:val="ru-RU"/>
        </w:rPr>
        <w:t>.</w:t>
      </w:r>
      <w:r w:rsidRPr="006B685F">
        <w:rPr>
          <w:rFonts w:ascii="Times New Roman" w:eastAsia="Times New Roman" w:hAnsi="Times New Roman" w:cs="Times New Roman"/>
          <w:sz w:val="28"/>
          <w:szCs w:val="28"/>
        </w:rPr>
        <w:t xml:space="preserve"> </w:t>
      </w:r>
      <w:r w:rsidR="001912C6">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2017 году Верховная Рада</w:t>
      </w:r>
      <w:r w:rsidR="00337F35" w:rsidRPr="00337F35">
        <w:t xml:space="preserve"> </w:t>
      </w:r>
      <w:r w:rsidR="00337F35" w:rsidRPr="00337F35">
        <w:rPr>
          <w:rFonts w:ascii="Times New Roman" w:eastAsia="Times New Roman" w:hAnsi="Times New Roman" w:cs="Times New Roman"/>
          <w:sz w:val="28"/>
          <w:szCs w:val="28"/>
        </w:rPr>
        <w:t>Украины</w:t>
      </w:r>
      <w:r w:rsidRPr="006B685F">
        <w:rPr>
          <w:rFonts w:ascii="Times New Roman" w:eastAsia="Times New Roman" w:hAnsi="Times New Roman" w:cs="Times New Roman"/>
          <w:sz w:val="28"/>
          <w:szCs w:val="28"/>
        </w:rPr>
        <w:t xml:space="preserve"> и </w:t>
      </w:r>
      <w:r w:rsidR="00533FA5">
        <w:rPr>
          <w:rFonts w:ascii="Times New Roman" w:eastAsia="Times New Roman" w:hAnsi="Times New Roman" w:cs="Times New Roman"/>
          <w:sz w:val="28"/>
          <w:szCs w:val="28"/>
          <w:lang w:val="ru-RU"/>
        </w:rPr>
        <w:t>Кабинет Министров Украины</w:t>
      </w:r>
      <w:r w:rsidRPr="006B685F">
        <w:rPr>
          <w:rFonts w:ascii="Times New Roman" w:eastAsia="Times New Roman" w:hAnsi="Times New Roman" w:cs="Times New Roman"/>
          <w:sz w:val="28"/>
          <w:szCs w:val="28"/>
        </w:rPr>
        <w:t xml:space="preserve"> предприняли ряд мер и выдвинули ряд инициатив, направленных на регулирование рекламного рынка.</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Верховная Рада</w:t>
      </w:r>
      <w:r w:rsidR="00533FA5" w:rsidRPr="00533FA5">
        <w:t xml:space="preserve"> </w:t>
      </w:r>
      <w:r w:rsidR="00533FA5" w:rsidRPr="00533FA5">
        <w:rPr>
          <w:rFonts w:ascii="Times New Roman" w:eastAsia="Times New Roman" w:hAnsi="Times New Roman" w:cs="Times New Roman"/>
          <w:sz w:val="28"/>
          <w:szCs w:val="28"/>
        </w:rPr>
        <w:t>Украины</w:t>
      </w:r>
      <w:r w:rsidRPr="006B685F">
        <w:rPr>
          <w:rFonts w:ascii="Times New Roman" w:eastAsia="Times New Roman" w:hAnsi="Times New Roman" w:cs="Times New Roman"/>
          <w:sz w:val="28"/>
          <w:szCs w:val="28"/>
        </w:rPr>
        <w:t xml:space="preserve"> приняла законопроект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внесении изменений в </w:t>
      </w:r>
      <w:r w:rsidR="00533FA5">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533FA5">
        <w:rPr>
          <w:rFonts w:ascii="Times New Roman" w:eastAsia="Times New Roman" w:hAnsi="Times New Roman" w:cs="Times New Roman"/>
          <w:sz w:val="28"/>
          <w:szCs w:val="28"/>
          <w:lang w:val="ru-RU"/>
        </w:rPr>
        <w:t xml:space="preserve">Украины от </w:t>
      </w:r>
      <w:r w:rsidR="00533FA5" w:rsidRPr="00533FA5">
        <w:rPr>
          <w:rFonts w:ascii="Times New Roman" w:eastAsia="Times New Roman" w:hAnsi="Times New Roman" w:cs="Times New Roman"/>
          <w:sz w:val="28"/>
          <w:szCs w:val="28"/>
          <w:lang w:val="ru-RU"/>
        </w:rPr>
        <w:t>3</w:t>
      </w:r>
      <w:r w:rsidR="00533FA5">
        <w:rPr>
          <w:rFonts w:ascii="Times New Roman" w:eastAsia="Times New Roman" w:hAnsi="Times New Roman" w:cs="Times New Roman"/>
          <w:sz w:val="28"/>
          <w:szCs w:val="28"/>
          <w:lang w:val="ru-RU"/>
        </w:rPr>
        <w:t xml:space="preserve"> июля </w:t>
      </w:r>
      <w:r w:rsidR="00533FA5" w:rsidRPr="00533FA5">
        <w:rPr>
          <w:rFonts w:ascii="Times New Roman" w:eastAsia="Times New Roman" w:hAnsi="Times New Roman" w:cs="Times New Roman"/>
          <w:sz w:val="28"/>
          <w:szCs w:val="28"/>
          <w:lang w:val="ru-RU"/>
        </w:rPr>
        <w:t>1996</w:t>
      </w:r>
      <w:r w:rsidR="00533FA5">
        <w:rPr>
          <w:rFonts w:ascii="Times New Roman" w:eastAsia="Times New Roman" w:hAnsi="Times New Roman" w:cs="Times New Roman"/>
          <w:sz w:val="28"/>
          <w:szCs w:val="28"/>
          <w:lang w:val="ru-RU"/>
        </w:rPr>
        <w:t xml:space="preserve"> года</w:t>
      </w:r>
      <w:r w:rsidR="00533FA5" w:rsidRPr="00533FA5">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lang w:val="ru-RU"/>
        </w:rPr>
        <w:t>№ </w:t>
      </w:r>
      <w:r w:rsidR="00533FA5" w:rsidRPr="00533FA5">
        <w:rPr>
          <w:rFonts w:ascii="Times New Roman" w:eastAsia="Times New Roman" w:hAnsi="Times New Roman" w:cs="Times New Roman"/>
          <w:sz w:val="28"/>
          <w:szCs w:val="28"/>
          <w:lang w:val="ru-RU"/>
        </w:rPr>
        <w:t xml:space="preserve">270/96-ВР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(относительно использования отдельных элементов благоустройства и контактной сети при осуществлении рекламной деятельности)</w:t>
      </w:r>
      <w:r w:rsidR="0007119E">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Теперь размещение рекламы или рекламных средств на поддерживающих, опорных и других элементах контактной сети, средствах и оборудовании (в том числе опорах) наружного освещения запрещается.</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Верховная Рада</w:t>
      </w:r>
      <w:r w:rsidR="00533FA5" w:rsidRPr="00533FA5">
        <w:t xml:space="preserve"> </w:t>
      </w:r>
      <w:r w:rsidR="00533FA5" w:rsidRPr="00533FA5">
        <w:rPr>
          <w:rFonts w:ascii="Times New Roman" w:eastAsia="Times New Roman" w:hAnsi="Times New Roman" w:cs="Times New Roman"/>
          <w:sz w:val="28"/>
          <w:szCs w:val="28"/>
        </w:rPr>
        <w:t>Украины</w:t>
      </w:r>
      <w:r w:rsidRPr="006B685F">
        <w:rPr>
          <w:rFonts w:ascii="Times New Roman" w:eastAsia="Times New Roman" w:hAnsi="Times New Roman" w:cs="Times New Roman"/>
          <w:sz w:val="28"/>
          <w:szCs w:val="28"/>
        </w:rPr>
        <w:t xml:space="preserve"> приняла законопроект, который устанавливает обязательную долю</w:t>
      </w:r>
      <w:r w:rsidR="00AA22A0">
        <w:rPr>
          <w:rFonts w:ascii="Times New Roman" w:eastAsia="Times New Roman" w:hAnsi="Times New Roman" w:cs="Times New Roman"/>
          <w:sz w:val="28"/>
          <w:szCs w:val="28"/>
          <w:lang w:val="ru-RU"/>
        </w:rPr>
        <w:t xml:space="preserve"> (</w:t>
      </w:r>
      <w:r w:rsidR="00AA22A0" w:rsidRPr="00AA22A0">
        <w:rPr>
          <w:rFonts w:ascii="Times New Roman" w:eastAsia="Times New Roman" w:hAnsi="Times New Roman" w:cs="Times New Roman"/>
          <w:sz w:val="28"/>
          <w:szCs w:val="28"/>
        </w:rPr>
        <w:t>75</w:t>
      </w:r>
      <w:r w:rsidR="00AA22A0">
        <w:rPr>
          <w:rFonts w:ascii="Times New Roman" w:eastAsia="Times New Roman" w:hAnsi="Times New Roman" w:cs="Times New Roman"/>
          <w:sz w:val="28"/>
          <w:szCs w:val="28"/>
          <w:lang w:val="ru-RU"/>
        </w:rPr>
        <w:t> </w:t>
      </w:r>
      <w:r w:rsidR="00AA22A0" w:rsidRPr="00AA22A0">
        <w:rPr>
          <w:rFonts w:ascii="Times New Roman" w:eastAsia="Times New Roman" w:hAnsi="Times New Roman" w:cs="Times New Roman"/>
          <w:sz w:val="28"/>
          <w:szCs w:val="28"/>
        </w:rPr>
        <w:t>%</w:t>
      </w:r>
      <w:r w:rsidR="00AA22A0">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украиноязычного контента на телевидении. Кроме того, предусмотрено, что фильмы и передачи, которые не являются собственным продуктом телеканала и выполнены не на государственном языке, должны быть с субтитрами на государственном языке.</w:t>
      </w:r>
    </w:p>
    <w:p w:rsidR="000675DE" w:rsidRPr="006B685F" w:rsidRDefault="00533FA5" w:rsidP="00015377">
      <w:pPr>
        <w:spacing w:line="240" w:lineRule="auto"/>
        <w:ind w:firstLine="709"/>
        <w:contextualSpacing/>
        <w:jc w:val="both"/>
        <w:rPr>
          <w:rFonts w:ascii="Times New Roman" w:eastAsia="Times New Roman" w:hAnsi="Times New Roman" w:cs="Times New Roman"/>
          <w:sz w:val="28"/>
          <w:szCs w:val="28"/>
        </w:rPr>
      </w:pPr>
      <w:r w:rsidRPr="00533FA5">
        <w:rPr>
          <w:rFonts w:ascii="Times New Roman" w:eastAsia="Times New Roman" w:hAnsi="Times New Roman" w:cs="Times New Roman"/>
          <w:sz w:val="28"/>
          <w:szCs w:val="28"/>
        </w:rPr>
        <w:t>Кабинет Министров Украины</w:t>
      </w:r>
      <w:r>
        <w:rPr>
          <w:rFonts w:ascii="Times New Roman" w:eastAsia="Times New Roman" w:hAnsi="Times New Roman" w:cs="Times New Roman"/>
          <w:sz w:val="28"/>
          <w:szCs w:val="28"/>
        </w:rPr>
        <w:t xml:space="preserve"> одобрил</w:t>
      </w:r>
      <w:r w:rsidR="003C4138" w:rsidRPr="006B685F">
        <w:rPr>
          <w:rFonts w:ascii="Times New Roman" w:eastAsia="Times New Roman" w:hAnsi="Times New Roman" w:cs="Times New Roman"/>
          <w:sz w:val="28"/>
          <w:szCs w:val="28"/>
        </w:rPr>
        <w:t xml:space="preserve"> проект изменени</w:t>
      </w:r>
      <w:r w:rsidR="009A1CCA">
        <w:rPr>
          <w:rFonts w:ascii="Times New Roman" w:eastAsia="Times New Roman" w:hAnsi="Times New Roman" w:cs="Times New Roman"/>
          <w:sz w:val="28"/>
          <w:szCs w:val="28"/>
          <w:lang w:val="ru-RU"/>
        </w:rPr>
        <w:t>я в</w:t>
      </w:r>
      <w:r w:rsidR="003C4138" w:rsidRPr="006B685F">
        <w:rPr>
          <w:rFonts w:ascii="Times New Roman" w:eastAsia="Times New Roman" w:hAnsi="Times New Roman" w:cs="Times New Roman"/>
          <w:sz w:val="28"/>
          <w:szCs w:val="28"/>
        </w:rPr>
        <w:t xml:space="preserve"> </w:t>
      </w:r>
      <w:r w:rsidR="009A1CCA">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 xml:space="preserve">акон </w:t>
      </w:r>
      <w:r w:rsidR="009A1CCA" w:rsidRPr="009A1CCA">
        <w:rPr>
          <w:rFonts w:ascii="Times New Roman" w:eastAsia="Times New Roman" w:hAnsi="Times New Roman" w:cs="Times New Roman"/>
          <w:sz w:val="28"/>
          <w:szCs w:val="28"/>
        </w:rPr>
        <w:t>от 3</w:t>
      </w:r>
      <w:r w:rsidR="002B5E2E">
        <w:rPr>
          <w:rFonts w:ascii="Times New Roman" w:eastAsia="Times New Roman" w:hAnsi="Times New Roman" w:cs="Times New Roman"/>
          <w:sz w:val="28"/>
          <w:szCs w:val="28"/>
          <w:lang w:val="ru-RU"/>
        </w:rPr>
        <w:t> </w:t>
      </w:r>
      <w:r w:rsidR="009A1CCA" w:rsidRPr="009A1CCA">
        <w:rPr>
          <w:rFonts w:ascii="Times New Roman" w:eastAsia="Times New Roman" w:hAnsi="Times New Roman" w:cs="Times New Roman"/>
          <w:sz w:val="28"/>
          <w:szCs w:val="28"/>
        </w:rPr>
        <w:t xml:space="preserve">июля 1996 года </w:t>
      </w:r>
      <w:r w:rsidR="002B5E2E">
        <w:rPr>
          <w:rFonts w:ascii="Times New Roman" w:eastAsia="Times New Roman" w:hAnsi="Times New Roman" w:cs="Times New Roman"/>
          <w:sz w:val="28"/>
          <w:szCs w:val="28"/>
        </w:rPr>
        <w:t>№ </w:t>
      </w:r>
      <w:r w:rsidR="009A1CCA" w:rsidRPr="009A1CCA">
        <w:rPr>
          <w:rFonts w:ascii="Times New Roman" w:eastAsia="Times New Roman" w:hAnsi="Times New Roman" w:cs="Times New Roman"/>
          <w:sz w:val="28"/>
          <w:szCs w:val="28"/>
        </w:rPr>
        <w:t xml:space="preserve">270/96-ВР </w:t>
      </w:r>
      <w:r w:rsidR="009A1CCA">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 xml:space="preserve"> рекламе</w:t>
      </w:r>
      <w:r w:rsidR="009A1CCA">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которыми запрещается указывать номера телефонов в рекламе биологически</w:t>
      </w:r>
      <w:r w:rsidR="00AA22A0">
        <w:rPr>
          <w:rFonts w:ascii="Times New Roman" w:eastAsia="Times New Roman" w:hAnsi="Times New Roman" w:cs="Times New Roman"/>
          <w:sz w:val="28"/>
          <w:szCs w:val="28"/>
        </w:rPr>
        <w:t xml:space="preserve"> активных добавок</w:t>
      </w:r>
      <w:r w:rsidR="003C4138" w:rsidRPr="006B685F">
        <w:rPr>
          <w:rFonts w:ascii="Times New Roman" w:eastAsia="Times New Roman" w:hAnsi="Times New Roman" w:cs="Times New Roman"/>
          <w:sz w:val="28"/>
          <w:szCs w:val="28"/>
        </w:rPr>
        <w:t xml:space="preserve">. </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Народные депутаты зарегистрировали в Верховной Раде</w:t>
      </w:r>
      <w:r w:rsidR="009A1CCA" w:rsidRPr="009A1CCA">
        <w:t xml:space="preserve"> </w:t>
      </w:r>
      <w:r w:rsidR="009A1CCA" w:rsidRPr="009A1CCA">
        <w:rPr>
          <w:rFonts w:ascii="Times New Roman" w:eastAsia="Times New Roman" w:hAnsi="Times New Roman" w:cs="Times New Roman"/>
          <w:sz w:val="28"/>
          <w:szCs w:val="28"/>
        </w:rPr>
        <w:t>Украины</w:t>
      </w:r>
      <w:r w:rsidRPr="006B685F">
        <w:rPr>
          <w:rFonts w:ascii="Times New Roman" w:eastAsia="Times New Roman" w:hAnsi="Times New Roman" w:cs="Times New Roman"/>
          <w:sz w:val="28"/>
          <w:szCs w:val="28"/>
        </w:rPr>
        <w:t xml:space="preserve"> законопроект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внесении изменений в некоторые законодательные акты Украины относительно противодействия спаму</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Документом предлагается внести изменения в </w:t>
      </w:r>
      <w:r w:rsidR="00A92796">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A92796" w:rsidRPr="00A92796">
        <w:rPr>
          <w:rFonts w:ascii="Times New Roman" w:eastAsia="Times New Roman" w:hAnsi="Times New Roman" w:cs="Times New Roman"/>
          <w:sz w:val="28"/>
          <w:szCs w:val="28"/>
        </w:rPr>
        <w:t>от 18</w:t>
      </w:r>
      <w:r w:rsidR="00A92796">
        <w:rPr>
          <w:rFonts w:ascii="Times New Roman" w:eastAsia="Times New Roman" w:hAnsi="Times New Roman" w:cs="Times New Roman"/>
          <w:sz w:val="28"/>
          <w:szCs w:val="28"/>
          <w:lang w:val="ru-RU"/>
        </w:rPr>
        <w:t xml:space="preserve"> ноября 2</w:t>
      </w:r>
      <w:r w:rsidR="00A92796" w:rsidRPr="00A92796">
        <w:rPr>
          <w:rFonts w:ascii="Times New Roman" w:eastAsia="Times New Roman" w:hAnsi="Times New Roman" w:cs="Times New Roman"/>
          <w:sz w:val="28"/>
          <w:szCs w:val="28"/>
        </w:rPr>
        <w:t>003</w:t>
      </w:r>
      <w:r w:rsidR="00A92796">
        <w:rPr>
          <w:rFonts w:ascii="Times New Roman" w:eastAsia="Times New Roman" w:hAnsi="Times New Roman" w:cs="Times New Roman"/>
          <w:sz w:val="28"/>
          <w:szCs w:val="28"/>
          <w:lang w:val="ru-RU"/>
        </w:rPr>
        <w:t xml:space="preserve"> года</w:t>
      </w:r>
      <w:r w:rsidR="00A92796" w:rsidRPr="00A92796">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A92796" w:rsidRPr="00A92796">
        <w:rPr>
          <w:rFonts w:ascii="Times New Roman" w:eastAsia="Times New Roman" w:hAnsi="Times New Roman" w:cs="Times New Roman"/>
          <w:sz w:val="28"/>
          <w:szCs w:val="28"/>
        </w:rPr>
        <w:t>1280-IV</w:t>
      </w:r>
      <w:r w:rsidR="00A92796">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lang w:val="ru-RU"/>
        </w:rPr>
        <w:br/>
      </w:r>
      <w:r w:rsidR="00714967" w:rsidRPr="00A92796">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телекоммуникациях</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которые дадут законодательное определение такому явлению, как смс-спам. Согласно законопроекту спам</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это </w:t>
      </w:r>
      <w:r w:rsidR="00714967">
        <w:rPr>
          <w:rFonts w:ascii="Times New Roman" w:eastAsia="Times New Roman" w:hAnsi="Times New Roman" w:cs="Times New Roman"/>
          <w:sz w:val="28"/>
          <w:szCs w:val="28"/>
        </w:rPr>
        <w:t>«</w:t>
      </w:r>
      <w:r w:rsidR="00A92796">
        <w:rPr>
          <w:rFonts w:ascii="Times New Roman" w:eastAsia="Times New Roman" w:hAnsi="Times New Roman" w:cs="Times New Roman"/>
          <w:sz w:val="28"/>
          <w:szCs w:val="28"/>
        </w:rPr>
        <w:t xml:space="preserve">электронные, текстовые </w:t>
      </w:r>
      <w:r w:rsidRPr="006B685F">
        <w:rPr>
          <w:rFonts w:ascii="Times New Roman" w:eastAsia="Times New Roman" w:hAnsi="Times New Roman" w:cs="Times New Roman"/>
          <w:sz w:val="28"/>
          <w:szCs w:val="28"/>
        </w:rPr>
        <w:t>или мультимедийные сообщения рекламного, коммерческого характера, которые без предварительного согласия потребителя умышленно отправляются на его адрес электронной почты, абонентский номер или конечное оборудование абонента или от получения которых потребитель не может отказаться…</w:t>
      </w:r>
      <w:r w:rsidR="00714967">
        <w:rPr>
          <w:rFonts w:ascii="Times New Roman" w:eastAsia="Times New Roman" w:hAnsi="Times New Roman" w:cs="Times New Roman"/>
          <w:sz w:val="28"/>
          <w:szCs w:val="28"/>
        </w:rPr>
        <w:t>»</w:t>
      </w:r>
      <w:r w:rsidR="000D77F2">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Законопроект предлагает обязать тех, кто рассылает сообщения, получать от заказчиков рассылок согласие от потребителей. Одно из положений документа</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запре</w:t>
      </w:r>
      <w:r w:rsidR="00A92796">
        <w:rPr>
          <w:rFonts w:ascii="Times New Roman" w:eastAsia="Times New Roman" w:hAnsi="Times New Roman" w:cs="Times New Roman"/>
          <w:sz w:val="28"/>
          <w:szCs w:val="28"/>
          <w:lang w:val="ru-RU"/>
        </w:rPr>
        <w:t>щение</w:t>
      </w:r>
      <w:r w:rsidRPr="006B685F">
        <w:rPr>
          <w:rFonts w:ascii="Times New Roman" w:eastAsia="Times New Roman" w:hAnsi="Times New Roman" w:cs="Times New Roman"/>
          <w:sz w:val="28"/>
          <w:szCs w:val="28"/>
        </w:rPr>
        <w:t xml:space="preserve"> операторам и провайдерам передавать данные третьим лицам, не связанным с телекоммуникационными услугами. Авторы законопроекта предлагают запретить принимать к рассылке сообщения, которые соответствуют определению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спам</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Штрафы будут </w:t>
      </w:r>
      <w:r w:rsidR="00B56BE1">
        <w:rPr>
          <w:rFonts w:ascii="Times New Roman" w:eastAsia="Times New Roman" w:hAnsi="Times New Roman" w:cs="Times New Roman"/>
          <w:sz w:val="28"/>
          <w:szCs w:val="28"/>
        </w:rPr>
        <w:t>накладываться</w:t>
      </w:r>
      <w:r w:rsidRPr="006B685F">
        <w:rPr>
          <w:rFonts w:ascii="Times New Roman" w:eastAsia="Times New Roman" w:hAnsi="Times New Roman" w:cs="Times New Roman"/>
          <w:sz w:val="28"/>
          <w:szCs w:val="28"/>
        </w:rPr>
        <w:t xml:space="preserve"> за умышленное распространение спама, которое не привело к нарушению или прекращению работы электронных устройств, автоматизированных систем, компьютерных сетей или сетей электросвязи; за распространение рассылки без согласия пользователей; за организацию или содействие рассылки спама. Авторы законопроекта предлагают, чтобы умышленное массовое </w:t>
      </w:r>
      <w:r w:rsidRPr="006B685F">
        <w:rPr>
          <w:rFonts w:ascii="Times New Roman" w:eastAsia="Times New Roman" w:hAnsi="Times New Roman" w:cs="Times New Roman"/>
          <w:sz w:val="28"/>
          <w:szCs w:val="28"/>
        </w:rPr>
        <w:lastRenderedPageBreak/>
        <w:t>распространение сообщений, осуществл</w:t>
      </w:r>
      <w:r w:rsidR="001912C6">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нное без предварительного согласия адресатов, которое привело к нарушению или прекращению работы компьютеров, автоматизированных систем, компьютерных сетей или сетей электросвязи, каралось штрафом от 500 до 1</w:t>
      </w:r>
      <w:r w:rsidR="00A26531">
        <w:rPr>
          <w:rFonts w:ascii="Times New Roman" w:eastAsia="Times New Roman" w:hAnsi="Times New Roman" w:cs="Times New Roman"/>
          <w:sz w:val="28"/>
          <w:szCs w:val="28"/>
          <w:lang w:val="en-US"/>
        </w:rPr>
        <w:t> </w:t>
      </w:r>
      <w:r w:rsidRPr="006B685F">
        <w:rPr>
          <w:rFonts w:ascii="Times New Roman" w:eastAsia="Times New Roman" w:hAnsi="Times New Roman" w:cs="Times New Roman"/>
          <w:sz w:val="28"/>
          <w:szCs w:val="28"/>
        </w:rPr>
        <w:t>000 минимальных зарплат или ограничением свободы до тр</w:t>
      </w:r>
      <w:r w:rsidR="00B56BE1">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х лет.</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Группа депутатов Верховной </w:t>
      </w:r>
      <w:r w:rsidR="00B56BE1">
        <w:rPr>
          <w:rFonts w:ascii="Times New Roman" w:eastAsia="Times New Roman" w:hAnsi="Times New Roman" w:cs="Times New Roman"/>
          <w:sz w:val="28"/>
          <w:szCs w:val="28"/>
          <w:lang w:val="ru-RU"/>
        </w:rPr>
        <w:t>Р</w:t>
      </w:r>
      <w:r w:rsidRPr="006B685F">
        <w:rPr>
          <w:rFonts w:ascii="Times New Roman" w:eastAsia="Times New Roman" w:hAnsi="Times New Roman" w:cs="Times New Roman"/>
          <w:sz w:val="28"/>
          <w:szCs w:val="28"/>
        </w:rPr>
        <w:t xml:space="preserve">ады </w:t>
      </w:r>
      <w:r w:rsidR="00B56BE1">
        <w:rPr>
          <w:rFonts w:ascii="Times New Roman" w:eastAsia="Times New Roman" w:hAnsi="Times New Roman" w:cs="Times New Roman"/>
          <w:sz w:val="28"/>
          <w:szCs w:val="28"/>
          <w:lang w:val="ru-RU"/>
        </w:rPr>
        <w:t xml:space="preserve">Украины </w:t>
      </w:r>
      <w:r w:rsidRPr="006B685F">
        <w:rPr>
          <w:rFonts w:ascii="Times New Roman" w:eastAsia="Times New Roman" w:hAnsi="Times New Roman" w:cs="Times New Roman"/>
          <w:sz w:val="28"/>
          <w:szCs w:val="28"/>
        </w:rPr>
        <w:t xml:space="preserve">предлагает дополнить </w:t>
      </w:r>
      <w:r w:rsidR="00B56BE1">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 </w:t>
      </w:r>
      <w:r w:rsidR="00A26531">
        <w:rPr>
          <w:rFonts w:ascii="Times New Roman" w:eastAsia="Times New Roman" w:hAnsi="Times New Roman" w:cs="Times New Roman"/>
          <w:sz w:val="28"/>
          <w:szCs w:val="28"/>
        </w:rPr>
        <w:br/>
      </w:r>
      <w:r w:rsidR="00B56BE1">
        <w:rPr>
          <w:rFonts w:ascii="Times New Roman" w:eastAsia="Times New Roman" w:hAnsi="Times New Roman" w:cs="Times New Roman"/>
          <w:sz w:val="28"/>
          <w:szCs w:val="28"/>
        </w:rPr>
        <w:t xml:space="preserve">от </w:t>
      </w:r>
      <w:r w:rsidR="00B56BE1" w:rsidRPr="00B56BE1">
        <w:rPr>
          <w:rFonts w:ascii="Times New Roman" w:eastAsia="Times New Roman" w:hAnsi="Times New Roman" w:cs="Times New Roman"/>
          <w:sz w:val="28"/>
          <w:szCs w:val="28"/>
        </w:rPr>
        <w:t>4</w:t>
      </w:r>
      <w:r w:rsidR="00B56BE1">
        <w:rPr>
          <w:rFonts w:ascii="Times New Roman" w:eastAsia="Times New Roman" w:hAnsi="Times New Roman" w:cs="Times New Roman"/>
          <w:sz w:val="28"/>
          <w:szCs w:val="28"/>
          <w:lang w:val="ru-RU"/>
        </w:rPr>
        <w:t xml:space="preserve"> апреля </w:t>
      </w:r>
      <w:r w:rsidR="00B56BE1" w:rsidRPr="00B56BE1">
        <w:rPr>
          <w:rFonts w:ascii="Times New Roman" w:eastAsia="Times New Roman" w:hAnsi="Times New Roman" w:cs="Times New Roman"/>
          <w:sz w:val="28"/>
          <w:szCs w:val="28"/>
        </w:rPr>
        <w:t>1996</w:t>
      </w:r>
      <w:r w:rsidR="00B56BE1">
        <w:rPr>
          <w:rFonts w:ascii="Times New Roman" w:eastAsia="Times New Roman" w:hAnsi="Times New Roman" w:cs="Times New Roman"/>
          <w:sz w:val="28"/>
          <w:szCs w:val="28"/>
          <w:lang w:val="ru-RU"/>
        </w:rPr>
        <w:t xml:space="preserve"> года</w:t>
      </w:r>
      <w:r w:rsidR="00B56BE1" w:rsidRPr="00B56BE1">
        <w:rPr>
          <w:rFonts w:ascii="Times New Roman" w:eastAsia="Times New Roman" w:hAnsi="Times New Roman" w:cs="Times New Roman"/>
          <w:sz w:val="28"/>
          <w:szCs w:val="28"/>
        </w:rPr>
        <w:t xml:space="preserve"> </w:t>
      </w:r>
      <w:r w:rsidR="002B5E2E">
        <w:rPr>
          <w:rFonts w:ascii="Times New Roman" w:eastAsia="Times New Roman" w:hAnsi="Times New Roman" w:cs="Times New Roman"/>
          <w:sz w:val="28"/>
          <w:szCs w:val="28"/>
        </w:rPr>
        <w:t>№ </w:t>
      </w:r>
      <w:r w:rsidR="00B56BE1" w:rsidRPr="00B56BE1">
        <w:rPr>
          <w:rFonts w:ascii="Times New Roman" w:eastAsia="Times New Roman" w:hAnsi="Times New Roman" w:cs="Times New Roman"/>
          <w:sz w:val="28"/>
          <w:szCs w:val="28"/>
        </w:rPr>
        <w:t xml:space="preserve">123/96-ВР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лекарственных средствах</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положением, в соответствии с которым тексты рекламы лекарственных средств должны согласовываться с </w:t>
      </w:r>
      <w:r w:rsidR="000D77F2">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инистерством здравоохранения</w:t>
      </w:r>
      <w:r w:rsidR="00B56BE1">
        <w:rPr>
          <w:rFonts w:ascii="Times New Roman" w:eastAsia="Times New Roman" w:hAnsi="Times New Roman" w:cs="Times New Roman"/>
          <w:sz w:val="28"/>
          <w:szCs w:val="28"/>
          <w:lang w:val="ru-RU"/>
        </w:rPr>
        <w:t>, и с</w:t>
      </w:r>
      <w:r w:rsidRPr="006B685F">
        <w:rPr>
          <w:rFonts w:ascii="Times New Roman" w:eastAsia="Times New Roman" w:hAnsi="Times New Roman" w:cs="Times New Roman"/>
          <w:sz w:val="28"/>
          <w:szCs w:val="28"/>
        </w:rPr>
        <w:t>оответствующий закон</w:t>
      </w:r>
      <w:r w:rsidR="00B56BE1">
        <w:rPr>
          <w:rFonts w:ascii="Times New Roman" w:eastAsia="Times New Roman" w:hAnsi="Times New Roman" w:cs="Times New Roman"/>
          <w:sz w:val="28"/>
          <w:szCs w:val="28"/>
          <w:lang w:val="ru-RU"/>
        </w:rPr>
        <w:t>опроект уже</w:t>
      </w:r>
      <w:r w:rsidRPr="006B685F">
        <w:rPr>
          <w:rFonts w:ascii="Times New Roman" w:eastAsia="Times New Roman" w:hAnsi="Times New Roman" w:cs="Times New Roman"/>
          <w:sz w:val="28"/>
          <w:szCs w:val="28"/>
        </w:rPr>
        <w:t xml:space="preserve"> зарегистрирован в </w:t>
      </w:r>
      <w:r w:rsidR="00B56BE1" w:rsidRPr="00B56BE1">
        <w:rPr>
          <w:rFonts w:ascii="Times New Roman" w:eastAsia="Times New Roman" w:hAnsi="Times New Roman" w:cs="Times New Roman"/>
          <w:sz w:val="28"/>
          <w:szCs w:val="28"/>
        </w:rPr>
        <w:t xml:space="preserve">Верховной </w:t>
      </w:r>
      <w:r w:rsidRPr="006B685F">
        <w:rPr>
          <w:rFonts w:ascii="Times New Roman" w:eastAsia="Times New Roman" w:hAnsi="Times New Roman" w:cs="Times New Roman"/>
          <w:sz w:val="28"/>
          <w:szCs w:val="28"/>
        </w:rPr>
        <w:t xml:space="preserve">Раде. Проектом предлагается также запретить изображение в рекламе лекарств лиц, которые не являются врачами или другими медицинскими работниками. Кроме того, авторы законопроекта считают необходимым запретить изображения детей, использующих или применяющих лекарственные средства. В настоящее время согласно положению о </w:t>
      </w:r>
      <w:r w:rsidR="000D77F2">
        <w:rPr>
          <w:rFonts w:ascii="Times New Roman" w:eastAsia="Times New Roman" w:hAnsi="Times New Roman" w:cs="Times New Roman"/>
          <w:sz w:val="28"/>
          <w:szCs w:val="28"/>
          <w:lang w:val="ru-RU"/>
        </w:rPr>
        <w:t>М</w:t>
      </w:r>
      <w:r w:rsidRPr="006B685F">
        <w:rPr>
          <w:rFonts w:ascii="Times New Roman" w:eastAsia="Times New Roman" w:hAnsi="Times New Roman" w:cs="Times New Roman"/>
          <w:sz w:val="28"/>
          <w:szCs w:val="28"/>
        </w:rPr>
        <w:t xml:space="preserve">инистерстве здравоохранения </w:t>
      </w:r>
      <w:r w:rsidR="00F12DEF">
        <w:rPr>
          <w:rFonts w:ascii="Times New Roman" w:eastAsia="Times New Roman" w:hAnsi="Times New Roman" w:cs="Times New Roman"/>
          <w:sz w:val="28"/>
          <w:szCs w:val="28"/>
          <w:lang w:val="ru-RU"/>
        </w:rPr>
        <w:t xml:space="preserve">Украины </w:t>
      </w:r>
      <w:r w:rsidRPr="006B685F">
        <w:rPr>
          <w:rFonts w:ascii="Times New Roman" w:eastAsia="Times New Roman" w:hAnsi="Times New Roman" w:cs="Times New Roman"/>
          <w:sz w:val="28"/>
          <w:szCs w:val="28"/>
        </w:rPr>
        <w:t>ведомство осуществляет только согласование текстов рекламы пищевых продуктов для специального диетического потребления, функциональных пищевых продуктов и диетических добавок. Как отмечено в пояснительной записке, закон</w:t>
      </w:r>
      <w:r w:rsidR="00992881">
        <w:rPr>
          <w:rFonts w:ascii="Times New Roman" w:eastAsia="Times New Roman" w:hAnsi="Times New Roman" w:cs="Times New Roman"/>
          <w:sz w:val="28"/>
          <w:szCs w:val="28"/>
          <w:lang w:val="ru-RU"/>
        </w:rPr>
        <w:t>опроект</w:t>
      </w:r>
      <w:r w:rsidRPr="006B685F">
        <w:rPr>
          <w:rFonts w:ascii="Times New Roman" w:eastAsia="Times New Roman" w:hAnsi="Times New Roman" w:cs="Times New Roman"/>
          <w:sz w:val="28"/>
          <w:szCs w:val="28"/>
        </w:rPr>
        <w:t xml:space="preserve"> был разработан </w:t>
      </w:r>
      <w:r w:rsidR="00A03AE7">
        <w:rPr>
          <w:rFonts w:ascii="Times New Roman" w:eastAsia="Times New Roman" w:hAnsi="Times New Roman" w:cs="Times New Roman"/>
          <w:sz w:val="28"/>
          <w:szCs w:val="28"/>
          <w:lang w:val="ru-RU"/>
        </w:rPr>
        <w:t>в</w:t>
      </w:r>
      <w:r w:rsidRPr="006B685F">
        <w:rPr>
          <w:rFonts w:ascii="Times New Roman" w:eastAsia="Times New Roman" w:hAnsi="Times New Roman" w:cs="Times New Roman"/>
          <w:sz w:val="28"/>
          <w:szCs w:val="28"/>
        </w:rPr>
        <w:t xml:space="preserve"> цел</w:t>
      </w:r>
      <w:r w:rsidR="00A03AE7">
        <w:rPr>
          <w:rFonts w:ascii="Times New Roman" w:eastAsia="Times New Roman" w:hAnsi="Times New Roman" w:cs="Times New Roman"/>
          <w:sz w:val="28"/>
          <w:szCs w:val="28"/>
          <w:lang w:val="ru-RU"/>
        </w:rPr>
        <w:t>ях</w:t>
      </w:r>
      <w:r w:rsidRPr="006B685F">
        <w:rPr>
          <w:rFonts w:ascii="Times New Roman" w:eastAsia="Times New Roman" w:hAnsi="Times New Roman" w:cs="Times New Roman"/>
          <w:sz w:val="28"/>
          <w:szCs w:val="28"/>
        </w:rPr>
        <w:t xml:space="preserve"> борьбы с самолечением, неотъемлемой частью которого является высокий доступ населения к безрецептурным препаратам. Так, в Украине в настоящее время зарегистрирован</w:t>
      </w:r>
      <w:r w:rsidR="00A03AE7">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и реализу</w:t>
      </w:r>
      <w:r w:rsidR="00A03AE7">
        <w:rPr>
          <w:rFonts w:ascii="Times New Roman" w:eastAsia="Times New Roman" w:hAnsi="Times New Roman" w:cs="Times New Roman"/>
          <w:sz w:val="28"/>
          <w:szCs w:val="28"/>
          <w:lang w:val="ru-RU"/>
        </w:rPr>
        <w:t>ю</w:t>
      </w:r>
      <w:r w:rsidRPr="006B685F">
        <w:rPr>
          <w:rFonts w:ascii="Times New Roman" w:eastAsia="Times New Roman" w:hAnsi="Times New Roman" w:cs="Times New Roman"/>
          <w:sz w:val="28"/>
          <w:szCs w:val="28"/>
        </w:rPr>
        <w:t>тся через аптечные сети более 20 тыс</w:t>
      </w:r>
      <w:r w:rsidR="00A03AE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наименований лекарственных средств, 50</w:t>
      </w:r>
      <w:r w:rsidR="00714967">
        <w:rPr>
          <w:rFonts w:ascii="Times New Roman" w:eastAsia="Times New Roman" w:hAnsi="Times New Roman" w:cs="Times New Roman"/>
          <w:sz w:val="28"/>
          <w:szCs w:val="28"/>
          <w:lang w:val="ru-RU"/>
        </w:rPr>
        <w:t> %</w:t>
      </w:r>
      <w:r w:rsidRPr="006B685F">
        <w:rPr>
          <w:rFonts w:ascii="Times New Roman" w:eastAsia="Times New Roman" w:hAnsi="Times New Roman" w:cs="Times New Roman"/>
          <w:sz w:val="28"/>
          <w:szCs w:val="28"/>
        </w:rPr>
        <w:t xml:space="preserve"> из них</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безрецептурные препараты. </w:t>
      </w:r>
      <w:r w:rsidR="00F12DEF">
        <w:rPr>
          <w:rFonts w:ascii="Times New Roman" w:eastAsia="Times New Roman" w:hAnsi="Times New Roman" w:cs="Times New Roman"/>
          <w:sz w:val="28"/>
          <w:szCs w:val="28"/>
          <w:lang w:val="ru-RU"/>
        </w:rPr>
        <w:t>Р</w:t>
      </w:r>
      <w:r w:rsidRPr="006B685F">
        <w:rPr>
          <w:rFonts w:ascii="Times New Roman" w:eastAsia="Times New Roman" w:hAnsi="Times New Roman" w:cs="Times New Roman"/>
          <w:sz w:val="28"/>
          <w:szCs w:val="28"/>
        </w:rPr>
        <w:t>еклама лекарственных средств, медицинского оборудования и изделий медицинского назначения составляет около 30</w:t>
      </w:r>
      <w:r w:rsidR="00714967">
        <w:rPr>
          <w:rFonts w:ascii="Times New Roman" w:eastAsia="Times New Roman" w:hAnsi="Times New Roman" w:cs="Times New Roman"/>
          <w:sz w:val="28"/>
          <w:szCs w:val="28"/>
        </w:rPr>
        <w:t> %</w:t>
      </w:r>
      <w:r w:rsidRPr="006B685F">
        <w:rPr>
          <w:rFonts w:ascii="Times New Roman" w:eastAsia="Times New Roman" w:hAnsi="Times New Roman" w:cs="Times New Roman"/>
          <w:sz w:val="28"/>
          <w:szCs w:val="28"/>
        </w:rPr>
        <w:t xml:space="preserve"> общего объ</w:t>
      </w:r>
      <w:r w:rsidR="00A03AE7">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ма рекламной продукции на украинском телевидении.</w:t>
      </w:r>
    </w:p>
    <w:p w:rsidR="000675DE" w:rsidRPr="006B685F" w:rsidRDefault="003C4138" w:rsidP="00015377">
      <w:pPr>
        <w:spacing w:line="240" w:lineRule="auto"/>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Депутаты Верховной Рады</w:t>
      </w:r>
      <w:r w:rsidR="00B91C3A">
        <w:rPr>
          <w:rFonts w:ascii="Times New Roman" w:eastAsia="Times New Roman" w:hAnsi="Times New Roman" w:cs="Times New Roman"/>
          <w:sz w:val="28"/>
          <w:szCs w:val="28"/>
          <w:lang w:val="ru-RU"/>
        </w:rPr>
        <w:t xml:space="preserve"> Украины</w:t>
      </w:r>
      <w:r w:rsidRPr="006B685F">
        <w:rPr>
          <w:rFonts w:ascii="Times New Roman" w:eastAsia="Times New Roman" w:hAnsi="Times New Roman" w:cs="Times New Roman"/>
          <w:sz w:val="28"/>
          <w:szCs w:val="28"/>
        </w:rPr>
        <w:t xml:space="preserve"> намерены ужесточить прав</w:t>
      </w:r>
      <w:r w:rsidR="00B91C3A">
        <w:rPr>
          <w:rFonts w:ascii="Times New Roman" w:eastAsia="Times New Roman" w:hAnsi="Times New Roman" w:cs="Times New Roman"/>
          <w:sz w:val="28"/>
          <w:szCs w:val="28"/>
        </w:rPr>
        <w:t>ила размещения наружной рекламы:</w:t>
      </w:r>
      <w:r w:rsidRPr="006B685F">
        <w:rPr>
          <w:rFonts w:ascii="Times New Roman" w:eastAsia="Times New Roman" w:hAnsi="Times New Roman" w:cs="Times New Roman"/>
          <w:sz w:val="28"/>
          <w:szCs w:val="28"/>
        </w:rPr>
        <w:t xml:space="preserve"> </w:t>
      </w:r>
      <w:r w:rsidR="00B91C3A">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редлагается запретить размещение р</w:t>
      </w:r>
      <w:r w:rsidR="00B91C3A">
        <w:rPr>
          <w:rFonts w:ascii="Times New Roman" w:eastAsia="Times New Roman" w:hAnsi="Times New Roman" w:cs="Times New Roman"/>
          <w:sz w:val="28"/>
          <w:szCs w:val="28"/>
        </w:rPr>
        <w:t>екламы на велосипедных дорожках и</w:t>
      </w:r>
      <w:r w:rsidRPr="006B685F">
        <w:rPr>
          <w:rFonts w:ascii="Times New Roman" w:eastAsia="Times New Roman" w:hAnsi="Times New Roman" w:cs="Times New Roman"/>
          <w:sz w:val="28"/>
          <w:szCs w:val="28"/>
        </w:rPr>
        <w:t xml:space="preserve"> установить минимальное </w:t>
      </w:r>
      <w:r w:rsidR="00B91C3A">
        <w:rPr>
          <w:rFonts w:ascii="Times New Roman" w:eastAsia="Times New Roman" w:hAnsi="Times New Roman" w:cs="Times New Roman"/>
          <w:sz w:val="28"/>
          <w:szCs w:val="28"/>
        </w:rPr>
        <w:t>расстояние от рекламы до дороги;</w:t>
      </w:r>
      <w:r w:rsidRPr="006B685F">
        <w:rPr>
          <w:rFonts w:ascii="Times New Roman" w:eastAsia="Times New Roman" w:hAnsi="Times New Roman" w:cs="Times New Roman"/>
          <w:sz w:val="28"/>
          <w:szCs w:val="28"/>
        </w:rPr>
        <w:t xml:space="preserve"> </w:t>
      </w:r>
      <w:r w:rsidR="00B91C3A">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зыком наружной рекламы </w:t>
      </w:r>
      <w:r w:rsidR="00B91C3A">
        <w:rPr>
          <w:rFonts w:ascii="Times New Roman" w:eastAsia="Times New Roman" w:hAnsi="Times New Roman" w:cs="Times New Roman"/>
          <w:sz w:val="28"/>
          <w:szCs w:val="28"/>
          <w:lang w:val="ru-RU"/>
        </w:rPr>
        <w:t>должен быть</w:t>
      </w:r>
      <w:r w:rsidRPr="006B685F">
        <w:rPr>
          <w:rFonts w:ascii="Times New Roman" w:eastAsia="Times New Roman" w:hAnsi="Times New Roman" w:cs="Times New Roman"/>
          <w:sz w:val="28"/>
          <w:szCs w:val="28"/>
        </w:rPr>
        <w:t xml:space="preserve"> государственный язык</w:t>
      </w:r>
      <w:r w:rsidR="00B91C3A">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w:t>
      </w:r>
      <w:r w:rsidR="00B91C3A">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 xml:space="preserve">оммерческое (фирменное) наименование, торговая марка (товарный знак), географическое указание </w:t>
      </w:r>
      <w:r w:rsidR="00B91C3A">
        <w:rPr>
          <w:rFonts w:ascii="Times New Roman" w:eastAsia="Times New Roman" w:hAnsi="Times New Roman" w:cs="Times New Roman"/>
          <w:sz w:val="28"/>
          <w:szCs w:val="28"/>
          <w:lang w:val="ru-RU"/>
        </w:rPr>
        <w:t>должны быть приведены</w:t>
      </w:r>
      <w:r w:rsidRPr="006B685F">
        <w:rPr>
          <w:rFonts w:ascii="Times New Roman" w:eastAsia="Times New Roman" w:hAnsi="Times New Roman" w:cs="Times New Roman"/>
          <w:sz w:val="28"/>
          <w:szCs w:val="28"/>
        </w:rPr>
        <w:t xml:space="preserve"> в наружной рекламе в том виде, в котором им предоставлена правовая охрана в Украине в соответствии с законодательством. Также планируется запретить переоборудова</w:t>
      </w:r>
      <w:r w:rsidR="000D77F2">
        <w:rPr>
          <w:rFonts w:ascii="Times New Roman" w:eastAsia="Times New Roman" w:hAnsi="Times New Roman" w:cs="Times New Roman"/>
          <w:sz w:val="28"/>
          <w:szCs w:val="28"/>
          <w:lang w:val="ru-RU"/>
        </w:rPr>
        <w:t>ние</w:t>
      </w:r>
      <w:r w:rsidRPr="006B685F">
        <w:rPr>
          <w:rFonts w:ascii="Times New Roman" w:eastAsia="Times New Roman" w:hAnsi="Times New Roman" w:cs="Times New Roman"/>
          <w:sz w:val="28"/>
          <w:szCs w:val="28"/>
        </w:rPr>
        <w:t xml:space="preserve"> и использова</w:t>
      </w:r>
      <w:r w:rsidR="000D77F2">
        <w:rPr>
          <w:rFonts w:ascii="Times New Roman" w:eastAsia="Times New Roman" w:hAnsi="Times New Roman" w:cs="Times New Roman"/>
          <w:sz w:val="28"/>
          <w:szCs w:val="28"/>
          <w:lang w:val="ru-RU"/>
        </w:rPr>
        <w:t>ние</w:t>
      </w:r>
      <w:r w:rsidRPr="006B685F">
        <w:rPr>
          <w:rFonts w:ascii="Times New Roman" w:eastAsia="Times New Roman" w:hAnsi="Times New Roman" w:cs="Times New Roman"/>
          <w:sz w:val="28"/>
          <w:szCs w:val="28"/>
        </w:rPr>
        <w:t xml:space="preserve"> транспортны</w:t>
      </w:r>
      <w:r w:rsidR="000D77F2">
        <w:rPr>
          <w:rFonts w:ascii="Times New Roman" w:eastAsia="Times New Roman" w:hAnsi="Times New Roman" w:cs="Times New Roman"/>
          <w:sz w:val="28"/>
          <w:szCs w:val="28"/>
          <w:lang w:val="ru-RU"/>
        </w:rPr>
        <w:t>х</w:t>
      </w:r>
      <w:r w:rsidRPr="006B685F">
        <w:rPr>
          <w:rFonts w:ascii="Times New Roman" w:eastAsia="Times New Roman" w:hAnsi="Times New Roman" w:cs="Times New Roman"/>
          <w:sz w:val="28"/>
          <w:szCs w:val="28"/>
        </w:rPr>
        <w:t xml:space="preserve"> средств в качестве передвижных рекламных конструкций, если в результате такого переоборудования они полностью или частично теряют целевое предназначение.</w:t>
      </w:r>
    </w:p>
    <w:p w:rsidR="000675DE" w:rsidRPr="006B685F" w:rsidRDefault="003C4138" w:rsidP="002B5E2E">
      <w:pPr>
        <w:spacing w:line="310" w:lineRule="exact"/>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Члены Национального совета по вопросам телевидения и радиовещания выступают за то, чтобы передать ему права штрафовать вещателей за нарушение рекламного законодательства. Пока в полномочиях регулятора прописан только надзор.</w:t>
      </w:r>
      <w:r w:rsidR="00714967">
        <w:rPr>
          <w:rFonts w:ascii="Times New Roman" w:eastAsia="Times New Roman" w:hAnsi="Times New Roman" w:cs="Times New Roman"/>
          <w:sz w:val="28"/>
          <w:szCs w:val="28"/>
        </w:rPr>
        <w:t xml:space="preserve"> </w:t>
      </w:r>
    </w:p>
    <w:p w:rsidR="000675DE" w:rsidRPr="006B685F" w:rsidRDefault="00072189" w:rsidP="002B5E2E">
      <w:pPr>
        <w:spacing w:line="31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акон</w:t>
      </w:r>
      <w:r>
        <w:rPr>
          <w:rFonts w:ascii="Times New Roman" w:eastAsia="Times New Roman" w:hAnsi="Times New Roman" w:cs="Times New Roman"/>
          <w:sz w:val="28"/>
          <w:szCs w:val="28"/>
          <w:lang w:val="ru-RU"/>
        </w:rPr>
        <w:t>опроект</w:t>
      </w:r>
      <w:r w:rsidR="003C4138" w:rsidRPr="006B685F">
        <w:rPr>
          <w:rFonts w:ascii="Times New Roman" w:eastAsia="Times New Roman" w:hAnsi="Times New Roman" w:cs="Times New Roman"/>
          <w:sz w:val="28"/>
          <w:szCs w:val="28"/>
        </w:rPr>
        <w:t xml:space="preserve"> расширяет ограничения на рекламу пива, алкогольных напитков, а также табачных изделий. Предлагается запретить использование в рекламе алкоголя и табака исторических персонажей, событий, военных формирований и этноса. Автор законопроекта отмечает, что действующие </w:t>
      </w:r>
      <w:r w:rsidR="003C4138" w:rsidRPr="006B685F">
        <w:rPr>
          <w:rFonts w:ascii="Times New Roman" w:eastAsia="Times New Roman" w:hAnsi="Times New Roman" w:cs="Times New Roman"/>
          <w:sz w:val="28"/>
          <w:szCs w:val="28"/>
        </w:rPr>
        <w:lastRenderedPageBreak/>
        <w:t xml:space="preserve">ограничения на рекламу алкоголя и табака не выполняют в полной мере свои функции. Производители легко обходят запрет на использование популярных лиц и государственной символики. </w:t>
      </w:r>
      <w:r w:rsidR="003C4138" w:rsidRPr="006B685F">
        <w:rPr>
          <w:rFonts w:ascii="Times New Roman" w:eastAsia="Times New Roman" w:hAnsi="Times New Roman" w:cs="Times New Roman"/>
          <w:sz w:val="28"/>
          <w:szCs w:val="28"/>
          <w:highlight w:val="white"/>
        </w:rPr>
        <w:t>Принятие указанного законопроекта позволит установить более ж</w:t>
      </w:r>
      <w:r w:rsidR="001912C6">
        <w:rPr>
          <w:rFonts w:ascii="Times New Roman" w:eastAsia="Times New Roman" w:hAnsi="Times New Roman" w:cs="Times New Roman"/>
          <w:sz w:val="28"/>
          <w:szCs w:val="28"/>
          <w:highlight w:val="white"/>
          <w:lang w:val="ru-RU"/>
        </w:rPr>
        <w:t>е</w:t>
      </w:r>
      <w:r w:rsidR="003C4138" w:rsidRPr="006B685F">
        <w:rPr>
          <w:rFonts w:ascii="Times New Roman" w:eastAsia="Times New Roman" w:hAnsi="Times New Roman" w:cs="Times New Roman"/>
          <w:sz w:val="28"/>
          <w:szCs w:val="28"/>
          <w:highlight w:val="white"/>
        </w:rPr>
        <w:t>сткие требования к рекламе алкогольных напитков и табачных изделий и, как следствие, уменьшить уровень потребления их населением Украины</w:t>
      </w:r>
      <w:r w:rsidR="003C4138" w:rsidRPr="006B685F">
        <w:rPr>
          <w:rFonts w:ascii="Times New Roman" w:eastAsia="Times New Roman" w:hAnsi="Times New Roman" w:cs="Times New Roman"/>
          <w:sz w:val="28"/>
          <w:szCs w:val="28"/>
        </w:rPr>
        <w:t>.</w:t>
      </w:r>
    </w:p>
    <w:p w:rsidR="000675DE" w:rsidRPr="006B685F" w:rsidRDefault="003C4138" w:rsidP="002B5E2E">
      <w:pPr>
        <w:shd w:val="clear" w:color="auto" w:fill="FFFFFF"/>
        <w:spacing w:before="120" w:line="310" w:lineRule="exact"/>
        <w:ind w:firstLine="709"/>
        <w:jc w:val="both"/>
        <w:rPr>
          <w:rFonts w:ascii="Times New Roman" w:eastAsia="Times New Roman" w:hAnsi="Times New Roman" w:cs="Times New Roman"/>
          <w:sz w:val="28"/>
          <w:szCs w:val="28"/>
        </w:rPr>
      </w:pPr>
      <w:r w:rsidRPr="001C78EC">
        <w:rPr>
          <w:rFonts w:ascii="Times New Roman" w:eastAsia="Times New Roman" w:hAnsi="Times New Roman" w:cs="Times New Roman"/>
          <w:b/>
          <w:sz w:val="28"/>
          <w:szCs w:val="28"/>
        </w:rPr>
        <w:t>Деятельность государственных органов по правоприменению</w:t>
      </w:r>
      <w:r w:rsidR="001912C6">
        <w:rPr>
          <w:rFonts w:ascii="Times New Roman" w:eastAsia="Times New Roman" w:hAnsi="Times New Roman" w:cs="Times New Roman"/>
          <w:b/>
          <w:sz w:val="28"/>
          <w:szCs w:val="28"/>
          <w:lang w:val="ru-RU"/>
        </w:rPr>
        <w:t xml:space="preserve">. </w:t>
      </w:r>
      <w:r w:rsidRPr="006B685F">
        <w:rPr>
          <w:rFonts w:ascii="Times New Roman" w:eastAsia="Times New Roman" w:hAnsi="Times New Roman" w:cs="Times New Roman"/>
          <w:sz w:val="28"/>
          <w:szCs w:val="28"/>
        </w:rPr>
        <w:t>В Украине регулятором рекламы на радио- и телеканалах является Национальный совет по вопросам телевидения и радиовещания.</w:t>
      </w:r>
    </w:p>
    <w:p w:rsidR="000675DE" w:rsidRPr="006B685F" w:rsidRDefault="003C4138" w:rsidP="002B5E2E">
      <w:pPr>
        <w:spacing w:line="310" w:lineRule="exact"/>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Национальный совет по вопросам телевидения и радиовещания назначил внеплановую проверку телеканала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Интер</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(ЧАО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Телеканал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Интер</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за трансляцию рекламы пива. </w:t>
      </w:r>
      <w:r w:rsidR="00184C07">
        <w:rPr>
          <w:rFonts w:ascii="Times New Roman" w:eastAsia="Times New Roman" w:hAnsi="Times New Roman" w:cs="Times New Roman"/>
          <w:sz w:val="28"/>
          <w:szCs w:val="28"/>
          <w:lang w:val="ru-RU"/>
        </w:rPr>
        <w:t xml:space="preserve">Была </w:t>
      </w:r>
      <w:r w:rsidRPr="006B685F">
        <w:rPr>
          <w:rFonts w:ascii="Times New Roman" w:eastAsia="Times New Roman" w:hAnsi="Times New Roman" w:cs="Times New Roman"/>
          <w:sz w:val="28"/>
          <w:szCs w:val="28"/>
        </w:rPr>
        <w:t>зафиксирова</w:t>
      </w:r>
      <w:r w:rsidR="00184C07">
        <w:rPr>
          <w:rFonts w:ascii="Times New Roman" w:eastAsia="Times New Roman" w:hAnsi="Times New Roman" w:cs="Times New Roman"/>
          <w:sz w:val="28"/>
          <w:szCs w:val="28"/>
          <w:lang w:val="ru-RU"/>
        </w:rPr>
        <w:t>на</w:t>
      </w:r>
      <w:r w:rsidRPr="006B685F">
        <w:rPr>
          <w:rFonts w:ascii="Times New Roman" w:eastAsia="Times New Roman" w:hAnsi="Times New Roman" w:cs="Times New Roman"/>
          <w:sz w:val="28"/>
          <w:szCs w:val="28"/>
        </w:rPr>
        <w:t xml:space="preserve"> в 22</w:t>
      </w:r>
      <w:r w:rsidR="00921A46">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52 трансляци</w:t>
      </w:r>
      <w:r w:rsidR="00184C07">
        <w:rPr>
          <w:rFonts w:ascii="Times New Roman" w:eastAsia="Times New Roman" w:hAnsi="Times New Roman" w:cs="Times New Roman"/>
          <w:sz w:val="28"/>
          <w:szCs w:val="28"/>
          <w:lang w:val="ru-RU"/>
        </w:rPr>
        <w:t>я</w:t>
      </w:r>
      <w:r w:rsidRPr="006B685F">
        <w:rPr>
          <w:rFonts w:ascii="Times New Roman" w:eastAsia="Times New Roman" w:hAnsi="Times New Roman" w:cs="Times New Roman"/>
          <w:sz w:val="28"/>
          <w:szCs w:val="28"/>
        </w:rPr>
        <w:t xml:space="preserve"> в эфире телеканала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Интер</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реклам</w:t>
      </w:r>
      <w:r w:rsidR="00184C07">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 пива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Львовское 1715</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Согласно части </w:t>
      </w:r>
      <w:r w:rsidR="00921A46">
        <w:rPr>
          <w:rFonts w:ascii="Times New Roman" w:eastAsia="Times New Roman" w:hAnsi="Times New Roman" w:cs="Times New Roman"/>
          <w:sz w:val="28"/>
          <w:szCs w:val="28"/>
        </w:rPr>
        <w:br/>
      </w:r>
      <w:r w:rsidRPr="006B685F">
        <w:rPr>
          <w:rFonts w:ascii="Times New Roman" w:eastAsia="Times New Roman" w:hAnsi="Times New Roman" w:cs="Times New Roman"/>
          <w:sz w:val="28"/>
          <w:szCs w:val="28"/>
        </w:rPr>
        <w:t>2 статьи</w:t>
      </w:r>
      <w:r w:rsidR="00A26531">
        <w:rPr>
          <w:rFonts w:ascii="Times New Roman" w:eastAsia="Times New Roman" w:hAnsi="Times New Roman" w:cs="Times New Roman"/>
          <w:sz w:val="28"/>
          <w:szCs w:val="28"/>
          <w:lang w:val="en-US"/>
        </w:rPr>
        <w:t> </w:t>
      </w:r>
      <w:r w:rsidRPr="006B685F">
        <w:rPr>
          <w:rFonts w:ascii="Times New Roman" w:eastAsia="Times New Roman" w:hAnsi="Times New Roman" w:cs="Times New Roman"/>
          <w:sz w:val="28"/>
          <w:szCs w:val="28"/>
        </w:rPr>
        <w:t xml:space="preserve">22 </w:t>
      </w:r>
      <w:r w:rsidR="00BC0B26">
        <w:rPr>
          <w:rFonts w:ascii="Times New Roman" w:eastAsia="Times New Roman" w:hAnsi="Times New Roman" w:cs="Times New Roman"/>
          <w:sz w:val="28"/>
          <w:szCs w:val="28"/>
          <w:lang w:val="ru-RU"/>
        </w:rPr>
        <w:t>З</w:t>
      </w:r>
      <w:r w:rsidRPr="006B685F">
        <w:rPr>
          <w:rFonts w:ascii="Times New Roman" w:eastAsia="Times New Roman" w:hAnsi="Times New Roman" w:cs="Times New Roman"/>
          <w:sz w:val="28"/>
          <w:szCs w:val="28"/>
        </w:rPr>
        <w:t xml:space="preserve">акона </w:t>
      </w:r>
      <w:r w:rsidR="00184C07" w:rsidRPr="00184C07">
        <w:rPr>
          <w:rFonts w:ascii="Times New Roman" w:eastAsia="Times New Roman" w:hAnsi="Times New Roman" w:cs="Times New Roman"/>
          <w:sz w:val="28"/>
          <w:szCs w:val="28"/>
        </w:rPr>
        <w:t xml:space="preserve">от 3 июля 1996 года </w:t>
      </w:r>
      <w:r w:rsidR="002B5E2E">
        <w:rPr>
          <w:rFonts w:ascii="Times New Roman" w:eastAsia="Times New Roman" w:hAnsi="Times New Roman" w:cs="Times New Roman"/>
          <w:sz w:val="28"/>
          <w:szCs w:val="28"/>
        </w:rPr>
        <w:t>№ </w:t>
      </w:r>
      <w:r w:rsidR="00184C07" w:rsidRPr="00184C07">
        <w:rPr>
          <w:rFonts w:ascii="Times New Roman" w:eastAsia="Times New Roman" w:hAnsi="Times New Roman" w:cs="Times New Roman"/>
          <w:sz w:val="28"/>
          <w:szCs w:val="28"/>
        </w:rPr>
        <w:t xml:space="preserve">270/96-ВР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О рекламе</w:t>
      </w:r>
      <w:r w:rsidR="00714967">
        <w:rPr>
          <w:rFonts w:ascii="Times New Roman" w:eastAsia="Times New Roman" w:hAnsi="Times New Roman" w:cs="Times New Roman"/>
          <w:sz w:val="28"/>
          <w:szCs w:val="28"/>
        </w:rPr>
        <w:t>»</w:t>
      </w:r>
      <w:r w:rsidR="001D57C9">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реклама алкогольных напитков запрещается на радио и телевидении с 06</w:t>
      </w:r>
      <w:r w:rsidR="00921A46">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00 до 23</w:t>
      </w:r>
      <w:r w:rsidR="00921A46">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00.</w:t>
      </w:r>
    </w:p>
    <w:p w:rsidR="000675DE" w:rsidRPr="006B685F" w:rsidRDefault="003C4138" w:rsidP="002B5E2E">
      <w:pPr>
        <w:spacing w:line="310" w:lineRule="exact"/>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Национальный совет по вопросам телевидения и радиовещания рассмотрел факт нарушения рекламного законодательства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Авторадио</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информация о продукции коньячной марки, поданная как новость в информационном блоке, носила рекламный характер.</w:t>
      </w:r>
    </w:p>
    <w:p w:rsidR="000675DE" w:rsidRPr="006B685F" w:rsidRDefault="003C4138" w:rsidP="002B5E2E">
      <w:pPr>
        <w:shd w:val="clear" w:color="auto" w:fill="FFFFFF"/>
        <w:spacing w:after="300" w:line="310" w:lineRule="exact"/>
        <w:ind w:firstLine="709"/>
        <w:contextualSpacing/>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Украинская кондитерская корпорация </w:t>
      </w:r>
      <w:r w:rsidR="00714967">
        <w:rPr>
          <w:rFonts w:ascii="Times New Roman" w:eastAsia="Times New Roman" w:hAnsi="Times New Roman" w:cs="Times New Roman"/>
          <w:sz w:val="28"/>
          <w:szCs w:val="28"/>
          <w:lang w:val="ru-RU"/>
        </w:rPr>
        <w:t>«</w:t>
      </w:r>
      <w:r w:rsidR="001912C6">
        <w:rPr>
          <w:rFonts w:ascii="Times New Roman" w:eastAsia="Times New Roman" w:hAnsi="Times New Roman" w:cs="Times New Roman"/>
          <w:sz w:val="28"/>
          <w:szCs w:val="28"/>
          <w:lang w:val="ru-RU"/>
        </w:rPr>
        <w:t>Рошен</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обратилась в хозяйственный суд </w:t>
      </w:r>
      <w:r w:rsidR="00921A46">
        <w:rPr>
          <w:rFonts w:ascii="Times New Roman" w:eastAsia="Times New Roman" w:hAnsi="Times New Roman" w:cs="Times New Roman"/>
          <w:sz w:val="28"/>
          <w:szCs w:val="28"/>
          <w:lang w:val="ru-RU"/>
        </w:rPr>
        <w:t>г. </w:t>
      </w:r>
      <w:r w:rsidRPr="006B685F">
        <w:rPr>
          <w:rFonts w:ascii="Times New Roman" w:eastAsia="Times New Roman" w:hAnsi="Times New Roman" w:cs="Times New Roman"/>
          <w:sz w:val="28"/>
          <w:szCs w:val="28"/>
        </w:rPr>
        <w:t xml:space="preserve">Киева с иском о нарушении ООО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Беллария</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гипермаркетом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Ашан Украина</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права интеллектуальной собственности при выпуске продукции под торговой маркой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Киевский торт</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торт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Киевский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Хозяйственный суд Киева признал, что ООО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Беллария</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нарушило право интеллектуальной собственности кондитерской корпорации </w:t>
      </w:r>
      <w:r w:rsidR="00714967">
        <w:rPr>
          <w:rFonts w:ascii="Times New Roman" w:eastAsia="Times New Roman" w:hAnsi="Times New Roman" w:cs="Times New Roman"/>
          <w:sz w:val="28"/>
          <w:szCs w:val="28"/>
          <w:lang w:val="ru-RU"/>
        </w:rPr>
        <w:t>«</w:t>
      </w:r>
      <w:r w:rsidR="00CC1C26">
        <w:rPr>
          <w:rFonts w:ascii="Times New Roman" w:eastAsia="Times New Roman" w:hAnsi="Times New Roman" w:cs="Times New Roman"/>
          <w:sz w:val="28"/>
          <w:szCs w:val="28"/>
          <w:lang w:val="ru-RU"/>
        </w:rPr>
        <w:t>Рошен</w:t>
      </w:r>
      <w:r w:rsidR="00714967">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в части использования названи</w:t>
      </w:r>
      <w:r w:rsidR="001022F1">
        <w:rPr>
          <w:rFonts w:ascii="Times New Roman" w:eastAsia="Times New Roman" w:hAnsi="Times New Roman" w:cs="Times New Roman"/>
          <w:sz w:val="28"/>
          <w:szCs w:val="28"/>
          <w:lang w:val="ru-RU"/>
        </w:rPr>
        <w:t>й</w:t>
      </w:r>
      <w:r w:rsidRPr="006B685F">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Киевский торт</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и торт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Киевский</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а также элементов дизайна упаковки торта</w:t>
      </w:r>
      <w:r w:rsidR="001022F1">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Аналогичные требования суд выдвинул</w:t>
      </w:r>
      <w:r w:rsidR="001022F1">
        <w:rPr>
          <w:rFonts w:ascii="Times New Roman" w:eastAsia="Times New Roman" w:hAnsi="Times New Roman" w:cs="Times New Roman"/>
          <w:sz w:val="28"/>
          <w:szCs w:val="28"/>
          <w:lang w:val="ru-RU"/>
        </w:rPr>
        <w:t xml:space="preserve"> и</w:t>
      </w:r>
      <w:r w:rsidRPr="006B685F">
        <w:rPr>
          <w:rFonts w:ascii="Times New Roman" w:eastAsia="Times New Roman" w:hAnsi="Times New Roman" w:cs="Times New Roman"/>
          <w:sz w:val="28"/>
          <w:szCs w:val="28"/>
        </w:rPr>
        <w:t xml:space="preserve"> к гипермаркету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Ашан</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w:t>
      </w:r>
    </w:p>
    <w:p w:rsidR="000675DE" w:rsidRPr="002A5950" w:rsidRDefault="00236FF3" w:rsidP="00015377">
      <w:pPr>
        <w:pStyle w:val="1"/>
      </w:pPr>
      <w:r w:rsidRPr="00714967">
        <w:rPr>
          <w:lang w:val="ru-RU"/>
        </w:rPr>
        <w:br w:type="page"/>
      </w:r>
      <w:bookmarkStart w:id="14" w:name="_Toc527984177"/>
      <w:r>
        <w:rPr>
          <w:lang w:val="en-US"/>
        </w:rPr>
        <w:lastRenderedPageBreak/>
        <w:t>II</w:t>
      </w:r>
      <w:r w:rsidRPr="00236FF3">
        <w:rPr>
          <w:lang w:val="ru-RU"/>
        </w:rPr>
        <w:t>.</w:t>
      </w:r>
      <w:r>
        <w:rPr>
          <w:lang w:val="en-US"/>
        </w:rPr>
        <w:t> </w:t>
      </w:r>
      <w:r w:rsidR="001C78EC" w:rsidRPr="002A5950">
        <w:t>САМОРЕГУЛИРОВАНИЕ МАРКЕТИНГОВОЙ ИНДУСТРИИ</w:t>
      </w:r>
      <w:r w:rsidR="00A26531">
        <w:t xml:space="preserve"> – </w:t>
      </w:r>
      <w:r>
        <w:br/>
      </w:r>
      <w:r w:rsidR="001C78EC" w:rsidRPr="002A5950">
        <w:t xml:space="preserve">БУДУЩЕЕ РЕКЛАМНЫХ РЫНКОВ </w:t>
      </w:r>
      <w:r w:rsidR="0067753F">
        <w:br/>
      </w:r>
      <w:r w:rsidR="0067753F">
        <w:rPr>
          <w:lang w:val="ru-RU"/>
        </w:rPr>
        <w:t>государств – участников</w:t>
      </w:r>
      <w:r w:rsidR="001C78EC" w:rsidRPr="002A5950">
        <w:t xml:space="preserve"> СНГ</w:t>
      </w:r>
      <w:bookmarkEnd w:id="14"/>
    </w:p>
    <w:p w:rsidR="00CC1C26" w:rsidRDefault="003C4138" w:rsidP="00015377">
      <w:pPr>
        <w:spacing w:line="240" w:lineRule="auto"/>
        <w:ind w:firstLine="709"/>
        <w:jc w:val="both"/>
        <w:rPr>
          <w:rFonts w:ascii="Times New Roman" w:eastAsia="Times New Roman" w:hAnsi="Times New Roman" w:cs="Times New Roman"/>
          <w:sz w:val="28"/>
          <w:szCs w:val="28"/>
          <w:lang w:val="ru-RU"/>
        </w:rPr>
      </w:pPr>
      <w:r w:rsidRPr="006B685F">
        <w:rPr>
          <w:rFonts w:ascii="Times New Roman" w:eastAsia="Times New Roman" w:hAnsi="Times New Roman" w:cs="Times New Roman"/>
          <w:sz w:val="28"/>
          <w:szCs w:val="28"/>
        </w:rPr>
        <w:t xml:space="preserve">Внедрение в </w:t>
      </w:r>
      <w:r w:rsidR="00CC1C26">
        <w:rPr>
          <w:rFonts w:ascii="Times New Roman" w:eastAsia="Times New Roman" w:hAnsi="Times New Roman" w:cs="Times New Roman"/>
          <w:sz w:val="28"/>
          <w:szCs w:val="28"/>
          <w:lang w:val="ru-RU"/>
        </w:rPr>
        <w:t>государствах</w:t>
      </w:r>
      <w:r w:rsidR="00A26531">
        <w:rPr>
          <w:rFonts w:ascii="Times New Roman" w:eastAsia="Times New Roman" w:hAnsi="Times New Roman" w:cs="Times New Roman"/>
          <w:sz w:val="28"/>
          <w:szCs w:val="28"/>
          <w:lang w:val="ru-RU"/>
        </w:rPr>
        <w:t xml:space="preserve"> – </w:t>
      </w:r>
      <w:r w:rsidR="00CC1C26">
        <w:rPr>
          <w:rFonts w:ascii="Times New Roman" w:eastAsia="Times New Roman" w:hAnsi="Times New Roman" w:cs="Times New Roman"/>
          <w:sz w:val="28"/>
          <w:szCs w:val="28"/>
          <w:lang w:val="ru-RU"/>
        </w:rPr>
        <w:t>участниках</w:t>
      </w:r>
      <w:r w:rsidRPr="006B685F">
        <w:rPr>
          <w:rFonts w:ascii="Times New Roman" w:eastAsia="Times New Roman" w:hAnsi="Times New Roman" w:cs="Times New Roman"/>
          <w:sz w:val="28"/>
          <w:szCs w:val="28"/>
        </w:rPr>
        <w:t xml:space="preserve"> СНГ признанн</w:t>
      </w:r>
      <w:r w:rsidR="007A4125">
        <w:rPr>
          <w:rFonts w:ascii="Times New Roman" w:eastAsia="Times New Roman" w:hAnsi="Times New Roman" w:cs="Times New Roman"/>
          <w:sz w:val="28"/>
          <w:szCs w:val="28"/>
          <w:lang w:val="ru-RU"/>
        </w:rPr>
        <w:t>ой</w:t>
      </w:r>
      <w:r w:rsidRPr="006B685F">
        <w:rPr>
          <w:rFonts w:ascii="Times New Roman" w:eastAsia="Times New Roman" w:hAnsi="Times New Roman" w:cs="Times New Roman"/>
          <w:sz w:val="28"/>
          <w:szCs w:val="28"/>
        </w:rPr>
        <w:t xml:space="preserve"> </w:t>
      </w:r>
      <w:r w:rsidR="00CC1C26" w:rsidRPr="006B685F">
        <w:rPr>
          <w:rFonts w:ascii="Times New Roman" w:eastAsia="Times New Roman" w:hAnsi="Times New Roman" w:cs="Times New Roman"/>
          <w:sz w:val="28"/>
          <w:szCs w:val="28"/>
        </w:rPr>
        <w:t>международн</w:t>
      </w:r>
      <w:r w:rsidR="007A4125">
        <w:rPr>
          <w:rFonts w:ascii="Times New Roman" w:eastAsia="Times New Roman" w:hAnsi="Times New Roman" w:cs="Times New Roman"/>
          <w:sz w:val="28"/>
          <w:szCs w:val="28"/>
          <w:lang w:val="ru-RU"/>
        </w:rPr>
        <w:t>ой</w:t>
      </w:r>
      <w:r w:rsidR="00CC1C26" w:rsidRPr="006B685F">
        <w:rPr>
          <w:rFonts w:ascii="Times New Roman" w:eastAsia="Times New Roman" w:hAnsi="Times New Roman" w:cs="Times New Roman"/>
          <w:sz w:val="28"/>
          <w:szCs w:val="28"/>
        </w:rPr>
        <w:t xml:space="preserve"> </w:t>
      </w:r>
      <w:r w:rsidRPr="006B685F">
        <w:rPr>
          <w:rFonts w:ascii="Times New Roman" w:eastAsia="Times New Roman" w:hAnsi="Times New Roman" w:cs="Times New Roman"/>
          <w:sz w:val="28"/>
          <w:szCs w:val="28"/>
        </w:rPr>
        <w:t>практик</w:t>
      </w:r>
      <w:r w:rsidR="007A4125">
        <w:rPr>
          <w:rFonts w:ascii="Times New Roman" w:eastAsia="Times New Roman" w:hAnsi="Times New Roman" w:cs="Times New Roman"/>
          <w:sz w:val="28"/>
          <w:szCs w:val="28"/>
          <w:lang w:val="ru-RU"/>
        </w:rPr>
        <w:t>и</w:t>
      </w:r>
      <w:r w:rsidRPr="006B685F">
        <w:rPr>
          <w:rFonts w:ascii="Times New Roman" w:eastAsia="Times New Roman" w:hAnsi="Times New Roman" w:cs="Times New Roman"/>
          <w:sz w:val="28"/>
          <w:szCs w:val="28"/>
        </w:rPr>
        <w:t xml:space="preserve"> взаимодействия государства</w:t>
      </w:r>
      <w:r w:rsidR="00566F9A">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рекламной индустрии </w:t>
      </w:r>
      <w:r w:rsidR="00566F9A">
        <w:rPr>
          <w:rFonts w:ascii="Times New Roman" w:eastAsia="Times New Roman" w:hAnsi="Times New Roman" w:cs="Times New Roman"/>
          <w:sz w:val="28"/>
          <w:szCs w:val="28"/>
          <w:lang w:val="ru-RU"/>
        </w:rPr>
        <w:t>и</w:t>
      </w:r>
      <w:r w:rsidR="00A73F6A">
        <w:rPr>
          <w:rFonts w:ascii="Times New Roman" w:eastAsia="Times New Roman" w:hAnsi="Times New Roman" w:cs="Times New Roman"/>
          <w:sz w:val="28"/>
          <w:szCs w:val="28"/>
        </w:rPr>
        <w:t xml:space="preserve"> общества</w:t>
      </w:r>
      <w:r w:rsidRPr="006B685F">
        <w:rPr>
          <w:rFonts w:ascii="Times New Roman" w:eastAsia="Times New Roman" w:hAnsi="Times New Roman" w:cs="Times New Roman"/>
          <w:sz w:val="28"/>
          <w:szCs w:val="28"/>
        </w:rPr>
        <w:t xml:space="preserve"> явля</w:t>
      </w:r>
      <w:r w:rsidR="00566F9A">
        <w:rPr>
          <w:rFonts w:ascii="Times New Roman" w:eastAsia="Times New Roman" w:hAnsi="Times New Roman" w:cs="Times New Roman"/>
          <w:sz w:val="28"/>
          <w:szCs w:val="28"/>
          <w:lang w:val="ru-RU"/>
        </w:rPr>
        <w:t>ется</w:t>
      </w:r>
      <w:r w:rsidRPr="006B685F">
        <w:rPr>
          <w:rFonts w:ascii="Times New Roman" w:eastAsia="Times New Roman" w:hAnsi="Times New Roman" w:cs="Times New Roman"/>
          <w:sz w:val="28"/>
          <w:szCs w:val="28"/>
        </w:rPr>
        <w:t xml:space="preserve"> одной из центральных задач, которые стави</w:t>
      </w:r>
      <w:r w:rsidR="00CC1C26">
        <w:rPr>
          <w:rFonts w:ascii="Times New Roman" w:eastAsia="Times New Roman" w:hAnsi="Times New Roman" w:cs="Times New Roman"/>
          <w:sz w:val="28"/>
          <w:szCs w:val="28"/>
          <w:lang w:val="ru-RU"/>
        </w:rPr>
        <w:t>т</w:t>
      </w:r>
      <w:r w:rsidRPr="006B685F">
        <w:rPr>
          <w:rFonts w:ascii="Times New Roman" w:eastAsia="Times New Roman" w:hAnsi="Times New Roman" w:cs="Times New Roman"/>
          <w:sz w:val="28"/>
          <w:szCs w:val="28"/>
        </w:rPr>
        <w:t xml:space="preserve"> перед собой Координационный совет по рекламе. </w:t>
      </w:r>
    </w:p>
    <w:p w:rsidR="000675DE" w:rsidRPr="006B685F" w:rsidRDefault="00A73F6A"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опросы развития процессов саморегулирования в рекламе стали предметом особого обсуждения на заседании </w:t>
      </w:r>
      <w:r w:rsidR="00BD287C">
        <w:rPr>
          <w:rFonts w:ascii="Times New Roman" w:eastAsia="Times New Roman" w:hAnsi="Times New Roman" w:cs="Times New Roman"/>
          <w:sz w:val="28"/>
          <w:szCs w:val="28"/>
          <w:lang w:val="ru-RU"/>
        </w:rPr>
        <w:t>Координационного совета</w:t>
      </w:r>
      <w:r>
        <w:rPr>
          <w:rFonts w:ascii="Times New Roman" w:eastAsia="Times New Roman" w:hAnsi="Times New Roman" w:cs="Times New Roman"/>
          <w:sz w:val="28"/>
          <w:szCs w:val="28"/>
          <w:lang w:val="ru-RU"/>
        </w:rPr>
        <w:t xml:space="preserve"> по рекламе</w:t>
      </w:r>
      <w:r w:rsidR="003C4138" w:rsidRPr="006B685F">
        <w:rPr>
          <w:rFonts w:ascii="Times New Roman" w:eastAsia="Times New Roman" w:hAnsi="Times New Roman" w:cs="Times New Roman"/>
          <w:sz w:val="28"/>
          <w:szCs w:val="28"/>
        </w:rPr>
        <w:t xml:space="preserve"> в июне</w:t>
      </w:r>
      <w:r>
        <w:rPr>
          <w:rFonts w:ascii="Times New Roman" w:eastAsia="Times New Roman" w:hAnsi="Times New Roman" w:cs="Times New Roman"/>
          <w:sz w:val="28"/>
          <w:szCs w:val="28"/>
          <w:lang w:val="ru-RU"/>
        </w:rPr>
        <w:t xml:space="preserve"> 2017 года</w:t>
      </w:r>
      <w:r w:rsidR="003C4138" w:rsidRPr="006B685F">
        <w:rPr>
          <w:rFonts w:ascii="Times New Roman" w:eastAsia="Times New Roman" w:hAnsi="Times New Roman" w:cs="Times New Roman"/>
          <w:sz w:val="28"/>
          <w:szCs w:val="28"/>
        </w:rPr>
        <w:t xml:space="preserve"> в Кыргызской Республике, а затем на расширенном заседании в </w:t>
      </w:r>
      <w:r w:rsidR="007A4125">
        <w:rPr>
          <w:rFonts w:ascii="Times New Roman" w:eastAsia="Times New Roman" w:hAnsi="Times New Roman" w:cs="Times New Roman"/>
          <w:sz w:val="28"/>
          <w:szCs w:val="28"/>
          <w:lang w:val="ru-RU"/>
        </w:rPr>
        <w:t>г. </w:t>
      </w:r>
      <w:r w:rsidR="003C4138" w:rsidRPr="006B685F">
        <w:rPr>
          <w:rFonts w:ascii="Times New Roman" w:eastAsia="Times New Roman" w:hAnsi="Times New Roman" w:cs="Times New Roman"/>
          <w:sz w:val="28"/>
          <w:szCs w:val="28"/>
        </w:rPr>
        <w:t xml:space="preserve">Санкт-Петербурге, на котором присутствовали руководители </w:t>
      </w:r>
      <w:r>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вропейского альянса по рекламным стандартам</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en-US"/>
        </w:rPr>
        <w:t>EASA</w:t>
      </w:r>
      <w:r w:rsidRPr="00A73F6A">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и представители </w:t>
      </w:r>
      <w:r w:rsidR="00BD287C">
        <w:rPr>
          <w:rFonts w:ascii="Times New Roman" w:eastAsia="Times New Roman" w:hAnsi="Times New Roman" w:cs="Times New Roman"/>
          <w:sz w:val="28"/>
          <w:szCs w:val="28"/>
          <w:lang w:val="ru-RU"/>
        </w:rPr>
        <w:t>саморегулируемых организаций</w:t>
      </w:r>
      <w:r w:rsidR="003C4138" w:rsidRPr="006B685F">
        <w:rPr>
          <w:rFonts w:ascii="Times New Roman" w:eastAsia="Times New Roman" w:hAnsi="Times New Roman" w:cs="Times New Roman"/>
          <w:sz w:val="28"/>
          <w:szCs w:val="28"/>
        </w:rPr>
        <w:t xml:space="preserve"> ряда европейских и азиатских стран.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данном разделе прив</w:t>
      </w:r>
      <w:r w:rsidR="00566F9A">
        <w:rPr>
          <w:rFonts w:ascii="Times New Roman" w:eastAsia="Times New Roman" w:hAnsi="Times New Roman" w:cs="Times New Roman"/>
          <w:sz w:val="28"/>
          <w:szCs w:val="28"/>
          <w:lang w:val="ru-RU"/>
        </w:rPr>
        <w:t>едены</w:t>
      </w:r>
      <w:r w:rsidRPr="006B685F">
        <w:rPr>
          <w:rFonts w:ascii="Times New Roman" w:eastAsia="Times New Roman" w:hAnsi="Times New Roman" w:cs="Times New Roman"/>
          <w:sz w:val="28"/>
          <w:szCs w:val="28"/>
        </w:rPr>
        <w:t xml:space="preserve"> материал</w:t>
      </w:r>
      <w:r w:rsidR="00566F9A">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о проблемах и процессах по саморегулированию в Республике Беларусь и </w:t>
      </w:r>
      <w:r w:rsidR="00BD287C">
        <w:rPr>
          <w:rFonts w:ascii="Times New Roman" w:eastAsia="Times New Roman" w:hAnsi="Times New Roman" w:cs="Times New Roman"/>
          <w:sz w:val="28"/>
          <w:szCs w:val="28"/>
          <w:lang w:val="ru-RU"/>
        </w:rPr>
        <w:t>Российской Федерации</w:t>
      </w:r>
      <w:r w:rsidRPr="006B685F">
        <w:rPr>
          <w:rFonts w:ascii="Times New Roman" w:eastAsia="Times New Roman" w:hAnsi="Times New Roman" w:cs="Times New Roman"/>
          <w:sz w:val="28"/>
          <w:szCs w:val="28"/>
        </w:rPr>
        <w:t>.</w:t>
      </w:r>
    </w:p>
    <w:p w:rsidR="000675DE" w:rsidRPr="006B685F" w:rsidRDefault="00566F9A" w:rsidP="00015377">
      <w:pPr>
        <w:spacing w:before="120" w:line="240" w:lineRule="auto"/>
        <w:ind w:firstLine="709"/>
        <w:jc w:val="both"/>
        <w:rPr>
          <w:rFonts w:ascii="Times New Roman" w:eastAsia="Times New Roman" w:hAnsi="Times New Roman" w:cs="Times New Roman"/>
          <w:sz w:val="28"/>
          <w:szCs w:val="28"/>
        </w:rPr>
      </w:pPr>
      <w:r w:rsidRPr="00566F9A">
        <w:rPr>
          <w:rFonts w:ascii="Times New Roman" w:eastAsia="Times New Roman" w:hAnsi="Times New Roman" w:cs="Times New Roman"/>
          <w:b/>
          <w:sz w:val="28"/>
          <w:szCs w:val="28"/>
        </w:rPr>
        <w:t>Республик</w:t>
      </w:r>
      <w:r>
        <w:rPr>
          <w:rFonts w:ascii="Times New Roman" w:eastAsia="Times New Roman" w:hAnsi="Times New Roman" w:cs="Times New Roman"/>
          <w:b/>
          <w:sz w:val="28"/>
          <w:szCs w:val="28"/>
          <w:lang w:val="ru-RU"/>
        </w:rPr>
        <w:t>а</w:t>
      </w:r>
      <w:r w:rsidRPr="00566F9A">
        <w:rPr>
          <w:rFonts w:ascii="Times New Roman" w:eastAsia="Times New Roman" w:hAnsi="Times New Roman" w:cs="Times New Roman"/>
          <w:b/>
          <w:sz w:val="28"/>
          <w:szCs w:val="28"/>
        </w:rPr>
        <w:t xml:space="preserve"> Беларусь</w:t>
      </w:r>
      <w:r w:rsidRPr="00566F9A">
        <w:rPr>
          <w:rFonts w:ascii="Times New Roman" w:eastAsia="Times New Roman" w:hAnsi="Times New Roman" w:cs="Times New Roman"/>
          <w:b/>
          <w:sz w:val="28"/>
          <w:szCs w:val="28"/>
          <w:lang w:val="ru-RU"/>
        </w:rPr>
        <w:t>.</w:t>
      </w:r>
      <w:r w:rsidRPr="006B685F">
        <w:rPr>
          <w:rFonts w:ascii="Times New Roman" w:eastAsia="Times New Roman" w:hAnsi="Times New Roman" w:cs="Times New Roman"/>
          <w:sz w:val="28"/>
          <w:szCs w:val="28"/>
        </w:rPr>
        <w:t xml:space="preserve"> </w:t>
      </w:r>
      <w:r w:rsidR="003C4138" w:rsidRPr="006B685F">
        <w:rPr>
          <w:rFonts w:ascii="Times New Roman" w:eastAsia="Times New Roman" w:hAnsi="Times New Roman" w:cs="Times New Roman"/>
          <w:sz w:val="28"/>
          <w:szCs w:val="28"/>
        </w:rPr>
        <w:t xml:space="preserve">В целях развития предпринимательской инициативы и стимулирования деловой активности 23 ноября 2017 года </w:t>
      </w:r>
      <w:r w:rsidR="00BD287C">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резиден</w:t>
      </w:r>
      <w:r w:rsidR="00577F22">
        <w:rPr>
          <w:rFonts w:ascii="Times New Roman" w:eastAsia="Times New Roman" w:hAnsi="Times New Roman" w:cs="Times New Roman"/>
          <w:sz w:val="28"/>
          <w:szCs w:val="28"/>
        </w:rPr>
        <w:t>т Республики Беларусь подписал Д</w:t>
      </w:r>
      <w:r w:rsidR="003C4138" w:rsidRPr="006B685F">
        <w:rPr>
          <w:rFonts w:ascii="Times New Roman" w:eastAsia="Times New Roman" w:hAnsi="Times New Roman" w:cs="Times New Roman"/>
          <w:sz w:val="28"/>
          <w:szCs w:val="28"/>
        </w:rPr>
        <w:t xml:space="preserve">екрет </w:t>
      </w:r>
      <w:r w:rsidR="002B5E2E">
        <w:rPr>
          <w:rFonts w:ascii="Times New Roman" w:eastAsia="Times New Roman" w:hAnsi="Times New Roman" w:cs="Times New Roman"/>
          <w:sz w:val="28"/>
          <w:szCs w:val="28"/>
        </w:rPr>
        <w:t>№ </w:t>
      </w:r>
      <w:r w:rsidR="003C4138" w:rsidRPr="006B685F">
        <w:rPr>
          <w:rFonts w:ascii="Times New Roman" w:eastAsia="Times New Roman" w:hAnsi="Times New Roman" w:cs="Times New Roman"/>
          <w:sz w:val="28"/>
          <w:szCs w:val="28"/>
        </w:rPr>
        <w:t xml:space="preserve">7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О развитии предпринимательства</w:t>
      </w:r>
      <w:r w:rsidR="00714967">
        <w:rPr>
          <w:rFonts w:ascii="Times New Roman" w:eastAsia="Times New Roman" w:hAnsi="Times New Roman" w:cs="Times New Roman"/>
          <w:sz w:val="28"/>
          <w:szCs w:val="28"/>
        </w:rPr>
        <w:t>»</w:t>
      </w:r>
      <w:r w:rsidR="00A73F6A">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w:t>
      </w:r>
      <w:r w:rsidR="00A73F6A">
        <w:rPr>
          <w:rFonts w:ascii="Times New Roman" w:eastAsia="Times New Roman" w:hAnsi="Times New Roman" w:cs="Times New Roman"/>
          <w:sz w:val="28"/>
          <w:szCs w:val="28"/>
          <w:lang w:val="ru-RU"/>
        </w:rPr>
        <w:t>который</w:t>
      </w:r>
      <w:r w:rsidR="003C4138" w:rsidRPr="006B685F">
        <w:rPr>
          <w:rFonts w:ascii="Times New Roman" w:eastAsia="Times New Roman" w:hAnsi="Times New Roman" w:cs="Times New Roman"/>
          <w:sz w:val="28"/>
          <w:szCs w:val="28"/>
        </w:rPr>
        <w:t xml:space="preserve"> предусматривает кардинальное изменение механизмов взаимодействия государственных органов и бизнеса, минимизирует вмешательство должностных лиц в работу субъектов хозяйствования и усиливает механизмы саморегулирования бизнеса, его ответственность за свою работу перед обществом. </w:t>
      </w:r>
    </w:p>
    <w:p w:rsidR="000675DE" w:rsidRPr="006B685F" w:rsidRDefault="00A73F6A"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sidR="003C4138" w:rsidRPr="006B685F">
        <w:rPr>
          <w:rFonts w:ascii="Times New Roman" w:eastAsia="Times New Roman" w:hAnsi="Times New Roman" w:cs="Times New Roman"/>
          <w:sz w:val="28"/>
          <w:szCs w:val="28"/>
        </w:rPr>
        <w:t xml:space="preserve">ольшую работу по изучению различных аспектов саморегулирования и возможностей внедрения этой системы в практику провели </w:t>
      </w:r>
      <w:r w:rsidR="00BD287C">
        <w:rPr>
          <w:rFonts w:ascii="Times New Roman" w:eastAsia="Times New Roman" w:hAnsi="Times New Roman" w:cs="Times New Roman"/>
          <w:sz w:val="28"/>
          <w:szCs w:val="28"/>
          <w:lang w:val="ru-RU"/>
        </w:rPr>
        <w:t>М</w:t>
      </w:r>
      <w:r w:rsidR="003C4138" w:rsidRPr="006B685F">
        <w:rPr>
          <w:rFonts w:ascii="Times New Roman" w:eastAsia="Times New Roman" w:hAnsi="Times New Roman" w:cs="Times New Roman"/>
          <w:sz w:val="28"/>
          <w:szCs w:val="28"/>
        </w:rPr>
        <w:t xml:space="preserve">инистерство юстиции, </w:t>
      </w:r>
      <w:r w:rsidR="00BD287C">
        <w:rPr>
          <w:rFonts w:ascii="Times New Roman" w:eastAsia="Times New Roman" w:hAnsi="Times New Roman" w:cs="Times New Roman"/>
          <w:sz w:val="28"/>
          <w:szCs w:val="28"/>
          <w:lang w:val="ru-RU"/>
        </w:rPr>
        <w:t>М</w:t>
      </w:r>
      <w:r w:rsidR="003C4138" w:rsidRPr="006B685F">
        <w:rPr>
          <w:rFonts w:ascii="Times New Roman" w:eastAsia="Times New Roman" w:hAnsi="Times New Roman" w:cs="Times New Roman"/>
          <w:sz w:val="28"/>
          <w:szCs w:val="28"/>
        </w:rPr>
        <w:t xml:space="preserve">инистерство экономики, </w:t>
      </w:r>
      <w:r w:rsidR="00BD287C">
        <w:rPr>
          <w:rFonts w:ascii="Times New Roman" w:eastAsia="Times New Roman" w:hAnsi="Times New Roman" w:cs="Times New Roman"/>
          <w:sz w:val="28"/>
          <w:szCs w:val="28"/>
          <w:lang w:val="ru-RU"/>
        </w:rPr>
        <w:t>С</w:t>
      </w:r>
      <w:r w:rsidR="003C4138" w:rsidRPr="006B685F">
        <w:rPr>
          <w:rFonts w:ascii="Times New Roman" w:eastAsia="Times New Roman" w:hAnsi="Times New Roman" w:cs="Times New Roman"/>
          <w:sz w:val="28"/>
          <w:szCs w:val="28"/>
        </w:rPr>
        <w:t xml:space="preserve">овет по развитию предпринимательства при </w:t>
      </w:r>
      <w:r w:rsidR="00BD287C">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резиденте </w:t>
      </w:r>
      <w:r w:rsidR="00BD287C" w:rsidRPr="006B685F">
        <w:rPr>
          <w:rFonts w:ascii="Times New Roman" w:eastAsia="Times New Roman" w:hAnsi="Times New Roman" w:cs="Times New Roman"/>
          <w:sz w:val="28"/>
          <w:szCs w:val="28"/>
        </w:rPr>
        <w:t>Республики Беларусь</w:t>
      </w:r>
      <w:r w:rsidR="003C4138" w:rsidRPr="006B685F">
        <w:rPr>
          <w:rFonts w:ascii="Times New Roman" w:eastAsia="Times New Roman" w:hAnsi="Times New Roman" w:cs="Times New Roman"/>
          <w:sz w:val="28"/>
          <w:szCs w:val="28"/>
        </w:rPr>
        <w:t xml:space="preserve"> и бизнес-сообщество. </w:t>
      </w:r>
      <w:r>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 xml:space="preserve">днако достаточного развития </w:t>
      </w:r>
      <w:r w:rsidR="00EC7DA4">
        <w:rPr>
          <w:rFonts w:ascii="Times New Roman" w:eastAsia="Times New Roman" w:hAnsi="Times New Roman" w:cs="Times New Roman"/>
          <w:sz w:val="28"/>
          <w:szCs w:val="28"/>
          <w:lang w:val="ru-RU"/>
        </w:rPr>
        <w:t>данный вопрос</w:t>
      </w:r>
      <w:r w:rsidR="003C4138" w:rsidRPr="006B685F">
        <w:rPr>
          <w:rFonts w:ascii="Times New Roman" w:eastAsia="Times New Roman" w:hAnsi="Times New Roman" w:cs="Times New Roman"/>
          <w:sz w:val="28"/>
          <w:szCs w:val="28"/>
        </w:rPr>
        <w:t xml:space="preserve"> не получил</w:t>
      </w:r>
      <w:r w:rsidR="007A4125">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прежде всего в законодательном плане. </w:t>
      </w:r>
      <w:r w:rsidR="00EC7DA4">
        <w:rPr>
          <w:rFonts w:ascii="Times New Roman" w:eastAsia="Times New Roman" w:hAnsi="Times New Roman" w:cs="Times New Roman"/>
          <w:sz w:val="28"/>
          <w:szCs w:val="28"/>
          <w:lang w:val="ru-RU"/>
        </w:rPr>
        <w:t>Ранее</w:t>
      </w:r>
      <w:r w:rsidR="003C4138" w:rsidRPr="006B685F">
        <w:rPr>
          <w:rFonts w:ascii="Times New Roman" w:eastAsia="Times New Roman" w:hAnsi="Times New Roman" w:cs="Times New Roman"/>
          <w:sz w:val="28"/>
          <w:szCs w:val="28"/>
        </w:rPr>
        <w:t xml:space="preserve"> </w:t>
      </w:r>
      <w:r w:rsidR="00577F22" w:rsidRPr="00577F22">
        <w:rPr>
          <w:rFonts w:ascii="Times New Roman" w:eastAsia="Times New Roman" w:hAnsi="Times New Roman" w:cs="Times New Roman"/>
          <w:sz w:val="28"/>
          <w:szCs w:val="28"/>
          <w:lang w:val="ru-RU"/>
        </w:rPr>
        <w:t>Министерство юстиции</w:t>
      </w:r>
      <w:r w:rsidR="003C4138" w:rsidRPr="006B685F">
        <w:rPr>
          <w:rFonts w:ascii="Times New Roman" w:eastAsia="Times New Roman" w:hAnsi="Times New Roman" w:cs="Times New Roman"/>
          <w:sz w:val="28"/>
          <w:szCs w:val="28"/>
        </w:rPr>
        <w:t xml:space="preserve"> подготовил</w:t>
      </w:r>
      <w:r w:rsidR="00577F22">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 xml:space="preserve"> проект </w:t>
      </w:r>
      <w:r w:rsidR="007A4125">
        <w:rPr>
          <w:rFonts w:ascii="Times New Roman" w:eastAsia="Times New Roman" w:hAnsi="Times New Roman" w:cs="Times New Roman"/>
          <w:sz w:val="28"/>
          <w:szCs w:val="28"/>
          <w:lang w:val="ru-RU"/>
        </w:rPr>
        <w:t>З</w:t>
      </w:r>
      <w:r w:rsidR="003C4138" w:rsidRPr="006B685F">
        <w:rPr>
          <w:rFonts w:ascii="Times New Roman" w:eastAsia="Times New Roman" w:hAnsi="Times New Roman" w:cs="Times New Roman"/>
          <w:sz w:val="28"/>
          <w:szCs w:val="28"/>
        </w:rPr>
        <w:t xml:space="preserve">акона </w:t>
      </w:r>
      <w:r w:rsidR="007A4125">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 xml:space="preserve"> саморегулируемых организациях</w:t>
      </w:r>
      <w:r w:rsidR="007A4125">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Бизнес-сообщество подготовило альтернативный вариант этого документа. </w:t>
      </w:r>
      <w:r w:rsidR="00577F22" w:rsidRPr="00577F22">
        <w:rPr>
          <w:rFonts w:ascii="Times New Roman" w:eastAsia="Times New Roman" w:hAnsi="Times New Roman" w:cs="Times New Roman"/>
          <w:sz w:val="28"/>
          <w:szCs w:val="28"/>
          <w:lang w:val="ru-RU"/>
        </w:rPr>
        <w:t>Министерство юстиции</w:t>
      </w:r>
      <w:r w:rsidR="003C4138" w:rsidRPr="006B685F">
        <w:rPr>
          <w:rFonts w:ascii="Times New Roman" w:eastAsia="Times New Roman" w:hAnsi="Times New Roman" w:cs="Times New Roman"/>
          <w:sz w:val="28"/>
          <w:szCs w:val="28"/>
        </w:rPr>
        <w:t xml:space="preserve"> представил</w:t>
      </w:r>
      <w:r w:rsidR="00577F22">
        <w:rPr>
          <w:rFonts w:ascii="Times New Roman" w:eastAsia="Times New Roman" w:hAnsi="Times New Roman" w:cs="Times New Roman"/>
          <w:sz w:val="28"/>
          <w:szCs w:val="28"/>
          <w:lang w:val="ru-RU"/>
        </w:rPr>
        <w:t>о</w:t>
      </w:r>
      <w:r w:rsidR="003C4138" w:rsidRPr="006B685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lang w:val="ru-RU"/>
        </w:rPr>
        <w:t>Совет Министров Республики Беларусь</w:t>
      </w:r>
      <w:r w:rsidR="003C4138" w:rsidRPr="006B685F">
        <w:rPr>
          <w:rFonts w:ascii="Times New Roman" w:eastAsia="Times New Roman" w:hAnsi="Times New Roman" w:cs="Times New Roman"/>
          <w:sz w:val="28"/>
          <w:szCs w:val="28"/>
        </w:rPr>
        <w:t xml:space="preserve"> заключение о том, что законопроект пока принимать не следует.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Тем не менее по инициативе </w:t>
      </w:r>
      <w:r w:rsidR="00BD287C">
        <w:rPr>
          <w:rFonts w:ascii="Times New Roman" w:eastAsia="Times New Roman" w:hAnsi="Times New Roman" w:cs="Times New Roman"/>
          <w:sz w:val="28"/>
          <w:szCs w:val="28"/>
          <w:lang w:val="ru-RU"/>
        </w:rPr>
        <w:t>С</w:t>
      </w:r>
      <w:r w:rsidRPr="006B685F">
        <w:rPr>
          <w:rFonts w:ascii="Times New Roman" w:eastAsia="Times New Roman" w:hAnsi="Times New Roman" w:cs="Times New Roman"/>
          <w:sz w:val="28"/>
          <w:szCs w:val="28"/>
        </w:rPr>
        <w:t xml:space="preserve">овета по развитию предпринимательства при </w:t>
      </w:r>
      <w:r w:rsidR="00BD287C">
        <w:rPr>
          <w:rFonts w:ascii="Times New Roman" w:eastAsia="Times New Roman" w:hAnsi="Times New Roman" w:cs="Times New Roman"/>
          <w:sz w:val="28"/>
          <w:szCs w:val="28"/>
          <w:lang w:val="ru-RU"/>
        </w:rPr>
        <w:t>П</w:t>
      </w:r>
      <w:r w:rsidRPr="006B685F">
        <w:rPr>
          <w:rFonts w:ascii="Times New Roman" w:eastAsia="Times New Roman" w:hAnsi="Times New Roman" w:cs="Times New Roman"/>
          <w:sz w:val="28"/>
          <w:szCs w:val="28"/>
        </w:rPr>
        <w:t xml:space="preserve">резиденте </w:t>
      </w:r>
      <w:r w:rsidR="00BD287C" w:rsidRPr="006B685F">
        <w:rPr>
          <w:rFonts w:ascii="Times New Roman" w:eastAsia="Times New Roman" w:hAnsi="Times New Roman" w:cs="Times New Roman"/>
          <w:sz w:val="28"/>
          <w:szCs w:val="28"/>
        </w:rPr>
        <w:t>Республики Беларусь</w:t>
      </w:r>
      <w:r w:rsidR="00A73F6A">
        <w:rPr>
          <w:rFonts w:ascii="Times New Roman" w:eastAsia="Times New Roman" w:hAnsi="Times New Roman" w:cs="Times New Roman"/>
          <w:sz w:val="28"/>
          <w:szCs w:val="28"/>
        </w:rPr>
        <w:t xml:space="preserve"> документ был доработан</w:t>
      </w:r>
      <w:r w:rsidRPr="006B685F">
        <w:rPr>
          <w:rFonts w:ascii="Times New Roman" w:eastAsia="Times New Roman" w:hAnsi="Times New Roman" w:cs="Times New Roman"/>
          <w:sz w:val="28"/>
          <w:szCs w:val="28"/>
        </w:rPr>
        <w:t xml:space="preserve"> и в целом одобрен. </w:t>
      </w:r>
      <w:r w:rsidR="005D4463">
        <w:rPr>
          <w:rFonts w:ascii="Times New Roman" w:eastAsia="Times New Roman" w:hAnsi="Times New Roman" w:cs="Times New Roman"/>
          <w:sz w:val="28"/>
          <w:szCs w:val="28"/>
          <w:lang w:val="ru-RU"/>
        </w:rPr>
        <w:t>При этом о</w:t>
      </w:r>
      <w:r w:rsidRPr="006B685F">
        <w:rPr>
          <w:rFonts w:ascii="Times New Roman" w:eastAsia="Times New Roman" w:hAnsi="Times New Roman" w:cs="Times New Roman"/>
          <w:sz w:val="28"/>
          <w:szCs w:val="28"/>
        </w:rPr>
        <w:t xml:space="preserve">дни специалисты утверждают, что создание саморегулируемых организаций в </w:t>
      </w:r>
      <w:r w:rsidR="00BD287C" w:rsidRPr="006B685F">
        <w:rPr>
          <w:rFonts w:ascii="Times New Roman" w:eastAsia="Times New Roman" w:hAnsi="Times New Roman" w:cs="Times New Roman"/>
          <w:sz w:val="28"/>
          <w:szCs w:val="28"/>
        </w:rPr>
        <w:t>Республик</w:t>
      </w:r>
      <w:r w:rsidR="00BD287C">
        <w:rPr>
          <w:rFonts w:ascii="Times New Roman" w:eastAsia="Times New Roman" w:hAnsi="Times New Roman" w:cs="Times New Roman"/>
          <w:sz w:val="28"/>
          <w:szCs w:val="28"/>
          <w:lang w:val="ru-RU"/>
        </w:rPr>
        <w:t>е</w:t>
      </w:r>
      <w:r w:rsidR="00BD287C" w:rsidRPr="006B685F">
        <w:rPr>
          <w:rFonts w:ascii="Times New Roman" w:eastAsia="Times New Roman" w:hAnsi="Times New Roman" w:cs="Times New Roman"/>
          <w:sz w:val="28"/>
          <w:szCs w:val="28"/>
        </w:rPr>
        <w:t xml:space="preserve"> Беларусь </w:t>
      </w:r>
      <w:r w:rsidRPr="006B685F">
        <w:rPr>
          <w:rFonts w:ascii="Times New Roman" w:eastAsia="Times New Roman" w:hAnsi="Times New Roman" w:cs="Times New Roman"/>
          <w:sz w:val="28"/>
          <w:szCs w:val="28"/>
        </w:rPr>
        <w:t>невозможно без принятия специального закона,</w:t>
      </w:r>
      <w:r w:rsidR="005D4463">
        <w:rPr>
          <w:rFonts w:ascii="Times New Roman" w:eastAsia="Times New Roman" w:hAnsi="Times New Roman" w:cs="Times New Roman"/>
          <w:sz w:val="28"/>
          <w:szCs w:val="28"/>
          <w:lang w:val="ru-RU"/>
        </w:rPr>
        <w:t xml:space="preserve"> д</w:t>
      </w:r>
      <w:r w:rsidRPr="006B685F">
        <w:rPr>
          <w:rFonts w:ascii="Times New Roman" w:eastAsia="Times New Roman" w:hAnsi="Times New Roman" w:cs="Times New Roman"/>
          <w:sz w:val="28"/>
          <w:szCs w:val="28"/>
        </w:rPr>
        <w:t>ругие не видят необходимости в н</w:t>
      </w:r>
      <w:r w:rsidR="005D4463">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м и считают, что вопрос можно решить через иные нормативные акты. </w:t>
      </w:r>
    </w:p>
    <w:p w:rsidR="000675DE" w:rsidRDefault="003C4138" w:rsidP="00015377">
      <w:pPr>
        <w:spacing w:line="240" w:lineRule="auto"/>
        <w:ind w:firstLine="709"/>
        <w:jc w:val="both"/>
        <w:rPr>
          <w:rFonts w:ascii="Times New Roman" w:eastAsia="Times New Roman" w:hAnsi="Times New Roman" w:cs="Times New Roman"/>
          <w:sz w:val="28"/>
          <w:szCs w:val="28"/>
        </w:rPr>
      </w:pPr>
      <w:r w:rsidRPr="005D4463">
        <w:rPr>
          <w:rFonts w:ascii="Times New Roman" w:eastAsia="Times New Roman" w:hAnsi="Times New Roman" w:cs="Times New Roman"/>
          <w:i/>
          <w:sz w:val="28"/>
          <w:szCs w:val="28"/>
        </w:rPr>
        <w:t>Саморегулирование и рекламная деятельность</w:t>
      </w:r>
      <w:r w:rsidR="005D4463">
        <w:rPr>
          <w:rFonts w:ascii="Times New Roman" w:eastAsia="Times New Roman" w:hAnsi="Times New Roman" w:cs="Times New Roman"/>
          <w:i/>
          <w:sz w:val="28"/>
          <w:szCs w:val="28"/>
          <w:lang w:val="ru-RU"/>
        </w:rPr>
        <w:t>.</w:t>
      </w:r>
      <w:r w:rsidR="00A26531" w:rsidRPr="00A26531">
        <w:rPr>
          <w:rFonts w:ascii="Times New Roman" w:eastAsia="Times New Roman" w:hAnsi="Times New Roman" w:cs="Times New Roman"/>
          <w:i/>
          <w:sz w:val="28"/>
          <w:szCs w:val="28"/>
          <w:lang w:val="ru-RU"/>
        </w:rPr>
        <w:t xml:space="preserve"> </w:t>
      </w:r>
      <w:r w:rsidRPr="006B685F">
        <w:rPr>
          <w:rFonts w:ascii="Times New Roman" w:eastAsia="Times New Roman" w:hAnsi="Times New Roman" w:cs="Times New Roman"/>
          <w:sz w:val="28"/>
          <w:szCs w:val="28"/>
        </w:rPr>
        <w:t xml:space="preserve">В конце 2017 года в </w:t>
      </w:r>
      <w:r w:rsidR="00BD287C" w:rsidRPr="006B685F">
        <w:rPr>
          <w:rFonts w:ascii="Times New Roman" w:eastAsia="Times New Roman" w:hAnsi="Times New Roman" w:cs="Times New Roman"/>
          <w:sz w:val="28"/>
          <w:szCs w:val="28"/>
        </w:rPr>
        <w:t>Республик</w:t>
      </w:r>
      <w:r w:rsidR="00BD287C">
        <w:rPr>
          <w:rFonts w:ascii="Times New Roman" w:eastAsia="Times New Roman" w:hAnsi="Times New Roman" w:cs="Times New Roman"/>
          <w:sz w:val="28"/>
          <w:szCs w:val="28"/>
          <w:lang w:val="ru-RU"/>
        </w:rPr>
        <w:t>е</w:t>
      </w:r>
      <w:r w:rsidR="00BD287C" w:rsidRPr="006B685F">
        <w:rPr>
          <w:rFonts w:ascii="Times New Roman" w:eastAsia="Times New Roman" w:hAnsi="Times New Roman" w:cs="Times New Roman"/>
          <w:sz w:val="28"/>
          <w:szCs w:val="28"/>
        </w:rPr>
        <w:t xml:space="preserve"> Беларусь </w:t>
      </w:r>
      <w:r w:rsidRPr="006B685F">
        <w:rPr>
          <w:rFonts w:ascii="Times New Roman" w:eastAsia="Times New Roman" w:hAnsi="Times New Roman" w:cs="Times New Roman"/>
          <w:sz w:val="28"/>
          <w:szCs w:val="28"/>
        </w:rPr>
        <w:t xml:space="preserve">общественным объединением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Либеральный клуб</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было проведено исследование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Саморегулирование бизнеса в Беларуси на примере </w:t>
      </w:r>
      <w:r w:rsidRPr="006B685F">
        <w:rPr>
          <w:rFonts w:ascii="Times New Roman" w:eastAsia="Times New Roman" w:hAnsi="Times New Roman" w:cs="Times New Roman"/>
          <w:sz w:val="28"/>
          <w:szCs w:val="28"/>
        </w:rPr>
        <w:lastRenderedPageBreak/>
        <w:t>рекламной деятельности: от декларации к реализации</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Основные выводы данного исследования можно выстроить с позиции определения существующих проблем саморегулирования (на примере рекламной деятельности).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Одной из фундаментальных проблем является понимание саморегулирования как дополнительной функции бизнес-союзов и ассоциаций. Однако такое понимание противоречит как основной цели саморегулирования</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эффективному регулированию отрасли, так и принципу этой системы</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независимости ее функционирования. Основн</w:t>
      </w:r>
      <w:r w:rsidR="007A4125">
        <w:rPr>
          <w:rFonts w:ascii="Times New Roman" w:eastAsia="Times New Roman" w:hAnsi="Times New Roman" w:cs="Times New Roman"/>
          <w:sz w:val="28"/>
          <w:szCs w:val="28"/>
          <w:lang w:val="ru-RU"/>
        </w:rPr>
        <w:t>ыми</w:t>
      </w:r>
      <w:r w:rsidRPr="006B685F">
        <w:rPr>
          <w:rFonts w:ascii="Times New Roman" w:eastAsia="Times New Roman" w:hAnsi="Times New Roman" w:cs="Times New Roman"/>
          <w:sz w:val="28"/>
          <w:szCs w:val="28"/>
        </w:rPr>
        <w:t xml:space="preserve"> задач</w:t>
      </w:r>
      <w:r w:rsidR="007A4125">
        <w:rPr>
          <w:rFonts w:ascii="Times New Roman" w:eastAsia="Times New Roman" w:hAnsi="Times New Roman" w:cs="Times New Roman"/>
          <w:sz w:val="28"/>
          <w:szCs w:val="28"/>
          <w:lang w:val="ru-RU"/>
        </w:rPr>
        <w:t>ами</w:t>
      </w:r>
      <w:r w:rsidRPr="006B685F">
        <w:rPr>
          <w:rFonts w:ascii="Times New Roman" w:eastAsia="Times New Roman" w:hAnsi="Times New Roman" w:cs="Times New Roman"/>
          <w:sz w:val="28"/>
          <w:szCs w:val="28"/>
        </w:rPr>
        <w:t xml:space="preserve"> бизнес-союзов и ассоциаций явля</w:t>
      </w:r>
      <w:r w:rsidR="007A4125">
        <w:rPr>
          <w:rFonts w:ascii="Times New Roman" w:eastAsia="Times New Roman" w:hAnsi="Times New Roman" w:cs="Times New Roman"/>
          <w:sz w:val="28"/>
          <w:szCs w:val="28"/>
          <w:lang w:val="ru-RU"/>
        </w:rPr>
        <w:t>ю</w:t>
      </w:r>
      <w:r w:rsidRPr="006B685F">
        <w:rPr>
          <w:rFonts w:ascii="Times New Roman" w:eastAsia="Times New Roman" w:hAnsi="Times New Roman" w:cs="Times New Roman"/>
          <w:sz w:val="28"/>
          <w:szCs w:val="28"/>
        </w:rPr>
        <w:t>тся представительство и защита интересов бизнеса, выстраивание диалога между государственными органами и предпринимателями. Целью же саморегулирующих организаций является не представительство интересов, а обеспечение наиболее эффективного режима регулирования отрасли и, как результат, повышение благосостояния общества.</w:t>
      </w:r>
    </w:p>
    <w:p w:rsidR="000675DE" w:rsidRPr="006B685F" w:rsidRDefault="00111228"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sidR="003C4138" w:rsidRPr="006B685F">
        <w:rPr>
          <w:rFonts w:ascii="Times New Roman" w:eastAsia="Times New Roman" w:hAnsi="Times New Roman" w:cs="Times New Roman"/>
          <w:sz w:val="28"/>
          <w:szCs w:val="28"/>
        </w:rPr>
        <w:t xml:space="preserve"> своей деятельности </w:t>
      </w:r>
      <w:r w:rsidR="00BD287C">
        <w:rPr>
          <w:rFonts w:ascii="Times New Roman" w:eastAsia="Times New Roman" w:hAnsi="Times New Roman" w:cs="Times New Roman"/>
          <w:sz w:val="28"/>
          <w:szCs w:val="28"/>
          <w:lang w:val="ru-RU"/>
        </w:rPr>
        <w:t>саморегулируемая организация</w:t>
      </w:r>
      <w:r w:rsidR="003C4138" w:rsidRPr="006B685F">
        <w:rPr>
          <w:rFonts w:ascii="Times New Roman" w:eastAsia="Times New Roman" w:hAnsi="Times New Roman" w:cs="Times New Roman"/>
          <w:sz w:val="28"/>
          <w:szCs w:val="28"/>
        </w:rPr>
        <w:t xml:space="preserve"> должна быть максимально независима от всех заинтересованных субъектов: государства, бизнеса и потребителей. Это позволяет достичь баланса общественных и частных интересов в отраслевом регулировании. В случае наделения бизнес-союзов и ассоциаций функциями саморегулирования неизбежен конфликт интересов на уровне правовой природы некоммерческих объединений и деформация независимости регулирования.</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Пока не изучено мнение бизнеса по поводу необходимости имплементации саморегулирования, что не позволяет определить уровень поддержки этого аспекта бизнес-сообществом. Кроме того, по этой же причине невозможно сделать вывод о том, какие отрасли наиболее готовы к саморегулированию.</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В условиях директивной инициации саморегулирования эти факторы формируют повышенные риски (непринятие саморегулирования бизнесом, низкая эффективность работы </w:t>
      </w:r>
      <w:r w:rsidR="00BD287C">
        <w:rPr>
          <w:rFonts w:ascii="Times New Roman" w:eastAsia="Times New Roman" w:hAnsi="Times New Roman" w:cs="Times New Roman"/>
          <w:sz w:val="28"/>
          <w:szCs w:val="28"/>
          <w:lang w:val="ru-RU"/>
        </w:rPr>
        <w:t>саморегулируемой организации</w:t>
      </w:r>
      <w:r w:rsidRPr="006B685F">
        <w:rPr>
          <w:rFonts w:ascii="Times New Roman" w:eastAsia="Times New Roman" w:hAnsi="Times New Roman" w:cs="Times New Roman"/>
          <w:sz w:val="28"/>
          <w:szCs w:val="28"/>
        </w:rPr>
        <w:t xml:space="preserve">, отсутствие доверия к решениям </w:t>
      </w:r>
      <w:r w:rsidR="00BD287C">
        <w:rPr>
          <w:rFonts w:ascii="Times New Roman" w:eastAsia="Times New Roman" w:hAnsi="Times New Roman" w:cs="Times New Roman"/>
          <w:sz w:val="28"/>
          <w:szCs w:val="28"/>
          <w:lang w:val="ru-RU"/>
        </w:rPr>
        <w:t>саморегулируемой организации</w:t>
      </w:r>
      <w:r w:rsidRPr="006B685F">
        <w:rPr>
          <w:rFonts w:ascii="Times New Roman" w:eastAsia="Times New Roman" w:hAnsi="Times New Roman" w:cs="Times New Roman"/>
          <w:sz w:val="28"/>
          <w:szCs w:val="28"/>
        </w:rPr>
        <w:t>, сбой в процессе регулирования отрасли), которые негативно отразятся на внедрении саморегулирования в практику.</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Существующие инструменты взаимодействия государства и бизнеса неэффективны, что снижает возможности бизнеса по донесению своего мнения до государственных структур. Это усложняет возможность инициации бизнес-сообществом отраслевого саморегулирования. Кроме того, не установлен</w:t>
      </w:r>
      <w:r w:rsidR="00111228">
        <w:rPr>
          <w:rFonts w:ascii="Times New Roman" w:eastAsia="Times New Roman" w:hAnsi="Times New Roman" w:cs="Times New Roman"/>
          <w:sz w:val="28"/>
          <w:szCs w:val="28"/>
          <w:lang w:val="ru-RU"/>
        </w:rPr>
        <w:t>ы</w:t>
      </w:r>
      <w:r w:rsidRPr="006B685F">
        <w:rPr>
          <w:rFonts w:ascii="Times New Roman" w:eastAsia="Times New Roman" w:hAnsi="Times New Roman" w:cs="Times New Roman"/>
          <w:sz w:val="28"/>
          <w:szCs w:val="28"/>
        </w:rPr>
        <w:t xml:space="preserve"> алгоритм действий и перечень требований к вынесению такой инициативы. Таким образом, в условиях отсутствия ясной и понятной процедуры</w:t>
      </w:r>
      <w:r w:rsidR="002B5E2E">
        <w:rPr>
          <w:rFonts w:ascii="Times New Roman" w:eastAsia="Times New Roman" w:hAnsi="Times New Roman" w:cs="Times New Roman"/>
          <w:sz w:val="28"/>
          <w:szCs w:val="28"/>
          <w:lang w:val="ru-RU"/>
        </w:rPr>
        <w:t xml:space="preserve"> </w:t>
      </w:r>
      <w:r w:rsidRPr="006B685F">
        <w:rPr>
          <w:rFonts w:ascii="Times New Roman" w:eastAsia="Times New Roman" w:hAnsi="Times New Roman" w:cs="Times New Roman"/>
          <w:sz w:val="28"/>
          <w:szCs w:val="28"/>
        </w:rPr>
        <w:t>де</w:t>
      </w:r>
      <w:r w:rsidR="002B5E2E">
        <w:rPr>
          <w:rFonts w:ascii="Times New Roman" w:eastAsia="Times New Roman" w:hAnsi="Times New Roman" w:cs="Times New Roman"/>
          <w:sz w:val="28"/>
          <w:szCs w:val="28"/>
        </w:rPr>
        <w:noBreakHyphen/>
      </w:r>
      <w:r w:rsidRPr="006B685F">
        <w:rPr>
          <w:rFonts w:ascii="Times New Roman" w:eastAsia="Times New Roman" w:hAnsi="Times New Roman" w:cs="Times New Roman"/>
          <w:sz w:val="28"/>
          <w:szCs w:val="28"/>
        </w:rPr>
        <w:t xml:space="preserve">факто в </w:t>
      </w:r>
      <w:r w:rsidR="00BD287C" w:rsidRPr="006B685F">
        <w:rPr>
          <w:rFonts w:ascii="Times New Roman" w:eastAsia="Times New Roman" w:hAnsi="Times New Roman" w:cs="Times New Roman"/>
          <w:sz w:val="28"/>
          <w:szCs w:val="28"/>
        </w:rPr>
        <w:t>Республик</w:t>
      </w:r>
      <w:r w:rsidR="00BD287C">
        <w:rPr>
          <w:rFonts w:ascii="Times New Roman" w:eastAsia="Times New Roman" w:hAnsi="Times New Roman" w:cs="Times New Roman"/>
          <w:sz w:val="28"/>
          <w:szCs w:val="28"/>
          <w:lang w:val="ru-RU"/>
        </w:rPr>
        <w:t>е</w:t>
      </w:r>
      <w:r w:rsidR="00BD287C" w:rsidRPr="006B685F">
        <w:rPr>
          <w:rFonts w:ascii="Times New Roman" w:eastAsia="Times New Roman" w:hAnsi="Times New Roman" w:cs="Times New Roman"/>
          <w:sz w:val="28"/>
          <w:szCs w:val="28"/>
        </w:rPr>
        <w:t xml:space="preserve"> Беларусь </w:t>
      </w:r>
      <w:r w:rsidRPr="006B685F">
        <w:rPr>
          <w:rFonts w:ascii="Times New Roman" w:eastAsia="Times New Roman" w:hAnsi="Times New Roman" w:cs="Times New Roman"/>
          <w:sz w:val="28"/>
          <w:szCs w:val="28"/>
        </w:rPr>
        <w:t>не существует альтернативы директивной инициации. Для развития системы, в которой важную роль должно играть именно мнение и желание бизнеса, такое положение дел является значительной помехой.</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Для определения модели функционирования</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какие функции государственных органов возможно в перспективе передать </w:t>
      </w:r>
      <w:r w:rsidR="00BD287C">
        <w:rPr>
          <w:rFonts w:ascii="Times New Roman" w:eastAsia="Times New Roman" w:hAnsi="Times New Roman" w:cs="Times New Roman"/>
          <w:sz w:val="28"/>
          <w:szCs w:val="28"/>
          <w:lang w:val="ru-RU"/>
        </w:rPr>
        <w:t>саморегулируемой организации</w:t>
      </w:r>
      <w:r w:rsidR="00A26531">
        <w:rPr>
          <w:rFonts w:ascii="Times New Roman" w:eastAsia="Times New Roman" w:hAnsi="Times New Roman" w:cs="Times New Roman"/>
          <w:sz w:val="28"/>
          <w:szCs w:val="28"/>
        </w:rPr>
        <w:t xml:space="preserve"> – </w:t>
      </w:r>
      <w:r w:rsidRPr="006B685F">
        <w:rPr>
          <w:rFonts w:ascii="Times New Roman" w:eastAsia="Times New Roman" w:hAnsi="Times New Roman" w:cs="Times New Roman"/>
          <w:sz w:val="28"/>
          <w:szCs w:val="28"/>
        </w:rPr>
        <w:t xml:space="preserve">необходимо провести аудит функций. Эта процедура позволит </w:t>
      </w:r>
      <w:r w:rsidRPr="006B685F">
        <w:rPr>
          <w:rFonts w:ascii="Times New Roman" w:eastAsia="Times New Roman" w:hAnsi="Times New Roman" w:cs="Times New Roman"/>
          <w:sz w:val="28"/>
          <w:szCs w:val="28"/>
        </w:rPr>
        <w:lastRenderedPageBreak/>
        <w:t xml:space="preserve">определить, какие именно полномочия государственных органов будут более эффективно работать в области саморегулирования.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белорусском законодательстве не закреплен</w:t>
      </w:r>
      <w:r w:rsidR="00111228">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xml:space="preserve"> организационно-правов</w:t>
      </w:r>
      <w:r w:rsidR="00111228">
        <w:rPr>
          <w:rFonts w:ascii="Times New Roman" w:eastAsia="Times New Roman" w:hAnsi="Times New Roman" w:cs="Times New Roman"/>
          <w:sz w:val="28"/>
          <w:szCs w:val="28"/>
          <w:lang w:val="ru-RU"/>
        </w:rPr>
        <w:t>ая</w:t>
      </w:r>
      <w:r w:rsidRPr="006B685F">
        <w:rPr>
          <w:rFonts w:ascii="Times New Roman" w:eastAsia="Times New Roman" w:hAnsi="Times New Roman" w:cs="Times New Roman"/>
          <w:sz w:val="28"/>
          <w:szCs w:val="28"/>
        </w:rPr>
        <w:t xml:space="preserve"> форм</w:t>
      </w:r>
      <w:r w:rsidR="00111228">
        <w:rPr>
          <w:rFonts w:ascii="Times New Roman" w:eastAsia="Times New Roman" w:hAnsi="Times New Roman" w:cs="Times New Roman"/>
          <w:sz w:val="28"/>
          <w:szCs w:val="28"/>
          <w:lang w:val="ru-RU"/>
        </w:rPr>
        <w:t>а</w:t>
      </w:r>
      <w:r w:rsidRPr="006B685F">
        <w:rPr>
          <w:rFonts w:ascii="Times New Roman" w:eastAsia="Times New Roman" w:hAnsi="Times New Roman" w:cs="Times New Roman"/>
          <w:sz w:val="28"/>
          <w:szCs w:val="28"/>
        </w:rPr>
        <w:t>, подходящ</w:t>
      </w:r>
      <w:r w:rsidR="00111228">
        <w:rPr>
          <w:rFonts w:ascii="Times New Roman" w:eastAsia="Times New Roman" w:hAnsi="Times New Roman" w:cs="Times New Roman"/>
          <w:sz w:val="28"/>
          <w:szCs w:val="28"/>
          <w:lang w:val="ru-RU"/>
        </w:rPr>
        <w:t>ая</w:t>
      </w:r>
      <w:r w:rsidRPr="006B685F">
        <w:rPr>
          <w:rFonts w:ascii="Times New Roman" w:eastAsia="Times New Roman" w:hAnsi="Times New Roman" w:cs="Times New Roman"/>
          <w:sz w:val="28"/>
          <w:szCs w:val="28"/>
        </w:rPr>
        <w:t xml:space="preserve"> для функционала саморегулирующей организации. Согласно Гражданск</w:t>
      </w:r>
      <w:r w:rsidR="00111228">
        <w:rPr>
          <w:rFonts w:ascii="Times New Roman" w:eastAsia="Times New Roman" w:hAnsi="Times New Roman" w:cs="Times New Roman"/>
          <w:sz w:val="28"/>
          <w:szCs w:val="28"/>
        </w:rPr>
        <w:t>ому кодексу Республики Беларусь</w:t>
      </w:r>
      <w:r w:rsidRPr="006B685F">
        <w:rPr>
          <w:rFonts w:ascii="Times New Roman" w:eastAsia="Times New Roman" w:hAnsi="Times New Roman" w:cs="Times New Roman"/>
          <w:sz w:val="28"/>
          <w:szCs w:val="28"/>
        </w:rPr>
        <w:t xml:space="preserve"> организациями с добровольным либо обязательным членством могут быть общественные объединения, союзы и ассоциации. В качестве общественных объединений могут выступать лишь объединения граждан, но не юридических лиц, что является неприемлемым для саморегулирующей организации.</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Ассоциации и бизнес-союзы согласно законодательству создаются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в целях координации их деятельности, представления и защиты общих интересов</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что не соответствует цели, задачам и функционалу </w:t>
      </w:r>
      <w:r w:rsidR="00BD287C">
        <w:rPr>
          <w:rFonts w:ascii="Times New Roman" w:eastAsia="Times New Roman" w:hAnsi="Times New Roman" w:cs="Times New Roman"/>
          <w:sz w:val="28"/>
          <w:szCs w:val="28"/>
          <w:lang w:val="ru-RU"/>
        </w:rPr>
        <w:t>саморегулируемой организации</w:t>
      </w:r>
      <w:r w:rsidRPr="006B685F">
        <w:rPr>
          <w:rFonts w:ascii="Times New Roman" w:eastAsia="Times New Roman" w:hAnsi="Times New Roman" w:cs="Times New Roman"/>
          <w:sz w:val="28"/>
          <w:szCs w:val="28"/>
        </w:rPr>
        <w:t>. Таким образом, имплементация системы саморегулирования возможна после внесения соответствующих изменений в Гражданский кодекс</w:t>
      </w:r>
      <w:r w:rsidR="00111228">
        <w:rPr>
          <w:rFonts w:ascii="Times New Roman" w:eastAsia="Times New Roman" w:hAnsi="Times New Roman" w:cs="Times New Roman"/>
          <w:sz w:val="28"/>
          <w:szCs w:val="28"/>
          <w:lang w:val="ru-RU"/>
        </w:rPr>
        <w:t xml:space="preserve"> Республики Беларусь</w:t>
      </w:r>
      <w:r w:rsidRPr="006B685F">
        <w:rPr>
          <w:rFonts w:ascii="Times New Roman" w:eastAsia="Times New Roman" w:hAnsi="Times New Roman" w:cs="Times New Roman"/>
          <w:sz w:val="28"/>
          <w:szCs w:val="28"/>
        </w:rPr>
        <w:t>.</w:t>
      </w:r>
    </w:p>
    <w:p w:rsidR="000675DE" w:rsidRPr="006B685F" w:rsidRDefault="00BD287C"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sidR="003C4138" w:rsidRPr="006B685F">
        <w:rPr>
          <w:rFonts w:ascii="Times New Roman" w:eastAsia="Times New Roman" w:hAnsi="Times New Roman" w:cs="Times New Roman"/>
          <w:sz w:val="28"/>
          <w:szCs w:val="28"/>
        </w:rPr>
        <w:t xml:space="preserve">ез специального закона саморегулирование в </w:t>
      </w:r>
      <w:r w:rsidRPr="006B685F">
        <w:rPr>
          <w:rFonts w:ascii="Times New Roman" w:eastAsia="Times New Roman" w:hAnsi="Times New Roman" w:cs="Times New Roman"/>
          <w:sz w:val="28"/>
          <w:szCs w:val="28"/>
        </w:rPr>
        <w:t>Республик</w:t>
      </w:r>
      <w:r>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 xml:space="preserve"> Беларусь </w:t>
      </w:r>
      <w:r w:rsidR="003C4138" w:rsidRPr="006B685F">
        <w:rPr>
          <w:rFonts w:ascii="Times New Roman" w:eastAsia="Times New Roman" w:hAnsi="Times New Roman" w:cs="Times New Roman"/>
          <w:sz w:val="28"/>
          <w:szCs w:val="28"/>
        </w:rPr>
        <w:t xml:space="preserve">не получит достаточного развития. </w:t>
      </w:r>
      <w:r w:rsidR="00111228">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ри обсуждении </w:t>
      </w:r>
      <w:r w:rsidR="00111228">
        <w:rPr>
          <w:rFonts w:ascii="Times New Roman" w:eastAsia="Times New Roman" w:hAnsi="Times New Roman" w:cs="Times New Roman"/>
          <w:sz w:val="28"/>
          <w:szCs w:val="28"/>
          <w:lang w:val="ru-RU"/>
        </w:rPr>
        <w:t>законопроекта</w:t>
      </w:r>
      <w:r w:rsidR="003C4138" w:rsidRPr="006B685F">
        <w:rPr>
          <w:rFonts w:ascii="Times New Roman" w:eastAsia="Times New Roman" w:hAnsi="Times New Roman" w:cs="Times New Roman"/>
          <w:sz w:val="28"/>
          <w:szCs w:val="28"/>
        </w:rPr>
        <w:t xml:space="preserve"> некоторые представител</w:t>
      </w:r>
      <w:r w:rsidR="007A4125">
        <w:rPr>
          <w:rFonts w:ascii="Times New Roman" w:eastAsia="Times New Roman" w:hAnsi="Times New Roman" w:cs="Times New Roman"/>
          <w:sz w:val="28"/>
          <w:szCs w:val="28"/>
        </w:rPr>
        <w:t>и бизнес-сообщества высказывали в частности</w:t>
      </w:r>
      <w:r w:rsidR="003C4138" w:rsidRPr="006B685F">
        <w:rPr>
          <w:rFonts w:ascii="Times New Roman" w:eastAsia="Times New Roman" w:hAnsi="Times New Roman" w:cs="Times New Roman"/>
          <w:sz w:val="28"/>
          <w:szCs w:val="28"/>
        </w:rPr>
        <w:t xml:space="preserve"> опасения, что </w:t>
      </w:r>
      <w:r>
        <w:rPr>
          <w:rFonts w:ascii="Times New Roman" w:eastAsia="Times New Roman" w:hAnsi="Times New Roman" w:cs="Times New Roman"/>
          <w:sz w:val="28"/>
          <w:szCs w:val="28"/>
          <w:lang w:val="ru-RU"/>
        </w:rPr>
        <w:t>саморегулируемые организации</w:t>
      </w:r>
      <w:r w:rsidR="003C4138" w:rsidRPr="006B685F">
        <w:rPr>
          <w:rFonts w:ascii="Times New Roman" w:eastAsia="Times New Roman" w:hAnsi="Times New Roman" w:cs="Times New Roman"/>
          <w:sz w:val="28"/>
          <w:szCs w:val="28"/>
        </w:rPr>
        <w:t xml:space="preserve"> могут способствовать подавлению конкуренции: например, с помощью аттестации, аккредитации и других форм допуска к профессии создавать барьеры для входа на рынок других игроков. Кроме того, довольно остро стоит вопрос о правилах (стандартах) таких организаций, которые также могут оказаться для некоторых субъектов хозяйствования неподъ</w:t>
      </w:r>
      <w:r w:rsidR="00111228">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мными.</w:t>
      </w:r>
    </w:p>
    <w:p w:rsidR="000675DE" w:rsidRPr="006B685F" w:rsidRDefault="005D4463" w:rsidP="00015377">
      <w:pPr>
        <w:spacing w:before="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ru-RU"/>
        </w:rPr>
        <w:t>Российская Федерация</w:t>
      </w:r>
      <w:r w:rsidR="003C4138" w:rsidRPr="00BD287C">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ru-RU"/>
        </w:rPr>
        <w:t xml:space="preserve"> </w:t>
      </w:r>
      <w:r w:rsidR="007A4125" w:rsidRPr="004A1FB6">
        <w:rPr>
          <w:rFonts w:ascii="Times New Roman" w:eastAsia="Times New Roman" w:hAnsi="Times New Roman" w:cs="Times New Roman"/>
          <w:sz w:val="28"/>
          <w:szCs w:val="28"/>
          <w:lang w:val="ru-RU"/>
        </w:rPr>
        <w:t>В</w:t>
      </w:r>
      <w:r w:rsidR="007A4125">
        <w:rPr>
          <w:rFonts w:ascii="Times New Roman" w:eastAsia="Times New Roman" w:hAnsi="Times New Roman" w:cs="Times New Roman"/>
          <w:b/>
          <w:sz w:val="28"/>
          <w:szCs w:val="28"/>
          <w:lang w:val="ru-RU"/>
        </w:rPr>
        <w:t xml:space="preserve"> </w:t>
      </w:r>
      <w:r w:rsidR="003C4138" w:rsidRPr="006B685F">
        <w:rPr>
          <w:rFonts w:ascii="Times New Roman" w:eastAsia="Times New Roman" w:hAnsi="Times New Roman" w:cs="Times New Roman"/>
          <w:sz w:val="28"/>
          <w:szCs w:val="28"/>
        </w:rPr>
        <w:t>2017 год</w:t>
      </w:r>
      <w:r w:rsidR="007A4125">
        <w:rPr>
          <w:rFonts w:ascii="Times New Roman" w:eastAsia="Times New Roman" w:hAnsi="Times New Roman" w:cs="Times New Roman"/>
          <w:sz w:val="28"/>
          <w:szCs w:val="28"/>
          <w:lang w:val="ru-RU"/>
        </w:rPr>
        <w:t>у</w:t>
      </w:r>
      <w:r w:rsidR="003C4138" w:rsidRPr="006B685F">
        <w:rPr>
          <w:rFonts w:ascii="Times New Roman" w:eastAsia="Times New Roman" w:hAnsi="Times New Roman" w:cs="Times New Roman"/>
          <w:sz w:val="28"/>
          <w:szCs w:val="28"/>
        </w:rPr>
        <w:t xml:space="preserve"> начал</w:t>
      </w:r>
      <w:r w:rsidR="007A4125">
        <w:rPr>
          <w:rFonts w:ascii="Times New Roman" w:eastAsia="Times New Roman" w:hAnsi="Times New Roman" w:cs="Times New Roman"/>
          <w:sz w:val="28"/>
          <w:szCs w:val="28"/>
          <w:lang w:val="ru-RU"/>
        </w:rPr>
        <w:t>ся</w:t>
      </w:r>
      <w:r w:rsidR="003C4138" w:rsidRPr="006B685F">
        <w:rPr>
          <w:rFonts w:ascii="Times New Roman" w:eastAsia="Times New Roman" w:hAnsi="Times New Roman" w:cs="Times New Roman"/>
          <w:sz w:val="28"/>
          <w:szCs w:val="28"/>
        </w:rPr>
        <w:t xml:space="preserve"> процесс развития активного саморегулирования маркетинговой индустрии. Специалисты-эксперты считают, что </w:t>
      </w:r>
      <w:r w:rsidR="007A4125">
        <w:rPr>
          <w:rFonts w:ascii="Times New Roman" w:eastAsia="Times New Roman" w:hAnsi="Times New Roman" w:cs="Times New Roman"/>
          <w:sz w:val="28"/>
          <w:szCs w:val="28"/>
          <w:lang w:val="ru-RU"/>
        </w:rPr>
        <w:t>тогда</w:t>
      </w:r>
      <w:r w:rsidR="003C4138" w:rsidRPr="006B685F">
        <w:rPr>
          <w:rFonts w:ascii="Times New Roman" w:eastAsia="Times New Roman" w:hAnsi="Times New Roman" w:cs="Times New Roman"/>
          <w:sz w:val="28"/>
          <w:szCs w:val="28"/>
        </w:rPr>
        <w:t xml:space="preserve"> сложилась наиболее благоприятная ситуация для реализации проекта саморегулирования и придания данным процессам необратимого характера.</w:t>
      </w:r>
    </w:p>
    <w:p w:rsidR="000675DE" w:rsidRPr="00F31F2B" w:rsidRDefault="00A31525"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Р</w:t>
      </w:r>
      <w:r w:rsidR="003C4138" w:rsidRPr="00F31F2B">
        <w:rPr>
          <w:rFonts w:ascii="Times New Roman" w:eastAsia="Times New Roman" w:hAnsi="Times New Roman" w:cs="Times New Roman"/>
          <w:sz w:val="28"/>
          <w:szCs w:val="28"/>
        </w:rPr>
        <w:t xml:space="preserve">екламная индустрия сформировала гражданские институты и приблизилась к мировому пониманию структурного разделения рынка по сегментам: рекламораспространители, рекламопроизводители, рекламодатели. </w:t>
      </w:r>
    </w:p>
    <w:p w:rsidR="000675DE" w:rsidRPr="00F31F2B" w:rsidRDefault="00A31525"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sidR="003C4138" w:rsidRPr="00F31F2B">
        <w:rPr>
          <w:rFonts w:ascii="Times New Roman" w:eastAsia="Times New Roman" w:hAnsi="Times New Roman" w:cs="Times New Roman"/>
          <w:sz w:val="28"/>
          <w:szCs w:val="28"/>
        </w:rPr>
        <w:t xml:space="preserve">осударственные структуры и, в частности, основной регулятор </w:t>
      </w:r>
      <w:r w:rsidR="00B97021">
        <w:rPr>
          <w:rFonts w:ascii="Times New Roman" w:eastAsia="Times New Roman" w:hAnsi="Times New Roman" w:cs="Times New Roman"/>
          <w:sz w:val="28"/>
          <w:szCs w:val="28"/>
        </w:rPr>
        <w:br/>
      </w:r>
      <w:r w:rsidR="003C4138" w:rsidRPr="00F31F2B">
        <w:rPr>
          <w:rFonts w:ascii="Times New Roman" w:eastAsia="Times New Roman" w:hAnsi="Times New Roman" w:cs="Times New Roman"/>
          <w:sz w:val="28"/>
          <w:szCs w:val="28"/>
        </w:rPr>
        <w:t>рекламы</w:t>
      </w:r>
      <w:r w:rsidR="00A26531">
        <w:rPr>
          <w:rFonts w:ascii="Times New Roman" w:eastAsia="Times New Roman" w:hAnsi="Times New Roman" w:cs="Times New Roman"/>
          <w:sz w:val="28"/>
          <w:szCs w:val="28"/>
        </w:rPr>
        <w:t xml:space="preserve"> </w:t>
      </w:r>
      <w:r w:rsidR="00F31F2B">
        <w:rPr>
          <w:rFonts w:ascii="Times New Roman" w:eastAsia="Times New Roman" w:hAnsi="Times New Roman" w:cs="Times New Roman"/>
          <w:sz w:val="28"/>
          <w:szCs w:val="28"/>
        </w:rPr>
        <w:t>ФАС России</w:t>
      </w:r>
      <w:r w:rsidR="003C4138" w:rsidRPr="00F31F2B">
        <w:rPr>
          <w:rFonts w:ascii="Times New Roman" w:eastAsia="Times New Roman" w:hAnsi="Times New Roman" w:cs="Times New Roman"/>
          <w:sz w:val="28"/>
          <w:szCs w:val="28"/>
        </w:rPr>
        <w:t xml:space="preserve"> признали саморегулирование маркетинговой индустрии необходимым элементом развития цивилизованного рекламного рынка и экономики в целом и выразили готовность передать часть полномочий по контролю за рекламой и законодательной практики саморегулируемому органу в случае его создания.</w:t>
      </w:r>
    </w:p>
    <w:p w:rsidR="000675DE" w:rsidRPr="006B685F" w:rsidRDefault="00A31525"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М</w:t>
      </w:r>
      <w:r w:rsidR="003C4138" w:rsidRPr="00F31F2B">
        <w:rPr>
          <w:rFonts w:ascii="Times New Roman" w:eastAsia="Times New Roman" w:hAnsi="Times New Roman" w:cs="Times New Roman"/>
          <w:sz w:val="28"/>
          <w:szCs w:val="28"/>
        </w:rPr>
        <w:t>ногие крупные мировые производители, крупнейшие рекламодатели</w:t>
      </w:r>
      <w:r w:rsidR="003C4138" w:rsidRPr="006B685F">
        <w:rPr>
          <w:rFonts w:ascii="Times New Roman" w:eastAsia="Times New Roman" w:hAnsi="Times New Roman" w:cs="Times New Roman"/>
          <w:sz w:val="28"/>
          <w:szCs w:val="28"/>
        </w:rPr>
        <w:t>, являющиеся активными бенефициарами мирового саморегулирования и сторонниками внедрения рекламных стандартов, активизировали работу по внедрению международных принципов саморегулирования в России и выразили готовность оказывать содействие данным процессам.</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lastRenderedPageBreak/>
        <w:t xml:space="preserve">Рабочая группа по созданию концепции развития саморегулирования в рекламе была создана в феврале 2017 года на заседании </w:t>
      </w:r>
      <w:r w:rsidR="00F31F2B">
        <w:rPr>
          <w:rFonts w:ascii="Times New Roman" w:eastAsia="Times New Roman" w:hAnsi="Times New Roman" w:cs="Times New Roman"/>
          <w:sz w:val="28"/>
          <w:szCs w:val="28"/>
          <w:lang w:val="ru-RU"/>
        </w:rPr>
        <w:t>К</w:t>
      </w:r>
      <w:r w:rsidRPr="006B685F">
        <w:rPr>
          <w:rFonts w:ascii="Times New Roman" w:eastAsia="Times New Roman" w:hAnsi="Times New Roman" w:cs="Times New Roman"/>
          <w:sz w:val="28"/>
          <w:szCs w:val="28"/>
        </w:rPr>
        <w:t xml:space="preserve">омитета по предпринимательству в сфере рекламы Торгово-промышленной палаты </w:t>
      </w:r>
      <w:r w:rsidR="00F31F2B">
        <w:rPr>
          <w:rFonts w:ascii="Times New Roman" w:eastAsia="Times New Roman" w:hAnsi="Times New Roman" w:cs="Times New Roman"/>
          <w:sz w:val="28"/>
          <w:szCs w:val="28"/>
        </w:rPr>
        <w:t>Российской Федерации</w:t>
      </w:r>
      <w:r w:rsidRPr="006B685F">
        <w:rPr>
          <w:rFonts w:ascii="Times New Roman" w:eastAsia="Times New Roman" w:hAnsi="Times New Roman" w:cs="Times New Roman"/>
          <w:sz w:val="28"/>
          <w:szCs w:val="28"/>
        </w:rPr>
        <w:t xml:space="preserve">.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Прежде всего рабочая группа с привлечением специалистов центрально</w:t>
      </w:r>
      <w:r w:rsidR="00DD51CC">
        <w:rPr>
          <w:rFonts w:ascii="Times New Roman" w:eastAsia="Times New Roman" w:hAnsi="Times New Roman" w:cs="Times New Roman"/>
          <w:sz w:val="28"/>
          <w:szCs w:val="28"/>
        </w:rPr>
        <w:t>го и территориальных управлений</w:t>
      </w:r>
      <w:r w:rsidRPr="006B685F">
        <w:rPr>
          <w:rFonts w:ascii="Times New Roman" w:eastAsia="Times New Roman" w:hAnsi="Times New Roman" w:cs="Times New Roman"/>
          <w:sz w:val="28"/>
          <w:szCs w:val="28"/>
        </w:rPr>
        <w:t xml:space="preserve"> </w:t>
      </w:r>
      <w:r w:rsidR="00DD51CC">
        <w:rPr>
          <w:rFonts w:ascii="Times New Roman" w:eastAsia="Times New Roman" w:hAnsi="Times New Roman" w:cs="Times New Roman"/>
          <w:sz w:val="28"/>
          <w:szCs w:val="28"/>
          <w:lang w:val="ru-RU"/>
        </w:rPr>
        <w:t xml:space="preserve">ФАС России </w:t>
      </w:r>
      <w:r w:rsidRPr="006B685F">
        <w:rPr>
          <w:rFonts w:ascii="Times New Roman" w:eastAsia="Times New Roman" w:hAnsi="Times New Roman" w:cs="Times New Roman"/>
          <w:sz w:val="28"/>
          <w:szCs w:val="28"/>
        </w:rPr>
        <w:t xml:space="preserve">изучила практику рассмотрения административных дел, связанных с рекламой, опыт работы экспертных советов при </w:t>
      </w:r>
      <w:r w:rsidR="00F31F2B">
        <w:rPr>
          <w:rFonts w:ascii="Times New Roman" w:eastAsia="Times New Roman" w:hAnsi="Times New Roman" w:cs="Times New Roman"/>
          <w:sz w:val="28"/>
          <w:szCs w:val="28"/>
        </w:rPr>
        <w:t>территориальных управлениях ФАС России</w:t>
      </w:r>
      <w:r w:rsidRPr="006B685F">
        <w:rPr>
          <w:rFonts w:ascii="Times New Roman" w:eastAsia="Times New Roman" w:hAnsi="Times New Roman" w:cs="Times New Roman"/>
          <w:sz w:val="28"/>
          <w:szCs w:val="28"/>
        </w:rPr>
        <w:t>, других государственных структурах, связанных с регулированием маркетинговых коммуникаций, основные тенденции.</w:t>
      </w:r>
    </w:p>
    <w:p w:rsidR="000675DE" w:rsidRPr="006B685F" w:rsidRDefault="002543CE"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w:t>
      </w:r>
      <w:r w:rsidR="003C4138" w:rsidRPr="006B685F">
        <w:rPr>
          <w:rFonts w:ascii="Times New Roman" w:eastAsia="Times New Roman" w:hAnsi="Times New Roman" w:cs="Times New Roman"/>
          <w:sz w:val="28"/>
          <w:szCs w:val="28"/>
        </w:rPr>
        <w:t xml:space="preserve">ри содействии ряда крупных переводческих и исследовательских компаний был реализован проект по изучению мирового опыта рекламного саморегулирования, получивший название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Реклама. Мировые стандарты</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Для более пристального изучения были определены 12 стран, представляющи</w:t>
      </w:r>
      <w:r w:rsidR="00DD51CC">
        <w:rPr>
          <w:rFonts w:ascii="Times New Roman" w:eastAsia="Times New Roman" w:hAnsi="Times New Roman" w:cs="Times New Roman"/>
          <w:sz w:val="28"/>
          <w:szCs w:val="28"/>
          <w:lang w:val="ru-RU"/>
        </w:rPr>
        <w:t>х</w:t>
      </w:r>
      <w:r w:rsidR="003C4138" w:rsidRPr="006B685F">
        <w:rPr>
          <w:rFonts w:ascii="Times New Roman" w:eastAsia="Times New Roman" w:hAnsi="Times New Roman" w:cs="Times New Roman"/>
          <w:sz w:val="28"/>
          <w:szCs w:val="28"/>
        </w:rPr>
        <w:t xml:space="preserve"> разные континенты, с разной степенью влияния государства на рынок и с разными особенностями рынка маркетинговых коммуникаций, где саморегулирование имело разные стартовые позиции. Среди европейских </w:t>
      </w:r>
      <w:r w:rsidR="00B97021">
        <w:rPr>
          <w:rFonts w:ascii="Times New Roman" w:eastAsia="Times New Roman" w:hAnsi="Times New Roman" w:cs="Times New Roman"/>
          <w:sz w:val="28"/>
          <w:szCs w:val="28"/>
        </w:rPr>
        <w:br/>
      </w:r>
      <w:r w:rsidR="003C4138" w:rsidRPr="006B685F">
        <w:rPr>
          <w:rFonts w:ascii="Times New Roman" w:eastAsia="Times New Roman" w:hAnsi="Times New Roman" w:cs="Times New Roman"/>
          <w:sz w:val="28"/>
          <w:szCs w:val="28"/>
        </w:rPr>
        <w:t>стран</w:t>
      </w:r>
      <w:r w:rsidR="00A26531">
        <w:rPr>
          <w:rFonts w:ascii="Times New Roman" w:eastAsia="Times New Roman" w:hAnsi="Times New Roman" w:cs="Times New Roman"/>
          <w:sz w:val="28"/>
          <w:szCs w:val="28"/>
          <w:lang w:val="ru-RU"/>
        </w:rPr>
        <w:t xml:space="preserve"> – </w:t>
      </w:r>
      <w:r w:rsidR="003C4138" w:rsidRPr="006B685F">
        <w:rPr>
          <w:rFonts w:ascii="Times New Roman" w:eastAsia="Times New Roman" w:hAnsi="Times New Roman" w:cs="Times New Roman"/>
          <w:sz w:val="28"/>
          <w:szCs w:val="28"/>
        </w:rPr>
        <w:t>Великобритания, Франция, Болгария, Германия, Чехия, Венгрия, азиатских</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Турция, Индия, африканских</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ЮАР, американских</w:t>
      </w:r>
      <w:r w:rsidR="00A26531">
        <w:rPr>
          <w:rFonts w:ascii="Times New Roman" w:eastAsia="Times New Roman" w:hAnsi="Times New Roman" w:cs="Times New Roman"/>
          <w:sz w:val="28"/>
          <w:szCs w:val="28"/>
        </w:rPr>
        <w:t xml:space="preserve"> – </w:t>
      </w:r>
      <w:r w:rsidR="003C4138" w:rsidRPr="006B685F">
        <w:rPr>
          <w:rFonts w:ascii="Times New Roman" w:eastAsia="Times New Roman" w:hAnsi="Times New Roman" w:cs="Times New Roman"/>
          <w:sz w:val="28"/>
          <w:szCs w:val="28"/>
        </w:rPr>
        <w:t xml:space="preserve">США, Чили и Бразилия. Также рассматривался опыт Австралии и Филиппин. Проект имел открытый характер. Материалы по истории развития саморегулирования в разных странах, по достижениям и проблемам в этой сфере публиковались на сайте sovetreklama.org в разделе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Реклама. Мировые стандарты</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 xml:space="preserve">Рабочая группа находилась в тесном взаимодействии и непосредственном контакте с руководством </w:t>
      </w:r>
      <w:r w:rsidR="002755BC">
        <w:rPr>
          <w:rFonts w:ascii="Times New Roman" w:eastAsia="Times New Roman" w:hAnsi="Times New Roman" w:cs="Times New Roman"/>
          <w:sz w:val="28"/>
          <w:szCs w:val="28"/>
          <w:lang w:val="ru-RU"/>
        </w:rPr>
        <w:t>Е</w:t>
      </w:r>
      <w:r w:rsidR="002755BC" w:rsidRPr="002755BC">
        <w:rPr>
          <w:rFonts w:ascii="Times New Roman" w:eastAsia="Times New Roman" w:hAnsi="Times New Roman" w:cs="Times New Roman"/>
          <w:sz w:val="28"/>
          <w:szCs w:val="28"/>
        </w:rPr>
        <w:t>вропейск</w:t>
      </w:r>
      <w:r w:rsidR="002755BC">
        <w:rPr>
          <w:rFonts w:ascii="Times New Roman" w:eastAsia="Times New Roman" w:hAnsi="Times New Roman" w:cs="Times New Roman"/>
          <w:sz w:val="28"/>
          <w:szCs w:val="28"/>
          <w:lang w:val="ru-RU"/>
        </w:rPr>
        <w:t>ого</w:t>
      </w:r>
      <w:r w:rsidR="002755BC" w:rsidRPr="002755BC">
        <w:rPr>
          <w:rFonts w:ascii="Times New Roman" w:eastAsia="Times New Roman" w:hAnsi="Times New Roman" w:cs="Times New Roman"/>
          <w:sz w:val="28"/>
          <w:szCs w:val="28"/>
        </w:rPr>
        <w:t xml:space="preserve"> альянс</w:t>
      </w:r>
      <w:r w:rsidR="002755BC">
        <w:rPr>
          <w:rFonts w:ascii="Times New Roman" w:eastAsia="Times New Roman" w:hAnsi="Times New Roman" w:cs="Times New Roman"/>
          <w:sz w:val="28"/>
          <w:szCs w:val="28"/>
          <w:lang w:val="ru-RU"/>
        </w:rPr>
        <w:t>а</w:t>
      </w:r>
      <w:r w:rsidR="002755BC" w:rsidRPr="002755BC">
        <w:rPr>
          <w:rFonts w:ascii="Times New Roman" w:eastAsia="Times New Roman" w:hAnsi="Times New Roman" w:cs="Times New Roman"/>
          <w:sz w:val="28"/>
          <w:szCs w:val="28"/>
        </w:rPr>
        <w:t xml:space="preserve"> по стандартам в рекламе </w:t>
      </w:r>
      <w:r w:rsidR="002755B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EASA</w:t>
      </w:r>
      <w:r w:rsidR="002755B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представители которого оказались заинтересованы в развитии в России системы рекламного саморегулирования. EASA предоставил рабочей группе Международное руководство по созданию саморегулируемой организации (Практические рекомендации по созданию и консолидированию системы саморегулирования в рекламе), обеспечивал контакты с руководителями органов саморегулирования ряда стран, оказывал необходимые консультации при разработке концепции саморегулирования.</w:t>
      </w:r>
    </w:p>
    <w:p w:rsidR="000675DE" w:rsidRPr="006B685F" w:rsidRDefault="003C4138" w:rsidP="00015377">
      <w:pPr>
        <w:spacing w:line="240" w:lineRule="auto"/>
        <w:ind w:firstLine="709"/>
        <w:jc w:val="both"/>
        <w:rPr>
          <w:rFonts w:ascii="Times New Roman" w:eastAsia="Times New Roman" w:hAnsi="Times New Roman" w:cs="Times New Roman"/>
          <w:sz w:val="28"/>
          <w:szCs w:val="28"/>
        </w:rPr>
      </w:pPr>
      <w:r w:rsidRPr="006B685F">
        <w:rPr>
          <w:rFonts w:ascii="Times New Roman" w:eastAsia="Times New Roman" w:hAnsi="Times New Roman" w:cs="Times New Roman"/>
          <w:sz w:val="28"/>
          <w:szCs w:val="28"/>
        </w:rPr>
        <w:t>В результате изучения международного опыта, международных рекомендаций, а также на основе изучения практики деятельности ФАС Р</w:t>
      </w:r>
      <w:r w:rsidR="00F31F2B">
        <w:rPr>
          <w:rFonts w:ascii="Times New Roman" w:eastAsia="Times New Roman" w:hAnsi="Times New Roman" w:cs="Times New Roman"/>
          <w:sz w:val="28"/>
          <w:szCs w:val="28"/>
          <w:lang w:val="ru-RU"/>
        </w:rPr>
        <w:t>оссии</w:t>
      </w:r>
      <w:r w:rsidRPr="006B685F">
        <w:rPr>
          <w:rFonts w:ascii="Times New Roman" w:eastAsia="Times New Roman" w:hAnsi="Times New Roman" w:cs="Times New Roman"/>
          <w:sz w:val="28"/>
          <w:szCs w:val="28"/>
        </w:rPr>
        <w:t xml:space="preserve"> и экспертных советов при </w:t>
      </w:r>
      <w:r w:rsidR="00F31F2B">
        <w:rPr>
          <w:rFonts w:ascii="Times New Roman" w:eastAsia="Times New Roman" w:hAnsi="Times New Roman" w:cs="Times New Roman"/>
          <w:sz w:val="28"/>
          <w:szCs w:val="28"/>
          <w:lang w:val="ru-RU"/>
        </w:rPr>
        <w:t>территориальных органах</w:t>
      </w:r>
      <w:r w:rsidRPr="006B685F">
        <w:rPr>
          <w:rFonts w:ascii="Times New Roman" w:eastAsia="Times New Roman" w:hAnsi="Times New Roman" w:cs="Times New Roman"/>
          <w:sz w:val="28"/>
          <w:szCs w:val="28"/>
        </w:rPr>
        <w:t xml:space="preserve"> ФАС Р</w:t>
      </w:r>
      <w:r w:rsidR="00F31F2B">
        <w:rPr>
          <w:rFonts w:ascii="Times New Roman" w:eastAsia="Times New Roman" w:hAnsi="Times New Roman" w:cs="Times New Roman"/>
          <w:sz w:val="28"/>
          <w:szCs w:val="28"/>
          <w:lang w:val="ru-RU"/>
        </w:rPr>
        <w:t>оссии</w:t>
      </w:r>
      <w:r w:rsidRPr="006B685F">
        <w:rPr>
          <w:rFonts w:ascii="Times New Roman" w:eastAsia="Times New Roman" w:hAnsi="Times New Roman" w:cs="Times New Roman"/>
          <w:sz w:val="28"/>
          <w:szCs w:val="28"/>
        </w:rPr>
        <w:t xml:space="preserve"> был разработан проект Концепции развития саморегулирования в России, основы которой были обсуждены и согласованы с ФАС Р</w:t>
      </w:r>
      <w:r w:rsidR="00F31F2B">
        <w:rPr>
          <w:rFonts w:ascii="Times New Roman" w:eastAsia="Times New Roman" w:hAnsi="Times New Roman" w:cs="Times New Roman"/>
          <w:sz w:val="28"/>
          <w:szCs w:val="28"/>
          <w:lang w:val="ru-RU"/>
        </w:rPr>
        <w:t>оссии</w:t>
      </w:r>
      <w:r w:rsidRPr="006B685F">
        <w:rPr>
          <w:rFonts w:ascii="Times New Roman" w:eastAsia="Times New Roman" w:hAnsi="Times New Roman" w:cs="Times New Roman"/>
          <w:sz w:val="28"/>
          <w:szCs w:val="28"/>
        </w:rPr>
        <w:t>, руководством ряда крупнейших и наиболее значительных индустриальных ассоциаций, с представителями ведущих мировых рекламодателей, имеющих опыт в развитии саморегулирования. Проект был доработан, перевед</w:t>
      </w:r>
      <w:r w:rsidR="002543CE">
        <w:rPr>
          <w:rFonts w:ascii="Times New Roman" w:eastAsia="Times New Roman" w:hAnsi="Times New Roman" w:cs="Times New Roman"/>
          <w:sz w:val="28"/>
          <w:szCs w:val="28"/>
          <w:lang w:val="ru-RU"/>
        </w:rPr>
        <w:t>е</w:t>
      </w:r>
      <w:r w:rsidRPr="006B685F">
        <w:rPr>
          <w:rFonts w:ascii="Times New Roman" w:eastAsia="Times New Roman" w:hAnsi="Times New Roman" w:cs="Times New Roman"/>
          <w:sz w:val="28"/>
          <w:szCs w:val="28"/>
        </w:rPr>
        <w:t>н на английский язык и передан руководству EASA для получения дополнительных рекомендаций.</w:t>
      </w:r>
      <w:r w:rsidR="00714967">
        <w:rPr>
          <w:rFonts w:ascii="Times New Roman" w:eastAsia="Times New Roman" w:hAnsi="Times New Roman" w:cs="Times New Roman"/>
          <w:sz w:val="28"/>
          <w:szCs w:val="28"/>
        </w:rPr>
        <w:t xml:space="preserve"> </w:t>
      </w:r>
    </w:p>
    <w:p w:rsidR="000675DE" w:rsidRPr="006B685F" w:rsidRDefault="00B97021" w:rsidP="00015377">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На полях</w:t>
      </w:r>
      <w:r w:rsidR="003C4138" w:rsidRPr="006B685F">
        <w:rPr>
          <w:rFonts w:ascii="Times New Roman" w:eastAsia="Times New Roman" w:hAnsi="Times New Roman" w:cs="Times New Roman"/>
          <w:sz w:val="28"/>
          <w:szCs w:val="28"/>
        </w:rPr>
        <w:t xml:space="preserve"> Всемирного коммуникационного саммита, организованного под эгидой</w:t>
      </w:r>
      <w:r w:rsidR="002755BC" w:rsidRPr="002755BC">
        <w:t xml:space="preserve"> </w:t>
      </w:r>
      <w:r w:rsidR="002755BC" w:rsidRPr="002755BC">
        <w:rPr>
          <w:rFonts w:ascii="Times New Roman" w:eastAsia="Times New Roman" w:hAnsi="Times New Roman" w:cs="Times New Roman"/>
          <w:sz w:val="28"/>
          <w:szCs w:val="28"/>
        </w:rPr>
        <w:t>Международн</w:t>
      </w:r>
      <w:r w:rsidR="002755BC">
        <w:rPr>
          <w:rFonts w:ascii="Times New Roman" w:eastAsia="Times New Roman" w:hAnsi="Times New Roman" w:cs="Times New Roman"/>
          <w:sz w:val="28"/>
          <w:szCs w:val="28"/>
          <w:lang w:val="ru-RU"/>
        </w:rPr>
        <w:t>ой</w:t>
      </w:r>
      <w:r w:rsidR="002755BC" w:rsidRPr="002755BC">
        <w:rPr>
          <w:rFonts w:ascii="Times New Roman" w:eastAsia="Times New Roman" w:hAnsi="Times New Roman" w:cs="Times New Roman"/>
          <w:sz w:val="28"/>
          <w:szCs w:val="28"/>
        </w:rPr>
        <w:t xml:space="preserve"> </w:t>
      </w:r>
      <w:r w:rsidR="002755BC">
        <w:rPr>
          <w:rFonts w:ascii="Times New Roman" w:eastAsia="Times New Roman" w:hAnsi="Times New Roman" w:cs="Times New Roman"/>
          <w:sz w:val="28"/>
          <w:szCs w:val="28"/>
          <w:lang w:val="ru-RU"/>
        </w:rPr>
        <w:t>р</w:t>
      </w:r>
      <w:r w:rsidR="002755BC" w:rsidRPr="002755BC">
        <w:rPr>
          <w:rFonts w:ascii="Times New Roman" w:eastAsia="Times New Roman" w:hAnsi="Times New Roman" w:cs="Times New Roman"/>
          <w:sz w:val="28"/>
          <w:szCs w:val="28"/>
        </w:rPr>
        <w:t>екламн</w:t>
      </w:r>
      <w:r w:rsidR="002755BC">
        <w:rPr>
          <w:rFonts w:ascii="Times New Roman" w:eastAsia="Times New Roman" w:hAnsi="Times New Roman" w:cs="Times New Roman"/>
          <w:sz w:val="28"/>
          <w:szCs w:val="28"/>
          <w:lang w:val="ru-RU"/>
        </w:rPr>
        <w:t>ой</w:t>
      </w:r>
      <w:r w:rsidR="002755BC" w:rsidRPr="002755BC">
        <w:rPr>
          <w:rFonts w:ascii="Times New Roman" w:eastAsia="Times New Roman" w:hAnsi="Times New Roman" w:cs="Times New Roman"/>
          <w:sz w:val="28"/>
          <w:szCs w:val="28"/>
        </w:rPr>
        <w:t xml:space="preserve"> </w:t>
      </w:r>
      <w:r w:rsidR="002755BC">
        <w:rPr>
          <w:rFonts w:ascii="Times New Roman" w:eastAsia="Times New Roman" w:hAnsi="Times New Roman" w:cs="Times New Roman"/>
          <w:sz w:val="28"/>
          <w:szCs w:val="28"/>
          <w:lang w:val="ru-RU"/>
        </w:rPr>
        <w:t>а</w:t>
      </w:r>
      <w:r w:rsidR="002755BC">
        <w:rPr>
          <w:rFonts w:ascii="Times New Roman" w:eastAsia="Times New Roman" w:hAnsi="Times New Roman" w:cs="Times New Roman"/>
          <w:sz w:val="28"/>
          <w:szCs w:val="28"/>
        </w:rPr>
        <w:t>ссоциации</w:t>
      </w:r>
      <w:r w:rsidR="003C4138" w:rsidRPr="002755BC">
        <w:rPr>
          <w:rFonts w:ascii="Times New Roman" w:eastAsia="Times New Roman" w:hAnsi="Times New Roman" w:cs="Times New Roman"/>
          <w:sz w:val="28"/>
          <w:szCs w:val="28"/>
        </w:rPr>
        <w:t xml:space="preserve"> </w:t>
      </w:r>
      <w:r w:rsidR="002755BC">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IAA</w:t>
      </w:r>
      <w:r w:rsidR="002755BC">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и проходившего в </w:t>
      </w:r>
      <w:r w:rsidR="00DD51CC">
        <w:rPr>
          <w:rFonts w:ascii="Times New Roman" w:eastAsia="Times New Roman" w:hAnsi="Times New Roman" w:cs="Times New Roman"/>
          <w:sz w:val="28"/>
          <w:szCs w:val="28"/>
          <w:lang w:val="ru-RU"/>
        </w:rPr>
        <w:t>г. </w:t>
      </w:r>
      <w:r w:rsidR="003C4138" w:rsidRPr="006B685F">
        <w:rPr>
          <w:rFonts w:ascii="Times New Roman" w:eastAsia="Times New Roman" w:hAnsi="Times New Roman" w:cs="Times New Roman"/>
          <w:sz w:val="28"/>
          <w:szCs w:val="28"/>
        </w:rPr>
        <w:t xml:space="preserve">Санкт-Петербурге 27–29 сентября 2017 года, </w:t>
      </w:r>
      <w:r w:rsidR="0061456B">
        <w:rPr>
          <w:rFonts w:ascii="Times New Roman" w:eastAsia="Times New Roman" w:hAnsi="Times New Roman" w:cs="Times New Roman"/>
          <w:sz w:val="28"/>
          <w:szCs w:val="28"/>
          <w:lang w:val="ru-RU"/>
        </w:rPr>
        <w:t xml:space="preserve">был подписан </w:t>
      </w:r>
      <w:r w:rsidR="003C4138" w:rsidRPr="006B685F">
        <w:rPr>
          <w:rFonts w:ascii="Times New Roman" w:eastAsia="Times New Roman" w:hAnsi="Times New Roman" w:cs="Times New Roman"/>
          <w:sz w:val="28"/>
          <w:szCs w:val="28"/>
        </w:rPr>
        <w:t xml:space="preserve">Меморандум </w:t>
      </w:r>
      <w:r w:rsidR="002B5E2E">
        <w:rPr>
          <w:rFonts w:ascii="Times New Roman" w:eastAsia="Times New Roman" w:hAnsi="Times New Roman" w:cs="Times New Roman"/>
          <w:sz w:val="28"/>
          <w:szCs w:val="28"/>
        </w:rPr>
        <w:br/>
      </w:r>
      <w:r w:rsidR="00714967">
        <w:rPr>
          <w:rFonts w:ascii="Times New Roman" w:eastAsia="Times New Roman" w:hAnsi="Times New Roman" w:cs="Times New Roman"/>
          <w:sz w:val="28"/>
          <w:szCs w:val="28"/>
        </w:rPr>
        <w:lastRenderedPageBreak/>
        <w:t>«</w:t>
      </w:r>
      <w:r w:rsidR="003C4138" w:rsidRPr="006B685F">
        <w:rPr>
          <w:rFonts w:ascii="Times New Roman" w:eastAsia="Times New Roman" w:hAnsi="Times New Roman" w:cs="Times New Roman"/>
          <w:sz w:val="28"/>
          <w:szCs w:val="28"/>
        </w:rPr>
        <w:t xml:space="preserve">О разработке </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дорожной карты</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xml:space="preserve"> по созданию и организации деятельности органа рекламного саморегулирования</w:t>
      </w:r>
      <w:r w:rsidR="00BC57CB">
        <w:rPr>
          <w:rFonts w:ascii="Times New Roman" w:eastAsia="Times New Roman" w:hAnsi="Times New Roman" w:cs="Times New Roman"/>
          <w:sz w:val="28"/>
          <w:szCs w:val="28"/>
          <w:lang w:val="ru-RU"/>
        </w:rPr>
        <w:t xml:space="preserve"> (</w:t>
      </w:r>
      <w:r w:rsidR="00BC57CB" w:rsidRPr="00BC57CB">
        <w:rPr>
          <w:rFonts w:ascii="Times New Roman" w:eastAsia="Times New Roman" w:hAnsi="Times New Roman" w:cs="Times New Roman"/>
          <w:sz w:val="28"/>
          <w:szCs w:val="28"/>
          <w:lang w:val="ru-RU"/>
        </w:rPr>
        <w:t>СРО</w:t>
      </w:r>
      <w:r w:rsidR="00BC57CB">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в России и утверждению пилотного субъекта по развитию деятельности СРО</w:t>
      </w:r>
      <w:r w:rsidR="00714967">
        <w:rPr>
          <w:rFonts w:ascii="Times New Roman" w:eastAsia="Times New Roman" w:hAnsi="Times New Roman" w:cs="Times New Roman"/>
          <w:sz w:val="28"/>
          <w:szCs w:val="28"/>
        </w:rPr>
        <w:t>»</w:t>
      </w:r>
      <w:r w:rsidR="003C4138" w:rsidRPr="006B685F">
        <w:rPr>
          <w:rFonts w:ascii="Times New Roman" w:eastAsia="Times New Roman" w:hAnsi="Times New Roman" w:cs="Times New Roman"/>
          <w:sz w:val="28"/>
          <w:szCs w:val="28"/>
        </w:rPr>
        <w:t>. В качестве пилотного субъекта был определ</w:t>
      </w:r>
      <w:r w:rsidR="005D4463">
        <w:rPr>
          <w:rFonts w:ascii="Times New Roman" w:eastAsia="Times New Roman" w:hAnsi="Times New Roman" w:cs="Times New Roman"/>
          <w:sz w:val="28"/>
          <w:szCs w:val="28"/>
          <w:lang w:val="ru-RU"/>
        </w:rPr>
        <w:t>е</w:t>
      </w:r>
      <w:r w:rsidR="003C4138" w:rsidRPr="006B685F">
        <w:rPr>
          <w:rFonts w:ascii="Times New Roman" w:eastAsia="Times New Roman" w:hAnsi="Times New Roman" w:cs="Times New Roman"/>
          <w:sz w:val="28"/>
          <w:szCs w:val="28"/>
        </w:rPr>
        <w:t xml:space="preserve">н </w:t>
      </w:r>
      <w:r w:rsidR="00DD51CC">
        <w:rPr>
          <w:rFonts w:ascii="Times New Roman" w:eastAsia="Times New Roman" w:hAnsi="Times New Roman" w:cs="Times New Roman"/>
          <w:sz w:val="28"/>
          <w:szCs w:val="28"/>
          <w:lang w:val="ru-RU"/>
        </w:rPr>
        <w:t>г. </w:t>
      </w:r>
      <w:r w:rsidR="003C4138" w:rsidRPr="006B685F">
        <w:rPr>
          <w:rFonts w:ascii="Times New Roman" w:eastAsia="Times New Roman" w:hAnsi="Times New Roman" w:cs="Times New Roman"/>
          <w:sz w:val="28"/>
          <w:szCs w:val="28"/>
        </w:rPr>
        <w:t>Санкт-Петер</w:t>
      </w:r>
      <w:r w:rsidR="0061456B">
        <w:rPr>
          <w:rFonts w:ascii="Times New Roman" w:eastAsia="Times New Roman" w:hAnsi="Times New Roman" w:cs="Times New Roman"/>
          <w:sz w:val="28"/>
          <w:szCs w:val="28"/>
        </w:rPr>
        <w:t xml:space="preserve">бург. </w:t>
      </w:r>
      <w:r w:rsidR="003C4138" w:rsidRPr="006B685F">
        <w:rPr>
          <w:rFonts w:ascii="Times New Roman" w:eastAsia="Times New Roman" w:hAnsi="Times New Roman" w:cs="Times New Roman"/>
          <w:sz w:val="28"/>
          <w:szCs w:val="28"/>
        </w:rPr>
        <w:t>Меморандум подписали руководители ведущих индустриальных объединений  России</w:t>
      </w:r>
      <w:r>
        <w:rPr>
          <w:rFonts w:ascii="Times New Roman" w:eastAsia="Times New Roman" w:hAnsi="Times New Roman" w:cs="Times New Roman"/>
          <w:sz w:val="28"/>
          <w:szCs w:val="28"/>
          <w:lang w:val="ru-RU"/>
        </w:rPr>
        <w:t>.</w:t>
      </w:r>
      <w:r w:rsidR="003C4138" w:rsidRPr="006B685F">
        <w:rPr>
          <w:rFonts w:ascii="Times New Roman" w:eastAsia="Times New Roman" w:hAnsi="Times New Roman" w:cs="Times New Roman"/>
          <w:sz w:val="28"/>
          <w:szCs w:val="28"/>
        </w:rPr>
        <w:t xml:space="preserve"> </w:t>
      </w:r>
    </w:p>
    <w:p w:rsidR="000675DE" w:rsidRPr="00F31F2B" w:rsidRDefault="003C4138" w:rsidP="00015377">
      <w:pPr>
        <w:spacing w:line="240" w:lineRule="auto"/>
        <w:ind w:firstLine="709"/>
        <w:jc w:val="both"/>
        <w:rPr>
          <w:rFonts w:ascii="Times New Roman" w:eastAsia="Times New Roman" w:hAnsi="Times New Roman" w:cs="Times New Roman"/>
          <w:sz w:val="28"/>
          <w:szCs w:val="28"/>
          <w:lang w:val="ru-RU"/>
        </w:rPr>
      </w:pPr>
      <w:r w:rsidRPr="006B685F">
        <w:rPr>
          <w:rFonts w:ascii="Times New Roman" w:eastAsia="Times New Roman" w:hAnsi="Times New Roman" w:cs="Times New Roman"/>
          <w:sz w:val="28"/>
          <w:szCs w:val="28"/>
        </w:rPr>
        <w:t xml:space="preserve">В Меморандуме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О разработке </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дорожной карты</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по созданию и организации деятельности органа рекламного саморегулирования в России и утверждению пилотного субъекта по развитию деятельности СРО</w:t>
      </w:r>
      <w:r w:rsidR="00714967">
        <w:rPr>
          <w:rFonts w:ascii="Times New Roman" w:eastAsia="Times New Roman" w:hAnsi="Times New Roman" w:cs="Times New Roman"/>
          <w:sz w:val="28"/>
          <w:szCs w:val="28"/>
        </w:rPr>
        <w:t>»</w:t>
      </w:r>
      <w:r w:rsidRPr="006B685F">
        <w:rPr>
          <w:rFonts w:ascii="Times New Roman" w:eastAsia="Times New Roman" w:hAnsi="Times New Roman" w:cs="Times New Roman"/>
          <w:sz w:val="28"/>
          <w:szCs w:val="28"/>
        </w:rPr>
        <w:t xml:space="preserve"> прописаны понятия, дающие представление о том, что такое саморегулирование в рекламе с точки зрения мировых подходов</w:t>
      </w:r>
      <w:r w:rsidR="00DD51CC">
        <w:rPr>
          <w:rFonts w:ascii="Times New Roman" w:eastAsia="Times New Roman" w:hAnsi="Times New Roman" w:cs="Times New Roman"/>
          <w:sz w:val="28"/>
          <w:szCs w:val="28"/>
          <w:lang w:val="ru-RU"/>
        </w:rPr>
        <w:t>,</w:t>
      </w:r>
      <w:r w:rsidRPr="006B685F">
        <w:rPr>
          <w:rFonts w:ascii="Times New Roman" w:eastAsia="Times New Roman" w:hAnsi="Times New Roman" w:cs="Times New Roman"/>
          <w:sz w:val="28"/>
          <w:szCs w:val="28"/>
        </w:rPr>
        <w:t xml:space="preserve"> и основные принципы, на</w:t>
      </w:r>
      <w:r w:rsidR="00F31F2B">
        <w:rPr>
          <w:rFonts w:ascii="Times New Roman" w:eastAsia="Times New Roman" w:hAnsi="Times New Roman" w:cs="Times New Roman"/>
          <w:sz w:val="28"/>
          <w:szCs w:val="28"/>
        </w:rPr>
        <w:t xml:space="preserve"> которых созда</w:t>
      </w:r>
      <w:r w:rsidR="003C3280">
        <w:rPr>
          <w:rFonts w:ascii="Times New Roman" w:eastAsia="Times New Roman" w:hAnsi="Times New Roman" w:cs="Times New Roman"/>
          <w:sz w:val="28"/>
          <w:szCs w:val="28"/>
          <w:lang w:val="ru-RU"/>
        </w:rPr>
        <w:t>е</w:t>
      </w:r>
      <w:r w:rsidR="00F31F2B">
        <w:rPr>
          <w:rFonts w:ascii="Times New Roman" w:eastAsia="Times New Roman" w:hAnsi="Times New Roman" w:cs="Times New Roman"/>
          <w:sz w:val="28"/>
          <w:szCs w:val="28"/>
        </w:rPr>
        <w:t>тся СРО в России</w:t>
      </w:r>
      <w:r w:rsidR="00F31F2B">
        <w:rPr>
          <w:rFonts w:ascii="Times New Roman" w:eastAsia="Times New Roman" w:hAnsi="Times New Roman" w:cs="Times New Roman"/>
          <w:sz w:val="28"/>
          <w:szCs w:val="28"/>
          <w:lang w:val="ru-RU"/>
        </w:rPr>
        <w:t>.</w:t>
      </w:r>
    </w:p>
    <w:p w:rsidR="000675DE"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Комитет по предпринимательству в сфере рекламы Торгово-промышленной палаты </w:t>
      </w:r>
      <w:r w:rsidR="00F31F2B">
        <w:rPr>
          <w:rFonts w:ascii="Times New Roman" w:eastAsia="Times New Roman" w:hAnsi="Times New Roman" w:cs="Times New Roman"/>
          <w:sz w:val="28"/>
          <w:szCs w:val="28"/>
          <w:highlight w:val="white"/>
        </w:rPr>
        <w:t>Российской Федерации</w:t>
      </w:r>
      <w:r w:rsidRPr="006B685F">
        <w:rPr>
          <w:rFonts w:ascii="Times New Roman" w:eastAsia="Times New Roman" w:hAnsi="Times New Roman" w:cs="Times New Roman"/>
          <w:sz w:val="28"/>
          <w:szCs w:val="28"/>
          <w:highlight w:val="white"/>
        </w:rPr>
        <w:t xml:space="preserve"> </w:t>
      </w:r>
      <w:r w:rsidR="003C3280" w:rsidRPr="003C3280">
        <w:rPr>
          <w:rFonts w:ascii="Times New Roman" w:eastAsia="Times New Roman" w:hAnsi="Times New Roman" w:cs="Times New Roman"/>
          <w:sz w:val="28"/>
          <w:szCs w:val="28"/>
        </w:rPr>
        <w:t>16 января 2018 года</w:t>
      </w:r>
      <w:r w:rsidR="003C3280" w:rsidRPr="003C3280">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заслушал отч</w:t>
      </w:r>
      <w:r w:rsidR="0013375B">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т рабочей группы по </w:t>
      </w:r>
      <w:r w:rsidRPr="006B685F">
        <w:rPr>
          <w:rFonts w:ascii="Times New Roman" w:eastAsia="Times New Roman" w:hAnsi="Times New Roman" w:cs="Times New Roman"/>
          <w:sz w:val="28"/>
          <w:szCs w:val="28"/>
        </w:rPr>
        <w:t>созданию в России системы саморегулирования в сфере маркетинговых коммуникаций</w:t>
      </w:r>
      <w:r w:rsidRPr="006B685F">
        <w:rPr>
          <w:rFonts w:ascii="Times New Roman" w:eastAsia="Times New Roman" w:hAnsi="Times New Roman" w:cs="Times New Roman"/>
          <w:sz w:val="28"/>
          <w:szCs w:val="28"/>
          <w:highlight w:val="white"/>
        </w:rPr>
        <w:t xml:space="preserve">. </w:t>
      </w:r>
      <w:r w:rsidR="00DD51CC">
        <w:rPr>
          <w:rFonts w:ascii="Times New Roman" w:eastAsia="Times New Roman" w:hAnsi="Times New Roman" w:cs="Times New Roman"/>
          <w:sz w:val="28"/>
          <w:szCs w:val="28"/>
          <w:highlight w:val="white"/>
          <w:lang w:val="ru-RU"/>
        </w:rPr>
        <w:t>О</w:t>
      </w:r>
      <w:r w:rsidRPr="006B685F">
        <w:rPr>
          <w:rFonts w:ascii="Times New Roman" w:eastAsia="Times New Roman" w:hAnsi="Times New Roman" w:cs="Times New Roman"/>
          <w:sz w:val="28"/>
          <w:szCs w:val="28"/>
          <w:highlight w:val="white"/>
        </w:rPr>
        <w:t>фициальное решение о присоединении к Меморандуму</w:t>
      </w:r>
      <w:r w:rsidR="00DD51CC">
        <w:rPr>
          <w:rFonts w:ascii="Times New Roman" w:eastAsia="Times New Roman" w:hAnsi="Times New Roman" w:cs="Times New Roman"/>
          <w:sz w:val="28"/>
          <w:szCs w:val="28"/>
          <w:highlight w:val="white"/>
          <w:lang w:val="ru-RU"/>
        </w:rPr>
        <w:t xml:space="preserve"> было принято практически единогласно</w:t>
      </w:r>
      <w:r w:rsidRPr="006B685F">
        <w:rPr>
          <w:rFonts w:ascii="Times New Roman" w:eastAsia="Times New Roman" w:hAnsi="Times New Roman" w:cs="Times New Roman"/>
          <w:sz w:val="28"/>
          <w:szCs w:val="28"/>
          <w:highlight w:val="white"/>
        </w:rPr>
        <w:t>. При комитете создан подкомитет по рекламному саморегулированию, объединяющий представителей и юристов индустриальных объединений, в том числе для синхронизации собственных действий с деятельностью создав</w:t>
      </w:r>
      <w:r w:rsidR="00F31F2B">
        <w:rPr>
          <w:rFonts w:ascii="Times New Roman" w:eastAsia="Times New Roman" w:hAnsi="Times New Roman" w:cs="Times New Roman"/>
          <w:sz w:val="28"/>
          <w:szCs w:val="28"/>
          <w:highlight w:val="white"/>
        </w:rPr>
        <w:t xml:space="preserve">аемого в </w:t>
      </w:r>
      <w:r w:rsidR="00DD51CC">
        <w:rPr>
          <w:rFonts w:ascii="Times New Roman" w:eastAsia="Times New Roman" w:hAnsi="Times New Roman" w:cs="Times New Roman"/>
          <w:sz w:val="28"/>
          <w:szCs w:val="28"/>
          <w:highlight w:val="white"/>
          <w:lang w:val="ru-RU"/>
        </w:rPr>
        <w:t>г. </w:t>
      </w:r>
      <w:r w:rsidR="00F31F2B">
        <w:rPr>
          <w:rFonts w:ascii="Times New Roman" w:eastAsia="Times New Roman" w:hAnsi="Times New Roman" w:cs="Times New Roman"/>
          <w:sz w:val="28"/>
          <w:szCs w:val="28"/>
          <w:highlight w:val="white"/>
        </w:rPr>
        <w:t>Санкт-Петербурге СРО.</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В соответствии с Меморандумом, где пилотным субъектом определ</w:t>
      </w:r>
      <w:r w:rsidR="0013375B">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н </w:t>
      </w:r>
      <w:r w:rsidR="00DD51CC">
        <w:rPr>
          <w:rFonts w:ascii="Times New Roman" w:eastAsia="Times New Roman" w:hAnsi="Times New Roman" w:cs="Times New Roman"/>
          <w:sz w:val="28"/>
          <w:szCs w:val="28"/>
          <w:highlight w:val="white"/>
          <w:lang w:val="ru-RU"/>
        </w:rPr>
        <w:t>г. </w:t>
      </w:r>
      <w:r w:rsidRPr="006B685F">
        <w:rPr>
          <w:rFonts w:ascii="Times New Roman" w:eastAsia="Times New Roman" w:hAnsi="Times New Roman" w:cs="Times New Roman"/>
          <w:sz w:val="28"/>
          <w:szCs w:val="28"/>
          <w:highlight w:val="white"/>
        </w:rPr>
        <w:t xml:space="preserve">Санкт-Петербург, все организационные работы по созданию и утверждению </w:t>
      </w:r>
      <w:r w:rsidR="0013375B">
        <w:rPr>
          <w:rFonts w:ascii="Times New Roman" w:eastAsia="Times New Roman" w:hAnsi="Times New Roman" w:cs="Times New Roman"/>
          <w:sz w:val="28"/>
          <w:szCs w:val="28"/>
          <w:highlight w:val="white"/>
          <w:lang w:val="ru-RU"/>
        </w:rPr>
        <w:t>СРО</w:t>
      </w:r>
      <w:r w:rsidRPr="006B685F">
        <w:rPr>
          <w:rFonts w:ascii="Times New Roman" w:eastAsia="Times New Roman" w:hAnsi="Times New Roman" w:cs="Times New Roman"/>
          <w:sz w:val="28"/>
          <w:szCs w:val="28"/>
          <w:highlight w:val="white"/>
        </w:rPr>
        <w:t xml:space="preserve"> проводились при поддержке правительства </w:t>
      </w:r>
      <w:r w:rsidR="00DD51CC">
        <w:rPr>
          <w:rFonts w:ascii="Times New Roman" w:eastAsia="Times New Roman" w:hAnsi="Times New Roman" w:cs="Times New Roman"/>
          <w:sz w:val="28"/>
          <w:szCs w:val="28"/>
          <w:highlight w:val="white"/>
          <w:lang w:val="ru-RU"/>
        </w:rPr>
        <w:t>г. </w:t>
      </w:r>
      <w:r w:rsidRPr="006B685F">
        <w:rPr>
          <w:rFonts w:ascii="Times New Roman" w:eastAsia="Times New Roman" w:hAnsi="Times New Roman" w:cs="Times New Roman"/>
          <w:sz w:val="28"/>
          <w:szCs w:val="28"/>
          <w:highlight w:val="white"/>
        </w:rPr>
        <w:t xml:space="preserve">Санкт-Петербурга и </w:t>
      </w:r>
      <w:r w:rsidR="00DD51CC">
        <w:rPr>
          <w:rFonts w:ascii="Times New Roman" w:eastAsia="Times New Roman" w:hAnsi="Times New Roman" w:cs="Times New Roman"/>
          <w:sz w:val="28"/>
          <w:szCs w:val="28"/>
          <w:highlight w:val="white"/>
          <w:lang w:val="ru-RU"/>
        </w:rPr>
        <w:t>ФАС России</w:t>
      </w:r>
      <w:r w:rsidRPr="006B685F">
        <w:rPr>
          <w:rFonts w:ascii="Times New Roman" w:eastAsia="Times New Roman" w:hAnsi="Times New Roman" w:cs="Times New Roman"/>
          <w:sz w:val="28"/>
          <w:szCs w:val="28"/>
          <w:highlight w:val="white"/>
        </w:rPr>
        <w:t xml:space="preserve">. По общему решению СРО получил название Ассоциация маркетинговой индустрии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Рекламный совет</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и</w:t>
      </w:r>
      <w:r w:rsidR="0013375B" w:rsidRPr="0013375B">
        <w:t xml:space="preserve"> </w:t>
      </w:r>
      <w:r w:rsidR="0013375B" w:rsidRPr="0013375B">
        <w:rPr>
          <w:rFonts w:ascii="Times New Roman" w:eastAsia="Times New Roman" w:hAnsi="Times New Roman" w:cs="Times New Roman"/>
          <w:sz w:val="28"/>
          <w:szCs w:val="28"/>
        </w:rPr>
        <w:t>в организационно-правовой форме</w:t>
      </w:r>
      <w:r w:rsidRPr="006B685F">
        <w:rPr>
          <w:rFonts w:ascii="Times New Roman" w:eastAsia="Times New Roman" w:hAnsi="Times New Roman" w:cs="Times New Roman"/>
          <w:sz w:val="28"/>
          <w:szCs w:val="28"/>
          <w:highlight w:val="white"/>
        </w:rPr>
        <w:t xml:space="preserve"> оформлен в виде общественной организации.</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В состав </w:t>
      </w:r>
      <w:r w:rsidR="0013375B">
        <w:rPr>
          <w:rFonts w:ascii="Times New Roman" w:eastAsia="Times New Roman" w:hAnsi="Times New Roman" w:cs="Times New Roman"/>
          <w:sz w:val="28"/>
          <w:szCs w:val="28"/>
          <w:highlight w:val="white"/>
          <w:lang w:val="ru-RU"/>
        </w:rPr>
        <w:t>СРО</w:t>
      </w:r>
      <w:r w:rsidR="0013375B">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 xml:space="preserve">вошли объединения, представляющие рекламодателей, относящихся к так называемой зоне риска рекламного правоприменения: Объединение строителей Санкт-Петербурга, Ассоциация банков Северо-Запада, Ассоциация фармацевтических производителей Евразийского экономического союза, а также Санкт-Петербургская торгово-промышленная палата. Все объединения непосредственно рекламной индустрии также присоединились к СРО. Среди них Ассоциация операторов наружной рекламы, Открытая ассоциация рекламных агентств и коммерческих коммуникаций Петербургского метрополитена, Общественный совет по рекламе Санкт-Петербурга, Ассоциация издателей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Балтийская пресса</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Северо-Западное представительство Ассоциации коммуникационных агентств России.</w:t>
      </w:r>
      <w:r w:rsidR="00714967">
        <w:rPr>
          <w:rFonts w:ascii="Times New Roman" w:eastAsia="Times New Roman" w:hAnsi="Times New Roman" w:cs="Times New Roman"/>
          <w:sz w:val="28"/>
          <w:szCs w:val="28"/>
          <w:highlight w:val="white"/>
        </w:rPr>
        <w:t xml:space="preserve"> </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Официально присоединились к работе в СРО, делегировав своих представителей в состав правления, ведущие федеральные объединения в сфере маркетинговой индустрии, такие как Национальная ассоциация визуальных коммуникаций, Российская академия радио, Ассоциация брендинговых компаний России, НП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Содействие развитию интерактивной рекламы в России</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(IAB Russia), Союз издателей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ГИПП</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Российское отделение Международной рекламной ассоциации (IAA), Ассоциация рекламодателей. </w:t>
      </w:r>
    </w:p>
    <w:p w:rsidR="000675DE" w:rsidRPr="006B685F" w:rsidRDefault="00CD0C5D" w:rsidP="00015377">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ru-RU"/>
        </w:rPr>
        <w:lastRenderedPageBreak/>
        <w:t>В</w:t>
      </w:r>
      <w:r w:rsidR="003C4138" w:rsidRPr="006B685F">
        <w:rPr>
          <w:rFonts w:ascii="Times New Roman" w:eastAsia="Times New Roman" w:hAnsi="Times New Roman" w:cs="Times New Roman"/>
          <w:sz w:val="28"/>
          <w:szCs w:val="28"/>
          <w:highlight w:val="white"/>
        </w:rPr>
        <w:t xml:space="preserve"> деятельности ассоциации могут принимать участие организации, являющиеся членами профильных объединений, исключение составляют организации, которые проявляют наибольшую активность в развитии саморегулирования и </w:t>
      </w:r>
      <w:r w:rsidR="0013375B">
        <w:rPr>
          <w:rFonts w:ascii="Times New Roman" w:eastAsia="Times New Roman" w:hAnsi="Times New Roman" w:cs="Times New Roman"/>
          <w:sz w:val="28"/>
          <w:szCs w:val="28"/>
          <w:highlight w:val="white"/>
          <w:lang w:val="ru-RU"/>
        </w:rPr>
        <w:t xml:space="preserve">которые </w:t>
      </w:r>
      <w:r w:rsidR="003C4138" w:rsidRPr="006B685F">
        <w:rPr>
          <w:rFonts w:ascii="Times New Roman" w:eastAsia="Times New Roman" w:hAnsi="Times New Roman" w:cs="Times New Roman"/>
          <w:sz w:val="28"/>
          <w:szCs w:val="28"/>
          <w:highlight w:val="white"/>
        </w:rPr>
        <w:t>являю</w:t>
      </w:r>
      <w:r w:rsidR="0013375B">
        <w:rPr>
          <w:rFonts w:ascii="Times New Roman" w:eastAsia="Times New Roman" w:hAnsi="Times New Roman" w:cs="Times New Roman"/>
          <w:sz w:val="28"/>
          <w:szCs w:val="28"/>
          <w:highlight w:val="white"/>
          <w:lang w:val="ru-RU"/>
        </w:rPr>
        <w:t>тся</w:t>
      </w:r>
      <w:r w:rsidR="003C4138" w:rsidRPr="006B685F">
        <w:rPr>
          <w:rFonts w:ascii="Times New Roman" w:eastAsia="Times New Roman" w:hAnsi="Times New Roman" w:cs="Times New Roman"/>
          <w:sz w:val="28"/>
          <w:szCs w:val="28"/>
          <w:highlight w:val="white"/>
        </w:rPr>
        <w:t xml:space="preserve"> признанными лидерами в своих сферах бизнеса. Они составляют так называемую Палату лидеров и в е</w:t>
      </w:r>
      <w:r w:rsidR="0013375B">
        <w:rPr>
          <w:rFonts w:ascii="Times New Roman" w:eastAsia="Times New Roman" w:hAnsi="Times New Roman" w:cs="Times New Roman"/>
          <w:sz w:val="28"/>
          <w:szCs w:val="28"/>
          <w:highlight w:val="white"/>
          <w:lang w:val="ru-RU"/>
        </w:rPr>
        <w:t>е</w:t>
      </w:r>
      <w:r w:rsidR="003C4138" w:rsidRPr="006B685F">
        <w:rPr>
          <w:rFonts w:ascii="Times New Roman" w:eastAsia="Times New Roman" w:hAnsi="Times New Roman" w:cs="Times New Roman"/>
          <w:sz w:val="28"/>
          <w:szCs w:val="28"/>
          <w:highlight w:val="white"/>
        </w:rPr>
        <w:t xml:space="preserve"> состав входят банк </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Санкт-Петербург</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 xml:space="preserve">, торговый дом </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Максидом</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 xml:space="preserve">, </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Русские самоцветы</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 xml:space="preserve">, а также агентство </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Регион-медиа</w:t>
      </w:r>
      <w:r w:rsidR="00714967">
        <w:rPr>
          <w:rFonts w:ascii="Times New Roman" w:eastAsia="Times New Roman" w:hAnsi="Times New Roman" w:cs="Times New Roman"/>
          <w:sz w:val="28"/>
          <w:szCs w:val="28"/>
          <w:highlight w:val="white"/>
        </w:rPr>
        <w:t>»</w:t>
      </w:r>
      <w:r w:rsidR="003C4138" w:rsidRPr="006B685F">
        <w:rPr>
          <w:rFonts w:ascii="Times New Roman" w:eastAsia="Times New Roman" w:hAnsi="Times New Roman" w:cs="Times New Roman"/>
          <w:sz w:val="28"/>
          <w:szCs w:val="28"/>
          <w:highlight w:val="white"/>
        </w:rPr>
        <w:t xml:space="preserve">. По регламенту Палата лидеров не может превышать 10 членов, при этом существует правило </w:t>
      </w:r>
      <w:r w:rsidR="0013375B">
        <w:rPr>
          <w:rFonts w:ascii="Times New Roman" w:eastAsia="Times New Roman" w:hAnsi="Times New Roman" w:cs="Times New Roman"/>
          <w:sz w:val="28"/>
          <w:szCs w:val="28"/>
          <w:highlight w:val="white"/>
          <w:lang w:val="ru-RU"/>
        </w:rPr>
        <w:t xml:space="preserve">их </w:t>
      </w:r>
      <w:r w:rsidR="003C4138" w:rsidRPr="006B685F">
        <w:rPr>
          <w:rFonts w:ascii="Times New Roman" w:eastAsia="Times New Roman" w:hAnsi="Times New Roman" w:cs="Times New Roman"/>
          <w:sz w:val="28"/>
          <w:szCs w:val="28"/>
          <w:highlight w:val="white"/>
        </w:rPr>
        <w:t xml:space="preserve">ротации. </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Непосредственным участником </w:t>
      </w:r>
      <w:r w:rsidR="0013375B">
        <w:rPr>
          <w:rFonts w:ascii="Times New Roman" w:eastAsia="Times New Roman" w:hAnsi="Times New Roman" w:cs="Times New Roman"/>
          <w:sz w:val="28"/>
          <w:szCs w:val="28"/>
          <w:highlight w:val="white"/>
          <w:lang w:val="ru-RU"/>
        </w:rPr>
        <w:t>СРО</w:t>
      </w:r>
      <w:r w:rsidRPr="006B685F">
        <w:rPr>
          <w:rFonts w:ascii="Times New Roman" w:eastAsia="Times New Roman" w:hAnsi="Times New Roman" w:cs="Times New Roman"/>
          <w:sz w:val="28"/>
          <w:szCs w:val="28"/>
          <w:highlight w:val="white"/>
        </w:rPr>
        <w:t xml:space="preserve"> стал Санкт-Петербургский государственный университет, который прин</w:t>
      </w:r>
      <w:r w:rsidR="0013375B">
        <w:rPr>
          <w:rFonts w:ascii="Times New Roman" w:eastAsia="Times New Roman" w:hAnsi="Times New Roman" w:cs="Times New Roman"/>
          <w:sz w:val="28"/>
          <w:szCs w:val="28"/>
          <w:highlight w:val="white"/>
          <w:lang w:val="ru-RU"/>
        </w:rPr>
        <w:t>ял</w:t>
      </w:r>
      <w:r w:rsidRPr="006B685F">
        <w:rPr>
          <w:rFonts w:ascii="Times New Roman" w:eastAsia="Times New Roman" w:hAnsi="Times New Roman" w:cs="Times New Roman"/>
          <w:sz w:val="28"/>
          <w:szCs w:val="28"/>
          <w:highlight w:val="white"/>
        </w:rPr>
        <w:t xml:space="preserve"> на себя функции экспертного и научно-образовательного центра ассоциации. </w:t>
      </w:r>
    </w:p>
    <w:p w:rsidR="000675DE" w:rsidRDefault="0061456B" w:rsidP="00015377">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ru-RU"/>
        </w:rPr>
        <w:t>В настоящее время</w:t>
      </w:r>
      <w:r w:rsidR="003C4138" w:rsidRPr="006B685F">
        <w:rPr>
          <w:rFonts w:ascii="Times New Roman" w:eastAsia="Times New Roman" w:hAnsi="Times New Roman" w:cs="Times New Roman"/>
          <w:sz w:val="28"/>
          <w:szCs w:val="28"/>
          <w:highlight w:val="white"/>
        </w:rPr>
        <w:t xml:space="preserve"> в </w:t>
      </w:r>
      <w:r w:rsidR="0013375B">
        <w:rPr>
          <w:rFonts w:ascii="Times New Roman" w:eastAsia="Times New Roman" w:hAnsi="Times New Roman" w:cs="Times New Roman"/>
          <w:sz w:val="28"/>
          <w:szCs w:val="28"/>
          <w:highlight w:val="white"/>
          <w:lang w:val="ru-RU"/>
        </w:rPr>
        <w:t>СРО</w:t>
      </w:r>
      <w:r w:rsidR="003C4138" w:rsidRPr="006B685F">
        <w:rPr>
          <w:rFonts w:ascii="Times New Roman" w:eastAsia="Times New Roman" w:hAnsi="Times New Roman" w:cs="Times New Roman"/>
          <w:sz w:val="28"/>
          <w:szCs w:val="28"/>
          <w:highlight w:val="white"/>
        </w:rPr>
        <w:t xml:space="preserve"> созданы возможности для участия в его работе любой заинтересованной организации. </w:t>
      </w:r>
      <w:r>
        <w:rPr>
          <w:rFonts w:ascii="Times New Roman" w:eastAsia="Times New Roman" w:hAnsi="Times New Roman" w:cs="Times New Roman"/>
          <w:sz w:val="28"/>
          <w:szCs w:val="28"/>
          <w:highlight w:val="white"/>
          <w:lang w:val="ru-RU"/>
        </w:rPr>
        <w:t>Принять участие</w:t>
      </w:r>
      <w:r w:rsidR="003C4138" w:rsidRPr="006B685F">
        <w:rPr>
          <w:rFonts w:ascii="Times New Roman" w:eastAsia="Times New Roman" w:hAnsi="Times New Roman" w:cs="Times New Roman"/>
          <w:sz w:val="28"/>
          <w:szCs w:val="28"/>
          <w:highlight w:val="white"/>
        </w:rPr>
        <w:t xml:space="preserve"> можно через общественные организации, список которых будет опубликован на сайте ассоциации. Участие представителей индустрии через общественные объединения</w:t>
      </w:r>
      <w:r w:rsidR="00A26531">
        <w:rPr>
          <w:rFonts w:ascii="Times New Roman" w:eastAsia="Times New Roman" w:hAnsi="Times New Roman" w:cs="Times New Roman"/>
          <w:sz w:val="28"/>
          <w:szCs w:val="28"/>
          <w:highlight w:val="white"/>
        </w:rPr>
        <w:t xml:space="preserve"> – </w:t>
      </w:r>
      <w:r w:rsidR="003C4138" w:rsidRPr="006B685F">
        <w:rPr>
          <w:rFonts w:ascii="Times New Roman" w:eastAsia="Times New Roman" w:hAnsi="Times New Roman" w:cs="Times New Roman"/>
          <w:sz w:val="28"/>
          <w:szCs w:val="28"/>
          <w:highlight w:val="white"/>
        </w:rPr>
        <w:t>это миров</w:t>
      </w:r>
      <w:r w:rsidR="00C353C5">
        <w:rPr>
          <w:rFonts w:ascii="Times New Roman" w:eastAsia="Times New Roman" w:hAnsi="Times New Roman" w:cs="Times New Roman"/>
          <w:sz w:val="28"/>
          <w:szCs w:val="28"/>
          <w:highlight w:val="white"/>
          <w:lang w:val="ru-RU"/>
        </w:rPr>
        <w:t>ая тенденция</w:t>
      </w:r>
      <w:r w:rsidR="003C4138" w:rsidRPr="006B685F">
        <w:rPr>
          <w:rFonts w:ascii="Times New Roman" w:eastAsia="Times New Roman" w:hAnsi="Times New Roman" w:cs="Times New Roman"/>
          <w:sz w:val="28"/>
          <w:szCs w:val="28"/>
          <w:highlight w:val="white"/>
        </w:rPr>
        <w:t>, котор</w:t>
      </w:r>
      <w:r w:rsidR="00C353C5">
        <w:rPr>
          <w:rFonts w:ascii="Times New Roman" w:eastAsia="Times New Roman" w:hAnsi="Times New Roman" w:cs="Times New Roman"/>
          <w:sz w:val="28"/>
          <w:szCs w:val="28"/>
          <w:highlight w:val="white"/>
          <w:lang w:val="ru-RU"/>
        </w:rPr>
        <w:t>ая</w:t>
      </w:r>
      <w:r w:rsidR="003C4138" w:rsidRPr="006B685F">
        <w:rPr>
          <w:rFonts w:ascii="Times New Roman" w:eastAsia="Times New Roman" w:hAnsi="Times New Roman" w:cs="Times New Roman"/>
          <w:sz w:val="28"/>
          <w:szCs w:val="28"/>
          <w:highlight w:val="white"/>
        </w:rPr>
        <w:t xml:space="preserve"> характерен</w:t>
      </w:r>
      <w:r w:rsidR="00C353C5">
        <w:rPr>
          <w:rFonts w:ascii="Times New Roman" w:eastAsia="Times New Roman" w:hAnsi="Times New Roman" w:cs="Times New Roman"/>
          <w:sz w:val="28"/>
          <w:szCs w:val="28"/>
          <w:highlight w:val="white"/>
          <w:lang w:val="ru-RU"/>
        </w:rPr>
        <w:t>а</w:t>
      </w:r>
      <w:r w:rsidR="003C4138" w:rsidRPr="006B685F">
        <w:rPr>
          <w:rFonts w:ascii="Times New Roman" w:eastAsia="Times New Roman" w:hAnsi="Times New Roman" w:cs="Times New Roman"/>
          <w:sz w:val="28"/>
          <w:szCs w:val="28"/>
          <w:highlight w:val="white"/>
        </w:rPr>
        <w:t xml:space="preserve"> для стр</w:t>
      </w:r>
      <w:r>
        <w:rPr>
          <w:rFonts w:ascii="Times New Roman" w:eastAsia="Times New Roman" w:hAnsi="Times New Roman" w:cs="Times New Roman"/>
          <w:sz w:val="28"/>
          <w:szCs w:val="28"/>
          <w:highlight w:val="white"/>
        </w:rPr>
        <w:t>ан-новичков в саморегулировании</w:t>
      </w:r>
      <w:r w:rsidR="003C4138" w:rsidRPr="006B685F">
        <w:rPr>
          <w:rFonts w:ascii="Times New Roman" w:eastAsia="Times New Roman" w:hAnsi="Times New Roman" w:cs="Times New Roman"/>
          <w:sz w:val="28"/>
          <w:szCs w:val="28"/>
          <w:highlight w:val="white"/>
        </w:rPr>
        <w:t xml:space="preserve">. </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Одной из первоочередных задач, которую предстоит решить создаваемой саморегулируемой ассоциации при взаимодействии с государственными структурами</w:t>
      </w:r>
      <w:r w:rsidR="00A26531">
        <w:rPr>
          <w:rFonts w:ascii="Times New Roman" w:eastAsia="Times New Roman" w:hAnsi="Times New Roman" w:cs="Times New Roman"/>
          <w:sz w:val="28"/>
          <w:szCs w:val="28"/>
          <w:highlight w:val="white"/>
        </w:rPr>
        <w:t xml:space="preserve"> – </w:t>
      </w:r>
      <w:r w:rsidRPr="006B685F">
        <w:rPr>
          <w:rFonts w:ascii="Times New Roman" w:eastAsia="Times New Roman" w:hAnsi="Times New Roman" w:cs="Times New Roman"/>
          <w:sz w:val="28"/>
          <w:szCs w:val="28"/>
          <w:highlight w:val="white"/>
        </w:rPr>
        <w:t xml:space="preserve">разработка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дорожной карты</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внесения изменений в законодательные акты, регулирующие рекламу, с уч</w:t>
      </w:r>
      <w:r w:rsidR="005D4463">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том перспектив развития саморегулирования, постепенной передачи полномочий от государственного регулятора органам СРО.</w:t>
      </w:r>
      <w:r w:rsidR="00714967">
        <w:rPr>
          <w:rFonts w:ascii="Times New Roman" w:eastAsia="Times New Roman" w:hAnsi="Times New Roman" w:cs="Times New Roman"/>
          <w:sz w:val="28"/>
          <w:szCs w:val="28"/>
          <w:highlight w:val="white"/>
        </w:rPr>
        <w:t xml:space="preserve"> </w:t>
      </w:r>
    </w:p>
    <w:p w:rsidR="000675DE" w:rsidRPr="008E16A4" w:rsidRDefault="00C353C5" w:rsidP="00015377">
      <w:pPr>
        <w:spacing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white"/>
          <w:lang w:val="ru-RU"/>
        </w:rPr>
        <w:t>И</w:t>
      </w:r>
      <w:r w:rsidR="003C4138" w:rsidRPr="006B685F">
        <w:rPr>
          <w:rFonts w:ascii="Times New Roman" w:eastAsia="Times New Roman" w:hAnsi="Times New Roman" w:cs="Times New Roman"/>
          <w:sz w:val="28"/>
          <w:szCs w:val="28"/>
          <w:highlight w:val="white"/>
        </w:rPr>
        <w:t xml:space="preserve">сходя из принципов, изложенных в Меморандуме, ассоциация вступила во взаимодействие с обществами потребителей, другими субъектами гражданского общества, а также с органами законодательной власти и государственными структурами, влияющими на сферу маркетинга и СМИ </w:t>
      </w:r>
      <w:r w:rsidR="003C4138" w:rsidRPr="004419A0">
        <w:rPr>
          <w:rFonts w:ascii="Times New Roman" w:eastAsia="Times New Roman" w:hAnsi="Times New Roman" w:cs="Times New Roman"/>
          <w:sz w:val="28"/>
          <w:szCs w:val="28"/>
        </w:rPr>
        <w:t>(</w:t>
      </w:r>
      <w:r w:rsidR="00061A60" w:rsidRPr="004419A0">
        <w:rPr>
          <w:rFonts w:ascii="Times New Roman" w:eastAsia="Times New Roman" w:hAnsi="Times New Roman" w:cs="Times New Roman"/>
          <w:sz w:val="28"/>
          <w:szCs w:val="28"/>
        </w:rPr>
        <w:t>Министерств</w:t>
      </w:r>
      <w:r w:rsidR="00061A60" w:rsidRPr="004419A0">
        <w:rPr>
          <w:rFonts w:ascii="Times New Roman" w:eastAsia="Times New Roman" w:hAnsi="Times New Roman" w:cs="Times New Roman"/>
          <w:sz w:val="28"/>
          <w:szCs w:val="28"/>
          <w:lang w:val="ru-RU"/>
        </w:rPr>
        <w:t>о</w:t>
      </w:r>
      <w:r w:rsidR="00061A60" w:rsidRPr="004419A0">
        <w:rPr>
          <w:rFonts w:ascii="Times New Roman" w:eastAsia="Times New Roman" w:hAnsi="Times New Roman" w:cs="Times New Roman"/>
          <w:sz w:val="28"/>
          <w:szCs w:val="28"/>
        </w:rPr>
        <w:t xml:space="preserve"> здравоохранения</w:t>
      </w:r>
      <w:r w:rsidR="003C4138" w:rsidRPr="004419A0">
        <w:rPr>
          <w:rFonts w:ascii="Times New Roman" w:eastAsia="Times New Roman" w:hAnsi="Times New Roman" w:cs="Times New Roman"/>
          <w:sz w:val="28"/>
          <w:szCs w:val="28"/>
        </w:rPr>
        <w:t xml:space="preserve">, </w:t>
      </w:r>
      <w:r w:rsidR="00061A60" w:rsidRPr="004419A0">
        <w:rPr>
          <w:rFonts w:ascii="Times New Roman" w:eastAsia="Times New Roman" w:hAnsi="Times New Roman" w:cs="Times New Roman"/>
          <w:sz w:val="28"/>
          <w:szCs w:val="28"/>
          <w:lang w:val="ru-RU"/>
        </w:rPr>
        <w:t>Федеральная служба по надзору в сфере связи, информационных технологий и массовых коммуникаций</w:t>
      </w:r>
      <w:r w:rsidR="004419A0" w:rsidRPr="004419A0">
        <w:rPr>
          <w:rFonts w:ascii="Times New Roman" w:eastAsia="Times New Roman" w:hAnsi="Times New Roman" w:cs="Times New Roman"/>
          <w:sz w:val="28"/>
          <w:szCs w:val="28"/>
          <w:lang w:val="ru-RU"/>
        </w:rPr>
        <w:t>,</w:t>
      </w:r>
      <w:r w:rsidR="003C4138" w:rsidRPr="004419A0">
        <w:rPr>
          <w:rFonts w:ascii="Times New Roman" w:eastAsia="Times New Roman" w:hAnsi="Times New Roman" w:cs="Times New Roman"/>
          <w:sz w:val="28"/>
          <w:szCs w:val="28"/>
        </w:rPr>
        <w:t xml:space="preserve"> </w:t>
      </w:r>
      <w:r w:rsidR="004419A0" w:rsidRPr="004419A0">
        <w:rPr>
          <w:rFonts w:ascii="Times New Roman" w:eastAsia="Times New Roman" w:hAnsi="Times New Roman" w:cs="Times New Roman"/>
          <w:sz w:val="28"/>
          <w:szCs w:val="28"/>
        </w:rPr>
        <w:t>Федеральн</w:t>
      </w:r>
      <w:r w:rsidR="004419A0">
        <w:rPr>
          <w:rFonts w:ascii="Times New Roman" w:eastAsia="Times New Roman" w:hAnsi="Times New Roman" w:cs="Times New Roman"/>
          <w:sz w:val="28"/>
          <w:szCs w:val="28"/>
          <w:lang w:val="ru-RU"/>
        </w:rPr>
        <w:t>ая</w:t>
      </w:r>
      <w:r w:rsidR="004419A0" w:rsidRPr="004419A0">
        <w:rPr>
          <w:rFonts w:ascii="Times New Roman" w:eastAsia="Times New Roman" w:hAnsi="Times New Roman" w:cs="Times New Roman"/>
          <w:sz w:val="28"/>
          <w:szCs w:val="28"/>
        </w:rPr>
        <w:t xml:space="preserve"> служб</w:t>
      </w:r>
      <w:r w:rsidR="004419A0">
        <w:rPr>
          <w:rFonts w:ascii="Times New Roman" w:eastAsia="Times New Roman" w:hAnsi="Times New Roman" w:cs="Times New Roman"/>
          <w:sz w:val="28"/>
          <w:szCs w:val="28"/>
          <w:lang w:val="ru-RU"/>
        </w:rPr>
        <w:t>а</w:t>
      </w:r>
      <w:r w:rsidR="004419A0" w:rsidRPr="004419A0">
        <w:rPr>
          <w:rFonts w:ascii="Times New Roman" w:eastAsia="Times New Roman" w:hAnsi="Times New Roman" w:cs="Times New Roman"/>
          <w:sz w:val="28"/>
          <w:szCs w:val="28"/>
        </w:rPr>
        <w:t xml:space="preserve"> по надзору в сфере защиты прав потребителей и благополучия человека</w:t>
      </w:r>
      <w:r w:rsidR="00061A60" w:rsidRPr="004419A0">
        <w:rPr>
          <w:rFonts w:ascii="Times New Roman" w:eastAsia="Times New Roman" w:hAnsi="Times New Roman" w:cs="Times New Roman"/>
          <w:sz w:val="28"/>
          <w:szCs w:val="28"/>
          <w:lang w:val="ru-RU"/>
        </w:rPr>
        <w:t xml:space="preserve"> </w:t>
      </w:r>
      <w:r w:rsidR="003C4138" w:rsidRPr="004419A0">
        <w:rPr>
          <w:rFonts w:ascii="Times New Roman" w:eastAsia="Times New Roman" w:hAnsi="Times New Roman" w:cs="Times New Roman"/>
          <w:sz w:val="28"/>
          <w:szCs w:val="28"/>
        </w:rPr>
        <w:t>и др.)</w:t>
      </w:r>
      <w:r w:rsidRPr="004419A0">
        <w:rPr>
          <w:rFonts w:ascii="Times New Roman" w:eastAsia="Times New Roman" w:hAnsi="Times New Roman" w:cs="Times New Roman"/>
          <w:sz w:val="28"/>
          <w:szCs w:val="28"/>
          <w:lang w:val="ru-RU"/>
        </w:rPr>
        <w:t>.</w:t>
      </w:r>
      <w:r w:rsidR="003C4138" w:rsidRPr="008E16A4">
        <w:rPr>
          <w:rFonts w:ascii="Times New Roman" w:eastAsia="Times New Roman" w:hAnsi="Times New Roman" w:cs="Times New Roman"/>
          <w:sz w:val="28"/>
          <w:szCs w:val="28"/>
          <w:highlight w:val="yellow"/>
        </w:rPr>
        <w:t xml:space="preserve"> </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Рассмотрение обращений граждан, общественных и потребительских объединений, государственных органов с жалобами на недостоверную, недобросовестную рекламу, реагирование на данную рекламу и принятие решений по прекращению распространения лживой или неэтичной рекламы является важнейшей задачей саморегулируемой ассоциации. </w:t>
      </w:r>
      <w:r w:rsidR="004419A0">
        <w:rPr>
          <w:rFonts w:ascii="Times New Roman" w:eastAsia="Times New Roman" w:hAnsi="Times New Roman" w:cs="Times New Roman"/>
          <w:sz w:val="28"/>
          <w:szCs w:val="28"/>
          <w:highlight w:val="white"/>
          <w:lang w:val="ru-RU"/>
        </w:rPr>
        <w:t>Также</w:t>
      </w:r>
      <w:r w:rsidRPr="006B685F">
        <w:rPr>
          <w:rFonts w:ascii="Times New Roman" w:eastAsia="Times New Roman" w:hAnsi="Times New Roman" w:cs="Times New Roman"/>
          <w:sz w:val="28"/>
          <w:szCs w:val="28"/>
          <w:highlight w:val="white"/>
        </w:rPr>
        <w:t xml:space="preserve"> важной является задача рассмотрения внутрииндустриальных споров</w:t>
      </w:r>
      <w:r w:rsidR="0032159A">
        <w:rPr>
          <w:rFonts w:ascii="Times New Roman" w:eastAsia="Times New Roman" w:hAnsi="Times New Roman" w:cs="Times New Roman"/>
          <w:sz w:val="28"/>
          <w:szCs w:val="28"/>
          <w:highlight w:val="white"/>
          <w:lang w:val="ru-RU"/>
        </w:rPr>
        <w:t>,</w:t>
      </w:r>
      <w:r w:rsidR="0032159A">
        <w:rPr>
          <w:rFonts w:ascii="Times New Roman" w:eastAsia="Times New Roman" w:hAnsi="Times New Roman" w:cs="Times New Roman"/>
          <w:sz w:val="28"/>
          <w:szCs w:val="28"/>
          <w:highlight w:val="white"/>
        </w:rPr>
        <w:t xml:space="preserve"> с тем</w:t>
      </w:r>
      <w:r w:rsidRPr="006B685F">
        <w:rPr>
          <w:rFonts w:ascii="Times New Roman" w:eastAsia="Times New Roman" w:hAnsi="Times New Roman" w:cs="Times New Roman"/>
          <w:sz w:val="28"/>
          <w:szCs w:val="28"/>
          <w:highlight w:val="white"/>
        </w:rPr>
        <w:t xml:space="preserve"> чтобы конфликты между представителями коммуникационной индустрии не выходили за пределы самой индустрии </w:t>
      </w:r>
      <w:r w:rsidR="004419A0">
        <w:rPr>
          <w:rFonts w:ascii="Times New Roman" w:eastAsia="Times New Roman" w:hAnsi="Times New Roman" w:cs="Times New Roman"/>
          <w:sz w:val="28"/>
          <w:szCs w:val="28"/>
          <w:highlight w:val="white"/>
          <w:lang w:val="ru-RU"/>
        </w:rPr>
        <w:t xml:space="preserve">и </w:t>
      </w:r>
      <w:r w:rsidR="00C353C5">
        <w:rPr>
          <w:rFonts w:ascii="Times New Roman" w:eastAsia="Times New Roman" w:hAnsi="Times New Roman" w:cs="Times New Roman"/>
          <w:sz w:val="28"/>
          <w:szCs w:val="28"/>
          <w:highlight w:val="white"/>
          <w:lang w:val="ru-RU"/>
        </w:rPr>
        <w:t>отсутствовала</w:t>
      </w:r>
      <w:r w:rsidRPr="006B685F">
        <w:rPr>
          <w:rFonts w:ascii="Times New Roman" w:eastAsia="Times New Roman" w:hAnsi="Times New Roman" w:cs="Times New Roman"/>
          <w:sz w:val="28"/>
          <w:szCs w:val="28"/>
          <w:highlight w:val="white"/>
        </w:rPr>
        <w:t xml:space="preserve"> необходимост</w:t>
      </w:r>
      <w:r w:rsidR="00C353C5">
        <w:rPr>
          <w:rFonts w:ascii="Times New Roman" w:eastAsia="Times New Roman" w:hAnsi="Times New Roman" w:cs="Times New Roman"/>
          <w:sz w:val="28"/>
          <w:szCs w:val="28"/>
          <w:highlight w:val="white"/>
          <w:lang w:val="ru-RU"/>
        </w:rPr>
        <w:t>ь</w:t>
      </w:r>
      <w:r w:rsidRPr="006B685F">
        <w:rPr>
          <w:rFonts w:ascii="Times New Roman" w:eastAsia="Times New Roman" w:hAnsi="Times New Roman" w:cs="Times New Roman"/>
          <w:sz w:val="28"/>
          <w:szCs w:val="28"/>
          <w:highlight w:val="white"/>
        </w:rPr>
        <w:t xml:space="preserve"> обращения к государственным регуляторам или к силовым структурам.</w:t>
      </w:r>
      <w:r w:rsidR="00714967">
        <w:rPr>
          <w:rFonts w:ascii="Times New Roman" w:eastAsia="Times New Roman" w:hAnsi="Times New Roman" w:cs="Times New Roman"/>
          <w:sz w:val="28"/>
          <w:szCs w:val="28"/>
          <w:highlight w:val="white"/>
        </w:rPr>
        <w:t xml:space="preserve"> </w:t>
      </w:r>
    </w:p>
    <w:p w:rsidR="000675DE" w:rsidRPr="006B685F" w:rsidRDefault="00CD0C5D" w:rsidP="00015377">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ru-RU"/>
        </w:rPr>
        <w:t>В</w:t>
      </w:r>
      <w:r w:rsidR="003C4138" w:rsidRPr="006B685F">
        <w:rPr>
          <w:rFonts w:ascii="Times New Roman" w:eastAsia="Times New Roman" w:hAnsi="Times New Roman" w:cs="Times New Roman"/>
          <w:sz w:val="28"/>
          <w:szCs w:val="28"/>
          <w:highlight w:val="white"/>
        </w:rPr>
        <w:t>оспитание как у потребителей, так и у представителей индустрии культуры саморегулирования</w:t>
      </w:r>
      <w:r w:rsidR="00A26531">
        <w:rPr>
          <w:rFonts w:ascii="Times New Roman" w:eastAsia="Times New Roman" w:hAnsi="Times New Roman" w:cs="Times New Roman"/>
          <w:sz w:val="28"/>
          <w:szCs w:val="28"/>
          <w:highlight w:val="white"/>
        </w:rPr>
        <w:t xml:space="preserve"> – </w:t>
      </w:r>
      <w:r w:rsidR="003C4138" w:rsidRPr="006B685F">
        <w:rPr>
          <w:rFonts w:ascii="Times New Roman" w:eastAsia="Times New Roman" w:hAnsi="Times New Roman" w:cs="Times New Roman"/>
          <w:sz w:val="28"/>
          <w:szCs w:val="28"/>
          <w:highlight w:val="white"/>
        </w:rPr>
        <w:t>процесс длительный и непростой. В планах ассоциации</w:t>
      </w:r>
      <w:r w:rsidR="00A26531">
        <w:rPr>
          <w:rFonts w:ascii="Times New Roman" w:eastAsia="Times New Roman" w:hAnsi="Times New Roman" w:cs="Times New Roman"/>
          <w:sz w:val="28"/>
          <w:szCs w:val="28"/>
          <w:highlight w:val="white"/>
        </w:rPr>
        <w:t xml:space="preserve"> – </w:t>
      </w:r>
      <w:r w:rsidR="003C4138" w:rsidRPr="006B685F">
        <w:rPr>
          <w:rFonts w:ascii="Times New Roman" w:eastAsia="Times New Roman" w:hAnsi="Times New Roman" w:cs="Times New Roman"/>
          <w:sz w:val="28"/>
          <w:szCs w:val="28"/>
          <w:highlight w:val="white"/>
        </w:rPr>
        <w:t xml:space="preserve">проведение специальных рекламных кампаний по продвижению ценностей саморегулирования, разработка совместно с Санкт-Петербургским </w:t>
      </w:r>
      <w:r w:rsidR="003C4138" w:rsidRPr="006B685F">
        <w:rPr>
          <w:rFonts w:ascii="Times New Roman" w:eastAsia="Times New Roman" w:hAnsi="Times New Roman" w:cs="Times New Roman"/>
          <w:sz w:val="28"/>
          <w:szCs w:val="28"/>
          <w:highlight w:val="white"/>
        </w:rPr>
        <w:lastRenderedPageBreak/>
        <w:t xml:space="preserve">государственным университетом образовательных программ с включением их в курсы подготовки специалистов маркетинга, рекламы, смежных областей, юриспруденции и пр., издание и распространение соответствующей специальной литературы. </w:t>
      </w:r>
    </w:p>
    <w:p w:rsidR="000675DE"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Ещ</w:t>
      </w:r>
      <w:r w:rsidR="00C353C5">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 одной задачей </w:t>
      </w:r>
      <w:r w:rsidR="00C353C5">
        <w:rPr>
          <w:rFonts w:ascii="Times New Roman" w:eastAsia="Times New Roman" w:hAnsi="Times New Roman" w:cs="Times New Roman"/>
          <w:sz w:val="28"/>
          <w:szCs w:val="28"/>
          <w:highlight w:val="white"/>
          <w:lang w:val="ru-RU"/>
        </w:rPr>
        <w:t>СРО</w:t>
      </w:r>
      <w:r w:rsidRPr="006B685F">
        <w:rPr>
          <w:rFonts w:ascii="Times New Roman" w:eastAsia="Times New Roman" w:hAnsi="Times New Roman" w:cs="Times New Roman"/>
          <w:sz w:val="28"/>
          <w:szCs w:val="28"/>
          <w:highlight w:val="white"/>
        </w:rPr>
        <w:t xml:space="preserve"> является оказание помощи членам объединений, входящих в состав ассоциации, в предварительном аудите рекламных проектов. В соответствии с международными стандартами данный аудит может</w:t>
      </w:r>
      <w:r w:rsidR="00C353C5">
        <w:rPr>
          <w:rFonts w:ascii="Times New Roman" w:eastAsia="Times New Roman" w:hAnsi="Times New Roman" w:cs="Times New Roman"/>
          <w:sz w:val="28"/>
          <w:szCs w:val="28"/>
          <w:highlight w:val="white"/>
        </w:rPr>
        <w:t xml:space="preserve"> являться определе</w:t>
      </w:r>
      <w:r w:rsidRPr="006B685F">
        <w:rPr>
          <w:rFonts w:ascii="Times New Roman" w:eastAsia="Times New Roman" w:hAnsi="Times New Roman" w:cs="Times New Roman"/>
          <w:sz w:val="28"/>
          <w:szCs w:val="28"/>
          <w:highlight w:val="white"/>
        </w:rPr>
        <w:t>нной страховкой при получении СРО жалобы от потребителей или организаций в дальнейшем. Безусловно, что подобный аудит необходим и для того, чтобы обеспечивать равные условия для рекламораспространителей при размещении спорной рекламы, избегая ситуации, когда в одном отделе по при</w:t>
      </w:r>
      <w:r w:rsidR="004C598F">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му рекламы спорную рекламу принимают к распространению, а в другом отказывают на основании резолюции юриста. </w:t>
      </w:r>
    </w:p>
    <w:p w:rsidR="000675DE" w:rsidRPr="006B685F" w:rsidRDefault="00136E51" w:rsidP="00015377">
      <w:pPr>
        <w:spacing w:line="240" w:lineRule="auto"/>
        <w:ind w:firstLine="709"/>
        <w:jc w:val="both"/>
        <w:rPr>
          <w:rFonts w:ascii="Times New Roman" w:eastAsia="Times New Roman" w:hAnsi="Times New Roman" w:cs="Times New Roman"/>
          <w:sz w:val="28"/>
          <w:szCs w:val="28"/>
          <w:highlight w:val="white"/>
        </w:rPr>
      </w:pPr>
      <w:r w:rsidRPr="00136E51">
        <w:rPr>
          <w:rFonts w:ascii="Times New Roman" w:eastAsia="Times New Roman" w:hAnsi="Times New Roman" w:cs="Times New Roman"/>
          <w:sz w:val="28"/>
          <w:szCs w:val="28"/>
          <w:highlight w:val="white"/>
          <w:lang w:val="ru-RU"/>
        </w:rPr>
        <w:t>С</w:t>
      </w:r>
      <w:r w:rsidR="003C4138" w:rsidRPr="006B685F">
        <w:rPr>
          <w:rFonts w:ascii="Times New Roman" w:eastAsia="Times New Roman" w:hAnsi="Times New Roman" w:cs="Times New Roman"/>
          <w:sz w:val="28"/>
          <w:szCs w:val="28"/>
          <w:highlight w:val="white"/>
        </w:rPr>
        <w:t xml:space="preserve">огласно уставу </w:t>
      </w:r>
      <w:r w:rsidR="00F31F2B">
        <w:rPr>
          <w:rFonts w:ascii="Times New Roman" w:eastAsia="Times New Roman" w:hAnsi="Times New Roman" w:cs="Times New Roman"/>
          <w:sz w:val="28"/>
          <w:szCs w:val="28"/>
          <w:highlight w:val="white"/>
          <w:lang w:val="ru-RU"/>
        </w:rPr>
        <w:t>СРО</w:t>
      </w:r>
      <w:r w:rsidR="003C4138" w:rsidRPr="006B685F">
        <w:rPr>
          <w:rFonts w:ascii="Times New Roman" w:eastAsia="Times New Roman" w:hAnsi="Times New Roman" w:cs="Times New Roman"/>
          <w:sz w:val="28"/>
          <w:szCs w:val="28"/>
          <w:highlight w:val="white"/>
        </w:rPr>
        <w:t xml:space="preserve"> высшим исполнительным органом ассоциации является правление. Члены правления в сво</w:t>
      </w:r>
      <w:r w:rsidR="004C598F">
        <w:rPr>
          <w:rFonts w:ascii="Times New Roman" w:eastAsia="Times New Roman" w:hAnsi="Times New Roman" w:cs="Times New Roman"/>
          <w:sz w:val="28"/>
          <w:szCs w:val="28"/>
          <w:highlight w:val="white"/>
          <w:lang w:val="ru-RU"/>
        </w:rPr>
        <w:t>е</w:t>
      </w:r>
      <w:r w:rsidR="003C4138" w:rsidRPr="006B685F">
        <w:rPr>
          <w:rFonts w:ascii="Times New Roman" w:eastAsia="Times New Roman" w:hAnsi="Times New Roman" w:cs="Times New Roman"/>
          <w:sz w:val="28"/>
          <w:szCs w:val="28"/>
          <w:highlight w:val="white"/>
        </w:rPr>
        <w:t>м большинстве</w:t>
      </w:r>
      <w:r w:rsidR="00A26531">
        <w:rPr>
          <w:rFonts w:ascii="Times New Roman" w:eastAsia="Times New Roman" w:hAnsi="Times New Roman" w:cs="Times New Roman"/>
          <w:sz w:val="28"/>
          <w:szCs w:val="28"/>
          <w:highlight w:val="white"/>
        </w:rPr>
        <w:t xml:space="preserve"> – </w:t>
      </w:r>
      <w:r w:rsidR="003C4138" w:rsidRPr="006B685F">
        <w:rPr>
          <w:rFonts w:ascii="Times New Roman" w:eastAsia="Times New Roman" w:hAnsi="Times New Roman" w:cs="Times New Roman"/>
          <w:sz w:val="28"/>
          <w:szCs w:val="28"/>
          <w:highlight w:val="white"/>
        </w:rPr>
        <w:t>представители региональных и федеральных профильных общественных объединений рекламораспространителей, рекламопроизводителей и рекламодателей. В правление входят также представители Палаты лидеров и организаций-партн</w:t>
      </w:r>
      <w:r>
        <w:rPr>
          <w:rFonts w:ascii="Times New Roman" w:eastAsia="Times New Roman" w:hAnsi="Times New Roman" w:cs="Times New Roman"/>
          <w:sz w:val="28"/>
          <w:szCs w:val="28"/>
          <w:highlight w:val="white"/>
          <w:lang w:val="ru-RU"/>
        </w:rPr>
        <w:t>е</w:t>
      </w:r>
      <w:r w:rsidR="003C4138" w:rsidRPr="006B685F">
        <w:rPr>
          <w:rFonts w:ascii="Times New Roman" w:eastAsia="Times New Roman" w:hAnsi="Times New Roman" w:cs="Times New Roman"/>
          <w:sz w:val="28"/>
          <w:szCs w:val="28"/>
          <w:highlight w:val="white"/>
        </w:rPr>
        <w:t xml:space="preserve">ров. </w:t>
      </w:r>
    </w:p>
    <w:p w:rsidR="00326F0A"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 xml:space="preserve">Для реализации задач, стоящих перед </w:t>
      </w:r>
      <w:r w:rsidR="004C598F">
        <w:rPr>
          <w:rFonts w:ascii="Times New Roman" w:eastAsia="Times New Roman" w:hAnsi="Times New Roman" w:cs="Times New Roman"/>
          <w:sz w:val="28"/>
          <w:szCs w:val="28"/>
          <w:highlight w:val="white"/>
          <w:lang w:val="ru-RU"/>
        </w:rPr>
        <w:t>СРО</w:t>
      </w:r>
      <w:r w:rsidRPr="006B685F">
        <w:rPr>
          <w:rFonts w:ascii="Times New Roman" w:eastAsia="Times New Roman" w:hAnsi="Times New Roman" w:cs="Times New Roman"/>
          <w:sz w:val="28"/>
          <w:szCs w:val="28"/>
          <w:highlight w:val="white"/>
        </w:rPr>
        <w:t>, в соответствии с международными рекомендациями в ассоциации создаются специализированные органы, в соста</w:t>
      </w:r>
      <w:r w:rsidR="004C598F">
        <w:rPr>
          <w:rFonts w:ascii="Times New Roman" w:eastAsia="Times New Roman" w:hAnsi="Times New Roman" w:cs="Times New Roman"/>
          <w:sz w:val="28"/>
          <w:szCs w:val="28"/>
          <w:highlight w:val="white"/>
        </w:rPr>
        <w:t>в которых могут входить приглаше</w:t>
      </w:r>
      <w:r w:rsidRPr="006B685F">
        <w:rPr>
          <w:rFonts w:ascii="Times New Roman" w:eastAsia="Times New Roman" w:hAnsi="Times New Roman" w:cs="Times New Roman"/>
          <w:sz w:val="28"/>
          <w:szCs w:val="28"/>
          <w:highlight w:val="white"/>
        </w:rPr>
        <w:t>нные специалисты и эксперты, не являющиеся представителями организаций</w:t>
      </w:r>
      <w:r w:rsidR="00A26531">
        <w:rPr>
          <w:rFonts w:ascii="Times New Roman" w:eastAsia="Times New Roman" w:hAnsi="Times New Roman" w:cs="Times New Roman"/>
          <w:sz w:val="28"/>
          <w:szCs w:val="28"/>
          <w:highlight w:val="white"/>
        </w:rPr>
        <w:t xml:space="preserve"> – </w:t>
      </w:r>
      <w:r w:rsidRPr="006B685F">
        <w:rPr>
          <w:rFonts w:ascii="Times New Roman" w:eastAsia="Times New Roman" w:hAnsi="Times New Roman" w:cs="Times New Roman"/>
          <w:sz w:val="28"/>
          <w:szCs w:val="28"/>
          <w:highlight w:val="white"/>
        </w:rPr>
        <w:t>членов ассоциации</w:t>
      </w:r>
      <w:r w:rsidR="00CD0C5D">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 xml:space="preserve"> </w:t>
      </w:r>
    </w:p>
    <w:p w:rsidR="00136E51" w:rsidRDefault="003C4138" w:rsidP="00015377">
      <w:pPr>
        <w:spacing w:line="240" w:lineRule="auto"/>
        <w:ind w:firstLine="709"/>
        <w:jc w:val="both"/>
        <w:rPr>
          <w:rFonts w:ascii="Times New Roman" w:eastAsia="Times New Roman" w:hAnsi="Times New Roman" w:cs="Times New Roman"/>
          <w:sz w:val="28"/>
          <w:szCs w:val="28"/>
          <w:highlight w:val="white"/>
          <w:lang w:val="ru-RU"/>
        </w:rPr>
      </w:pPr>
      <w:r w:rsidRPr="00136E51">
        <w:rPr>
          <w:rFonts w:ascii="Times New Roman" w:eastAsia="Times New Roman" w:hAnsi="Times New Roman" w:cs="Times New Roman"/>
          <w:i/>
          <w:sz w:val="28"/>
          <w:szCs w:val="28"/>
          <w:highlight w:val="white"/>
        </w:rPr>
        <w:t>Комитет</w:t>
      </w:r>
      <w:r w:rsidR="004C598F">
        <w:rPr>
          <w:rFonts w:ascii="Times New Roman" w:eastAsia="Times New Roman" w:hAnsi="Times New Roman" w:cs="Times New Roman"/>
          <w:i/>
          <w:sz w:val="28"/>
          <w:szCs w:val="28"/>
          <w:highlight w:val="white"/>
          <w:lang w:val="ru-RU"/>
        </w:rPr>
        <w:t>у</w:t>
      </w:r>
      <w:r w:rsidR="004C598F">
        <w:rPr>
          <w:rFonts w:ascii="Times New Roman" w:eastAsia="Times New Roman" w:hAnsi="Times New Roman" w:cs="Times New Roman"/>
          <w:i/>
          <w:sz w:val="28"/>
          <w:szCs w:val="28"/>
          <w:highlight w:val="white"/>
        </w:rPr>
        <w:t xml:space="preserve"> рекламных практик</w:t>
      </w:r>
      <w:r w:rsidRPr="006B685F">
        <w:rPr>
          <w:rFonts w:ascii="Times New Roman" w:eastAsia="Times New Roman" w:hAnsi="Times New Roman" w:cs="Times New Roman"/>
          <w:sz w:val="28"/>
          <w:szCs w:val="28"/>
          <w:highlight w:val="white"/>
        </w:rPr>
        <w:t xml:space="preserve"> предстоит вырабатывать и совершенствовать рекламные стандарты по самым различным актуальным вопросам с использованием международных практик в согласовании с </w:t>
      </w:r>
      <w:r w:rsidR="004C598F">
        <w:rPr>
          <w:rFonts w:ascii="Times New Roman" w:eastAsia="Times New Roman" w:hAnsi="Times New Roman" w:cs="Times New Roman"/>
          <w:sz w:val="28"/>
          <w:szCs w:val="28"/>
          <w:highlight w:val="white"/>
        </w:rPr>
        <w:t>органами государственной власти и</w:t>
      </w:r>
      <w:r w:rsidR="004C598F">
        <w:rPr>
          <w:rFonts w:ascii="Times New Roman" w:eastAsia="Times New Roman" w:hAnsi="Times New Roman" w:cs="Times New Roman"/>
          <w:sz w:val="28"/>
          <w:szCs w:val="28"/>
          <w:highlight w:val="white"/>
          <w:lang w:val="ru-RU"/>
        </w:rPr>
        <w:t xml:space="preserve"> </w:t>
      </w:r>
      <w:r w:rsidRPr="006B685F">
        <w:rPr>
          <w:rFonts w:ascii="Times New Roman" w:eastAsia="Times New Roman" w:hAnsi="Times New Roman" w:cs="Times New Roman"/>
          <w:sz w:val="28"/>
          <w:szCs w:val="28"/>
          <w:highlight w:val="white"/>
        </w:rPr>
        <w:t>экспертным сообществом.</w:t>
      </w:r>
      <w:r w:rsidR="00714967">
        <w:rPr>
          <w:rFonts w:ascii="Times New Roman" w:eastAsia="Times New Roman" w:hAnsi="Times New Roman" w:cs="Times New Roman"/>
          <w:sz w:val="28"/>
          <w:szCs w:val="28"/>
          <w:highlight w:val="white"/>
        </w:rPr>
        <w:t xml:space="preserve"> </w:t>
      </w:r>
      <w:r w:rsidR="004C598F">
        <w:rPr>
          <w:rFonts w:ascii="Times New Roman" w:eastAsia="Times New Roman" w:hAnsi="Times New Roman" w:cs="Times New Roman"/>
          <w:sz w:val="28"/>
          <w:szCs w:val="28"/>
          <w:highlight w:val="white"/>
          <w:lang w:val="ru-RU"/>
        </w:rPr>
        <w:t>Вы</w:t>
      </w:r>
      <w:r w:rsidRPr="006B685F">
        <w:rPr>
          <w:rFonts w:ascii="Times New Roman" w:eastAsia="Times New Roman" w:hAnsi="Times New Roman" w:cs="Times New Roman"/>
          <w:sz w:val="28"/>
          <w:szCs w:val="28"/>
          <w:highlight w:val="white"/>
        </w:rPr>
        <w:t>рабатывает</w:t>
      </w:r>
      <w:r w:rsidR="004C598F">
        <w:rPr>
          <w:rFonts w:ascii="Times New Roman" w:eastAsia="Times New Roman" w:hAnsi="Times New Roman" w:cs="Times New Roman"/>
          <w:sz w:val="28"/>
          <w:szCs w:val="28"/>
          <w:highlight w:val="white"/>
          <w:lang w:val="ru-RU"/>
        </w:rPr>
        <w:t>ся</w:t>
      </w:r>
      <w:r w:rsidR="004C598F">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прецедентн</w:t>
      </w:r>
      <w:r w:rsidR="004C598F">
        <w:rPr>
          <w:rFonts w:ascii="Times New Roman" w:eastAsia="Times New Roman" w:hAnsi="Times New Roman" w:cs="Times New Roman"/>
          <w:sz w:val="28"/>
          <w:szCs w:val="28"/>
          <w:highlight w:val="white"/>
          <w:lang w:val="ru-RU"/>
        </w:rPr>
        <w:t>ая</w:t>
      </w:r>
      <w:r w:rsidRPr="006B685F">
        <w:rPr>
          <w:rFonts w:ascii="Times New Roman" w:eastAsia="Times New Roman" w:hAnsi="Times New Roman" w:cs="Times New Roman"/>
          <w:sz w:val="28"/>
          <w:szCs w:val="28"/>
          <w:highlight w:val="white"/>
        </w:rPr>
        <w:t xml:space="preserve"> практик</w:t>
      </w:r>
      <w:r w:rsidR="004C598F">
        <w:rPr>
          <w:rFonts w:ascii="Times New Roman" w:eastAsia="Times New Roman" w:hAnsi="Times New Roman" w:cs="Times New Roman"/>
          <w:sz w:val="28"/>
          <w:szCs w:val="28"/>
          <w:highlight w:val="white"/>
          <w:lang w:val="ru-RU"/>
        </w:rPr>
        <w:t>а</w:t>
      </w:r>
      <w:r w:rsidR="00A26531">
        <w:rPr>
          <w:rFonts w:ascii="Times New Roman" w:eastAsia="Times New Roman" w:hAnsi="Times New Roman" w:cs="Times New Roman"/>
          <w:sz w:val="28"/>
          <w:szCs w:val="28"/>
          <w:highlight w:val="white"/>
        </w:rPr>
        <w:t xml:space="preserve"> – </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Свод обычаев и правил делового оборота</w:t>
      </w:r>
      <w:r w:rsidR="00714967">
        <w:rPr>
          <w:rFonts w:ascii="Times New Roman" w:eastAsia="Times New Roman" w:hAnsi="Times New Roman" w:cs="Times New Roman"/>
          <w:sz w:val="28"/>
          <w:szCs w:val="28"/>
          <w:highlight w:val="white"/>
        </w:rPr>
        <w:t>»</w:t>
      </w:r>
      <w:r w:rsidRPr="006B685F">
        <w:rPr>
          <w:rFonts w:ascii="Times New Roman" w:eastAsia="Times New Roman" w:hAnsi="Times New Roman" w:cs="Times New Roman"/>
          <w:sz w:val="28"/>
          <w:szCs w:val="28"/>
          <w:highlight w:val="white"/>
        </w:rPr>
        <w:t xml:space="preserve">, который основывается на практике рассмотрения конкретных дел по нарушению законодательных норм или стандартов. </w:t>
      </w:r>
      <w:r w:rsidR="004C598F">
        <w:rPr>
          <w:rFonts w:ascii="Times New Roman" w:eastAsia="Times New Roman" w:hAnsi="Times New Roman" w:cs="Times New Roman"/>
          <w:sz w:val="28"/>
          <w:szCs w:val="28"/>
          <w:highlight w:val="white"/>
          <w:lang w:val="ru-RU"/>
        </w:rPr>
        <w:t>С</w:t>
      </w:r>
      <w:r w:rsidRPr="006B685F">
        <w:rPr>
          <w:rFonts w:ascii="Times New Roman" w:eastAsia="Times New Roman" w:hAnsi="Times New Roman" w:cs="Times New Roman"/>
          <w:sz w:val="28"/>
          <w:szCs w:val="28"/>
          <w:highlight w:val="white"/>
        </w:rPr>
        <w:t xml:space="preserve">овместно с подкомитетом </w:t>
      </w:r>
      <w:r w:rsidR="00CD0C5D" w:rsidRPr="00CD0C5D">
        <w:rPr>
          <w:rFonts w:ascii="Times New Roman" w:eastAsia="Times New Roman" w:hAnsi="Times New Roman" w:cs="Times New Roman"/>
          <w:sz w:val="28"/>
          <w:szCs w:val="28"/>
        </w:rPr>
        <w:t>Торгово-промышленн</w:t>
      </w:r>
      <w:r w:rsidR="00CD0C5D">
        <w:rPr>
          <w:rFonts w:ascii="Times New Roman" w:eastAsia="Times New Roman" w:hAnsi="Times New Roman" w:cs="Times New Roman"/>
          <w:sz w:val="28"/>
          <w:szCs w:val="28"/>
          <w:lang w:val="ru-RU"/>
        </w:rPr>
        <w:t>ой</w:t>
      </w:r>
      <w:r w:rsidR="00CD0C5D" w:rsidRPr="00CD0C5D">
        <w:rPr>
          <w:rFonts w:ascii="Times New Roman" w:eastAsia="Times New Roman" w:hAnsi="Times New Roman" w:cs="Times New Roman"/>
          <w:sz w:val="28"/>
          <w:szCs w:val="28"/>
        </w:rPr>
        <w:t xml:space="preserve"> палат</w:t>
      </w:r>
      <w:r w:rsidR="00CD0C5D">
        <w:rPr>
          <w:rFonts w:ascii="Times New Roman" w:eastAsia="Times New Roman" w:hAnsi="Times New Roman" w:cs="Times New Roman"/>
          <w:sz w:val="28"/>
          <w:szCs w:val="28"/>
          <w:lang w:val="ru-RU"/>
        </w:rPr>
        <w:t>ы</w:t>
      </w:r>
      <w:r w:rsidR="00CD0C5D" w:rsidRPr="00CD0C5D">
        <w:rPr>
          <w:rFonts w:ascii="Times New Roman" w:eastAsia="Times New Roman" w:hAnsi="Times New Roman" w:cs="Times New Roman"/>
          <w:sz w:val="28"/>
          <w:szCs w:val="28"/>
        </w:rPr>
        <w:t xml:space="preserve"> Российской Федерации</w:t>
      </w:r>
      <w:r w:rsidR="00CD0C5D" w:rsidRPr="00CD0C5D">
        <w:rPr>
          <w:rFonts w:ascii="Times New Roman" w:eastAsia="Times New Roman" w:hAnsi="Times New Roman" w:cs="Times New Roman"/>
          <w:sz w:val="28"/>
          <w:szCs w:val="28"/>
          <w:highlight w:val="white"/>
        </w:rPr>
        <w:t xml:space="preserve"> </w:t>
      </w:r>
      <w:r w:rsidRPr="006B685F">
        <w:rPr>
          <w:rFonts w:ascii="Times New Roman" w:eastAsia="Times New Roman" w:hAnsi="Times New Roman" w:cs="Times New Roman"/>
          <w:sz w:val="28"/>
          <w:szCs w:val="28"/>
          <w:highlight w:val="white"/>
        </w:rPr>
        <w:t>по рекламному саморегулированию разрабатываются мероприятия по внесению изменений в ре</w:t>
      </w:r>
      <w:r w:rsidR="004C598F">
        <w:rPr>
          <w:rFonts w:ascii="Times New Roman" w:eastAsia="Times New Roman" w:hAnsi="Times New Roman" w:cs="Times New Roman"/>
          <w:sz w:val="28"/>
          <w:szCs w:val="28"/>
          <w:highlight w:val="white"/>
        </w:rPr>
        <w:t>кламное законодательство России</w:t>
      </w:r>
      <w:r w:rsidR="00136E51">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 xml:space="preserve"> </w:t>
      </w:r>
    </w:p>
    <w:p w:rsidR="00136E51" w:rsidRDefault="003C4138" w:rsidP="00015377">
      <w:pPr>
        <w:spacing w:line="240" w:lineRule="auto"/>
        <w:ind w:firstLine="709"/>
        <w:jc w:val="both"/>
        <w:rPr>
          <w:rFonts w:ascii="Times New Roman" w:eastAsia="Times New Roman" w:hAnsi="Times New Roman" w:cs="Times New Roman"/>
          <w:sz w:val="28"/>
          <w:szCs w:val="28"/>
          <w:highlight w:val="white"/>
          <w:lang w:val="ru-RU"/>
        </w:rPr>
      </w:pPr>
      <w:r w:rsidRPr="00136E51">
        <w:rPr>
          <w:rFonts w:ascii="Times New Roman" w:eastAsia="Times New Roman" w:hAnsi="Times New Roman" w:cs="Times New Roman"/>
          <w:i/>
          <w:sz w:val="28"/>
          <w:szCs w:val="28"/>
          <w:highlight w:val="white"/>
        </w:rPr>
        <w:t>Консультационный комитет</w:t>
      </w:r>
      <w:r w:rsidR="00A26531">
        <w:rPr>
          <w:rFonts w:ascii="Times New Roman" w:eastAsia="Times New Roman" w:hAnsi="Times New Roman" w:cs="Times New Roman"/>
          <w:b/>
          <w:sz w:val="28"/>
          <w:szCs w:val="28"/>
          <w:highlight w:val="white"/>
          <w:lang w:val="ru-RU"/>
        </w:rPr>
        <w:t xml:space="preserve"> – </w:t>
      </w:r>
      <w:r w:rsidRPr="006B685F">
        <w:rPr>
          <w:rFonts w:ascii="Times New Roman" w:eastAsia="Times New Roman" w:hAnsi="Times New Roman" w:cs="Times New Roman"/>
          <w:sz w:val="28"/>
          <w:szCs w:val="28"/>
          <w:highlight w:val="white"/>
        </w:rPr>
        <w:t>орган по рассмотрению жалоб, поступающих на представителей маркетинговой индустрии или на произвед</w:t>
      </w:r>
      <w:r w:rsidR="00DC7BF9">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нную ими продукцию, а также споров, возникающих между членами ассоциации</w:t>
      </w:r>
      <w:r w:rsidR="00136E51">
        <w:rPr>
          <w:rFonts w:ascii="Times New Roman" w:eastAsia="Times New Roman" w:hAnsi="Times New Roman" w:cs="Times New Roman"/>
          <w:sz w:val="28"/>
          <w:szCs w:val="28"/>
          <w:highlight w:val="white"/>
          <w:lang w:val="ru-RU"/>
        </w:rPr>
        <w:t>.</w:t>
      </w:r>
      <w:r w:rsidRPr="006B685F">
        <w:rPr>
          <w:rFonts w:ascii="Times New Roman" w:eastAsia="Times New Roman" w:hAnsi="Times New Roman" w:cs="Times New Roman"/>
          <w:sz w:val="28"/>
          <w:szCs w:val="28"/>
          <w:highlight w:val="white"/>
        </w:rPr>
        <w:t xml:space="preserve"> </w:t>
      </w:r>
    </w:p>
    <w:p w:rsidR="00136E51" w:rsidRPr="00DC7BF9" w:rsidRDefault="00DC7BF9" w:rsidP="00015377">
      <w:pPr>
        <w:spacing w:line="240" w:lineRule="auto"/>
        <w:ind w:firstLine="709"/>
        <w:jc w:val="both"/>
        <w:rPr>
          <w:rFonts w:ascii="Times New Roman" w:eastAsia="Times New Roman" w:hAnsi="Times New Roman" w:cs="Times New Roman"/>
          <w:sz w:val="28"/>
          <w:szCs w:val="28"/>
          <w:highlight w:val="white"/>
          <w:lang w:val="ru-RU"/>
        </w:rPr>
      </w:pPr>
      <w:r>
        <w:rPr>
          <w:rFonts w:ascii="Times New Roman" w:eastAsia="Times New Roman" w:hAnsi="Times New Roman" w:cs="Times New Roman"/>
          <w:i/>
          <w:sz w:val="28"/>
          <w:szCs w:val="28"/>
          <w:highlight w:val="white"/>
        </w:rPr>
        <w:t>Комитет по рассмотрению споров</w:t>
      </w:r>
      <w:r w:rsidR="003C4138" w:rsidRPr="006B685F">
        <w:rPr>
          <w:rFonts w:ascii="Times New Roman" w:eastAsia="Times New Roman" w:hAnsi="Times New Roman" w:cs="Times New Roman"/>
          <w:sz w:val="28"/>
          <w:szCs w:val="28"/>
          <w:highlight w:val="white"/>
        </w:rPr>
        <w:t xml:space="preserve"> состоит, с одной стороны, из экспертного совета, в состав которого входят безусловные и непререкаемые авторитеты в самых различных областях, который рассматривает обращения потребителей с жалобами на рекламу,</w:t>
      </w:r>
      <w:r w:rsidR="00714967">
        <w:rPr>
          <w:rFonts w:ascii="Times New Roman" w:eastAsia="Times New Roman" w:hAnsi="Times New Roman" w:cs="Times New Roman"/>
          <w:sz w:val="28"/>
          <w:szCs w:val="28"/>
          <w:highlight w:val="white"/>
        </w:rPr>
        <w:t xml:space="preserve"> </w:t>
      </w:r>
      <w:r w:rsidR="003C4138" w:rsidRPr="006B685F">
        <w:rPr>
          <w:rFonts w:ascii="Times New Roman" w:eastAsia="Times New Roman" w:hAnsi="Times New Roman" w:cs="Times New Roman"/>
          <w:sz w:val="28"/>
          <w:szCs w:val="28"/>
          <w:highlight w:val="white"/>
        </w:rPr>
        <w:t>а с другой</w:t>
      </w:r>
      <w:r w:rsidR="00A26531">
        <w:rPr>
          <w:rFonts w:ascii="Times New Roman" w:eastAsia="Times New Roman" w:hAnsi="Times New Roman" w:cs="Times New Roman"/>
          <w:sz w:val="28"/>
          <w:szCs w:val="28"/>
          <w:highlight w:val="white"/>
        </w:rPr>
        <w:t xml:space="preserve"> – </w:t>
      </w:r>
      <w:r w:rsidR="003C4138" w:rsidRPr="006B685F">
        <w:rPr>
          <w:rFonts w:ascii="Times New Roman" w:eastAsia="Times New Roman" w:hAnsi="Times New Roman" w:cs="Times New Roman"/>
          <w:sz w:val="28"/>
          <w:szCs w:val="28"/>
          <w:highlight w:val="white"/>
        </w:rPr>
        <w:t xml:space="preserve">юридическим советом, выполняющим при необходимости функции независимого арбитража для </w:t>
      </w:r>
      <w:r w:rsidR="003C4138" w:rsidRPr="006B685F">
        <w:rPr>
          <w:rFonts w:ascii="Times New Roman" w:eastAsia="Times New Roman" w:hAnsi="Times New Roman" w:cs="Times New Roman"/>
          <w:sz w:val="28"/>
          <w:szCs w:val="28"/>
          <w:highlight w:val="white"/>
        </w:rPr>
        <w:lastRenderedPageBreak/>
        <w:t>рассмотрения внутриинду</w:t>
      </w:r>
      <w:r>
        <w:rPr>
          <w:rFonts w:ascii="Times New Roman" w:eastAsia="Times New Roman" w:hAnsi="Times New Roman" w:cs="Times New Roman"/>
          <w:sz w:val="28"/>
          <w:szCs w:val="28"/>
          <w:highlight w:val="white"/>
        </w:rPr>
        <w:t xml:space="preserve">стриальных конфликтов и споров. </w:t>
      </w:r>
      <w:r>
        <w:rPr>
          <w:rFonts w:ascii="Times New Roman" w:eastAsia="Times New Roman" w:hAnsi="Times New Roman" w:cs="Times New Roman"/>
          <w:sz w:val="28"/>
          <w:szCs w:val="28"/>
          <w:highlight w:val="white"/>
          <w:lang w:val="ru-RU"/>
        </w:rPr>
        <w:t>Это о</w:t>
      </w:r>
      <w:r>
        <w:rPr>
          <w:rFonts w:ascii="Times New Roman" w:eastAsia="Times New Roman" w:hAnsi="Times New Roman" w:cs="Times New Roman"/>
          <w:sz w:val="28"/>
          <w:szCs w:val="28"/>
          <w:highlight w:val="white"/>
        </w:rPr>
        <w:t>рган по обжалованию действий и</w:t>
      </w:r>
      <w:r w:rsidR="009F55C2">
        <w:rPr>
          <w:rFonts w:ascii="Times New Roman" w:eastAsia="Times New Roman" w:hAnsi="Times New Roman" w:cs="Times New Roman"/>
          <w:sz w:val="28"/>
          <w:szCs w:val="28"/>
          <w:highlight w:val="white"/>
          <w:lang w:val="ru-RU"/>
        </w:rPr>
        <w:t xml:space="preserve"> (или)</w:t>
      </w:r>
      <w:r w:rsidR="003C4138" w:rsidRPr="006B685F">
        <w:rPr>
          <w:rFonts w:ascii="Times New Roman" w:eastAsia="Times New Roman" w:hAnsi="Times New Roman" w:cs="Times New Roman"/>
          <w:sz w:val="28"/>
          <w:szCs w:val="28"/>
          <w:highlight w:val="white"/>
        </w:rPr>
        <w:t xml:space="preserve"> решений органов ассоциации</w:t>
      </w:r>
      <w:r>
        <w:rPr>
          <w:rFonts w:ascii="Times New Roman" w:eastAsia="Times New Roman" w:hAnsi="Times New Roman" w:cs="Times New Roman"/>
          <w:sz w:val="28"/>
          <w:szCs w:val="28"/>
          <w:highlight w:val="white"/>
          <w:lang w:val="ru-RU"/>
        </w:rPr>
        <w:t>.</w:t>
      </w:r>
    </w:p>
    <w:p w:rsidR="000675DE" w:rsidRPr="006B685F" w:rsidRDefault="003C4138" w:rsidP="00015377">
      <w:pPr>
        <w:spacing w:line="240" w:lineRule="auto"/>
        <w:ind w:firstLine="709"/>
        <w:jc w:val="both"/>
        <w:rPr>
          <w:rFonts w:ascii="Times New Roman" w:eastAsia="Times New Roman" w:hAnsi="Times New Roman" w:cs="Times New Roman"/>
          <w:sz w:val="28"/>
          <w:szCs w:val="28"/>
          <w:highlight w:val="white"/>
        </w:rPr>
      </w:pPr>
      <w:r w:rsidRPr="00136E51">
        <w:rPr>
          <w:rFonts w:ascii="Times New Roman" w:eastAsia="Times New Roman" w:hAnsi="Times New Roman" w:cs="Times New Roman"/>
          <w:i/>
          <w:sz w:val="28"/>
          <w:szCs w:val="28"/>
          <w:highlight w:val="white"/>
        </w:rPr>
        <w:t>Апелляционный комитет</w:t>
      </w:r>
      <w:r w:rsidRPr="006B685F">
        <w:rPr>
          <w:rFonts w:ascii="Times New Roman" w:eastAsia="Times New Roman" w:hAnsi="Times New Roman" w:cs="Times New Roman"/>
          <w:sz w:val="28"/>
          <w:szCs w:val="28"/>
          <w:highlight w:val="white"/>
        </w:rPr>
        <w:t xml:space="preserve"> обеспечива</w:t>
      </w:r>
      <w:r w:rsidR="00DC7BF9">
        <w:rPr>
          <w:rFonts w:ascii="Times New Roman" w:eastAsia="Times New Roman" w:hAnsi="Times New Roman" w:cs="Times New Roman"/>
          <w:sz w:val="28"/>
          <w:szCs w:val="28"/>
          <w:highlight w:val="white"/>
          <w:lang w:val="ru-RU"/>
        </w:rPr>
        <w:t>ет</w:t>
      </w:r>
      <w:r w:rsidRPr="006B685F">
        <w:rPr>
          <w:rFonts w:ascii="Times New Roman" w:eastAsia="Times New Roman" w:hAnsi="Times New Roman" w:cs="Times New Roman"/>
          <w:sz w:val="28"/>
          <w:szCs w:val="28"/>
          <w:highlight w:val="white"/>
        </w:rPr>
        <w:t xml:space="preserve"> деятельность других органов </w:t>
      </w:r>
      <w:r w:rsidRPr="0032159A">
        <w:rPr>
          <w:rFonts w:ascii="Times New Roman" w:eastAsia="Times New Roman" w:hAnsi="Times New Roman" w:cs="Times New Roman"/>
          <w:sz w:val="28"/>
          <w:szCs w:val="28"/>
          <w:highlight w:val="white"/>
        </w:rPr>
        <w:t>ассоциации.</w:t>
      </w:r>
      <w:r w:rsidR="00714967">
        <w:rPr>
          <w:rFonts w:ascii="Times New Roman" w:eastAsia="Times New Roman" w:hAnsi="Times New Roman" w:cs="Times New Roman"/>
          <w:sz w:val="28"/>
          <w:szCs w:val="28"/>
          <w:highlight w:val="white"/>
        </w:rPr>
        <w:t xml:space="preserve"> </w:t>
      </w:r>
    </w:p>
    <w:p w:rsidR="00E1679E" w:rsidRDefault="003C4138" w:rsidP="00015377">
      <w:pPr>
        <w:spacing w:line="240" w:lineRule="auto"/>
        <w:ind w:firstLine="709"/>
        <w:jc w:val="both"/>
        <w:rPr>
          <w:rFonts w:ascii="Times New Roman" w:eastAsia="Times New Roman" w:hAnsi="Times New Roman" w:cs="Times New Roman"/>
          <w:sz w:val="28"/>
          <w:szCs w:val="28"/>
          <w:highlight w:val="white"/>
        </w:rPr>
      </w:pPr>
      <w:r w:rsidRPr="006B685F">
        <w:rPr>
          <w:rFonts w:ascii="Times New Roman" w:eastAsia="Times New Roman" w:hAnsi="Times New Roman" w:cs="Times New Roman"/>
          <w:sz w:val="28"/>
          <w:szCs w:val="28"/>
          <w:highlight w:val="white"/>
        </w:rPr>
        <w:t>С уч</w:t>
      </w:r>
      <w:r w:rsidR="0010613E">
        <w:rPr>
          <w:rFonts w:ascii="Times New Roman" w:eastAsia="Times New Roman" w:hAnsi="Times New Roman" w:cs="Times New Roman"/>
          <w:sz w:val="28"/>
          <w:szCs w:val="28"/>
          <w:highlight w:val="white"/>
          <w:lang w:val="ru-RU"/>
        </w:rPr>
        <w:t>е</w:t>
      </w:r>
      <w:r w:rsidRPr="006B685F">
        <w:rPr>
          <w:rFonts w:ascii="Times New Roman" w:eastAsia="Times New Roman" w:hAnsi="Times New Roman" w:cs="Times New Roman"/>
          <w:sz w:val="28"/>
          <w:szCs w:val="28"/>
          <w:highlight w:val="white"/>
        </w:rPr>
        <w:t xml:space="preserve">том региональных потребностей и пожеланиями </w:t>
      </w:r>
      <w:r w:rsidR="00DC7BF9">
        <w:rPr>
          <w:rFonts w:ascii="Times New Roman" w:eastAsia="Times New Roman" w:hAnsi="Times New Roman" w:cs="Times New Roman"/>
          <w:sz w:val="28"/>
          <w:szCs w:val="28"/>
          <w:highlight w:val="white"/>
          <w:lang w:val="ru-RU"/>
        </w:rPr>
        <w:t>п</w:t>
      </w:r>
      <w:r w:rsidRPr="006B685F">
        <w:rPr>
          <w:rFonts w:ascii="Times New Roman" w:eastAsia="Times New Roman" w:hAnsi="Times New Roman" w:cs="Times New Roman"/>
          <w:sz w:val="28"/>
          <w:szCs w:val="28"/>
          <w:highlight w:val="white"/>
        </w:rPr>
        <w:t>равительства Санкт-Петербурга предполагается создать авторитетный орган по социальной ответственности и социальной рекламе, который может выполнять экспертные функции при рассмотрении социальных городских проектов, реализуемых как на бюджетные, так и на внебюджетные средства.</w:t>
      </w:r>
    </w:p>
    <w:p w:rsidR="00E1679E" w:rsidRPr="003507EC" w:rsidRDefault="00236FF3" w:rsidP="00015377">
      <w:pPr>
        <w:pStyle w:val="1"/>
      </w:pPr>
      <w:r w:rsidRPr="00714967">
        <w:rPr>
          <w:lang w:val="ru-RU"/>
        </w:rPr>
        <w:br w:type="page"/>
      </w:r>
      <w:bookmarkStart w:id="15" w:name="_Toc527984178"/>
      <w:r>
        <w:rPr>
          <w:lang w:val="en-US"/>
        </w:rPr>
        <w:lastRenderedPageBreak/>
        <w:t>III</w:t>
      </w:r>
      <w:r w:rsidRPr="00236FF3">
        <w:rPr>
          <w:lang w:val="ru-RU"/>
        </w:rPr>
        <w:t>.</w:t>
      </w:r>
      <w:r>
        <w:rPr>
          <w:lang w:val="ru-RU"/>
        </w:rPr>
        <w:t> </w:t>
      </w:r>
      <w:r w:rsidR="001C78EC" w:rsidRPr="003507EC">
        <w:rPr>
          <w:lang w:val="ru-RU"/>
        </w:rPr>
        <w:t>Д</w:t>
      </w:r>
      <w:r w:rsidR="001C78EC" w:rsidRPr="003507EC">
        <w:t>ЕЯТЕЛЬНОСТ</w:t>
      </w:r>
      <w:r w:rsidR="001C78EC" w:rsidRPr="003507EC">
        <w:rPr>
          <w:lang w:val="ru-RU"/>
        </w:rPr>
        <w:t>Ь</w:t>
      </w:r>
      <w:r w:rsidR="001C78EC" w:rsidRPr="003507EC">
        <w:t xml:space="preserve"> КООРДИНАЦИОННОГО СОВЕТА </w:t>
      </w:r>
      <w:r w:rsidR="009B5355">
        <w:br/>
      </w:r>
      <w:r w:rsidR="001C78EC" w:rsidRPr="003507EC">
        <w:t xml:space="preserve">ПО РЕКЛАМЕ ПРИ МЕЖГОСУДАРСТВЕННОМ СОВЕТЕ </w:t>
      </w:r>
      <w:r w:rsidR="009B5355">
        <w:br/>
      </w:r>
      <w:r w:rsidR="001C78EC" w:rsidRPr="003507EC">
        <w:t>ПО АНТИМОНОПОЛЬНОЙ ПОЛИТИКЕ</w:t>
      </w:r>
      <w:bookmarkEnd w:id="15"/>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rPr>
        <w:t xml:space="preserve">Координационный </w:t>
      </w:r>
      <w:r w:rsidRPr="00E1679E">
        <w:rPr>
          <w:rFonts w:ascii="Times New Roman" w:eastAsia="Times New Roman" w:hAnsi="Times New Roman" w:cs="Times New Roman"/>
          <w:sz w:val="28"/>
          <w:szCs w:val="28"/>
          <w:lang w:val="ru-RU"/>
        </w:rPr>
        <w:t>совет</w:t>
      </w:r>
      <w:r w:rsidR="00484F57">
        <w:rPr>
          <w:rFonts w:ascii="Times New Roman" w:eastAsia="Times New Roman" w:hAnsi="Times New Roman" w:cs="Times New Roman"/>
          <w:sz w:val="28"/>
          <w:szCs w:val="28"/>
          <w:lang w:val="ru-RU"/>
        </w:rPr>
        <w:t xml:space="preserve"> по рекламе</w:t>
      </w:r>
      <w:r w:rsidRPr="00E1679E">
        <w:rPr>
          <w:rFonts w:ascii="Times New Roman" w:eastAsia="Times New Roman" w:hAnsi="Times New Roman" w:cs="Times New Roman"/>
          <w:sz w:val="28"/>
          <w:szCs w:val="28"/>
        </w:rPr>
        <w:t xml:space="preserve"> является постоянно действующим консультативно-совещательным органом, созданным </w:t>
      </w:r>
      <w:r w:rsidR="00484F57">
        <w:rPr>
          <w:rFonts w:ascii="Times New Roman" w:eastAsia="Times New Roman" w:hAnsi="Times New Roman" w:cs="Times New Roman"/>
          <w:sz w:val="28"/>
          <w:szCs w:val="28"/>
          <w:lang w:val="ru-RU"/>
        </w:rPr>
        <w:t>в</w:t>
      </w:r>
      <w:r w:rsidRPr="00E1679E">
        <w:rPr>
          <w:rFonts w:ascii="Times New Roman" w:eastAsia="Times New Roman" w:hAnsi="Times New Roman" w:cs="Times New Roman"/>
          <w:sz w:val="28"/>
          <w:szCs w:val="28"/>
        </w:rPr>
        <w:t xml:space="preserve"> цел</w:t>
      </w:r>
      <w:r w:rsidR="00484F57">
        <w:rPr>
          <w:rFonts w:ascii="Times New Roman" w:eastAsia="Times New Roman" w:hAnsi="Times New Roman" w:cs="Times New Roman"/>
          <w:sz w:val="28"/>
          <w:szCs w:val="28"/>
          <w:lang w:val="ru-RU"/>
        </w:rPr>
        <w:t>ях</w:t>
      </w:r>
      <w:r w:rsidRPr="00E1679E">
        <w:rPr>
          <w:rFonts w:ascii="Times New Roman" w:eastAsia="Times New Roman" w:hAnsi="Times New Roman" w:cs="Times New Roman"/>
          <w:sz w:val="28"/>
          <w:szCs w:val="28"/>
        </w:rPr>
        <w:t xml:space="preserve"> обеспечения взаимодействия государственных органов государств</w:t>
      </w:r>
      <w:r w:rsidR="009B5355">
        <w:rPr>
          <w:rFonts w:ascii="Times New Roman" w:eastAsia="Times New Roman" w:hAnsi="Times New Roman" w:cs="Times New Roman"/>
          <w:sz w:val="28"/>
          <w:szCs w:val="28"/>
          <w:lang w:val="ru-RU"/>
        </w:rPr>
        <w:t xml:space="preserve"> </w:t>
      </w:r>
      <w:r w:rsidR="00CD0C5D" w:rsidRPr="00CD0C5D">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участников </w:t>
      </w:r>
      <w:r w:rsidR="0032159A">
        <w:rPr>
          <w:rFonts w:ascii="Times New Roman" w:eastAsia="Times New Roman" w:hAnsi="Times New Roman" w:cs="Times New Roman"/>
          <w:sz w:val="28"/>
          <w:szCs w:val="28"/>
          <w:lang w:val="ru-RU"/>
        </w:rPr>
        <w:t>СНГ</w:t>
      </w:r>
      <w:r w:rsidRPr="00E1679E">
        <w:rPr>
          <w:rFonts w:ascii="Times New Roman" w:eastAsia="Times New Roman" w:hAnsi="Times New Roman" w:cs="Times New Roman"/>
          <w:sz w:val="28"/>
          <w:szCs w:val="28"/>
        </w:rPr>
        <w:t>, регулирующих рекламную деятельность, и участников рекламного рынка по реализации Соглашения о сотрудничестве государств</w:t>
      </w:r>
      <w:r w:rsidR="00A26531" w:rsidRPr="00A26531">
        <w:rPr>
          <w:rFonts w:ascii="Times New Roman" w:eastAsia="Times New Roman" w:hAnsi="Times New Roman" w:cs="Times New Roman"/>
          <w:sz w:val="28"/>
          <w:szCs w:val="28"/>
          <w:lang w:val="ru-RU"/>
        </w:rPr>
        <w:t xml:space="preserve"> </w:t>
      </w:r>
      <w:r w:rsidR="00CD0C5D" w:rsidRPr="00CD0C5D">
        <w:rPr>
          <w:rFonts w:ascii="Times New Roman" w:eastAsia="Times New Roman" w:hAnsi="Times New Roman" w:cs="Times New Roman"/>
          <w:sz w:val="28"/>
          <w:szCs w:val="28"/>
        </w:rPr>
        <w:t>−</w:t>
      </w:r>
      <w:r w:rsidR="00CD0C5D">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rPr>
        <w:t>участников СНГ в сфере регулирования рекламной деятельности</w:t>
      </w:r>
      <w:r w:rsidRPr="00E1679E">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rPr>
        <w:t>от 19 декабря 2003 года</w:t>
      </w:r>
      <w:r w:rsidRPr="00E1679E">
        <w:rPr>
          <w:rFonts w:ascii="Times New Roman" w:eastAsia="Times New Roman" w:hAnsi="Times New Roman" w:cs="Times New Roman"/>
          <w:sz w:val="28"/>
          <w:szCs w:val="28"/>
          <w:lang w:val="ru-RU"/>
        </w:rPr>
        <w:t>.</w:t>
      </w:r>
    </w:p>
    <w:p w:rsidR="00E1679E" w:rsidRPr="00E1679E" w:rsidRDefault="00484F57"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00E1679E" w:rsidRPr="00E1679E">
        <w:rPr>
          <w:rFonts w:ascii="Times New Roman" w:eastAsia="Times New Roman" w:hAnsi="Times New Roman" w:cs="Times New Roman"/>
          <w:sz w:val="28"/>
          <w:szCs w:val="28"/>
          <w:lang w:val="ru-RU"/>
        </w:rPr>
        <w:t xml:space="preserve"> ходе ХIХ заседани</w:t>
      </w:r>
      <w:r>
        <w:rPr>
          <w:rFonts w:ascii="Times New Roman" w:eastAsia="Times New Roman" w:hAnsi="Times New Roman" w:cs="Times New Roman"/>
          <w:sz w:val="28"/>
          <w:szCs w:val="28"/>
          <w:lang w:val="ru-RU"/>
        </w:rPr>
        <w:t>я</w:t>
      </w:r>
      <w:r w:rsidR="00E1679E" w:rsidRPr="00E1679E">
        <w:rPr>
          <w:rFonts w:ascii="Times New Roman" w:eastAsia="Times New Roman" w:hAnsi="Times New Roman" w:cs="Times New Roman"/>
          <w:sz w:val="28"/>
          <w:szCs w:val="28"/>
          <w:lang w:val="ru-RU"/>
        </w:rPr>
        <w:t xml:space="preserve"> МСАП </w:t>
      </w:r>
      <w:r w:rsidRPr="00484F57">
        <w:rPr>
          <w:rFonts w:ascii="Times New Roman" w:eastAsia="Times New Roman" w:hAnsi="Times New Roman" w:cs="Times New Roman"/>
          <w:sz w:val="28"/>
          <w:szCs w:val="28"/>
          <w:lang w:val="ru-RU"/>
        </w:rPr>
        <w:t xml:space="preserve">17 мая 2004 года </w:t>
      </w:r>
      <w:r w:rsidR="00E1679E" w:rsidRPr="00E1679E">
        <w:rPr>
          <w:rFonts w:ascii="Times New Roman" w:eastAsia="Times New Roman" w:hAnsi="Times New Roman" w:cs="Times New Roman"/>
          <w:sz w:val="28"/>
          <w:szCs w:val="28"/>
          <w:lang w:val="ru-RU"/>
        </w:rPr>
        <w:t>было утверждено Положение о Координационном совете</w:t>
      </w:r>
      <w:r>
        <w:rPr>
          <w:rFonts w:ascii="Times New Roman" w:eastAsia="Times New Roman" w:hAnsi="Times New Roman" w:cs="Times New Roman"/>
          <w:sz w:val="28"/>
          <w:szCs w:val="28"/>
          <w:lang w:val="ru-RU"/>
        </w:rPr>
        <w:t xml:space="preserve"> по рекламе</w:t>
      </w:r>
      <w:r w:rsidR="00E1679E" w:rsidRPr="00E1679E">
        <w:rPr>
          <w:rFonts w:ascii="Times New Roman" w:eastAsia="Times New Roman" w:hAnsi="Times New Roman" w:cs="Times New Roman"/>
          <w:sz w:val="28"/>
          <w:szCs w:val="28"/>
          <w:lang w:val="ru-RU"/>
        </w:rPr>
        <w:t xml:space="preserve">, и 30 сентября 2004 года </w:t>
      </w:r>
      <w:r w:rsidR="0032159A">
        <w:rPr>
          <w:rFonts w:ascii="Times New Roman" w:eastAsia="Times New Roman" w:hAnsi="Times New Roman" w:cs="Times New Roman"/>
          <w:sz w:val="28"/>
          <w:szCs w:val="28"/>
          <w:lang w:val="ru-RU"/>
        </w:rPr>
        <w:br/>
      </w:r>
      <w:r w:rsidR="00E1679E" w:rsidRPr="00E1679E">
        <w:rPr>
          <w:rFonts w:ascii="Times New Roman" w:eastAsia="Times New Roman" w:hAnsi="Times New Roman" w:cs="Times New Roman"/>
          <w:sz w:val="28"/>
          <w:szCs w:val="28"/>
          <w:lang w:val="ru-RU"/>
        </w:rPr>
        <w:t>в г. Алматы состоялось его первое заседание.</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Основными задачами Координационного совета</w:t>
      </w:r>
      <w:r w:rsidR="00484F57" w:rsidRPr="00484F57">
        <w:t xml:space="preserve"> </w:t>
      </w:r>
      <w:r w:rsidR="00484F57" w:rsidRPr="00484F57">
        <w:rPr>
          <w:rFonts w:ascii="Times New Roman" w:eastAsia="Times New Roman" w:hAnsi="Times New Roman" w:cs="Times New Roman"/>
          <w:sz w:val="28"/>
          <w:szCs w:val="28"/>
          <w:lang w:val="ru-RU"/>
        </w:rPr>
        <w:t>по рекламе</w:t>
      </w:r>
      <w:r w:rsidRPr="00E1679E">
        <w:rPr>
          <w:rFonts w:ascii="Times New Roman" w:eastAsia="Times New Roman" w:hAnsi="Times New Roman" w:cs="Times New Roman"/>
          <w:sz w:val="28"/>
          <w:szCs w:val="28"/>
          <w:lang w:val="ru-RU"/>
        </w:rPr>
        <w:t xml:space="preserve"> являются: содействие формированию и развитию рекламного рынка в рамках экономического пространства государств</w:t>
      </w:r>
      <w:r w:rsidR="00A26531" w:rsidRPr="00A26531">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 участников СНГ; предупреждение распространения ненадлежащей рекламы, нарушающей требования законодательств</w:t>
      </w:r>
      <w:r w:rsidR="00484F57">
        <w:rPr>
          <w:rFonts w:ascii="Times New Roman" w:eastAsia="Times New Roman" w:hAnsi="Times New Roman" w:cs="Times New Roman"/>
          <w:sz w:val="28"/>
          <w:szCs w:val="28"/>
          <w:lang w:val="ru-RU"/>
        </w:rPr>
        <w:t>а</w:t>
      </w:r>
      <w:r w:rsidRPr="00E1679E">
        <w:rPr>
          <w:rFonts w:ascii="Times New Roman" w:eastAsia="Times New Roman" w:hAnsi="Times New Roman" w:cs="Times New Roman"/>
          <w:sz w:val="28"/>
          <w:szCs w:val="28"/>
          <w:lang w:val="ru-RU"/>
        </w:rPr>
        <w:t xml:space="preserve"> государств</w:t>
      </w:r>
      <w:r w:rsidR="00A26531" w:rsidRPr="00A26531">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 участников СНГ и общих этических принципов; развитие саморегулирования рекламной деятельности на территори</w:t>
      </w:r>
      <w:r w:rsidR="0032159A">
        <w:rPr>
          <w:rFonts w:ascii="Times New Roman" w:eastAsia="Times New Roman" w:hAnsi="Times New Roman" w:cs="Times New Roman"/>
          <w:sz w:val="28"/>
          <w:szCs w:val="28"/>
          <w:lang w:val="ru-RU"/>
        </w:rPr>
        <w:t>ях</w:t>
      </w:r>
      <w:r w:rsidRPr="00E1679E">
        <w:rPr>
          <w:rFonts w:ascii="Times New Roman" w:eastAsia="Times New Roman" w:hAnsi="Times New Roman" w:cs="Times New Roman"/>
          <w:sz w:val="28"/>
          <w:szCs w:val="28"/>
          <w:lang w:val="ru-RU"/>
        </w:rPr>
        <w:t xml:space="preserve"> государств</w:t>
      </w:r>
      <w:r w:rsidR="00A26531" w:rsidRPr="00A26531">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 участников СНГ.</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Координационный совет </w:t>
      </w:r>
      <w:r w:rsidR="00484F57" w:rsidRPr="00484F57">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lang w:val="ru-RU"/>
        </w:rPr>
        <w:t>формируется из представителей национальных регулирующих (контролирующих) органов и представителей органов саморегулирования (субъектов рекламной деятельности) государств</w:t>
      </w:r>
      <w:r w:rsidR="00A26531" w:rsidRPr="00A26531">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 xml:space="preserve">− участников СНГ. </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На первоначальном этапе своей работы Координационный совет</w:t>
      </w:r>
      <w:r w:rsidR="00484F57" w:rsidRPr="00484F57">
        <w:t xml:space="preserve"> </w:t>
      </w:r>
      <w:r w:rsidR="00484F57" w:rsidRPr="00484F57">
        <w:rPr>
          <w:rFonts w:ascii="Times New Roman" w:eastAsia="Times New Roman" w:hAnsi="Times New Roman" w:cs="Times New Roman"/>
          <w:sz w:val="28"/>
          <w:szCs w:val="28"/>
          <w:lang w:val="ru-RU"/>
        </w:rPr>
        <w:t>по рекламе</w:t>
      </w:r>
      <w:r w:rsidRPr="00E1679E">
        <w:rPr>
          <w:rFonts w:ascii="Times New Roman" w:eastAsia="Times New Roman" w:hAnsi="Times New Roman" w:cs="Times New Roman"/>
          <w:sz w:val="28"/>
          <w:szCs w:val="28"/>
          <w:lang w:val="ru-RU"/>
        </w:rPr>
        <w:t xml:space="preserve"> сконцентрировал внимание на вопросах взаимодействия государственных органов, контролирующих состояние рекламного рынка и рекламного сообщества, что способствует обеспечению соблюдения баланса интересов общ</w:t>
      </w:r>
      <w:r w:rsidR="00484F57">
        <w:rPr>
          <w:rFonts w:ascii="Times New Roman" w:eastAsia="Times New Roman" w:hAnsi="Times New Roman" w:cs="Times New Roman"/>
          <w:sz w:val="28"/>
          <w:szCs w:val="28"/>
          <w:lang w:val="ru-RU"/>
        </w:rPr>
        <w:t>ества, государства и бизнеса и</w:t>
      </w:r>
      <w:r w:rsidRPr="00E1679E">
        <w:rPr>
          <w:rFonts w:ascii="Times New Roman" w:eastAsia="Times New Roman" w:hAnsi="Times New Roman" w:cs="Times New Roman"/>
          <w:sz w:val="28"/>
          <w:szCs w:val="28"/>
          <w:lang w:val="ru-RU"/>
        </w:rPr>
        <w:t xml:space="preserve"> создает предпосылки для формирования цивилизованного рынка рекламы на пространстве СНГ. Однако в последние годы в рамках работы Координационного совета</w:t>
      </w:r>
      <w:r w:rsidR="00484F57" w:rsidRPr="00484F57">
        <w:t xml:space="preserve"> </w:t>
      </w:r>
      <w:r w:rsidR="00484F57" w:rsidRPr="00484F57">
        <w:rPr>
          <w:rFonts w:ascii="Times New Roman" w:eastAsia="Times New Roman" w:hAnsi="Times New Roman" w:cs="Times New Roman"/>
          <w:sz w:val="28"/>
          <w:szCs w:val="28"/>
          <w:lang w:val="ru-RU"/>
        </w:rPr>
        <w:t>по рекламе</w:t>
      </w:r>
      <w:r w:rsidRPr="00E1679E">
        <w:rPr>
          <w:rFonts w:ascii="Times New Roman" w:eastAsia="Times New Roman" w:hAnsi="Times New Roman" w:cs="Times New Roman"/>
          <w:sz w:val="28"/>
          <w:szCs w:val="28"/>
          <w:lang w:val="ru-RU"/>
        </w:rPr>
        <w:t xml:space="preserve"> вс</w:t>
      </w:r>
      <w:r w:rsidR="00484F57">
        <w:rPr>
          <w:rFonts w:ascii="Times New Roman" w:eastAsia="Times New Roman" w:hAnsi="Times New Roman" w:cs="Times New Roman"/>
          <w:sz w:val="28"/>
          <w:szCs w:val="28"/>
          <w:lang w:val="ru-RU"/>
        </w:rPr>
        <w:t>е</w:t>
      </w:r>
      <w:r w:rsidRPr="00E1679E">
        <w:rPr>
          <w:rFonts w:ascii="Times New Roman" w:eastAsia="Times New Roman" w:hAnsi="Times New Roman" w:cs="Times New Roman"/>
          <w:sz w:val="28"/>
          <w:szCs w:val="28"/>
          <w:lang w:val="ru-RU"/>
        </w:rPr>
        <w:t xml:space="preserve"> большее внимание уделяется вопросам развития саморегулирования в сфере рекламы, в том числе вопросам взаимодействия органов предпринимательского сообщества с представителями государственных органов в целях обеспечения более качественного рассмотрения наиболее актуальных вопросов и выработки подходов ответственного предпринимательства в сфере рекламы.</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В периоды проведения заседаний Координационного совета </w:t>
      </w:r>
      <w:r w:rsidR="00484F57" w:rsidRPr="00484F57">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lang w:val="ru-RU"/>
        </w:rPr>
        <w:t xml:space="preserve">проводятся </w:t>
      </w:r>
      <w:r w:rsidR="00484F57">
        <w:rPr>
          <w:rFonts w:ascii="Times New Roman" w:eastAsia="Times New Roman" w:hAnsi="Times New Roman" w:cs="Times New Roman"/>
          <w:sz w:val="28"/>
          <w:szCs w:val="28"/>
          <w:lang w:val="ru-RU"/>
        </w:rPr>
        <w:t>м</w:t>
      </w:r>
      <w:r w:rsidRPr="00E1679E">
        <w:rPr>
          <w:rFonts w:ascii="Times New Roman" w:eastAsia="Times New Roman" w:hAnsi="Times New Roman" w:cs="Times New Roman"/>
          <w:sz w:val="28"/>
          <w:szCs w:val="28"/>
          <w:lang w:val="ru-RU"/>
        </w:rPr>
        <w:t xml:space="preserve">еждународные фестивали рекламы, Дни </w:t>
      </w:r>
      <w:r w:rsidR="0078250B">
        <w:rPr>
          <w:rFonts w:ascii="Times New Roman" w:eastAsia="Times New Roman" w:hAnsi="Times New Roman" w:cs="Times New Roman"/>
          <w:sz w:val="28"/>
          <w:szCs w:val="28"/>
          <w:lang w:val="ru-RU"/>
        </w:rPr>
        <w:t>р</w:t>
      </w:r>
      <w:r w:rsidRPr="00E1679E">
        <w:rPr>
          <w:rFonts w:ascii="Times New Roman" w:eastAsia="Times New Roman" w:hAnsi="Times New Roman" w:cs="Times New Roman"/>
          <w:sz w:val="28"/>
          <w:szCs w:val="28"/>
          <w:lang w:val="ru-RU"/>
        </w:rPr>
        <w:t>оссийской рекламы, дискуссионные клубы и круглые столы по вопросам пропаганды здорового образа жизни, этики и нравственности в рекламе, саморегулирования, рекламы товаров и услуг, подлежащих ограничению при распространении, социальной рекламы, подготовки кадровых специалистов в области рекламы; проводятся мастер-классы по отдельным направлениям рекламного бизнеса.</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lastRenderedPageBreak/>
        <w:t xml:space="preserve">В ходе заседаний Координационного совета </w:t>
      </w:r>
      <w:r w:rsidR="0023429E" w:rsidRPr="0023429E">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lang w:val="ru-RU"/>
        </w:rPr>
        <w:t>его участники обмениваются информацией об изменениях в рекламном законодательстве и государственном регулировании рекламной деятельности в своих государствах; оживленной дискуссией сопровождается обсуждение вопросов, связанных с отдельными аспектами социальной рекламы, использования детских образов в рекламе и влияние рекламы на формирование личности у детей.</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С момента создания Координационного совета </w:t>
      </w:r>
      <w:r w:rsidR="0023429E" w:rsidRPr="0023429E">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lang w:val="ru-RU"/>
        </w:rPr>
        <w:t xml:space="preserve">состоялось </w:t>
      </w:r>
      <w:r w:rsidR="0023429E">
        <w:rPr>
          <w:rFonts w:ascii="Times New Roman" w:eastAsia="Times New Roman" w:hAnsi="Times New Roman" w:cs="Times New Roman"/>
          <w:sz w:val="28"/>
          <w:szCs w:val="28"/>
          <w:lang w:val="ru-RU"/>
        </w:rPr>
        <w:t>20</w:t>
      </w:r>
      <w:r w:rsidR="00221652">
        <w:rPr>
          <w:rFonts w:ascii="Times New Roman" w:eastAsia="Times New Roman" w:hAnsi="Times New Roman" w:cs="Times New Roman"/>
          <w:sz w:val="28"/>
          <w:szCs w:val="28"/>
          <w:lang w:val="ru-RU"/>
        </w:rPr>
        <w:t> </w:t>
      </w:r>
      <w:r w:rsidRPr="00E1679E">
        <w:rPr>
          <w:rFonts w:ascii="Times New Roman" w:eastAsia="Times New Roman" w:hAnsi="Times New Roman" w:cs="Times New Roman"/>
          <w:sz w:val="28"/>
          <w:szCs w:val="28"/>
          <w:lang w:val="ru-RU"/>
        </w:rPr>
        <w:t xml:space="preserve">заседаний, при этом </w:t>
      </w:r>
      <w:r w:rsidR="0023429E">
        <w:rPr>
          <w:rFonts w:ascii="Times New Roman" w:eastAsia="Times New Roman" w:hAnsi="Times New Roman" w:cs="Times New Roman"/>
          <w:sz w:val="28"/>
          <w:szCs w:val="28"/>
          <w:lang w:val="ru-RU"/>
        </w:rPr>
        <w:t>в</w:t>
      </w:r>
      <w:r w:rsidRPr="00E1679E">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x-none"/>
        </w:rPr>
        <w:t>2015</w:t>
      </w:r>
      <w:r w:rsidR="00DF1C9C" w:rsidRPr="00DF1C9C">
        <w:rPr>
          <w:rFonts w:ascii="Times New Roman" w:eastAsia="Times New Roman" w:hAnsi="Times New Roman" w:cs="Times New Roman"/>
          <w:sz w:val="28"/>
          <w:szCs w:val="28"/>
          <w:lang w:val="x-none"/>
        </w:rPr>
        <w:t>−</w:t>
      </w:r>
      <w:r w:rsidRPr="00E1679E">
        <w:rPr>
          <w:rFonts w:ascii="Times New Roman" w:eastAsia="Times New Roman" w:hAnsi="Times New Roman" w:cs="Times New Roman"/>
          <w:sz w:val="28"/>
          <w:szCs w:val="28"/>
          <w:lang w:val="x-none"/>
        </w:rPr>
        <w:t>2017 г</w:t>
      </w:r>
      <w:r w:rsidR="0023429E">
        <w:rPr>
          <w:rFonts w:ascii="Times New Roman" w:eastAsia="Times New Roman" w:hAnsi="Times New Roman" w:cs="Times New Roman"/>
          <w:sz w:val="28"/>
          <w:szCs w:val="28"/>
          <w:lang w:val="ru-RU"/>
        </w:rPr>
        <w:t>одах</w:t>
      </w:r>
      <w:r w:rsidRPr="00E1679E">
        <w:rPr>
          <w:rFonts w:ascii="Times New Roman" w:eastAsia="Times New Roman" w:hAnsi="Times New Roman" w:cs="Times New Roman"/>
          <w:sz w:val="28"/>
          <w:szCs w:val="28"/>
          <w:lang w:val="x-none"/>
        </w:rPr>
        <w:t xml:space="preserve"> было проведено 6 заседаний </w:t>
      </w:r>
      <w:r w:rsidR="00062DDB">
        <w:rPr>
          <w:rFonts w:ascii="Times New Roman" w:eastAsia="Times New Roman" w:hAnsi="Times New Roman" w:cs="Times New Roman"/>
          <w:sz w:val="28"/>
          <w:szCs w:val="28"/>
          <w:lang w:val="ru-RU"/>
        </w:rPr>
        <w:t>с</w:t>
      </w:r>
      <w:r w:rsidRPr="00E1679E">
        <w:rPr>
          <w:rFonts w:ascii="Times New Roman" w:eastAsia="Times New Roman" w:hAnsi="Times New Roman" w:cs="Times New Roman"/>
          <w:sz w:val="28"/>
          <w:szCs w:val="28"/>
          <w:lang w:val="x-none"/>
        </w:rPr>
        <w:t>овета</w:t>
      </w:r>
      <w:r w:rsidRPr="00E1679E">
        <w:rPr>
          <w:rFonts w:ascii="Times New Roman" w:eastAsia="Times New Roman" w:hAnsi="Times New Roman" w:cs="Times New Roman"/>
          <w:sz w:val="28"/>
          <w:szCs w:val="28"/>
          <w:lang w:val="ru-RU"/>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На заседаниях </w:t>
      </w:r>
      <w:r w:rsidR="00062DDB">
        <w:rPr>
          <w:rFonts w:ascii="Times New Roman" w:eastAsia="Times New Roman" w:hAnsi="Times New Roman" w:cs="Times New Roman"/>
          <w:sz w:val="28"/>
          <w:szCs w:val="28"/>
          <w:lang w:val="ru-RU"/>
        </w:rPr>
        <w:t>рассматривались</w:t>
      </w:r>
      <w:r w:rsidRPr="00E1679E">
        <w:rPr>
          <w:rFonts w:ascii="Times New Roman" w:eastAsia="Times New Roman" w:hAnsi="Times New Roman" w:cs="Times New Roman"/>
          <w:sz w:val="28"/>
          <w:szCs w:val="28"/>
          <w:lang w:val="ru-RU"/>
        </w:rPr>
        <w:t xml:space="preserve"> наиболее актуальные вопросы в сфере рекламы, затрагивающие интересы всех государств</w:t>
      </w:r>
      <w:r w:rsidR="00DF1C9C">
        <w:rPr>
          <w:rFonts w:ascii="Times New Roman" w:eastAsia="Times New Roman" w:hAnsi="Times New Roman" w:cs="Times New Roman"/>
          <w:sz w:val="28"/>
          <w:szCs w:val="28"/>
          <w:lang w:val="ru-RU"/>
        </w:rPr>
        <w:t xml:space="preserve"> </w:t>
      </w:r>
      <w:r w:rsidR="00DF1C9C" w:rsidRPr="00DF1C9C">
        <w:rPr>
          <w:rFonts w:ascii="Times New Roman" w:eastAsia="Times New Roman" w:hAnsi="Times New Roman" w:cs="Times New Roman"/>
          <w:sz w:val="28"/>
          <w:szCs w:val="28"/>
          <w:lang w:val="ru-RU"/>
        </w:rPr>
        <w:t>−</w:t>
      </w:r>
      <w:r w:rsidR="00DF1C9C">
        <w:rPr>
          <w:rFonts w:ascii="Times New Roman" w:eastAsia="Times New Roman" w:hAnsi="Times New Roman" w:cs="Times New Roman"/>
          <w:sz w:val="28"/>
          <w:szCs w:val="28"/>
          <w:lang w:val="ru-RU"/>
        </w:rPr>
        <w:t xml:space="preserve"> </w:t>
      </w:r>
      <w:r w:rsidR="0078250B">
        <w:rPr>
          <w:rFonts w:ascii="Times New Roman" w:eastAsia="Times New Roman" w:hAnsi="Times New Roman" w:cs="Times New Roman"/>
          <w:sz w:val="28"/>
          <w:szCs w:val="28"/>
          <w:lang w:val="ru-RU"/>
        </w:rPr>
        <w:t>участников СНГ. В частности</w:t>
      </w:r>
      <w:r w:rsidR="00062DDB">
        <w:rPr>
          <w:rFonts w:ascii="Times New Roman" w:eastAsia="Times New Roman" w:hAnsi="Times New Roman" w:cs="Times New Roman"/>
          <w:sz w:val="28"/>
          <w:szCs w:val="28"/>
          <w:lang w:val="ru-RU"/>
        </w:rPr>
        <w:t>,</w:t>
      </w:r>
      <w:r w:rsidRPr="00E1679E">
        <w:rPr>
          <w:rFonts w:ascii="Times New Roman" w:eastAsia="Times New Roman" w:hAnsi="Times New Roman" w:cs="Times New Roman"/>
          <w:sz w:val="28"/>
          <w:szCs w:val="28"/>
          <w:lang w:val="ru-RU"/>
        </w:rPr>
        <w:t xml:space="preserve"> обсужд</w:t>
      </w:r>
      <w:r w:rsidR="0023429E">
        <w:rPr>
          <w:rFonts w:ascii="Times New Roman" w:eastAsia="Times New Roman" w:hAnsi="Times New Roman" w:cs="Times New Roman"/>
          <w:sz w:val="28"/>
          <w:szCs w:val="28"/>
          <w:lang w:val="ru-RU"/>
        </w:rPr>
        <w:t>ались</w:t>
      </w:r>
      <w:r w:rsidRPr="00E1679E">
        <w:rPr>
          <w:rFonts w:ascii="Times New Roman" w:eastAsia="Times New Roman" w:hAnsi="Times New Roman" w:cs="Times New Roman"/>
          <w:sz w:val="28"/>
          <w:szCs w:val="28"/>
          <w:lang w:val="ru-RU"/>
        </w:rPr>
        <w:t xml:space="preserve"> проблемы размещения наружной рекламы в государствах</w:t>
      </w:r>
      <w:r w:rsidR="00A26531">
        <w:rPr>
          <w:rFonts w:ascii="Times New Roman" w:eastAsia="Times New Roman" w:hAnsi="Times New Roman" w:cs="Times New Roman"/>
          <w:sz w:val="28"/>
          <w:szCs w:val="28"/>
          <w:lang w:val="ru-RU"/>
        </w:rPr>
        <w:t xml:space="preserve"> – </w:t>
      </w:r>
      <w:r w:rsidRPr="00E1679E">
        <w:rPr>
          <w:rFonts w:ascii="Times New Roman" w:eastAsia="Times New Roman" w:hAnsi="Times New Roman" w:cs="Times New Roman"/>
          <w:sz w:val="28"/>
          <w:szCs w:val="28"/>
          <w:lang w:val="ru-RU"/>
        </w:rPr>
        <w:t>участниках СНГ, особенности измерения уровня громкости рекламы в теле- и радиопрограммах, практик</w:t>
      </w:r>
      <w:r w:rsidR="0078250B">
        <w:rPr>
          <w:rFonts w:ascii="Times New Roman" w:eastAsia="Times New Roman" w:hAnsi="Times New Roman" w:cs="Times New Roman"/>
          <w:sz w:val="28"/>
          <w:szCs w:val="28"/>
          <w:lang w:val="ru-RU"/>
        </w:rPr>
        <w:t>а</w:t>
      </w:r>
      <w:r w:rsidRPr="00E1679E">
        <w:rPr>
          <w:rFonts w:ascii="Times New Roman" w:eastAsia="Times New Roman" w:hAnsi="Times New Roman" w:cs="Times New Roman"/>
          <w:sz w:val="28"/>
          <w:szCs w:val="28"/>
          <w:lang w:val="ru-RU"/>
        </w:rPr>
        <w:t xml:space="preserve"> выявления нежелательной рекламы посредством </w:t>
      </w:r>
      <w:r w:rsidR="0078250B" w:rsidRPr="00E1679E">
        <w:rPr>
          <w:rFonts w:ascii="Times New Roman" w:eastAsia="Times New Roman" w:hAnsi="Times New Roman" w:cs="Times New Roman"/>
          <w:sz w:val="28"/>
          <w:szCs w:val="28"/>
          <w:lang w:val="ru-RU"/>
        </w:rPr>
        <w:t>смс</w:t>
      </w:r>
      <w:r w:rsidRPr="00E1679E">
        <w:rPr>
          <w:rFonts w:ascii="Times New Roman" w:eastAsia="Times New Roman" w:hAnsi="Times New Roman" w:cs="Times New Roman"/>
          <w:sz w:val="28"/>
          <w:szCs w:val="28"/>
          <w:lang w:val="ru-RU"/>
        </w:rPr>
        <w:t xml:space="preserve">-сообщений, установленные требования к рекламе финансовых услуг и финансовой деятельности. Отдельным вопросом на заседании </w:t>
      </w:r>
      <w:r w:rsidR="0023429E">
        <w:rPr>
          <w:rFonts w:ascii="Times New Roman" w:eastAsia="Times New Roman" w:hAnsi="Times New Roman" w:cs="Times New Roman"/>
          <w:sz w:val="28"/>
          <w:szCs w:val="28"/>
          <w:lang w:val="ru-RU"/>
        </w:rPr>
        <w:t>рассматривалось</w:t>
      </w:r>
      <w:r w:rsidRPr="00E1679E">
        <w:rPr>
          <w:rFonts w:ascii="Times New Roman" w:eastAsia="Times New Roman" w:hAnsi="Times New Roman" w:cs="Times New Roman"/>
          <w:sz w:val="28"/>
          <w:szCs w:val="28"/>
          <w:lang w:val="ru-RU"/>
        </w:rPr>
        <w:t xml:space="preserve"> состояние сферы </w:t>
      </w:r>
      <w:r w:rsidR="0078250B">
        <w:rPr>
          <w:rFonts w:ascii="Times New Roman" w:eastAsia="Times New Roman" w:hAnsi="Times New Roman" w:cs="Times New Roman"/>
          <w:sz w:val="28"/>
          <w:szCs w:val="28"/>
          <w:lang w:val="ru-RU"/>
        </w:rPr>
        <w:t>и</w:t>
      </w:r>
      <w:r w:rsidRPr="00E1679E">
        <w:rPr>
          <w:rFonts w:ascii="Times New Roman" w:eastAsia="Times New Roman" w:hAnsi="Times New Roman" w:cs="Times New Roman"/>
          <w:sz w:val="28"/>
          <w:szCs w:val="28"/>
          <w:lang w:val="ru-RU"/>
        </w:rPr>
        <w:t>нтернет-рекламы в государствах</w:t>
      </w:r>
      <w:r w:rsidR="00A26531">
        <w:rPr>
          <w:rFonts w:ascii="Times New Roman" w:eastAsia="Times New Roman" w:hAnsi="Times New Roman" w:cs="Times New Roman"/>
          <w:sz w:val="28"/>
          <w:szCs w:val="28"/>
          <w:lang w:val="ru-RU"/>
        </w:rPr>
        <w:t xml:space="preserve"> – </w:t>
      </w:r>
      <w:r w:rsidRPr="00E1679E">
        <w:rPr>
          <w:rFonts w:ascii="Times New Roman" w:eastAsia="Times New Roman" w:hAnsi="Times New Roman" w:cs="Times New Roman"/>
          <w:sz w:val="28"/>
          <w:szCs w:val="28"/>
          <w:lang w:val="ru-RU"/>
        </w:rPr>
        <w:t>участниках СНГ.</w:t>
      </w:r>
    </w:p>
    <w:p w:rsidR="00E1679E" w:rsidRPr="00E1679E" w:rsidRDefault="00C12AC8"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Наиболее обсуждаемой </w:t>
      </w:r>
      <w:r w:rsidR="00062DDB">
        <w:rPr>
          <w:rFonts w:ascii="Times New Roman" w:eastAsia="Times New Roman" w:hAnsi="Times New Roman" w:cs="Times New Roman"/>
          <w:sz w:val="28"/>
          <w:szCs w:val="28"/>
          <w:lang w:val="ru-RU"/>
        </w:rPr>
        <w:t>является</w:t>
      </w:r>
      <w:r w:rsidR="00E1679E" w:rsidRPr="00E1679E">
        <w:rPr>
          <w:rFonts w:ascii="Times New Roman" w:eastAsia="Times New Roman" w:hAnsi="Times New Roman" w:cs="Times New Roman"/>
          <w:sz w:val="28"/>
          <w:szCs w:val="28"/>
          <w:lang w:val="ru-RU"/>
        </w:rPr>
        <w:t xml:space="preserve"> тема развития саморегулирования в сфере рекламы, в том числе необходимость осуществления социально ответственного предпринимательства в данной сфере,</w:t>
      </w:r>
      <w:r w:rsidR="0023429E">
        <w:rPr>
          <w:rFonts w:ascii="Times New Roman" w:eastAsia="Times New Roman" w:hAnsi="Times New Roman" w:cs="Times New Roman"/>
          <w:sz w:val="28"/>
          <w:szCs w:val="28"/>
          <w:lang w:val="ru-RU"/>
        </w:rPr>
        <w:t xml:space="preserve"> изучение международного опыта </w:t>
      </w:r>
      <w:r w:rsidR="00E1679E" w:rsidRPr="00E1679E">
        <w:rPr>
          <w:rFonts w:ascii="Times New Roman" w:eastAsia="Times New Roman" w:hAnsi="Times New Roman" w:cs="Times New Roman"/>
          <w:sz w:val="28"/>
          <w:szCs w:val="28"/>
          <w:lang w:val="ru-RU"/>
        </w:rPr>
        <w:t>и оценка возможности передачи части полномочий контролирующих государственных органов органам саморегулирования в сфере рекламы.</w:t>
      </w:r>
      <w:r w:rsidR="0023429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В частности</w:t>
      </w:r>
      <w:r w:rsidR="00062DDB">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 xml:space="preserve"> в сентябре 2017 года члены Координационного совета </w:t>
      </w:r>
      <w:r w:rsidR="0023429E" w:rsidRPr="0023429E">
        <w:rPr>
          <w:rFonts w:ascii="Times New Roman" w:eastAsia="Times New Roman" w:hAnsi="Times New Roman" w:cs="Times New Roman"/>
          <w:sz w:val="28"/>
          <w:szCs w:val="28"/>
          <w:lang w:val="ru-RU"/>
        </w:rPr>
        <w:t xml:space="preserve">по рекламе </w:t>
      </w:r>
      <w:r w:rsidR="00E1679E" w:rsidRPr="00E1679E">
        <w:rPr>
          <w:rFonts w:ascii="Times New Roman" w:eastAsia="Times New Roman" w:hAnsi="Times New Roman" w:cs="Times New Roman"/>
          <w:sz w:val="28"/>
          <w:szCs w:val="28"/>
          <w:lang w:val="ru-RU"/>
        </w:rPr>
        <w:t xml:space="preserve">приняли участие в работе Всемирного рекламного форума Международной рекламной ассоциации (IAA), в ходе мероприятий которого был подписан Меморандум </w:t>
      </w:r>
      <w:r w:rsidR="0023429E">
        <w:rPr>
          <w:rFonts w:ascii="Times New Roman" w:eastAsia="Times New Roman" w:hAnsi="Times New Roman" w:cs="Times New Roman"/>
          <w:sz w:val="28"/>
          <w:szCs w:val="28"/>
          <w:lang w:val="ru-RU"/>
        </w:rPr>
        <w:t>«О</w:t>
      </w:r>
      <w:r w:rsidR="00E1679E" w:rsidRPr="00E1679E">
        <w:rPr>
          <w:rFonts w:ascii="Times New Roman" w:eastAsia="Times New Roman" w:hAnsi="Times New Roman" w:cs="Times New Roman"/>
          <w:sz w:val="28"/>
          <w:szCs w:val="28"/>
          <w:lang w:val="ru-RU"/>
        </w:rPr>
        <w:t xml:space="preserve"> разработке </w:t>
      </w:r>
      <w:r w:rsidR="00714967">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дорожной карты</w:t>
      </w:r>
      <w:r w:rsidR="00714967">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 xml:space="preserve"> по созданию и организации деятельности органа рекламного саморегулирования </w:t>
      </w:r>
      <w:r w:rsidR="0023429E">
        <w:rPr>
          <w:rFonts w:ascii="Times New Roman" w:eastAsia="Times New Roman" w:hAnsi="Times New Roman" w:cs="Times New Roman"/>
          <w:sz w:val="28"/>
          <w:szCs w:val="28"/>
          <w:lang w:val="ru-RU"/>
        </w:rPr>
        <w:t xml:space="preserve">(СРО) </w:t>
      </w:r>
      <w:r w:rsidR="00E1679E" w:rsidRPr="00E1679E">
        <w:rPr>
          <w:rFonts w:ascii="Times New Roman" w:eastAsia="Times New Roman" w:hAnsi="Times New Roman" w:cs="Times New Roman"/>
          <w:sz w:val="28"/>
          <w:szCs w:val="28"/>
          <w:lang w:val="ru-RU"/>
        </w:rPr>
        <w:t>в России и утверждению пилотного субъекта по развитию деятельности СРО</w:t>
      </w:r>
      <w:r w:rsidR="00062DDB">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В целом следует отметить положительное влияние деятельности Координационного совета </w:t>
      </w:r>
      <w:r w:rsidR="0023429E" w:rsidRPr="0023429E">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lang w:val="ru-RU"/>
        </w:rPr>
        <w:t>на сближение интересов общества, участников госрегулирования рекламы и рекламного бизнеса, на совершенствование рекламного законодательства, более тесное сотрудничество участников рекламного рынка как на уровне бизнеса, так и на уровне создания цивилизованного рынка рекламы, выявление общих проблем с учетом правовых и национальных особенностей государств − участников СНГ, выработку общих подходов к вопросам осуществления деятельности в рекламе, развития саморегулирования.</w:t>
      </w:r>
    </w:p>
    <w:p w:rsidR="00E1679E" w:rsidRPr="00E1679E" w:rsidRDefault="00DF6573"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Начиная с</w:t>
      </w:r>
      <w:r w:rsidR="00E1679E" w:rsidRPr="00E1679E">
        <w:rPr>
          <w:rFonts w:ascii="Times New Roman" w:eastAsia="Times New Roman" w:hAnsi="Times New Roman" w:cs="Times New Roman"/>
          <w:sz w:val="28"/>
          <w:szCs w:val="28"/>
          <w:lang w:val="ru-RU"/>
        </w:rPr>
        <w:t xml:space="preserve"> 2016 год</w:t>
      </w:r>
      <w:r>
        <w:rPr>
          <w:rFonts w:ascii="Times New Roman" w:eastAsia="Times New Roman" w:hAnsi="Times New Roman" w:cs="Times New Roman"/>
          <w:sz w:val="28"/>
          <w:szCs w:val="28"/>
          <w:lang w:val="ru-RU"/>
        </w:rPr>
        <w:t>а</w:t>
      </w:r>
      <w:r w:rsidR="00E1679E" w:rsidRPr="00E1679E">
        <w:rPr>
          <w:rFonts w:ascii="Times New Roman" w:eastAsia="Times New Roman" w:hAnsi="Times New Roman" w:cs="Times New Roman"/>
          <w:sz w:val="28"/>
          <w:szCs w:val="28"/>
          <w:lang w:val="ru-RU"/>
        </w:rPr>
        <w:t xml:space="preserve"> расшир</w:t>
      </w:r>
      <w:r>
        <w:rPr>
          <w:rFonts w:ascii="Times New Roman" w:eastAsia="Times New Roman" w:hAnsi="Times New Roman" w:cs="Times New Roman"/>
          <w:sz w:val="28"/>
          <w:szCs w:val="28"/>
          <w:lang w:val="ru-RU"/>
        </w:rPr>
        <w:t>яется</w:t>
      </w:r>
      <w:r w:rsidR="00E1679E" w:rsidRPr="00E1679E">
        <w:rPr>
          <w:rFonts w:ascii="Times New Roman" w:eastAsia="Times New Roman" w:hAnsi="Times New Roman" w:cs="Times New Roman"/>
          <w:sz w:val="28"/>
          <w:szCs w:val="28"/>
          <w:lang w:val="ru-RU"/>
        </w:rPr>
        <w:t xml:space="preserve"> круг вопросов</w:t>
      </w:r>
      <w:r w:rsidR="0010613E">
        <w:rPr>
          <w:rFonts w:ascii="Times New Roman" w:eastAsia="Times New Roman" w:hAnsi="Times New Roman" w:cs="Times New Roman"/>
          <w:sz w:val="28"/>
          <w:szCs w:val="28"/>
          <w:lang w:val="ru-RU"/>
        </w:rPr>
        <w:t xml:space="preserve"> для</w:t>
      </w:r>
      <w:r w:rsidR="00E1679E" w:rsidRPr="00E1679E">
        <w:rPr>
          <w:rFonts w:ascii="Times New Roman" w:eastAsia="Times New Roman" w:hAnsi="Times New Roman" w:cs="Times New Roman"/>
          <w:sz w:val="28"/>
          <w:szCs w:val="28"/>
          <w:lang w:val="ru-RU"/>
        </w:rPr>
        <w:t xml:space="preserve"> обсуждения с участием членов Координационного совета</w:t>
      </w:r>
      <w:r w:rsidR="0023429E" w:rsidRPr="0023429E">
        <w:t xml:space="preserve"> </w:t>
      </w:r>
      <w:r w:rsidR="0023429E" w:rsidRPr="0023429E">
        <w:rPr>
          <w:rFonts w:ascii="Times New Roman" w:eastAsia="Times New Roman" w:hAnsi="Times New Roman" w:cs="Times New Roman"/>
          <w:sz w:val="28"/>
          <w:szCs w:val="28"/>
          <w:lang w:val="ru-RU"/>
        </w:rPr>
        <w:t>по рекламе</w:t>
      </w:r>
      <w:r w:rsidR="00E1679E" w:rsidRPr="00E1679E">
        <w:rPr>
          <w:rFonts w:ascii="Times New Roman" w:eastAsia="Times New Roman" w:hAnsi="Times New Roman" w:cs="Times New Roman"/>
          <w:sz w:val="28"/>
          <w:szCs w:val="28"/>
          <w:lang w:val="ru-RU"/>
        </w:rPr>
        <w:t>. Поскольку тема распространения и контроля рекламы тесно связана с вопросами защиты прав потребителей, был</w:t>
      </w:r>
      <w:r>
        <w:rPr>
          <w:rFonts w:ascii="Times New Roman" w:eastAsia="Times New Roman" w:hAnsi="Times New Roman" w:cs="Times New Roman"/>
          <w:sz w:val="28"/>
          <w:szCs w:val="28"/>
          <w:lang w:val="ru-RU"/>
        </w:rPr>
        <w:t>а</w:t>
      </w:r>
      <w:r w:rsidR="00E1679E" w:rsidRPr="00E1679E">
        <w:rPr>
          <w:rFonts w:ascii="Times New Roman" w:eastAsia="Times New Roman" w:hAnsi="Times New Roman" w:cs="Times New Roman"/>
          <w:sz w:val="28"/>
          <w:szCs w:val="28"/>
          <w:lang w:val="ru-RU"/>
        </w:rPr>
        <w:t xml:space="preserve"> достигнута договоренность о проведении совместного заседания </w:t>
      </w:r>
      <w:r w:rsidR="00E1679E" w:rsidRPr="00E1679E">
        <w:rPr>
          <w:rFonts w:ascii="Times New Roman" w:eastAsia="Times New Roman" w:hAnsi="Times New Roman" w:cs="Times New Roman"/>
          <w:sz w:val="28"/>
          <w:szCs w:val="28"/>
        </w:rPr>
        <w:t>Координационного совета по рекламе и Консультативного совета по защите прав потребителей государств</w:t>
      </w:r>
      <w:r w:rsidR="00A26531">
        <w:rPr>
          <w:rFonts w:ascii="Times New Roman" w:eastAsia="Times New Roman" w:hAnsi="Times New Roman" w:cs="Times New Roman"/>
          <w:sz w:val="28"/>
          <w:szCs w:val="28"/>
        </w:rPr>
        <w:t xml:space="preserve"> – </w:t>
      </w:r>
      <w:r w:rsidR="00E1679E" w:rsidRPr="00E1679E">
        <w:rPr>
          <w:rFonts w:ascii="Times New Roman" w:eastAsia="Times New Roman" w:hAnsi="Times New Roman" w:cs="Times New Roman"/>
          <w:sz w:val="28"/>
          <w:szCs w:val="28"/>
        </w:rPr>
        <w:t>участников С</w:t>
      </w:r>
      <w:r w:rsidR="00D2029D">
        <w:rPr>
          <w:rFonts w:ascii="Times New Roman" w:eastAsia="Times New Roman" w:hAnsi="Times New Roman" w:cs="Times New Roman"/>
          <w:sz w:val="28"/>
          <w:szCs w:val="28"/>
          <w:lang w:val="ru-RU"/>
        </w:rPr>
        <w:t>НГ</w:t>
      </w:r>
      <w:r w:rsidR="00E1679E" w:rsidRPr="00E1679E">
        <w:rPr>
          <w:rFonts w:ascii="Times New Roman" w:eastAsia="Times New Roman" w:hAnsi="Times New Roman" w:cs="Times New Roman"/>
          <w:sz w:val="28"/>
          <w:szCs w:val="28"/>
          <w:lang w:val="ru-RU"/>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lastRenderedPageBreak/>
        <w:t xml:space="preserve">17 декабря 2012 года в </w:t>
      </w:r>
      <w:r w:rsidR="00062DDB">
        <w:rPr>
          <w:rFonts w:ascii="Times New Roman" w:eastAsia="Times New Roman" w:hAnsi="Times New Roman" w:cs="Times New Roman"/>
          <w:sz w:val="28"/>
          <w:szCs w:val="28"/>
          <w:lang w:val="ru-RU"/>
        </w:rPr>
        <w:t>г. </w:t>
      </w:r>
      <w:r w:rsidRPr="00E1679E">
        <w:rPr>
          <w:rFonts w:ascii="Times New Roman" w:eastAsia="Times New Roman" w:hAnsi="Times New Roman" w:cs="Times New Roman"/>
          <w:sz w:val="28"/>
          <w:szCs w:val="28"/>
          <w:lang w:val="ru-RU"/>
        </w:rPr>
        <w:t>Москве был подписан Меморандум о сотрудничестве между Консультативным советом по защите прав потребителей государств</w:t>
      </w:r>
      <w:r w:rsidR="00A26531">
        <w:rPr>
          <w:rFonts w:ascii="Times New Roman" w:eastAsia="Times New Roman" w:hAnsi="Times New Roman" w:cs="Times New Roman"/>
          <w:sz w:val="28"/>
          <w:szCs w:val="28"/>
          <w:lang w:val="ru-RU"/>
        </w:rPr>
        <w:t xml:space="preserve"> – </w:t>
      </w:r>
      <w:r w:rsidRPr="00E1679E">
        <w:rPr>
          <w:rFonts w:ascii="Times New Roman" w:eastAsia="Times New Roman" w:hAnsi="Times New Roman" w:cs="Times New Roman"/>
          <w:sz w:val="28"/>
          <w:szCs w:val="28"/>
          <w:lang w:val="ru-RU"/>
        </w:rPr>
        <w:t xml:space="preserve">участников СНГ и </w:t>
      </w:r>
      <w:r w:rsidR="002151E0">
        <w:rPr>
          <w:rFonts w:ascii="Times New Roman" w:eastAsia="Times New Roman" w:hAnsi="Times New Roman" w:cs="Times New Roman"/>
          <w:sz w:val="28"/>
          <w:szCs w:val="28"/>
          <w:lang w:val="ru-RU"/>
        </w:rPr>
        <w:t>МСАП</w:t>
      </w:r>
      <w:r w:rsidRPr="00E1679E">
        <w:rPr>
          <w:rFonts w:ascii="Times New Roman" w:eastAsia="Times New Roman" w:hAnsi="Times New Roman" w:cs="Times New Roman"/>
          <w:sz w:val="28"/>
          <w:szCs w:val="28"/>
          <w:lang w:val="ru-RU"/>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Совместное заседание </w:t>
      </w:r>
      <w:r w:rsidRPr="00E1679E">
        <w:rPr>
          <w:rFonts w:ascii="Times New Roman" w:eastAsia="Times New Roman" w:hAnsi="Times New Roman" w:cs="Times New Roman"/>
          <w:sz w:val="28"/>
          <w:szCs w:val="28"/>
        </w:rPr>
        <w:t>Координационного совета по рекламе и Консультативного совета по защите прав потребителей государств</w:t>
      </w:r>
      <w:r w:rsidR="00A26531">
        <w:rPr>
          <w:rFonts w:ascii="Times New Roman" w:eastAsia="Times New Roman" w:hAnsi="Times New Roman" w:cs="Times New Roman"/>
          <w:sz w:val="28"/>
          <w:szCs w:val="28"/>
        </w:rPr>
        <w:t xml:space="preserve"> – </w:t>
      </w:r>
      <w:r w:rsidRPr="00E1679E">
        <w:rPr>
          <w:rFonts w:ascii="Times New Roman" w:eastAsia="Times New Roman" w:hAnsi="Times New Roman" w:cs="Times New Roman"/>
          <w:sz w:val="28"/>
          <w:szCs w:val="28"/>
        </w:rPr>
        <w:t xml:space="preserve">участников </w:t>
      </w:r>
      <w:r w:rsidRPr="00E1679E">
        <w:rPr>
          <w:rFonts w:ascii="Times New Roman" w:eastAsia="Times New Roman" w:hAnsi="Times New Roman" w:cs="Times New Roman"/>
          <w:sz w:val="28"/>
          <w:szCs w:val="28"/>
          <w:lang w:val="ru-RU"/>
        </w:rPr>
        <w:t>СНГ позволяет при рассмотрении одних и тех же тем, связанных с регулированием в определенной сфере, учесть разные аспекты влияния на общество и потребителей.</w:t>
      </w:r>
      <w:r w:rsidR="002151E0">
        <w:rPr>
          <w:rFonts w:ascii="Times New Roman" w:eastAsia="Times New Roman" w:hAnsi="Times New Roman" w:cs="Times New Roman"/>
          <w:sz w:val="28"/>
          <w:szCs w:val="28"/>
          <w:lang w:val="ru-RU"/>
        </w:rPr>
        <w:t xml:space="preserve"> </w:t>
      </w:r>
      <w:r w:rsidRPr="00E1679E">
        <w:rPr>
          <w:rFonts w:ascii="Times New Roman" w:eastAsia="Times New Roman" w:hAnsi="Times New Roman" w:cs="Times New Roman"/>
          <w:sz w:val="28"/>
          <w:szCs w:val="28"/>
          <w:lang w:val="ru-RU"/>
        </w:rPr>
        <w:t>В</w:t>
      </w:r>
      <w:r w:rsidRPr="00E1679E">
        <w:rPr>
          <w:rFonts w:ascii="Times New Roman" w:eastAsia="Times New Roman" w:hAnsi="Times New Roman" w:cs="Times New Roman"/>
          <w:sz w:val="28"/>
          <w:szCs w:val="28"/>
        </w:rPr>
        <w:t xml:space="preserve">первые </w:t>
      </w:r>
      <w:r w:rsidRPr="00E1679E">
        <w:rPr>
          <w:rFonts w:ascii="Times New Roman" w:eastAsia="Times New Roman" w:hAnsi="Times New Roman" w:cs="Times New Roman"/>
          <w:sz w:val="28"/>
          <w:szCs w:val="28"/>
          <w:lang w:val="ru-RU"/>
        </w:rPr>
        <w:t xml:space="preserve">такое </w:t>
      </w:r>
      <w:r w:rsidRPr="00E1679E">
        <w:rPr>
          <w:rFonts w:ascii="Times New Roman" w:eastAsia="Times New Roman" w:hAnsi="Times New Roman" w:cs="Times New Roman"/>
          <w:sz w:val="28"/>
          <w:szCs w:val="28"/>
        </w:rPr>
        <w:t xml:space="preserve">совместное заседание </w:t>
      </w:r>
      <w:r w:rsidRPr="00E1679E">
        <w:rPr>
          <w:rFonts w:ascii="Times New Roman" w:eastAsia="Times New Roman" w:hAnsi="Times New Roman" w:cs="Times New Roman"/>
          <w:sz w:val="28"/>
          <w:szCs w:val="28"/>
          <w:lang w:val="ru-RU"/>
        </w:rPr>
        <w:t xml:space="preserve">состоялось в </w:t>
      </w:r>
      <w:r w:rsidRPr="00E1679E">
        <w:rPr>
          <w:rFonts w:ascii="Times New Roman" w:eastAsia="Times New Roman" w:hAnsi="Times New Roman" w:cs="Times New Roman"/>
          <w:sz w:val="28"/>
          <w:szCs w:val="28"/>
        </w:rPr>
        <w:t>июне 2016 года в г</w:t>
      </w:r>
      <w:r w:rsidRPr="00E1679E">
        <w:rPr>
          <w:rFonts w:ascii="Times New Roman" w:eastAsia="Times New Roman" w:hAnsi="Times New Roman" w:cs="Times New Roman"/>
          <w:sz w:val="28"/>
          <w:szCs w:val="28"/>
          <w:lang w:val="ru-RU"/>
        </w:rPr>
        <w:t>.</w:t>
      </w:r>
      <w:r w:rsidR="002151E0">
        <w:rPr>
          <w:rFonts w:ascii="Times New Roman" w:eastAsia="Times New Roman" w:hAnsi="Times New Roman" w:cs="Times New Roman"/>
          <w:sz w:val="28"/>
          <w:szCs w:val="28"/>
          <w:lang w:val="ru-RU"/>
        </w:rPr>
        <w:t> </w:t>
      </w:r>
      <w:r w:rsidRPr="00E1679E">
        <w:rPr>
          <w:rFonts w:ascii="Times New Roman" w:eastAsia="Times New Roman" w:hAnsi="Times New Roman" w:cs="Times New Roman"/>
          <w:sz w:val="28"/>
          <w:szCs w:val="28"/>
        </w:rPr>
        <w:t>Чебоксар</w:t>
      </w:r>
      <w:r w:rsidR="002151E0">
        <w:rPr>
          <w:rFonts w:ascii="Times New Roman" w:eastAsia="Times New Roman" w:hAnsi="Times New Roman" w:cs="Times New Roman"/>
          <w:sz w:val="28"/>
          <w:szCs w:val="28"/>
          <w:lang w:val="ru-RU"/>
        </w:rPr>
        <w:t>ах</w:t>
      </w:r>
      <w:r w:rsidRPr="00E1679E">
        <w:rPr>
          <w:rFonts w:ascii="Times New Roman" w:eastAsia="Times New Roman" w:hAnsi="Times New Roman" w:cs="Times New Roman"/>
          <w:sz w:val="28"/>
          <w:szCs w:val="28"/>
        </w:rPr>
        <w:t xml:space="preserve"> (</w:t>
      </w:r>
      <w:r w:rsidR="002151E0">
        <w:rPr>
          <w:rFonts w:ascii="Times New Roman" w:eastAsia="Times New Roman" w:hAnsi="Times New Roman" w:cs="Times New Roman"/>
          <w:sz w:val="28"/>
          <w:szCs w:val="28"/>
          <w:lang w:val="ru-RU"/>
        </w:rPr>
        <w:t>Российская Федерация</w:t>
      </w:r>
      <w:r w:rsidRPr="00E1679E">
        <w:rPr>
          <w:rFonts w:ascii="Times New Roman" w:eastAsia="Times New Roman" w:hAnsi="Times New Roman" w:cs="Times New Roman"/>
          <w:sz w:val="28"/>
          <w:szCs w:val="28"/>
          <w:lang w:val="ru-RU"/>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В ходе данного заседания были рассмотрены вопросы регулирования рекламной деятельности и защиты прав потребителей в развитии туризма в государствах</w:t>
      </w:r>
      <w:r w:rsidR="00A26531">
        <w:rPr>
          <w:rFonts w:ascii="Times New Roman" w:eastAsia="Times New Roman" w:hAnsi="Times New Roman" w:cs="Times New Roman"/>
          <w:sz w:val="28"/>
          <w:szCs w:val="28"/>
          <w:lang w:val="ru-RU"/>
        </w:rPr>
        <w:t xml:space="preserve"> – </w:t>
      </w:r>
      <w:r w:rsidRPr="00E1679E">
        <w:rPr>
          <w:rFonts w:ascii="Times New Roman" w:eastAsia="Times New Roman" w:hAnsi="Times New Roman" w:cs="Times New Roman"/>
          <w:sz w:val="28"/>
          <w:szCs w:val="28"/>
          <w:lang w:val="ru-RU"/>
        </w:rPr>
        <w:t>участниках СНГ, а также роль общественных организаций по защите прав потребителей в обеспечении достоверного информирования потребителей.</w:t>
      </w:r>
    </w:p>
    <w:p w:rsidR="00E1679E" w:rsidRPr="00E1679E" w:rsidRDefault="002151E0" w:rsidP="00015377">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00E1679E" w:rsidRPr="00E1679E">
        <w:rPr>
          <w:rFonts w:ascii="Times New Roman" w:eastAsia="Times New Roman" w:hAnsi="Times New Roman" w:cs="Times New Roman"/>
          <w:sz w:val="28"/>
          <w:szCs w:val="28"/>
          <w:lang w:val="ru-RU"/>
        </w:rPr>
        <w:t xml:space="preserve">о итогам заседания, было отмечено, что </w:t>
      </w:r>
      <w:r w:rsidR="00062DDB" w:rsidRPr="00062DDB">
        <w:rPr>
          <w:rFonts w:ascii="Times New Roman" w:eastAsia="Times New Roman" w:hAnsi="Times New Roman" w:cs="Times New Roman"/>
          <w:sz w:val="28"/>
          <w:szCs w:val="28"/>
          <w:lang w:val="ru-RU"/>
        </w:rPr>
        <w:t>государств</w:t>
      </w:r>
      <w:r w:rsidR="00062DDB">
        <w:rPr>
          <w:rFonts w:ascii="Times New Roman" w:eastAsia="Times New Roman" w:hAnsi="Times New Roman" w:cs="Times New Roman"/>
          <w:sz w:val="28"/>
          <w:szCs w:val="28"/>
          <w:lang w:val="ru-RU"/>
        </w:rPr>
        <w:t>а</w:t>
      </w:r>
      <w:r w:rsidR="00062DDB" w:rsidRPr="00062DDB">
        <w:rPr>
          <w:rFonts w:ascii="Times New Roman" w:eastAsia="Times New Roman" w:hAnsi="Times New Roman" w:cs="Times New Roman"/>
          <w:sz w:val="28"/>
          <w:szCs w:val="28"/>
          <w:lang w:val="ru-RU"/>
        </w:rPr>
        <w:t xml:space="preserve"> – участник</w:t>
      </w:r>
      <w:r w:rsidR="00062DDB">
        <w:rPr>
          <w:rFonts w:ascii="Times New Roman" w:eastAsia="Times New Roman" w:hAnsi="Times New Roman" w:cs="Times New Roman"/>
          <w:sz w:val="28"/>
          <w:szCs w:val="28"/>
          <w:lang w:val="ru-RU"/>
        </w:rPr>
        <w:t>и</w:t>
      </w:r>
      <w:r w:rsidR="00E1679E" w:rsidRPr="00062DDB">
        <w:rPr>
          <w:rFonts w:ascii="Times New Roman" w:eastAsia="Times New Roman" w:hAnsi="Times New Roman" w:cs="Times New Roman"/>
          <w:sz w:val="28"/>
          <w:szCs w:val="28"/>
          <w:lang w:val="ru-RU"/>
        </w:rPr>
        <w:t xml:space="preserve"> </w:t>
      </w:r>
      <w:r w:rsidR="00E1679E" w:rsidRPr="00E1679E">
        <w:rPr>
          <w:rFonts w:ascii="Times New Roman" w:eastAsia="Times New Roman" w:hAnsi="Times New Roman" w:cs="Times New Roman"/>
          <w:sz w:val="28"/>
          <w:szCs w:val="28"/>
          <w:lang w:val="ru-RU"/>
        </w:rPr>
        <w:t xml:space="preserve">СНГ располагают уникальным многообразием культурно-исторических и природных достопримечательностей для развития внутреннего туризма. Рекламная активность на этом рынке может рассматриваться в качестве индикатора развития туристских услуг. При этом для привлечения инвесторов нужна широкая </w:t>
      </w:r>
      <w:r w:rsidR="00714967">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перекрестная</w:t>
      </w:r>
      <w:r w:rsidR="00714967">
        <w:rPr>
          <w:rFonts w:ascii="Times New Roman" w:eastAsia="Times New Roman" w:hAnsi="Times New Roman" w:cs="Times New Roman"/>
          <w:sz w:val="28"/>
          <w:szCs w:val="28"/>
          <w:lang w:val="ru-RU"/>
        </w:rPr>
        <w:t>»</w:t>
      </w:r>
      <w:r w:rsidR="00E1679E" w:rsidRPr="00E1679E">
        <w:rPr>
          <w:rFonts w:ascii="Times New Roman" w:eastAsia="Times New Roman" w:hAnsi="Times New Roman" w:cs="Times New Roman"/>
          <w:sz w:val="28"/>
          <w:szCs w:val="28"/>
          <w:lang w:val="ru-RU"/>
        </w:rPr>
        <w:t xml:space="preserve"> реклама о курортно-</w:t>
      </w:r>
      <w:r w:rsidR="00062DDB" w:rsidRPr="00062DDB">
        <w:rPr>
          <w:rFonts w:ascii="Times New Roman" w:eastAsia="Times New Roman" w:hAnsi="Times New Roman" w:cs="Times New Roman"/>
          <w:sz w:val="28"/>
          <w:szCs w:val="28"/>
          <w:lang w:val="ru-RU"/>
        </w:rPr>
        <w:t>туристских</w:t>
      </w:r>
      <w:r w:rsidR="00E1679E" w:rsidRPr="00E1679E">
        <w:rPr>
          <w:rFonts w:ascii="Times New Roman" w:eastAsia="Times New Roman" w:hAnsi="Times New Roman" w:cs="Times New Roman"/>
          <w:sz w:val="28"/>
          <w:szCs w:val="28"/>
          <w:lang w:val="ru-RU"/>
        </w:rPr>
        <w:t xml:space="preserve"> возможностях и услугах государств</w:t>
      </w:r>
      <w:r w:rsidR="00DF1C9C">
        <w:rPr>
          <w:rFonts w:ascii="Times New Roman" w:eastAsia="Times New Roman" w:hAnsi="Times New Roman" w:cs="Times New Roman"/>
          <w:sz w:val="28"/>
          <w:szCs w:val="28"/>
          <w:lang w:val="ru-RU"/>
        </w:rPr>
        <w:t xml:space="preserve"> </w:t>
      </w:r>
      <w:r w:rsidR="00DF1C9C" w:rsidRPr="00DF1C9C">
        <w:rPr>
          <w:rFonts w:ascii="Times New Roman" w:eastAsia="Times New Roman" w:hAnsi="Times New Roman" w:cs="Times New Roman"/>
          <w:sz w:val="28"/>
          <w:szCs w:val="28"/>
          <w:lang w:val="ru-RU"/>
        </w:rPr>
        <w:t>−</w:t>
      </w:r>
      <w:r w:rsidR="00DF1C9C">
        <w:rPr>
          <w:rFonts w:ascii="Times New Roman" w:eastAsia="Times New Roman" w:hAnsi="Times New Roman" w:cs="Times New Roman"/>
          <w:sz w:val="28"/>
          <w:szCs w:val="28"/>
          <w:lang w:val="ru-RU"/>
        </w:rPr>
        <w:t xml:space="preserve"> </w:t>
      </w:r>
      <w:r w:rsidR="00E1679E" w:rsidRPr="00E1679E">
        <w:rPr>
          <w:rFonts w:ascii="Times New Roman" w:eastAsia="Times New Roman" w:hAnsi="Times New Roman" w:cs="Times New Roman"/>
          <w:sz w:val="28"/>
          <w:szCs w:val="28"/>
          <w:lang w:val="ru-RU"/>
        </w:rPr>
        <w:t>участников СНГ. Одновременно отмечены часто встречающиеся на пространстве СНГ нарушения прав потребителей в сфере</w:t>
      </w:r>
      <w:r>
        <w:rPr>
          <w:rFonts w:ascii="Times New Roman" w:eastAsia="Times New Roman" w:hAnsi="Times New Roman" w:cs="Times New Roman"/>
          <w:sz w:val="28"/>
          <w:szCs w:val="28"/>
          <w:lang w:val="ru-RU"/>
        </w:rPr>
        <w:t xml:space="preserve"> туризма. Членам с</w:t>
      </w:r>
      <w:r w:rsidR="00E1679E" w:rsidRPr="00E1679E">
        <w:rPr>
          <w:rFonts w:ascii="Times New Roman" w:eastAsia="Times New Roman" w:hAnsi="Times New Roman" w:cs="Times New Roman"/>
          <w:sz w:val="28"/>
          <w:szCs w:val="28"/>
          <w:lang w:val="ru-RU"/>
        </w:rPr>
        <w:t>оветов было предложено содействовать развитию нормативн</w:t>
      </w:r>
      <w:r w:rsidR="00062DDB">
        <w:rPr>
          <w:rFonts w:ascii="Times New Roman" w:eastAsia="Times New Roman" w:hAnsi="Times New Roman" w:cs="Times New Roman"/>
          <w:sz w:val="28"/>
          <w:szCs w:val="28"/>
          <w:lang w:val="ru-RU"/>
        </w:rPr>
        <w:t xml:space="preserve">ых </w:t>
      </w:r>
      <w:r w:rsidR="00E1679E" w:rsidRPr="00E1679E">
        <w:rPr>
          <w:rFonts w:ascii="Times New Roman" w:eastAsia="Times New Roman" w:hAnsi="Times New Roman" w:cs="Times New Roman"/>
          <w:sz w:val="28"/>
          <w:szCs w:val="28"/>
          <w:lang w:val="ru-RU"/>
        </w:rPr>
        <w:t>правовых актов в сфере туризма, учитывающи</w:t>
      </w:r>
      <w:r w:rsidR="00D2029D">
        <w:rPr>
          <w:rFonts w:ascii="Times New Roman" w:eastAsia="Times New Roman" w:hAnsi="Times New Roman" w:cs="Times New Roman"/>
          <w:sz w:val="28"/>
          <w:szCs w:val="28"/>
          <w:lang w:val="ru-RU"/>
        </w:rPr>
        <w:t>х</w:t>
      </w:r>
      <w:r w:rsidR="00E1679E" w:rsidRPr="00E1679E">
        <w:rPr>
          <w:rFonts w:ascii="Times New Roman" w:eastAsia="Times New Roman" w:hAnsi="Times New Roman" w:cs="Times New Roman"/>
          <w:sz w:val="28"/>
          <w:szCs w:val="28"/>
          <w:lang w:val="ru-RU"/>
        </w:rPr>
        <w:t xml:space="preserve"> интересы как потребителей, так и предпринимательского сообщества.</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lang w:val="ru-RU"/>
        </w:rPr>
        <w:t xml:space="preserve">Кроме того, по итогам проведения первого совместного заседания </w:t>
      </w:r>
      <w:r w:rsidRPr="00E1679E">
        <w:rPr>
          <w:rFonts w:ascii="Times New Roman" w:eastAsia="Times New Roman" w:hAnsi="Times New Roman" w:cs="Times New Roman"/>
          <w:sz w:val="28"/>
          <w:szCs w:val="28"/>
        </w:rPr>
        <w:t>Координационного совета по рекламе и Консультативного совета по защите прав потребителей государств</w:t>
      </w:r>
      <w:r w:rsidR="00A26531">
        <w:rPr>
          <w:rFonts w:ascii="Times New Roman" w:eastAsia="Times New Roman" w:hAnsi="Times New Roman" w:cs="Times New Roman"/>
          <w:sz w:val="28"/>
          <w:szCs w:val="28"/>
        </w:rPr>
        <w:t xml:space="preserve"> – </w:t>
      </w:r>
      <w:r w:rsidRPr="00E1679E">
        <w:rPr>
          <w:rFonts w:ascii="Times New Roman" w:eastAsia="Times New Roman" w:hAnsi="Times New Roman" w:cs="Times New Roman"/>
          <w:sz w:val="28"/>
          <w:szCs w:val="28"/>
        </w:rPr>
        <w:t xml:space="preserve">участников </w:t>
      </w:r>
      <w:r w:rsidRPr="00E1679E">
        <w:rPr>
          <w:rFonts w:ascii="Times New Roman" w:eastAsia="Times New Roman" w:hAnsi="Times New Roman" w:cs="Times New Roman"/>
          <w:sz w:val="28"/>
          <w:szCs w:val="28"/>
          <w:lang w:val="ru-RU"/>
        </w:rPr>
        <w:t>СНГ было пр</w:t>
      </w:r>
      <w:r w:rsidR="002151E0">
        <w:rPr>
          <w:rFonts w:ascii="Times New Roman" w:eastAsia="Times New Roman" w:hAnsi="Times New Roman" w:cs="Times New Roman"/>
          <w:sz w:val="28"/>
          <w:szCs w:val="28"/>
          <w:lang w:val="ru-RU"/>
        </w:rPr>
        <w:t>изнано, что рассмотрение с</w:t>
      </w:r>
      <w:r w:rsidRPr="00E1679E">
        <w:rPr>
          <w:rFonts w:ascii="Times New Roman" w:eastAsia="Times New Roman" w:hAnsi="Times New Roman" w:cs="Times New Roman"/>
          <w:sz w:val="28"/>
          <w:szCs w:val="28"/>
          <w:lang w:val="ru-RU"/>
        </w:rPr>
        <w:t>оветами вопросов, представляющих взаимный интерес, повысило уровень их обсуждения и позволило поднять качество проработки принимаемых решений.</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 xml:space="preserve">На втором совместном заседании </w:t>
      </w:r>
      <w:r w:rsidR="00561630">
        <w:rPr>
          <w:rFonts w:ascii="Times New Roman" w:eastAsia="Times New Roman" w:hAnsi="Times New Roman" w:cs="Times New Roman"/>
          <w:sz w:val="28"/>
          <w:szCs w:val="28"/>
          <w:lang w:val="ru-RU"/>
        </w:rPr>
        <w:t>с</w:t>
      </w:r>
      <w:r w:rsidRPr="00E1679E">
        <w:rPr>
          <w:rFonts w:ascii="Times New Roman" w:eastAsia="Times New Roman" w:hAnsi="Times New Roman" w:cs="Times New Roman"/>
          <w:sz w:val="28"/>
          <w:szCs w:val="28"/>
          <w:lang w:val="ru-RU"/>
        </w:rPr>
        <w:t>оветов</w:t>
      </w:r>
      <w:r w:rsidR="00561630" w:rsidRPr="00561630">
        <w:rPr>
          <w:rFonts w:ascii="Times New Roman" w:eastAsia="Times New Roman" w:hAnsi="Times New Roman" w:cs="Times New Roman"/>
          <w:sz w:val="28"/>
          <w:szCs w:val="28"/>
          <w:lang w:val="ru-RU"/>
        </w:rPr>
        <w:t xml:space="preserve"> в 2017 году</w:t>
      </w:r>
      <w:r w:rsidRPr="00561630">
        <w:rPr>
          <w:rFonts w:ascii="Times New Roman" w:eastAsia="Times New Roman" w:hAnsi="Times New Roman" w:cs="Times New Roman"/>
          <w:sz w:val="28"/>
          <w:szCs w:val="28"/>
          <w:lang w:val="ru-RU"/>
        </w:rPr>
        <w:t xml:space="preserve"> </w:t>
      </w:r>
      <w:r w:rsidR="00561630" w:rsidRPr="00561630">
        <w:rPr>
          <w:rFonts w:ascii="Times New Roman" w:eastAsia="Times New Roman" w:hAnsi="Times New Roman" w:cs="Times New Roman"/>
          <w:sz w:val="28"/>
          <w:szCs w:val="28"/>
        </w:rPr>
        <w:t>в г. Чолпон-Ат</w:t>
      </w:r>
      <w:r w:rsidR="00561630">
        <w:rPr>
          <w:rFonts w:ascii="Times New Roman" w:eastAsia="Times New Roman" w:hAnsi="Times New Roman" w:cs="Times New Roman"/>
          <w:sz w:val="28"/>
          <w:szCs w:val="28"/>
          <w:lang w:val="ru-RU"/>
        </w:rPr>
        <w:t>е</w:t>
      </w:r>
      <w:r w:rsidR="00561630" w:rsidRPr="00561630">
        <w:rPr>
          <w:rFonts w:ascii="Times New Roman" w:eastAsia="Times New Roman" w:hAnsi="Times New Roman" w:cs="Times New Roman"/>
          <w:sz w:val="28"/>
          <w:szCs w:val="28"/>
        </w:rPr>
        <w:t xml:space="preserve"> (Кыргызская Республика</w:t>
      </w:r>
      <w:r w:rsidR="00561630">
        <w:rPr>
          <w:rFonts w:ascii="Times New Roman" w:eastAsia="Times New Roman" w:hAnsi="Times New Roman" w:cs="Times New Roman"/>
          <w:sz w:val="28"/>
          <w:szCs w:val="28"/>
          <w:lang w:val="ru-RU"/>
        </w:rPr>
        <w:t>)</w:t>
      </w:r>
      <w:r w:rsidR="00561630" w:rsidRPr="00561630">
        <w:rPr>
          <w:rFonts w:ascii="Times New Roman" w:eastAsia="Times New Roman" w:hAnsi="Times New Roman" w:cs="Times New Roman"/>
          <w:sz w:val="28"/>
          <w:szCs w:val="28"/>
        </w:rPr>
        <w:t xml:space="preserve"> </w:t>
      </w:r>
      <w:r w:rsidRPr="00E1679E">
        <w:rPr>
          <w:rFonts w:ascii="Times New Roman" w:eastAsia="Times New Roman" w:hAnsi="Times New Roman" w:cs="Times New Roman"/>
          <w:sz w:val="28"/>
          <w:szCs w:val="28"/>
        </w:rPr>
        <w:t>были рассмотрены</w:t>
      </w:r>
      <w:r w:rsidRPr="00E1679E">
        <w:rPr>
          <w:rFonts w:ascii="Times New Roman" w:eastAsia="Times New Roman" w:hAnsi="Times New Roman" w:cs="Times New Roman"/>
          <w:sz w:val="28"/>
          <w:szCs w:val="28"/>
          <w:lang w:val="ru-RU"/>
        </w:rPr>
        <w:t xml:space="preserve"> актуальные</w:t>
      </w:r>
      <w:r w:rsidRPr="00E1679E">
        <w:rPr>
          <w:rFonts w:ascii="Times New Roman" w:eastAsia="Times New Roman" w:hAnsi="Times New Roman" w:cs="Times New Roman"/>
          <w:sz w:val="28"/>
          <w:szCs w:val="28"/>
        </w:rPr>
        <w:t xml:space="preserve"> вопросы</w:t>
      </w:r>
      <w:r w:rsidRPr="00E1679E">
        <w:rPr>
          <w:rFonts w:ascii="Times New Roman" w:eastAsia="Times New Roman" w:hAnsi="Times New Roman" w:cs="Times New Roman"/>
          <w:sz w:val="28"/>
          <w:szCs w:val="28"/>
          <w:lang w:val="ru-RU"/>
        </w:rPr>
        <w:t>, посвященные пра</w:t>
      </w:r>
      <w:r w:rsidRPr="00E1679E">
        <w:rPr>
          <w:rFonts w:ascii="Times New Roman" w:eastAsia="Times New Roman" w:hAnsi="Times New Roman" w:cs="Times New Roman"/>
          <w:sz w:val="28"/>
          <w:szCs w:val="28"/>
        </w:rPr>
        <w:t>ктике обеспечения защиты прав потребителей, семейных ценностей и интересов несовершеннолетних в условиях развивающейся цифровой экономики и широкого распространения новейших технологий</w:t>
      </w:r>
      <w:r w:rsidRPr="00E1679E">
        <w:rPr>
          <w:rFonts w:ascii="Times New Roman" w:eastAsia="Times New Roman" w:hAnsi="Times New Roman" w:cs="Times New Roman"/>
          <w:sz w:val="28"/>
          <w:szCs w:val="28"/>
          <w:lang w:val="ru-RU"/>
        </w:rPr>
        <w:t xml:space="preserve">, а также </w:t>
      </w:r>
      <w:r w:rsidRPr="00E1679E">
        <w:rPr>
          <w:rFonts w:ascii="Times New Roman" w:eastAsia="Times New Roman" w:hAnsi="Times New Roman" w:cs="Times New Roman"/>
          <w:sz w:val="28"/>
          <w:szCs w:val="28"/>
        </w:rPr>
        <w:t>координации совместных действий с другими органами отраслевого сотрудничества СНГ и общественными организациями для своевременного предупреждения и предотвращения доступа некачественной продукции на рынки государств</w:t>
      </w:r>
      <w:r w:rsidR="00A26531">
        <w:rPr>
          <w:rFonts w:ascii="Times New Roman" w:eastAsia="Times New Roman" w:hAnsi="Times New Roman" w:cs="Times New Roman"/>
          <w:sz w:val="28"/>
          <w:szCs w:val="28"/>
        </w:rPr>
        <w:t xml:space="preserve"> – </w:t>
      </w:r>
      <w:r w:rsidRPr="00E1679E">
        <w:rPr>
          <w:rFonts w:ascii="Times New Roman" w:eastAsia="Times New Roman" w:hAnsi="Times New Roman" w:cs="Times New Roman"/>
          <w:sz w:val="28"/>
          <w:szCs w:val="28"/>
        </w:rPr>
        <w:t>участников СНГ, пресечения незаконной рекламы.</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lang w:val="ru-RU"/>
        </w:rPr>
        <w:t>В частности</w:t>
      </w:r>
      <w:r w:rsidR="00561630">
        <w:rPr>
          <w:rFonts w:ascii="Times New Roman" w:eastAsia="Times New Roman" w:hAnsi="Times New Roman" w:cs="Times New Roman"/>
          <w:sz w:val="28"/>
          <w:szCs w:val="28"/>
          <w:lang w:val="ru-RU"/>
        </w:rPr>
        <w:t>,</w:t>
      </w:r>
      <w:r w:rsidRPr="00E1679E">
        <w:rPr>
          <w:rFonts w:ascii="Times New Roman" w:eastAsia="Times New Roman" w:hAnsi="Times New Roman" w:cs="Times New Roman"/>
          <w:sz w:val="28"/>
          <w:szCs w:val="28"/>
          <w:lang w:val="ru-RU"/>
        </w:rPr>
        <w:t xml:space="preserve"> было признано </w:t>
      </w:r>
      <w:r w:rsidRPr="00E1679E">
        <w:rPr>
          <w:rFonts w:ascii="Times New Roman" w:eastAsia="Times New Roman" w:hAnsi="Times New Roman" w:cs="Times New Roman"/>
          <w:sz w:val="28"/>
          <w:szCs w:val="28"/>
        </w:rPr>
        <w:t>заслуживающим отдельного внимания предложени</w:t>
      </w:r>
      <w:r w:rsidRPr="00E1679E">
        <w:rPr>
          <w:rFonts w:ascii="Times New Roman" w:eastAsia="Times New Roman" w:hAnsi="Times New Roman" w:cs="Times New Roman"/>
          <w:sz w:val="28"/>
          <w:szCs w:val="28"/>
          <w:lang w:val="ru-RU"/>
        </w:rPr>
        <w:t>е</w:t>
      </w:r>
      <w:r w:rsidRPr="00E1679E">
        <w:rPr>
          <w:rFonts w:ascii="Times New Roman" w:eastAsia="Times New Roman" w:hAnsi="Times New Roman" w:cs="Times New Roman"/>
          <w:sz w:val="28"/>
          <w:szCs w:val="28"/>
        </w:rPr>
        <w:t xml:space="preserve"> Роспотребнадзора по введению на территории Евразийского экономического союза цветовой маркировки (индикации) на упаковке продукции в зависимости от содержания в такой продукции соли, сахара, </w:t>
      </w:r>
      <w:r w:rsidRPr="00E1679E">
        <w:rPr>
          <w:rFonts w:ascii="Times New Roman" w:eastAsia="Times New Roman" w:hAnsi="Times New Roman" w:cs="Times New Roman"/>
          <w:sz w:val="28"/>
          <w:szCs w:val="28"/>
        </w:rPr>
        <w:lastRenderedPageBreak/>
        <w:t>жиров</w:t>
      </w:r>
      <w:r w:rsidR="00A26531">
        <w:rPr>
          <w:rFonts w:ascii="Times New Roman" w:eastAsia="Times New Roman" w:hAnsi="Times New Roman" w:cs="Times New Roman"/>
          <w:sz w:val="28"/>
          <w:szCs w:val="28"/>
        </w:rPr>
        <w:t xml:space="preserve"> </w:t>
      </w:r>
      <w:r w:rsidR="00561630">
        <w:rPr>
          <w:rFonts w:ascii="Times New Roman" w:eastAsia="Times New Roman" w:hAnsi="Times New Roman" w:cs="Times New Roman"/>
          <w:sz w:val="28"/>
          <w:szCs w:val="28"/>
          <w:lang w:val="ru-RU"/>
        </w:rPr>
        <w:t>(</w:t>
      </w:r>
      <w:r w:rsidRPr="00E1679E">
        <w:rPr>
          <w:rFonts w:ascii="Times New Roman" w:eastAsia="Times New Roman" w:hAnsi="Times New Roman" w:cs="Times New Roman"/>
          <w:sz w:val="28"/>
          <w:szCs w:val="28"/>
        </w:rPr>
        <w:t>полезные</w:t>
      </w:r>
      <w:r w:rsidR="00561630">
        <w:rPr>
          <w:rFonts w:ascii="Times New Roman" w:eastAsia="Times New Roman" w:hAnsi="Times New Roman" w:cs="Times New Roman"/>
          <w:sz w:val="28"/>
          <w:szCs w:val="28"/>
          <w:lang w:val="ru-RU"/>
        </w:rPr>
        <w:t xml:space="preserve"> </w:t>
      </w:r>
      <w:r w:rsidR="00561630" w:rsidRPr="00561630">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зеленый</w:t>
      </w:r>
      <w:r w:rsidR="00714967">
        <w:rPr>
          <w:rFonts w:ascii="Times New Roman" w:eastAsia="Times New Roman" w:hAnsi="Times New Roman" w:cs="Times New Roman"/>
          <w:sz w:val="28"/>
          <w:szCs w:val="28"/>
        </w:rPr>
        <w:t>»</w:t>
      </w:r>
      <w:r w:rsidR="00561630">
        <w:rPr>
          <w:rFonts w:ascii="Times New Roman" w:eastAsia="Times New Roman" w:hAnsi="Times New Roman" w:cs="Times New Roman"/>
          <w:sz w:val="28"/>
          <w:szCs w:val="28"/>
          <w:lang w:val="ru-RU"/>
        </w:rPr>
        <w:t>,</w:t>
      </w:r>
      <w:r w:rsidRPr="00E1679E">
        <w:rPr>
          <w:rFonts w:ascii="Times New Roman" w:eastAsia="Times New Roman" w:hAnsi="Times New Roman" w:cs="Times New Roman"/>
          <w:sz w:val="28"/>
          <w:szCs w:val="28"/>
        </w:rPr>
        <w:t xml:space="preserve"> безвредные</w:t>
      </w:r>
      <w:r w:rsidR="00561630">
        <w:rPr>
          <w:rFonts w:ascii="Times New Roman" w:eastAsia="Times New Roman" w:hAnsi="Times New Roman" w:cs="Times New Roman"/>
          <w:sz w:val="28"/>
          <w:szCs w:val="28"/>
          <w:lang w:val="ru-RU"/>
        </w:rPr>
        <w:t xml:space="preserve"> </w:t>
      </w:r>
      <w:r w:rsidR="00561630" w:rsidRPr="00561630">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желтый</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неполезные</w:t>
      </w:r>
      <w:r w:rsidR="00561630">
        <w:rPr>
          <w:rFonts w:ascii="Times New Roman" w:eastAsia="Times New Roman" w:hAnsi="Times New Roman" w:cs="Times New Roman"/>
          <w:sz w:val="28"/>
          <w:szCs w:val="28"/>
          <w:lang w:val="ru-RU"/>
        </w:rPr>
        <w:t xml:space="preserve"> </w:t>
      </w:r>
      <w:r w:rsidR="00561630" w:rsidRPr="00561630">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красный</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в качестве механизма информирования населения о качестве пищевых продуктов. </w:t>
      </w:r>
      <w:r w:rsidRPr="00E1679E">
        <w:rPr>
          <w:rFonts w:ascii="Times New Roman" w:eastAsia="Times New Roman" w:hAnsi="Times New Roman" w:cs="Times New Roman"/>
          <w:sz w:val="28"/>
          <w:szCs w:val="28"/>
          <w:lang w:val="ru-RU"/>
        </w:rPr>
        <w:t>Кроме того, была о</w:t>
      </w:r>
      <w:r w:rsidRPr="00E1679E">
        <w:rPr>
          <w:rFonts w:ascii="Times New Roman" w:eastAsia="Times New Roman" w:hAnsi="Times New Roman" w:cs="Times New Roman"/>
          <w:sz w:val="28"/>
          <w:szCs w:val="28"/>
        </w:rPr>
        <w:t>тме</w:t>
      </w:r>
      <w:r w:rsidRPr="00E1679E">
        <w:rPr>
          <w:rFonts w:ascii="Times New Roman" w:eastAsia="Times New Roman" w:hAnsi="Times New Roman" w:cs="Times New Roman"/>
          <w:sz w:val="28"/>
          <w:szCs w:val="28"/>
          <w:lang w:val="ru-RU"/>
        </w:rPr>
        <w:t>чена</w:t>
      </w:r>
      <w:r w:rsidR="00561630">
        <w:rPr>
          <w:rFonts w:ascii="Times New Roman" w:eastAsia="Times New Roman" w:hAnsi="Times New Roman" w:cs="Times New Roman"/>
          <w:sz w:val="28"/>
          <w:szCs w:val="28"/>
        </w:rPr>
        <w:t xml:space="preserve"> важность продолжения работы</w:t>
      </w:r>
      <w:r w:rsidRPr="00E1679E">
        <w:rPr>
          <w:rFonts w:ascii="Times New Roman" w:eastAsia="Times New Roman" w:hAnsi="Times New Roman" w:cs="Times New Roman"/>
          <w:sz w:val="28"/>
          <w:szCs w:val="28"/>
        </w:rPr>
        <w:t xml:space="preserve"> как в сфере защиты прав потребителей, так и в сфере рекламы, направленной на расширение возможностей граждан по реализации своих прав на получение необходимой и достоверной информации о товарах, в том числе с учетом используемого размера шрифта, а также на предотвращение распространения информации, способной причинить вред жизни и здоровью человека.</w:t>
      </w:r>
    </w:p>
    <w:p w:rsidR="00511CCB" w:rsidRDefault="00D2029D" w:rsidP="00015377">
      <w:pPr>
        <w:spacing w:before="120" w:line="240" w:lineRule="auto"/>
        <w:ind w:firstLine="709"/>
        <w:jc w:val="both"/>
        <w:rPr>
          <w:rFonts w:ascii="Times New Roman" w:eastAsia="Times New Roman" w:hAnsi="Times New Roman" w:cs="Times New Roman"/>
          <w:b/>
          <w:sz w:val="28"/>
          <w:szCs w:val="28"/>
        </w:rPr>
      </w:pPr>
      <w:r w:rsidRPr="00D2029D">
        <w:rPr>
          <w:rFonts w:ascii="Times New Roman" w:eastAsia="Times New Roman" w:hAnsi="Times New Roman" w:cs="Times New Roman"/>
          <w:b/>
          <w:sz w:val="28"/>
          <w:szCs w:val="28"/>
          <w:lang w:val="ru-RU"/>
        </w:rPr>
        <w:t>3.1.</w:t>
      </w:r>
      <w:r w:rsidR="00A26531">
        <w:rPr>
          <w:rFonts w:ascii="Times New Roman" w:eastAsia="Times New Roman" w:hAnsi="Times New Roman" w:cs="Times New Roman"/>
          <w:sz w:val="28"/>
          <w:szCs w:val="28"/>
          <w:lang w:val="en-US"/>
        </w:rPr>
        <w:t> </w:t>
      </w:r>
      <w:r w:rsidR="00E1679E" w:rsidRPr="00D2029D">
        <w:rPr>
          <w:rFonts w:ascii="Times New Roman" w:eastAsia="Times New Roman" w:hAnsi="Times New Roman" w:cs="Times New Roman"/>
          <w:b/>
          <w:sz w:val="28"/>
          <w:szCs w:val="28"/>
        </w:rPr>
        <w:t>Проекты Координационного совета по рекламе</w:t>
      </w:r>
    </w:p>
    <w:p w:rsidR="00E1679E" w:rsidRPr="00D2029D" w:rsidRDefault="00E1679E" w:rsidP="00015377">
      <w:pPr>
        <w:spacing w:before="120" w:line="240" w:lineRule="auto"/>
        <w:ind w:firstLine="709"/>
        <w:jc w:val="both"/>
        <w:rPr>
          <w:rFonts w:ascii="Times New Roman" w:eastAsia="Times New Roman" w:hAnsi="Times New Roman" w:cs="Times New Roman"/>
          <w:sz w:val="28"/>
          <w:szCs w:val="28"/>
        </w:rPr>
      </w:pPr>
      <w:r w:rsidRPr="00D2029D">
        <w:rPr>
          <w:rFonts w:ascii="Times New Roman" w:eastAsia="Times New Roman" w:hAnsi="Times New Roman" w:cs="Times New Roman"/>
          <w:sz w:val="28"/>
          <w:szCs w:val="28"/>
        </w:rPr>
        <w:t>В</w:t>
      </w:r>
      <w:r w:rsidR="009B5355">
        <w:rPr>
          <w:rFonts w:ascii="Times New Roman" w:eastAsia="Times New Roman" w:hAnsi="Times New Roman" w:cs="Times New Roman"/>
          <w:sz w:val="28"/>
          <w:szCs w:val="28"/>
          <w:lang w:val="ru-RU"/>
        </w:rPr>
        <w:t xml:space="preserve"> </w:t>
      </w:r>
      <w:r w:rsidRPr="00D2029D">
        <w:rPr>
          <w:rFonts w:ascii="Times New Roman" w:eastAsia="Times New Roman" w:hAnsi="Times New Roman" w:cs="Times New Roman"/>
          <w:sz w:val="28"/>
          <w:szCs w:val="28"/>
        </w:rPr>
        <w:t>течени</w:t>
      </w:r>
      <w:r w:rsidR="00D2029D">
        <w:rPr>
          <w:rFonts w:ascii="Times New Roman" w:eastAsia="Times New Roman" w:hAnsi="Times New Roman" w:cs="Times New Roman"/>
          <w:sz w:val="28"/>
          <w:szCs w:val="28"/>
          <w:lang w:val="ru-RU"/>
        </w:rPr>
        <w:t>е</w:t>
      </w:r>
      <w:r w:rsidRPr="00D2029D">
        <w:rPr>
          <w:rFonts w:ascii="Times New Roman" w:eastAsia="Times New Roman" w:hAnsi="Times New Roman" w:cs="Times New Roman"/>
          <w:sz w:val="28"/>
          <w:szCs w:val="28"/>
        </w:rPr>
        <w:t xml:space="preserve"> 2015</w:t>
      </w:r>
      <w:r w:rsidR="00036B32" w:rsidRPr="00D2029D">
        <w:rPr>
          <w:rFonts w:ascii="Times New Roman" w:eastAsia="Times New Roman" w:hAnsi="Times New Roman" w:cs="Times New Roman"/>
          <w:sz w:val="28"/>
          <w:szCs w:val="28"/>
        </w:rPr>
        <w:t>–</w:t>
      </w:r>
      <w:r w:rsidRPr="00D2029D">
        <w:rPr>
          <w:rFonts w:ascii="Times New Roman" w:eastAsia="Times New Roman" w:hAnsi="Times New Roman" w:cs="Times New Roman"/>
          <w:sz w:val="28"/>
          <w:szCs w:val="28"/>
        </w:rPr>
        <w:t xml:space="preserve">2018 </w:t>
      </w:r>
      <w:r w:rsidR="009B5355">
        <w:rPr>
          <w:rFonts w:ascii="Times New Roman" w:eastAsia="Times New Roman" w:hAnsi="Times New Roman" w:cs="Times New Roman"/>
          <w:sz w:val="28"/>
          <w:szCs w:val="28"/>
          <w:lang w:val="ru-RU"/>
        </w:rPr>
        <w:t>годов</w:t>
      </w:r>
      <w:r w:rsidRPr="00D2029D">
        <w:rPr>
          <w:rFonts w:ascii="Times New Roman" w:eastAsia="Times New Roman" w:hAnsi="Times New Roman" w:cs="Times New Roman"/>
          <w:sz w:val="28"/>
          <w:szCs w:val="28"/>
        </w:rPr>
        <w:t xml:space="preserve"> </w:t>
      </w:r>
      <w:r w:rsidRPr="00D2029D">
        <w:rPr>
          <w:rFonts w:ascii="Times New Roman" w:eastAsia="Times New Roman" w:hAnsi="Times New Roman" w:cs="Times New Roman"/>
          <w:sz w:val="28"/>
          <w:szCs w:val="28"/>
          <w:lang w:val="ru-RU"/>
        </w:rPr>
        <w:t>Координационным советом</w:t>
      </w:r>
      <w:r w:rsidRPr="00D2029D">
        <w:rPr>
          <w:rFonts w:ascii="Times New Roman" w:eastAsia="Times New Roman" w:hAnsi="Times New Roman" w:cs="Times New Roman"/>
          <w:sz w:val="28"/>
          <w:szCs w:val="28"/>
        </w:rPr>
        <w:t xml:space="preserve"> </w:t>
      </w:r>
      <w:r w:rsidR="00561630">
        <w:rPr>
          <w:rFonts w:ascii="Times New Roman" w:eastAsia="Times New Roman" w:hAnsi="Times New Roman" w:cs="Times New Roman"/>
          <w:sz w:val="28"/>
          <w:szCs w:val="28"/>
          <w:lang w:val="ru-RU"/>
        </w:rPr>
        <w:t xml:space="preserve">по рекламе </w:t>
      </w:r>
      <w:r w:rsidRPr="00D2029D">
        <w:rPr>
          <w:rFonts w:ascii="Times New Roman" w:eastAsia="Times New Roman" w:hAnsi="Times New Roman" w:cs="Times New Roman"/>
          <w:sz w:val="28"/>
          <w:szCs w:val="28"/>
        </w:rPr>
        <w:t>был</w:t>
      </w:r>
      <w:r w:rsidR="00561630">
        <w:rPr>
          <w:rFonts w:ascii="Times New Roman" w:eastAsia="Times New Roman" w:hAnsi="Times New Roman" w:cs="Times New Roman"/>
          <w:sz w:val="28"/>
          <w:szCs w:val="28"/>
          <w:lang w:val="ru-RU"/>
        </w:rPr>
        <w:t>и</w:t>
      </w:r>
      <w:r w:rsidRPr="00D2029D">
        <w:rPr>
          <w:rFonts w:ascii="Times New Roman" w:eastAsia="Times New Roman" w:hAnsi="Times New Roman" w:cs="Times New Roman"/>
          <w:sz w:val="28"/>
          <w:szCs w:val="28"/>
        </w:rPr>
        <w:t xml:space="preserve"> реализован</w:t>
      </w:r>
      <w:r w:rsidR="00561630">
        <w:rPr>
          <w:rFonts w:ascii="Times New Roman" w:eastAsia="Times New Roman" w:hAnsi="Times New Roman" w:cs="Times New Roman"/>
          <w:sz w:val="28"/>
          <w:szCs w:val="28"/>
          <w:lang w:val="ru-RU"/>
        </w:rPr>
        <w:t>ы</w:t>
      </w:r>
      <w:r w:rsidRPr="00D2029D">
        <w:rPr>
          <w:rFonts w:ascii="Times New Roman" w:eastAsia="Times New Roman" w:hAnsi="Times New Roman" w:cs="Times New Roman"/>
          <w:sz w:val="28"/>
          <w:szCs w:val="28"/>
        </w:rPr>
        <w:t xml:space="preserve"> ряд проектов.</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 xml:space="preserve">В 2015 году учреждена </w:t>
      </w:r>
      <w:r w:rsidR="00561630">
        <w:rPr>
          <w:rFonts w:ascii="Times New Roman" w:eastAsia="Times New Roman" w:hAnsi="Times New Roman" w:cs="Times New Roman"/>
          <w:sz w:val="28"/>
          <w:szCs w:val="28"/>
          <w:lang w:val="ru-RU"/>
        </w:rPr>
        <w:t>п</w:t>
      </w:r>
      <w:r w:rsidRPr="00E1679E">
        <w:rPr>
          <w:rFonts w:ascii="Times New Roman" w:eastAsia="Times New Roman" w:hAnsi="Times New Roman" w:cs="Times New Roman"/>
          <w:sz w:val="28"/>
          <w:szCs w:val="28"/>
        </w:rPr>
        <w:t>оч</w:t>
      </w:r>
      <w:r w:rsidR="00D2029D">
        <w:rPr>
          <w:rFonts w:ascii="Times New Roman" w:eastAsia="Times New Roman" w:hAnsi="Times New Roman" w:cs="Times New Roman"/>
          <w:sz w:val="28"/>
          <w:szCs w:val="28"/>
          <w:lang w:val="ru-RU"/>
        </w:rPr>
        <w:t>е</w:t>
      </w:r>
      <w:r w:rsidRPr="00E1679E">
        <w:rPr>
          <w:rFonts w:ascii="Times New Roman" w:eastAsia="Times New Roman" w:hAnsi="Times New Roman" w:cs="Times New Roman"/>
          <w:sz w:val="28"/>
          <w:szCs w:val="28"/>
        </w:rPr>
        <w:t xml:space="preserve">тная медаль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ЗА ПОЛЕЗНОЕ в сфере маркетинговых коммуникаций</w:t>
      </w:r>
      <w:r w:rsidR="00714967">
        <w:rPr>
          <w:rFonts w:ascii="Times New Roman" w:eastAsia="Times New Roman" w:hAnsi="Times New Roman" w:cs="Times New Roman"/>
          <w:sz w:val="28"/>
          <w:szCs w:val="28"/>
        </w:rPr>
        <w:t>»</w:t>
      </w:r>
      <w:r w:rsidR="00A26531">
        <w:rPr>
          <w:rFonts w:ascii="Times New Roman" w:eastAsia="Times New Roman" w:hAnsi="Times New Roman" w:cs="Times New Roman"/>
          <w:sz w:val="28"/>
          <w:szCs w:val="28"/>
        </w:rPr>
        <w:t xml:space="preserve"> – </w:t>
      </w:r>
      <w:r w:rsidRPr="00E1679E">
        <w:rPr>
          <w:rFonts w:ascii="Times New Roman" w:eastAsia="Times New Roman" w:hAnsi="Times New Roman" w:cs="Times New Roman"/>
          <w:sz w:val="28"/>
          <w:szCs w:val="28"/>
        </w:rPr>
        <w:t>поч</w:t>
      </w:r>
      <w:r w:rsidR="00D2029D">
        <w:rPr>
          <w:rFonts w:ascii="Times New Roman" w:eastAsia="Times New Roman" w:hAnsi="Times New Roman" w:cs="Times New Roman"/>
          <w:sz w:val="28"/>
          <w:szCs w:val="28"/>
          <w:lang w:val="ru-RU"/>
        </w:rPr>
        <w:t>е</w:t>
      </w:r>
      <w:r w:rsidRPr="00E1679E">
        <w:rPr>
          <w:rFonts w:ascii="Times New Roman" w:eastAsia="Times New Roman" w:hAnsi="Times New Roman" w:cs="Times New Roman"/>
          <w:sz w:val="28"/>
          <w:szCs w:val="28"/>
        </w:rPr>
        <w:t>тная награда под эгидой МСАП, вручаемая за достижения в сфере маркетинговых коммуникаций и смежных отраслях, оказавших позитивное воздействие как на развитие рынка, так и в целом на жизнь обществ и государств, а также за достижения в пропаганде общечеловеческих ценностей, содействующих развитию гуманитарного сотрудничества и созданию единого информационного пространства на территории государств.</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lang w:val="ru-RU"/>
        </w:rPr>
        <w:t xml:space="preserve">В июне и октябре 2016 года в рамках мероприятий по проведению заседания Координационного совета по рекламе прошли церемонии вручения первых </w:t>
      </w:r>
      <w:r w:rsidRPr="00E1679E">
        <w:rPr>
          <w:rFonts w:ascii="Times New Roman" w:eastAsia="Times New Roman" w:hAnsi="Times New Roman" w:cs="Times New Roman"/>
          <w:sz w:val="28"/>
          <w:szCs w:val="28"/>
        </w:rPr>
        <w:t>поч</w:t>
      </w:r>
      <w:r w:rsidR="00D2029D">
        <w:rPr>
          <w:rFonts w:ascii="Times New Roman" w:eastAsia="Times New Roman" w:hAnsi="Times New Roman" w:cs="Times New Roman"/>
          <w:sz w:val="28"/>
          <w:szCs w:val="28"/>
          <w:lang w:val="ru-RU"/>
        </w:rPr>
        <w:t>е</w:t>
      </w:r>
      <w:r w:rsidRPr="00E1679E">
        <w:rPr>
          <w:rFonts w:ascii="Times New Roman" w:eastAsia="Times New Roman" w:hAnsi="Times New Roman" w:cs="Times New Roman"/>
          <w:sz w:val="28"/>
          <w:szCs w:val="28"/>
        </w:rPr>
        <w:t xml:space="preserve">тных медалей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ЗА ПОЛЕЗНОЕ в сфере маркетинговых коммуникаций</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 xml:space="preserve">В 2016 году </w:t>
      </w:r>
      <w:r w:rsidRPr="00E1679E">
        <w:rPr>
          <w:rFonts w:ascii="Times New Roman" w:eastAsia="Times New Roman" w:hAnsi="Times New Roman" w:cs="Times New Roman"/>
          <w:sz w:val="28"/>
          <w:szCs w:val="28"/>
          <w:lang w:val="ru-RU"/>
        </w:rPr>
        <w:t>Координационный совет</w:t>
      </w:r>
      <w:r w:rsidRPr="00E1679E">
        <w:rPr>
          <w:rFonts w:ascii="Times New Roman" w:eastAsia="Times New Roman" w:hAnsi="Times New Roman" w:cs="Times New Roman"/>
          <w:sz w:val="28"/>
          <w:szCs w:val="28"/>
        </w:rPr>
        <w:t xml:space="preserve"> </w:t>
      </w:r>
      <w:r w:rsidR="007B6321">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rPr>
        <w:t xml:space="preserve">стал соорганизатором первого </w:t>
      </w:r>
      <w:r w:rsidR="007B6321">
        <w:rPr>
          <w:rFonts w:ascii="Times New Roman" w:eastAsia="Times New Roman" w:hAnsi="Times New Roman" w:cs="Times New Roman"/>
          <w:sz w:val="28"/>
          <w:szCs w:val="28"/>
          <w:lang w:val="ru-RU"/>
        </w:rPr>
        <w:t>Международного ф</w:t>
      </w:r>
      <w:r w:rsidRPr="00E1679E">
        <w:rPr>
          <w:rFonts w:ascii="Times New Roman" w:eastAsia="Times New Roman" w:hAnsi="Times New Roman" w:cs="Times New Roman"/>
          <w:sz w:val="28"/>
          <w:szCs w:val="28"/>
        </w:rPr>
        <w:t xml:space="preserve">естиваля территориального маркетинга и рекламы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Открытая Волга</w:t>
      </w:r>
      <w:r w:rsidR="00714967">
        <w:rPr>
          <w:rFonts w:ascii="Times New Roman" w:eastAsia="Times New Roman" w:hAnsi="Times New Roman" w:cs="Times New Roman"/>
          <w:sz w:val="28"/>
          <w:szCs w:val="28"/>
        </w:rPr>
        <w:t>»</w:t>
      </w:r>
      <w:r w:rsidR="007B6321">
        <w:rPr>
          <w:rFonts w:ascii="Times New Roman" w:eastAsia="Times New Roman" w:hAnsi="Times New Roman" w:cs="Times New Roman"/>
          <w:sz w:val="28"/>
          <w:szCs w:val="28"/>
          <w:lang w:val="ru-RU"/>
        </w:rPr>
        <w:t xml:space="preserve"> </w:t>
      </w:r>
      <w:r w:rsidR="00A26531">
        <w:rPr>
          <w:rFonts w:ascii="Times New Roman" w:eastAsia="Times New Roman" w:hAnsi="Times New Roman" w:cs="Times New Roman"/>
          <w:sz w:val="28"/>
          <w:szCs w:val="28"/>
        </w:rPr>
        <w:t xml:space="preserve">– </w:t>
      </w:r>
      <w:r w:rsidRPr="00E1679E">
        <w:rPr>
          <w:rFonts w:ascii="Times New Roman" w:eastAsia="Times New Roman" w:hAnsi="Times New Roman" w:cs="Times New Roman"/>
          <w:sz w:val="28"/>
          <w:szCs w:val="28"/>
        </w:rPr>
        <w:t>проект</w:t>
      </w:r>
      <w:r w:rsidR="007B6321">
        <w:rPr>
          <w:rFonts w:ascii="Times New Roman" w:eastAsia="Times New Roman" w:hAnsi="Times New Roman" w:cs="Times New Roman"/>
          <w:sz w:val="28"/>
          <w:szCs w:val="28"/>
          <w:lang w:val="ru-RU"/>
        </w:rPr>
        <w:t>а</w:t>
      </w:r>
      <w:r w:rsidRPr="00E1679E">
        <w:rPr>
          <w:rFonts w:ascii="Times New Roman" w:eastAsia="Times New Roman" w:hAnsi="Times New Roman" w:cs="Times New Roman"/>
          <w:sz w:val="28"/>
          <w:szCs w:val="28"/>
        </w:rPr>
        <w:t>, творческ</w:t>
      </w:r>
      <w:r w:rsidR="007B6321">
        <w:rPr>
          <w:rFonts w:ascii="Times New Roman" w:eastAsia="Times New Roman" w:hAnsi="Times New Roman" w:cs="Times New Roman"/>
          <w:sz w:val="28"/>
          <w:szCs w:val="28"/>
          <w:lang w:val="ru-RU"/>
        </w:rPr>
        <w:t>ого</w:t>
      </w:r>
      <w:r w:rsidRPr="00E1679E">
        <w:rPr>
          <w:rFonts w:ascii="Times New Roman" w:eastAsia="Times New Roman" w:hAnsi="Times New Roman" w:cs="Times New Roman"/>
          <w:sz w:val="28"/>
          <w:szCs w:val="28"/>
        </w:rPr>
        <w:t xml:space="preserve"> конкурс</w:t>
      </w:r>
      <w:r w:rsidR="007B6321">
        <w:rPr>
          <w:rFonts w:ascii="Times New Roman" w:eastAsia="Times New Roman" w:hAnsi="Times New Roman" w:cs="Times New Roman"/>
          <w:sz w:val="28"/>
          <w:szCs w:val="28"/>
          <w:lang w:val="ru-RU"/>
        </w:rPr>
        <w:t>а</w:t>
      </w:r>
      <w:r w:rsidRPr="00E1679E">
        <w:rPr>
          <w:rFonts w:ascii="Times New Roman" w:eastAsia="Times New Roman" w:hAnsi="Times New Roman" w:cs="Times New Roman"/>
          <w:sz w:val="28"/>
          <w:szCs w:val="28"/>
        </w:rPr>
        <w:t xml:space="preserve"> и событи</w:t>
      </w:r>
      <w:r w:rsidR="007B6321">
        <w:rPr>
          <w:rFonts w:ascii="Times New Roman" w:eastAsia="Times New Roman" w:hAnsi="Times New Roman" w:cs="Times New Roman"/>
          <w:sz w:val="28"/>
          <w:szCs w:val="28"/>
          <w:lang w:val="ru-RU"/>
        </w:rPr>
        <w:t>я</w:t>
      </w:r>
      <w:r w:rsidRPr="00E1679E">
        <w:rPr>
          <w:rFonts w:ascii="Times New Roman" w:eastAsia="Times New Roman" w:hAnsi="Times New Roman" w:cs="Times New Roman"/>
          <w:sz w:val="28"/>
          <w:szCs w:val="28"/>
        </w:rPr>
        <w:t xml:space="preserve"> межгосударственного масштаба на пространстве </w:t>
      </w:r>
      <w:r w:rsidR="00D2029D">
        <w:rPr>
          <w:rFonts w:ascii="Times New Roman" w:eastAsia="Times New Roman" w:hAnsi="Times New Roman" w:cs="Times New Roman"/>
          <w:sz w:val="28"/>
          <w:szCs w:val="28"/>
          <w:lang w:val="ru-RU"/>
        </w:rPr>
        <w:t>СНГ</w:t>
      </w:r>
      <w:r w:rsidRPr="00E1679E">
        <w:rPr>
          <w:rFonts w:ascii="Times New Roman" w:eastAsia="Times New Roman" w:hAnsi="Times New Roman" w:cs="Times New Roman"/>
          <w:sz w:val="28"/>
          <w:szCs w:val="28"/>
        </w:rPr>
        <w:t>, объединяюще</w:t>
      </w:r>
      <w:r w:rsidR="007B6321">
        <w:rPr>
          <w:rFonts w:ascii="Times New Roman" w:eastAsia="Times New Roman" w:hAnsi="Times New Roman" w:cs="Times New Roman"/>
          <w:sz w:val="28"/>
          <w:szCs w:val="28"/>
          <w:lang w:val="ru-RU"/>
        </w:rPr>
        <w:t>го</w:t>
      </w:r>
      <w:r w:rsidRPr="00E1679E">
        <w:rPr>
          <w:rFonts w:ascii="Times New Roman" w:eastAsia="Times New Roman" w:hAnsi="Times New Roman" w:cs="Times New Roman"/>
          <w:sz w:val="28"/>
          <w:szCs w:val="28"/>
        </w:rPr>
        <w:t xml:space="preserve"> три площадки: конкурсную, образовательную и научно-практическую. Проект призван продвигать и развивать тематику территориального маркетинга и рекламы туризма на пространстве </w:t>
      </w:r>
      <w:r w:rsidR="00D2029D">
        <w:rPr>
          <w:rFonts w:ascii="Times New Roman" w:eastAsia="Times New Roman" w:hAnsi="Times New Roman" w:cs="Times New Roman"/>
          <w:sz w:val="28"/>
          <w:szCs w:val="28"/>
          <w:lang w:val="ru-RU"/>
        </w:rPr>
        <w:t>СНГ</w:t>
      </w:r>
      <w:r w:rsidRPr="00E1679E">
        <w:rPr>
          <w:rFonts w:ascii="Times New Roman" w:eastAsia="Times New Roman" w:hAnsi="Times New Roman" w:cs="Times New Roman"/>
          <w:sz w:val="28"/>
          <w:szCs w:val="28"/>
        </w:rPr>
        <w:t xml:space="preserve">, в том числе через публикацию лучших проектов в сфере территориального маркетинга и рекламы на собственном сайте. </w:t>
      </w:r>
    </w:p>
    <w:p w:rsidR="00D2029D"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rPr>
        <w:t xml:space="preserve">В 2017 году </w:t>
      </w:r>
      <w:r w:rsidRPr="00E1679E">
        <w:rPr>
          <w:rFonts w:ascii="Times New Roman" w:eastAsia="Times New Roman" w:hAnsi="Times New Roman" w:cs="Times New Roman"/>
          <w:sz w:val="28"/>
          <w:szCs w:val="28"/>
          <w:lang w:val="ru-RU"/>
        </w:rPr>
        <w:t>Координационный совет</w:t>
      </w:r>
      <w:r w:rsidR="009E6E38">
        <w:rPr>
          <w:rFonts w:ascii="Times New Roman" w:eastAsia="Times New Roman" w:hAnsi="Times New Roman" w:cs="Times New Roman"/>
          <w:sz w:val="28"/>
          <w:szCs w:val="28"/>
          <w:lang w:val="ru-RU"/>
        </w:rPr>
        <w:t xml:space="preserve"> по рекламе </w:t>
      </w:r>
      <w:r w:rsidRPr="00E1679E">
        <w:rPr>
          <w:rFonts w:ascii="Times New Roman" w:eastAsia="Times New Roman" w:hAnsi="Times New Roman" w:cs="Times New Roman"/>
          <w:sz w:val="28"/>
          <w:szCs w:val="28"/>
        </w:rPr>
        <w:t xml:space="preserve">совместно с одной из переводческих компаний России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Эго транслейтинг</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(Ego Translating Company) реализовали проект по </w:t>
      </w:r>
      <w:r w:rsidRPr="00E1679E">
        <w:rPr>
          <w:rFonts w:ascii="Times New Roman" w:eastAsia="Times New Roman" w:hAnsi="Times New Roman" w:cs="Times New Roman"/>
          <w:sz w:val="28"/>
          <w:szCs w:val="28"/>
          <w:lang w:val="ru-RU"/>
        </w:rPr>
        <w:t xml:space="preserve">изучению и </w:t>
      </w:r>
      <w:r w:rsidRPr="00E1679E">
        <w:rPr>
          <w:rFonts w:ascii="Times New Roman" w:eastAsia="Times New Roman" w:hAnsi="Times New Roman" w:cs="Times New Roman"/>
          <w:sz w:val="28"/>
          <w:szCs w:val="28"/>
        </w:rPr>
        <w:t xml:space="preserve">продвижению опыта развития саморегулирования в рекламе в различных странах мира. Проект получил название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Реклама. Мировые стандарты</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В </w:t>
      </w:r>
      <w:r w:rsidRPr="00E1679E">
        <w:rPr>
          <w:rFonts w:ascii="Times New Roman" w:eastAsia="Times New Roman" w:hAnsi="Times New Roman" w:cs="Times New Roman"/>
          <w:sz w:val="28"/>
          <w:szCs w:val="28"/>
          <w:lang w:val="ru-RU"/>
        </w:rPr>
        <w:t>ходе данного проекта</w:t>
      </w:r>
      <w:r w:rsidRPr="00E1679E">
        <w:rPr>
          <w:rFonts w:ascii="Times New Roman" w:eastAsia="Times New Roman" w:hAnsi="Times New Roman" w:cs="Times New Roman"/>
          <w:sz w:val="28"/>
          <w:szCs w:val="28"/>
        </w:rPr>
        <w:t xml:space="preserve"> был изучен опыт </w:t>
      </w:r>
      <w:r w:rsidRPr="00E1679E">
        <w:rPr>
          <w:rFonts w:ascii="Times New Roman" w:eastAsia="Times New Roman" w:hAnsi="Times New Roman" w:cs="Times New Roman"/>
          <w:sz w:val="28"/>
          <w:szCs w:val="28"/>
          <w:lang w:val="ru-RU"/>
        </w:rPr>
        <w:t xml:space="preserve">развития саморегулирования в сфере рекламы </w:t>
      </w:r>
      <w:r w:rsidR="00511CCB">
        <w:rPr>
          <w:rFonts w:ascii="Times New Roman" w:eastAsia="Times New Roman" w:hAnsi="Times New Roman" w:cs="Times New Roman"/>
          <w:sz w:val="28"/>
          <w:szCs w:val="28"/>
          <w:lang w:val="ru-RU"/>
        </w:rPr>
        <w:t>более</w:t>
      </w:r>
      <w:r w:rsidRPr="00E1679E">
        <w:rPr>
          <w:rFonts w:ascii="Times New Roman" w:eastAsia="Times New Roman" w:hAnsi="Times New Roman" w:cs="Times New Roman"/>
          <w:sz w:val="28"/>
          <w:szCs w:val="28"/>
        </w:rPr>
        <w:t xml:space="preserve"> 14 стран, среди которых опыт стран Северной и Южной Америки, Европы, Азии, Африки, Австралии, а также Индонезии и Филиппин. М</w:t>
      </w:r>
      <w:r w:rsidRPr="00E1679E">
        <w:rPr>
          <w:rFonts w:ascii="Times New Roman" w:eastAsia="Times New Roman" w:hAnsi="Times New Roman" w:cs="Times New Roman"/>
          <w:sz w:val="28"/>
          <w:szCs w:val="28"/>
          <w:lang w:val="ru-RU"/>
        </w:rPr>
        <w:t>атериалы данного проекта размещены на сайте http://sovetreklama.org/ и используются для создания и обеспечения функционирования органа саморегулирования в рекламе, в частности в Российской Федерации.</w:t>
      </w:r>
    </w:p>
    <w:p w:rsidR="00E1679E" w:rsidRPr="00D2029D" w:rsidRDefault="00D2029D" w:rsidP="00015377">
      <w:pPr>
        <w:spacing w:before="120" w:line="240" w:lineRule="auto"/>
        <w:ind w:firstLine="709"/>
        <w:jc w:val="both"/>
        <w:rPr>
          <w:rFonts w:ascii="Times New Roman" w:eastAsia="Times New Roman" w:hAnsi="Times New Roman" w:cs="Times New Roman"/>
          <w:sz w:val="28"/>
          <w:szCs w:val="28"/>
        </w:rPr>
      </w:pPr>
      <w:r w:rsidRPr="00D2029D">
        <w:rPr>
          <w:rFonts w:ascii="Times New Roman" w:eastAsia="Times New Roman" w:hAnsi="Times New Roman" w:cs="Times New Roman"/>
          <w:b/>
          <w:sz w:val="28"/>
          <w:szCs w:val="28"/>
          <w:lang w:val="ru-RU"/>
        </w:rPr>
        <w:lastRenderedPageBreak/>
        <w:t>3.</w:t>
      </w:r>
      <w:r w:rsidR="009B5355">
        <w:rPr>
          <w:rFonts w:ascii="Times New Roman" w:eastAsia="Times New Roman" w:hAnsi="Times New Roman" w:cs="Times New Roman"/>
          <w:b/>
          <w:sz w:val="28"/>
          <w:szCs w:val="28"/>
          <w:lang w:val="ru-RU"/>
        </w:rPr>
        <w:t>2</w:t>
      </w:r>
      <w:r w:rsidRPr="00D2029D">
        <w:rPr>
          <w:rFonts w:ascii="Times New Roman" w:eastAsia="Times New Roman" w:hAnsi="Times New Roman" w:cs="Times New Roman"/>
          <w:b/>
          <w:sz w:val="28"/>
          <w:szCs w:val="28"/>
          <w:lang w:val="ru-RU"/>
        </w:rPr>
        <w:t>.</w:t>
      </w:r>
      <w:r w:rsidR="00A26531">
        <w:rPr>
          <w:rFonts w:ascii="Times New Roman" w:eastAsia="Times New Roman" w:hAnsi="Times New Roman" w:cs="Times New Roman"/>
          <w:sz w:val="28"/>
          <w:szCs w:val="28"/>
          <w:lang w:val="en-US"/>
        </w:rPr>
        <w:t> </w:t>
      </w:r>
      <w:r w:rsidR="00E1679E" w:rsidRPr="00D2029D">
        <w:rPr>
          <w:rFonts w:ascii="Times New Roman" w:eastAsia="Times New Roman" w:hAnsi="Times New Roman" w:cs="Times New Roman"/>
          <w:b/>
          <w:sz w:val="28"/>
          <w:szCs w:val="28"/>
        </w:rPr>
        <w:t xml:space="preserve">Координационный совет по рекламе в </w:t>
      </w:r>
      <w:r w:rsidR="00E1679E" w:rsidRPr="00D2029D">
        <w:rPr>
          <w:rFonts w:ascii="Times New Roman" w:eastAsia="Times New Roman" w:hAnsi="Times New Roman" w:cs="Times New Roman"/>
          <w:b/>
          <w:sz w:val="28"/>
          <w:szCs w:val="28"/>
          <w:lang w:val="ru-RU"/>
        </w:rPr>
        <w:t>И</w:t>
      </w:r>
      <w:r w:rsidR="00E1679E" w:rsidRPr="00D2029D">
        <w:rPr>
          <w:rFonts w:ascii="Times New Roman" w:eastAsia="Times New Roman" w:hAnsi="Times New Roman" w:cs="Times New Roman"/>
          <w:b/>
          <w:sz w:val="28"/>
          <w:szCs w:val="28"/>
        </w:rPr>
        <w:t>нтернет</w:t>
      </w:r>
      <w:r w:rsidR="00036B32" w:rsidRPr="00D2029D">
        <w:rPr>
          <w:rFonts w:ascii="Times New Roman" w:eastAsia="Times New Roman" w:hAnsi="Times New Roman" w:cs="Times New Roman"/>
          <w:b/>
          <w:sz w:val="28"/>
          <w:szCs w:val="28"/>
          <w:lang w:val="ru-RU"/>
        </w:rPr>
        <w:t>е</w:t>
      </w:r>
      <w:r w:rsidRPr="00D2029D">
        <w:rPr>
          <w:rFonts w:ascii="Times New Roman" w:eastAsia="Times New Roman" w:hAnsi="Times New Roman" w:cs="Times New Roman"/>
          <w:b/>
          <w:sz w:val="28"/>
          <w:szCs w:val="28"/>
          <w:lang w:val="ru-RU"/>
        </w:rPr>
        <w:t xml:space="preserve"> </w:t>
      </w:r>
      <w:r w:rsidR="00E1679E" w:rsidRPr="00D2029D">
        <w:rPr>
          <w:rFonts w:ascii="Times New Roman" w:eastAsia="Times New Roman" w:hAnsi="Times New Roman" w:cs="Times New Roman"/>
          <w:sz w:val="28"/>
          <w:szCs w:val="28"/>
        </w:rPr>
        <w:t>Координационный совет имеет собственный сайт</w:t>
      </w:r>
      <w:r w:rsidR="00E1679E" w:rsidRPr="00D2029D">
        <w:rPr>
          <w:rFonts w:ascii="Times New Roman" w:eastAsia="Times New Roman" w:hAnsi="Times New Roman" w:cs="Times New Roman"/>
          <w:sz w:val="28"/>
          <w:szCs w:val="28"/>
          <w:lang w:val="ru-RU"/>
        </w:rPr>
        <w:t xml:space="preserve"> в Интернет</w:t>
      </w:r>
      <w:r w:rsidR="00511CCB">
        <w:rPr>
          <w:rFonts w:ascii="Times New Roman" w:eastAsia="Times New Roman" w:hAnsi="Times New Roman" w:cs="Times New Roman"/>
          <w:sz w:val="28"/>
          <w:szCs w:val="28"/>
          <w:lang w:val="ru-RU"/>
        </w:rPr>
        <w:t>е</w:t>
      </w:r>
      <w:r w:rsidR="00E1679E" w:rsidRPr="00D2029D">
        <w:rPr>
          <w:rFonts w:ascii="Times New Roman" w:eastAsia="Times New Roman" w:hAnsi="Times New Roman" w:cs="Times New Roman"/>
          <w:sz w:val="28"/>
          <w:szCs w:val="28"/>
        </w:rPr>
        <w:t xml:space="preserve"> </w:t>
      </w:r>
      <w:r w:rsidR="001B37F6" w:rsidRPr="00E1679E">
        <w:rPr>
          <w:rFonts w:ascii="Times New Roman" w:eastAsia="Times New Roman" w:hAnsi="Times New Roman" w:cs="Times New Roman"/>
          <w:sz w:val="28"/>
          <w:szCs w:val="28"/>
          <w:lang w:val="ru-RU"/>
        </w:rPr>
        <w:t>−</w:t>
      </w:r>
      <w:r w:rsidR="00E1679E" w:rsidRPr="00D2029D">
        <w:rPr>
          <w:rFonts w:ascii="Times New Roman" w:eastAsia="Times New Roman" w:hAnsi="Times New Roman" w:cs="Times New Roman"/>
          <w:sz w:val="28"/>
          <w:szCs w:val="28"/>
        </w:rPr>
        <w:t xml:space="preserve"> ksr.sovetreklama.org, </w:t>
      </w:r>
      <w:r w:rsidR="00511CCB">
        <w:rPr>
          <w:rFonts w:ascii="Times New Roman" w:eastAsia="Times New Roman" w:hAnsi="Times New Roman" w:cs="Times New Roman"/>
          <w:sz w:val="28"/>
          <w:szCs w:val="28"/>
          <w:lang w:val="ru-RU"/>
        </w:rPr>
        <w:t>где</w:t>
      </w:r>
      <w:r w:rsidR="00E1679E" w:rsidRPr="00D2029D">
        <w:rPr>
          <w:rFonts w:ascii="Times New Roman" w:eastAsia="Times New Roman" w:hAnsi="Times New Roman" w:cs="Times New Roman"/>
          <w:sz w:val="28"/>
          <w:szCs w:val="28"/>
        </w:rPr>
        <w:t xml:space="preserve"> размещ</w:t>
      </w:r>
      <w:r w:rsidR="00511CCB">
        <w:rPr>
          <w:rFonts w:ascii="Times New Roman" w:eastAsia="Times New Roman" w:hAnsi="Times New Roman" w:cs="Times New Roman"/>
          <w:sz w:val="28"/>
          <w:szCs w:val="28"/>
          <w:lang w:val="ru-RU"/>
        </w:rPr>
        <w:t>ена</w:t>
      </w:r>
      <w:r w:rsidR="00E1679E" w:rsidRPr="00D2029D">
        <w:rPr>
          <w:rFonts w:ascii="Times New Roman" w:eastAsia="Times New Roman" w:hAnsi="Times New Roman" w:cs="Times New Roman"/>
          <w:sz w:val="28"/>
          <w:szCs w:val="28"/>
        </w:rPr>
        <w:t xml:space="preserve"> информация о структуре и органах управления </w:t>
      </w:r>
      <w:r w:rsidR="00BA0D2A">
        <w:rPr>
          <w:rFonts w:ascii="Times New Roman" w:eastAsia="Times New Roman" w:hAnsi="Times New Roman" w:cs="Times New Roman"/>
          <w:sz w:val="28"/>
          <w:szCs w:val="28"/>
          <w:lang w:val="ru-RU"/>
        </w:rPr>
        <w:t>с</w:t>
      </w:r>
      <w:r w:rsidR="00E1679E" w:rsidRPr="00D2029D">
        <w:rPr>
          <w:rFonts w:ascii="Times New Roman" w:eastAsia="Times New Roman" w:hAnsi="Times New Roman" w:cs="Times New Roman"/>
          <w:sz w:val="28"/>
          <w:szCs w:val="28"/>
        </w:rPr>
        <w:t>оветом, а также о провед</w:t>
      </w:r>
      <w:r>
        <w:rPr>
          <w:rFonts w:ascii="Times New Roman" w:eastAsia="Times New Roman" w:hAnsi="Times New Roman" w:cs="Times New Roman"/>
          <w:sz w:val="28"/>
          <w:szCs w:val="28"/>
          <w:lang w:val="ru-RU"/>
        </w:rPr>
        <w:t>е</w:t>
      </w:r>
      <w:r w:rsidR="00E1679E" w:rsidRPr="00D2029D">
        <w:rPr>
          <w:rFonts w:ascii="Times New Roman" w:eastAsia="Times New Roman" w:hAnsi="Times New Roman" w:cs="Times New Roman"/>
          <w:sz w:val="28"/>
          <w:szCs w:val="28"/>
        </w:rPr>
        <w:t>нных заседаниях.</w:t>
      </w:r>
    </w:p>
    <w:p w:rsidR="00E1679E" w:rsidRPr="00E1679E" w:rsidRDefault="00E1679E" w:rsidP="00015377">
      <w:pPr>
        <w:spacing w:line="240" w:lineRule="auto"/>
        <w:ind w:firstLine="709"/>
        <w:jc w:val="both"/>
        <w:rPr>
          <w:rFonts w:ascii="Times New Roman" w:eastAsia="Times New Roman" w:hAnsi="Times New Roman" w:cs="Times New Roman"/>
          <w:sz w:val="28"/>
          <w:szCs w:val="28"/>
          <w:lang w:val="ru-RU"/>
        </w:rPr>
      </w:pPr>
      <w:r w:rsidRPr="00E1679E">
        <w:rPr>
          <w:rFonts w:ascii="Times New Roman" w:eastAsia="Times New Roman" w:hAnsi="Times New Roman" w:cs="Times New Roman"/>
          <w:sz w:val="28"/>
          <w:szCs w:val="28"/>
        </w:rPr>
        <w:t>Официальным публикатором Координационн</w:t>
      </w:r>
      <w:r w:rsidRPr="00E1679E">
        <w:rPr>
          <w:rFonts w:ascii="Times New Roman" w:eastAsia="Times New Roman" w:hAnsi="Times New Roman" w:cs="Times New Roman"/>
          <w:sz w:val="28"/>
          <w:szCs w:val="28"/>
          <w:lang w:val="ru-RU"/>
        </w:rPr>
        <w:t>ого</w:t>
      </w:r>
      <w:r w:rsidRPr="00E1679E">
        <w:rPr>
          <w:rFonts w:ascii="Times New Roman" w:eastAsia="Times New Roman" w:hAnsi="Times New Roman" w:cs="Times New Roman"/>
          <w:sz w:val="28"/>
          <w:szCs w:val="28"/>
        </w:rPr>
        <w:t xml:space="preserve"> совет</w:t>
      </w:r>
      <w:r w:rsidRPr="00E1679E">
        <w:rPr>
          <w:rFonts w:ascii="Times New Roman" w:eastAsia="Times New Roman" w:hAnsi="Times New Roman" w:cs="Times New Roman"/>
          <w:sz w:val="28"/>
          <w:szCs w:val="28"/>
          <w:lang w:val="ru-RU"/>
        </w:rPr>
        <w:t>а</w:t>
      </w:r>
      <w:r w:rsidRPr="00E1679E">
        <w:rPr>
          <w:rFonts w:ascii="Times New Roman" w:eastAsia="Times New Roman" w:hAnsi="Times New Roman" w:cs="Times New Roman"/>
          <w:sz w:val="28"/>
          <w:szCs w:val="28"/>
        </w:rPr>
        <w:t xml:space="preserve"> </w:t>
      </w:r>
      <w:r w:rsidR="00BA0D2A">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rPr>
        <w:t xml:space="preserve">является сетевое информационное издание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Рекламный совет</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(SovetReklama.org), официально зарегистрированное в качес</w:t>
      </w:r>
      <w:r w:rsidR="00BA0D2A">
        <w:rPr>
          <w:rFonts w:ascii="Times New Roman" w:eastAsia="Times New Roman" w:hAnsi="Times New Roman" w:cs="Times New Roman"/>
          <w:sz w:val="28"/>
          <w:szCs w:val="28"/>
        </w:rPr>
        <w:t>тве средства массовой информаци</w:t>
      </w:r>
      <w:r w:rsidR="00BA0D2A">
        <w:rPr>
          <w:rFonts w:ascii="Times New Roman" w:eastAsia="Times New Roman" w:hAnsi="Times New Roman" w:cs="Times New Roman"/>
          <w:sz w:val="28"/>
          <w:szCs w:val="28"/>
          <w:lang w:val="ru-RU"/>
        </w:rPr>
        <w:t>и</w:t>
      </w:r>
      <w:r w:rsidRPr="00E1679E">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lang w:val="ru-RU"/>
        </w:rPr>
        <w:t xml:space="preserve"> </w:t>
      </w:r>
    </w:p>
    <w:p w:rsidR="00E1679E" w:rsidRPr="00E1679E" w:rsidRDefault="00BA0D2A" w:rsidP="00C12AC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Издание </w:t>
      </w:r>
      <w:r w:rsidR="00714967">
        <w:rPr>
          <w:rFonts w:ascii="Times New Roman" w:eastAsia="Times New Roman" w:hAnsi="Times New Roman" w:cs="Times New Roman"/>
          <w:sz w:val="28"/>
          <w:szCs w:val="28"/>
        </w:rPr>
        <w:t>«</w:t>
      </w:r>
      <w:r w:rsidR="00E1679E" w:rsidRPr="00E1679E">
        <w:rPr>
          <w:rFonts w:ascii="Times New Roman" w:eastAsia="Times New Roman" w:hAnsi="Times New Roman" w:cs="Times New Roman"/>
          <w:sz w:val="28"/>
          <w:szCs w:val="28"/>
        </w:rPr>
        <w:t>Рекламный совет</w:t>
      </w:r>
      <w:r w:rsidR="00714967">
        <w:rPr>
          <w:rFonts w:ascii="Times New Roman" w:eastAsia="Times New Roman" w:hAnsi="Times New Roman" w:cs="Times New Roman"/>
          <w:sz w:val="28"/>
          <w:szCs w:val="28"/>
        </w:rPr>
        <w:t>»</w:t>
      </w:r>
      <w:r w:rsidR="00E1679E" w:rsidRPr="00E1679E">
        <w:rPr>
          <w:rFonts w:ascii="Times New Roman" w:eastAsia="Times New Roman" w:hAnsi="Times New Roman" w:cs="Times New Roman"/>
          <w:sz w:val="28"/>
          <w:szCs w:val="28"/>
        </w:rPr>
        <w:t xml:space="preserve"> публику</w:t>
      </w:r>
      <w:r w:rsidR="00D2029D">
        <w:rPr>
          <w:rFonts w:ascii="Times New Roman" w:eastAsia="Times New Roman" w:hAnsi="Times New Roman" w:cs="Times New Roman"/>
          <w:sz w:val="28"/>
          <w:szCs w:val="28"/>
          <w:lang w:val="ru-RU"/>
        </w:rPr>
        <w:t>ет</w:t>
      </w:r>
      <w:r w:rsidR="00E1679E" w:rsidRPr="00E1679E">
        <w:rPr>
          <w:rFonts w:ascii="Times New Roman" w:eastAsia="Times New Roman" w:hAnsi="Times New Roman" w:cs="Times New Roman"/>
          <w:sz w:val="28"/>
          <w:szCs w:val="28"/>
        </w:rPr>
        <w:t xml:space="preserve"> новости законотворческой деятельности в сфере маркетинговых и массовых коммуникаций, </w:t>
      </w:r>
      <w:r w:rsidR="00D2029D">
        <w:rPr>
          <w:rFonts w:ascii="Times New Roman" w:eastAsia="Times New Roman" w:hAnsi="Times New Roman" w:cs="Times New Roman"/>
          <w:sz w:val="28"/>
          <w:szCs w:val="28"/>
          <w:lang w:val="ru-RU"/>
        </w:rPr>
        <w:t xml:space="preserve">материалы о </w:t>
      </w:r>
      <w:r w:rsidR="00E1679E" w:rsidRPr="00E1679E">
        <w:rPr>
          <w:rFonts w:ascii="Times New Roman" w:eastAsia="Times New Roman" w:hAnsi="Times New Roman" w:cs="Times New Roman"/>
          <w:sz w:val="28"/>
          <w:szCs w:val="28"/>
        </w:rPr>
        <w:t>деятельност</w:t>
      </w:r>
      <w:r w:rsidR="00E1679E" w:rsidRPr="00E1679E">
        <w:rPr>
          <w:rFonts w:ascii="Times New Roman" w:eastAsia="Times New Roman" w:hAnsi="Times New Roman" w:cs="Times New Roman"/>
          <w:sz w:val="28"/>
          <w:szCs w:val="28"/>
          <w:lang w:val="ru-RU"/>
        </w:rPr>
        <w:t>и</w:t>
      </w:r>
      <w:r w:rsidR="00E1679E" w:rsidRPr="00E1679E">
        <w:rPr>
          <w:rFonts w:ascii="Times New Roman" w:eastAsia="Times New Roman" w:hAnsi="Times New Roman" w:cs="Times New Roman"/>
          <w:sz w:val="28"/>
          <w:szCs w:val="28"/>
        </w:rPr>
        <w:t xml:space="preserve"> органов, являющихся государственными регуляторами рекламы в </w:t>
      </w:r>
      <w:r w:rsidR="00D2029D">
        <w:rPr>
          <w:rFonts w:ascii="Times New Roman" w:eastAsia="Times New Roman" w:hAnsi="Times New Roman" w:cs="Times New Roman"/>
          <w:sz w:val="28"/>
          <w:szCs w:val="28"/>
          <w:lang w:val="ru-RU"/>
        </w:rPr>
        <w:t xml:space="preserve">государствах </w:t>
      </w:r>
      <w:r w:rsidR="001B37F6" w:rsidRPr="00E1679E">
        <w:rPr>
          <w:rFonts w:ascii="Times New Roman" w:eastAsia="Times New Roman" w:hAnsi="Times New Roman" w:cs="Times New Roman"/>
          <w:sz w:val="28"/>
          <w:szCs w:val="28"/>
          <w:lang w:val="ru-RU"/>
        </w:rPr>
        <w:t>−</w:t>
      </w:r>
      <w:r w:rsidR="00D2029D">
        <w:rPr>
          <w:rFonts w:ascii="Times New Roman" w:eastAsia="Times New Roman" w:hAnsi="Times New Roman" w:cs="Times New Roman"/>
          <w:sz w:val="28"/>
          <w:szCs w:val="28"/>
          <w:lang w:val="ru-RU"/>
        </w:rPr>
        <w:t xml:space="preserve"> участниках</w:t>
      </w:r>
      <w:r w:rsidR="00E1679E" w:rsidRPr="00E1679E">
        <w:rPr>
          <w:rFonts w:ascii="Times New Roman" w:eastAsia="Times New Roman" w:hAnsi="Times New Roman" w:cs="Times New Roman"/>
          <w:sz w:val="28"/>
          <w:szCs w:val="28"/>
        </w:rPr>
        <w:t xml:space="preserve"> </w:t>
      </w:r>
      <w:r w:rsidR="00D2029D">
        <w:rPr>
          <w:rFonts w:ascii="Times New Roman" w:eastAsia="Times New Roman" w:hAnsi="Times New Roman" w:cs="Times New Roman"/>
          <w:sz w:val="28"/>
          <w:szCs w:val="28"/>
          <w:lang w:val="ru-RU"/>
        </w:rPr>
        <w:t>СНГ</w:t>
      </w:r>
      <w:r w:rsidR="00E1679E" w:rsidRPr="00E1679E">
        <w:rPr>
          <w:rFonts w:ascii="Times New Roman" w:eastAsia="Times New Roman" w:hAnsi="Times New Roman" w:cs="Times New Roman"/>
          <w:sz w:val="28"/>
          <w:szCs w:val="28"/>
        </w:rPr>
        <w:t xml:space="preserve">, профессиональных сообществ, </w:t>
      </w:r>
      <w:r w:rsidR="00E1679E" w:rsidRPr="00E1679E">
        <w:rPr>
          <w:rFonts w:ascii="Times New Roman" w:eastAsia="Times New Roman" w:hAnsi="Times New Roman" w:cs="Times New Roman"/>
          <w:sz w:val="28"/>
          <w:szCs w:val="28"/>
          <w:lang w:val="ru-RU"/>
        </w:rPr>
        <w:t>осуществляющих деятельность</w:t>
      </w:r>
      <w:r w:rsidR="00E1679E" w:rsidRPr="00E1679E">
        <w:rPr>
          <w:rFonts w:ascii="Times New Roman" w:eastAsia="Times New Roman" w:hAnsi="Times New Roman" w:cs="Times New Roman"/>
          <w:sz w:val="28"/>
          <w:szCs w:val="28"/>
        </w:rPr>
        <w:t xml:space="preserve"> в </w:t>
      </w:r>
      <w:r w:rsidR="00E1679E" w:rsidRPr="00E1679E">
        <w:rPr>
          <w:rFonts w:ascii="Times New Roman" w:eastAsia="Times New Roman" w:hAnsi="Times New Roman" w:cs="Times New Roman"/>
          <w:sz w:val="28"/>
          <w:szCs w:val="28"/>
          <w:lang w:val="ru-RU"/>
        </w:rPr>
        <w:t xml:space="preserve">сфере </w:t>
      </w:r>
      <w:r w:rsidR="00E1679E" w:rsidRPr="00E1679E">
        <w:rPr>
          <w:rFonts w:ascii="Times New Roman" w:eastAsia="Times New Roman" w:hAnsi="Times New Roman" w:cs="Times New Roman"/>
          <w:sz w:val="28"/>
          <w:szCs w:val="28"/>
        </w:rPr>
        <w:t xml:space="preserve">рекламы, маркетинга и смежных отраслях, </w:t>
      </w:r>
      <w:r w:rsidR="00E1679E" w:rsidRPr="00E1679E">
        <w:rPr>
          <w:rFonts w:ascii="Times New Roman" w:eastAsia="Times New Roman" w:hAnsi="Times New Roman" w:cs="Times New Roman"/>
          <w:sz w:val="28"/>
          <w:szCs w:val="28"/>
          <w:lang w:val="ru-RU"/>
        </w:rPr>
        <w:t xml:space="preserve">публикуются </w:t>
      </w:r>
      <w:r w:rsidR="00E1679E" w:rsidRPr="00E1679E">
        <w:rPr>
          <w:rFonts w:ascii="Times New Roman" w:eastAsia="Times New Roman" w:hAnsi="Times New Roman" w:cs="Times New Roman"/>
          <w:sz w:val="28"/>
          <w:szCs w:val="28"/>
        </w:rPr>
        <w:t>мировые новос</w:t>
      </w:r>
      <w:r>
        <w:rPr>
          <w:rFonts w:ascii="Times New Roman" w:eastAsia="Times New Roman" w:hAnsi="Times New Roman" w:cs="Times New Roman"/>
          <w:sz w:val="28"/>
          <w:szCs w:val="28"/>
        </w:rPr>
        <w:t>ти рекламного саморегулирования, а также</w:t>
      </w:r>
      <w:r>
        <w:rPr>
          <w:rFonts w:ascii="Times New Roman" w:eastAsia="Times New Roman" w:hAnsi="Times New Roman" w:cs="Times New Roman"/>
          <w:sz w:val="28"/>
          <w:szCs w:val="28"/>
          <w:lang w:val="ru-RU"/>
        </w:rPr>
        <w:t xml:space="preserve"> </w:t>
      </w:r>
      <w:r w:rsidR="00E1679E" w:rsidRPr="00E1679E">
        <w:rPr>
          <w:rFonts w:ascii="Times New Roman" w:eastAsia="Times New Roman" w:hAnsi="Times New Roman" w:cs="Times New Roman"/>
          <w:sz w:val="28"/>
          <w:szCs w:val="28"/>
          <w:lang w:val="ru-RU"/>
        </w:rPr>
        <w:t>размещается информация</w:t>
      </w:r>
      <w:r w:rsidR="00E1679E" w:rsidRPr="00E1679E">
        <w:rPr>
          <w:rFonts w:ascii="Times New Roman" w:eastAsia="Times New Roman" w:hAnsi="Times New Roman" w:cs="Times New Roman"/>
          <w:sz w:val="28"/>
          <w:szCs w:val="28"/>
        </w:rPr>
        <w:t xml:space="preserve"> о наиболее интересных социальных и коммерческих проектах. Аудитория </w:t>
      </w:r>
      <w:r w:rsidR="00714967">
        <w:rPr>
          <w:rFonts w:ascii="Times New Roman" w:eastAsia="Times New Roman" w:hAnsi="Times New Roman" w:cs="Times New Roman"/>
          <w:sz w:val="28"/>
          <w:szCs w:val="28"/>
        </w:rPr>
        <w:t>«</w:t>
      </w:r>
      <w:r w:rsidR="00E1679E" w:rsidRPr="00E1679E">
        <w:rPr>
          <w:rFonts w:ascii="Times New Roman" w:eastAsia="Times New Roman" w:hAnsi="Times New Roman" w:cs="Times New Roman"/>
          <w:sz w:val="28"/>
          <w:szCs w:val="28"/>
        </w:rPr>
        <w:t>Рекламного совета</w:t>
      </w:r>
      <w:r w:rsidR="00714967">
        <w:rPr>
          <w:rFonts w:ascii="Times New Roman" w:eastAsia="Times New Roman" w:hAnsi="Times New Roman" w:cs="Times New Roman"/>
          <w:sz w:val="28"/>
          <w:szCs w:val="28"/>
        </w:rPr>
        <w:t>»</w:t>
      </w:r>
      <w:r w:rsidR="00E1679E" w:rsidRPr="00E1679E">
        <w:rPr>
          <w:rFonts w:ascii="Times New Roman" w:eastAsia="Times New Roman" w:hAnsi="Times New Roman" w:cs="Times New Roman"/>
          <w:sz w:val="28"/>
          <w:szCs w:val="28"/>
        </w:rPr>
        <w:t xml:space="preserve"> </w:t>
      </w:r>
      <w:r w:rsidR="00E1679E" w:rsidRPr="00E1679E">
        <w:rPr>
          <w:rFonts w:ascii="Times New Roman" w:eastAsia="Times New Roman" w:hAnsi="Times New Roman" w:cs="Times New Roman"/>
          <w:sz w:val="28"/>
          <w:szCs w:val="28"/>
          <w:lang w:val="ru-RU"/>
        </w:rPr>
        <w:t>представляет собой самых разных</w:t>
      </w:r>
      <w:r w:rsidR="00E1679E" w:rsidRPr="00E1679E">
        <w:rPr>
          <w:rFonts w:ascii="Times New Roman" w:eastAsia="Times New Roman" w:hAnsi="Times New Roman" w:cs="Times New Roman"/>
          <w:sz w:val="28"/>
          <w:szCs w:val="28"/>
        </w:rPr>
        <w:t xml:space="preserve"> </w:t>
      </w:r>
      <w:r w:rsidR="00E1679E" w:rsidRPr="00E1679E">
        <w:rPr>
          <w:rFonts w:ascii="Times New Roman" w:eastAsia="Times New Roman" w:hAnsi="Times New Roman" w:cs="Times New Roman"/>
          <w:sz w:val="28"/>
          <w:szCs w:val="28"/>
          <w:lang w:val="ru-RU"/>
        </w:rPr>
        <w:t xml:space="preserve">читателей, в том числе </w:t>
      </w:r>
      <w:r w:rsidR="00E1679E" w:rsidRPr="00E1679E">
        <w:rPr>
          <w:rFonts w:ascii="Times New Roman" w:eastAsia="Times New Roman" w:hAnsi="Times New Roman" w:cs="Times New Roman"/>
          <w:sz w:val="28"/>
          <w:szCs w:val="28"/>
        </w:rPr>
        <w:t>специалист</w:t>
      </w:r>
      <w:r w:rsidR="00E1679E" w:rsidRPr="00E1679E">
        <w:rPr>
          <w:rFonts w:ascii="Times New Roman" w:eastAsia="Times New Roman" w:hAnsi="Times New Roman" w:cs="Times New Roman"/>
          <w:sz w:val="28"/>
          <w:szCs w:val="28"/>
          <w:lang w:val="ru-RU"/>
        </w:rPr>
        <w:t>ов</w:t>
      </w:r>
      <w:r w:rsidR="00E1679E" w:rsidRPr="00E1679E">
        <w:rPr>
          <w:rFonts w:ascii="Times New Roman" w:eastAsia="Times New Roman" w:hAnsi="Times New Roman" w:cs="Times New Roman"/>
          <w:sz w:val="28"/>
          <w:szCs w:val="28"/>
        </w:rPr>
        <w:t xml:space="preserve"> в сфере маркетинга и СМИ, юрист</w:t>
      </w:r>
      <w:r w:rsidR="00E1679E" w:rsidRPr="00E1679E">
        <w:rPr>
          <w:rFonts w:ascii="Times New Roman" w:eastAsia="Times New Roman" w:hAnsi="Times New Roman" w:cs="Times New Roman"/>
          <w:sz w:val="28"/>
          <w:szCs w:val="28"/>
          <w:lang w:val="ru-RU"/>
        </w:rPr>
        <w:t>ов</w:t>
      </w:r>
      <w:r w:rsidR="00E1679E" w:rsidRPr="00E1679E">
        <w:rPr>
          <w:rFonts w:ascii="Times New Roman" w:eastAsia="Times New Roman" w:hAnsi="Times New Roman" w:cs="Times New Roman"/>
          <w:sz w:val="28"/>
          <w:szCs w:val="28"/>
        </w:rPr>
        <w:t xml:space="preserve">, </w:t>
      </w:r>
      <w:r w:rsidR="00E1679E" w:rsidRPr="00E1679E">
        <w:rPr>
          <w:rFonts w:ascii="Times New Roman" w:eastAsia="Times New Roman" w:hAnsi="Times New Roman" w:cs="Times New Roman"/>
          <w:sz w:val="28"/>
          <w:szCs w:val="28"/>
          <w:lang w:val="ru-RU"/>
        </w:rPr>
        <w:t>сотрудников органов государственного власти</w:t>
      </w:r>
      <w:r w:rsidR="00E1679E" w:rsidRPr="00E1679E">
        <w:rPr>
          <w:rFonts w:ascii="Times New Roman" w:eastAsia="Times New Roman" w:hAnsi="Times New Roman" w:cs="Times New Roman"/>
          <w:sz w:val="28"/>
          <w:szCs w:val="28"/>
        </w:rPr>
        <w:t>, студент</w:t>
      </w:r>
      <w:r w:rsidR="001B37F6">
        <w:rPr>
          <w:rFonts w:ascii="Times New Roman" w:eastAsia="Times New Roman" w:hAnsi="Times New Roman" w:cs="Times New Roman"/>
          <w:sz w:val="28"/>
          <w:szCs w:val="28"/>
          <w:lang w:val="ru-RU"/>
        </w:rPr>
        <w:t xml:space="preserve">ов из </w:t>
      </w:r>
      <w:r w:rsidR="001B37F6" w:rsidRPr="00E1679E">
        <w:rPr>
          <w:rFonts w:ascii="Times New Roman" w:eastAsia="Times New Roman" w:hAnsi="Times New Roman" w:cs="Times New Roman"/>
          <w:sz w:val="28"/>
          <w:szCs w:val="28"/>
          <w:lang w:val="ru-RU"/>
        </w:rPr>
        <w:t>государств − участников СНГ</w:t>
      </w:r>
      <w:r w:rsidR="00E1679E" w:rsidRPr="00E1679E">
        <w:rPr>
          <w:rFonts w:ascii="Times New Roman" w:eastAsia="Times New Roman" w:hAnsi="Times New Roman" w:cs="Times New Roman"/>
          <w:sz w:val="28"/>
          <w:szCs w:val="28"/>
        </w:rPr>
        <w:t>.</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С 2017 года начал выходить ежемесячный тематический обзор материалов С</w:t>
      </w:r>
      <w:r w:rsidRPr="00E1679E">
        <w:rPr>
          <w:rFonts w:ascii="Times New Roman" w:eastAsia="Times New Roman" w:hAnsi="Times New Roman" w:cs="Times New Roman"/>
          <w:sz w:val="28"/>
          <w:szCs w:val="28"/>
          <w:lang w:val="ru-RU"/>
        </w:rPr>
        <w:t>М</w:t>
      </w:r>
      <w:r w:rsidRPr="00E1679E">
        <w:rPr>
          <w:rFonts w:ascii="Times New Roman" w:eastAsia="Times New Roman" w:hAnsi="Times New Roman" w:cs="Times New Roman"/>
          <w:sz w:val="28"/>
          <w:szCs w:val="28"/>
        </w:rPr>
        <w:t xml:space="preserve">И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Рекламный совет</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который распространяется по специальной рассылке для руководителей и специалистов государственных органов </w:t>
      </w:r>
      <w:r w:rsidR="001B37F6" w:rsidRPr="00E1679E">
        <w:rPr>
          <w:rFonts w:ascii="Times New Roman" w:eastAsia="Times New Roman" w:hAnsi="Times New Roman" w:cs="Times New Roman"/>
          <w:sz w:val="28"/>
          <w:szCs w:val="28"/>
          <w:lang w:val="ru-RU"/>
        </w:rPr>
        <w:t>−</w:t>
      </w:r>
      <w:r w:rsidRPr="00E1679E">
        <w:rPr>
          <w:rFonts w:ascii="Times New Roman" w:eastAsia="Times New Roman" w:hAnsi="Times New Roman" w:cs="Times New Roman"/>
          <w:sz w:val="28"/>
          <w:szCs w:val="28"/>
        </w:rPr>
        <w:t xml:space="preserve"> регуляторов рекламной деятельности и СМИ, руководителям и членам общественных и профессиональных объединений,</w:t>
      </w:r>
      <w:r w:rsidR="00714967">
        <w:rPr>
          <w:rFonts w:ascii="Times New Roman" w:eastAsia="Times New Roman" w:hAnsi="Times New Roman" w:cs="Times New Roman"/>
          <w:sz w:val="28"/>
          <w:szCs w:val="28"/>
        </w:rPr>
        <w:t xml:space="preserve"> </w:t>
      </w:r>
    </w:p>
    <w:p w:rsidR="00E1679E" w:rsidRP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 xml:space="preserve">Координационный совет </w:t>
      </w:r>
      <w:r w:rsidR="00B632B3">
        <w:rPr>
          <w:rFonts w:ascii="Times New Roman" w:eastAsia="Times New Roman" w:hAnsi="Times New Roman" w:cs="Times New Roman"/>
          <w:sz w:val="28"/>
          <w:szCs w:val="28"/>
          <w:lang w:val="ru-RU"/>
        </w:rPr>
        <w:t xml:space="preserve">по рекламе </w:t>
      </w:r>
      <w:r w:rsidRPr="00E1679E">
        <w:rPr>
          <w:rFonts w:ascii="Times New Roman" w:eastAsia="Times New Roman" w:hAnsi="Times New Roman" w:cs="Times New Roman"/>
          <w:sz w:val="28"/>
          <w:szCs w:val="28"/>
        </w:rPr>
        <w:t>имеет собственные группы и страницы в социальных сетях Facebook, Twitter и ВКонтакте. Собственные страницы в социальных сетях Facebook, ВКонтакте есть и у С</w:t>
      </w:r>
      <w:r w:rsidRPr="00E1679E">
        <w:rPr>
          <w:rFonts w:ascii="Times New Roman" w:eastAsia="Times New Roman" w:hAnsi="Times New Roman" w:cs="Times New Roman"/>
          <w:sz w:val="28"/>
          <w:szCs w:val="28"/>
          <w:lang w:val="ru-RU"/>
        </w:rPr>
        <w:t>М</w:t>
      </w:r>
      <w:r w:rsidRPr="00E1679E">
        <w:rPr>
          <w:rFonts w:ascii="Times New Roman" w:eastAsia="Times New Roman" w:hAnsi="Times New Roman" w:cs="Times New Roman"/>
          <w:sz w:val="28"/>
          <w:szCs w:val="28"/>
        </w:rPr>
        <w:t xml:space="preserve">И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Рекламный </w:t>
      </w:r>
      <w:r w:rsidR="00B632B3">
        <w:rPr>
          <w:rFonts w:ascii="Times New Roman" w:eastAsia="Times New Roman" w:hAnsi="Times New Roman" w:cs="Times New Roman"/>
          <w:sz w:val="28"/>
          <w:szCs w:val="28"/>
          <w:lang w:val="ru-RU"/>
        </w:rPr>
        <w:t>с</w:t>
      </w:r>
      <w:r w:rsidRPr="00E1679E">
        <w:rPr>
          <w:rFonts w:ascii="Times New Roman" w:eastAsia="Times New Roman" w:hAnsi="Times New Roman" w:cs="Times New Roman"/>
          <w:sz w:val="28"/>
          <w:szCs w:val="28"/>
        </w:rPr>
        <w:t>овет</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w:t>
      </w:r>
    </w:p>
    <w:p w:rsidR="00E1679E" w:rsidRDefault="00E1679E" w:rsidP="00015377">
      <w:pPr>
        <w:spacing w:line="240" w:lineRule="auto"/>
        <w:ind w:firstLine="709"/>
        <w:jc w:val="both"/>
        <w:rPr>
          <w:rFonts w:ascii="Times New Roman" w:eastAsia="Times New Roman" w:hAnsi="Times New Roman" w:cs="Times New Roman"/>
          <w:sz w:val="28"/>
          <w:szCs w:val="28"/>
        </w:rPr>
      </w:pPr>
      <w:r w:rsidRPr="00E1679E">
        <w:rPr>
          <w:rFonts w:ascii="Times New Roman" w:eastAsia="Times New Roman" w:hAnsi="Times New Roman" w:cs="Times New Roman"/>
          <w:sz w:val="28"/>
          <w:szCs w:val="28"/>
        </w:rPr>
        <w:t>Редакция С</w:t>
      </w:r>
      <w:r w:rsidRPr="00E1679E">
        <w:rPr>
          <w:rFonts w:ascii="Times New Roman" w:eastAsia="Times New Roman" w:hAnsi="Times New Roman" w:cs="Times New Roman"/>
          <w:sz w:val="28"/>
          <w:szCs w:val="28"/>
          <w:lang w:val="ru-RU"/>
        </w:rPr>
        <w:t>М</w:t>
      </w:r>
      <w:r w:rsidRPr="00E1679E">
        <w:rPr>
          <w:rFonts w:ascii="Times New Roman" w:eastAsia="Times New Roman" w:hAnsi="Times New Roman" w:cs="Times New Roman"/>
          <w:sz w:val="28"/>
          <w:szCs w:val="28"/>
        </w:rPr>
        <w:t xml:space="preserve">И </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Рекламный </w:t>
      </w:r>
      <w:r w:rsidR="00B632B3">
        <w:rPr>
          <w:rFonts w:ascii="Times New Roman" w:eastAsia="Times New Roman" w:hAnsi="Times New Roman" w:cs="Times New Roman"/>
          <w:sz w:val="28"/>
          <w:szCs w:val="28"/>
          <w:lang w:val="ru-RU"/>
        </w:rPr>
        <w:t>с</w:t>
      </w:r>
      <w:r w:rsidRPr="00E1679E">
        <w:rPr>
          <w:rFonts w:ascii="Times New Roman" w:eastAsia="Times New Roman" w:hAnsi="Times New Roman" w:cs="Times New Roman"/>
          <w:sz w:val="28"/>
          <w:szCs w:val="28"/>
        </w:rPr>
        <w:t>овет</w:t>
      </w:r>
      <w:r w:rsidR="00714967">
        <w:rPr>
          <w:rFonts w:ascii="Times New Roman" w:eastAsia="Times New Roman" w:hAnsi="Times New Roman" w:cs="Times New Roman"/>
          <w:sz w:val="28"/>
          <w:szCs w:val="28"/>
        </w:rPr>
        <w:t>»</w:t>
      </w:r>
      <w:r w:rsidRPr="00E1679E">
        <w:rPr>
          <w:rFonts w:ascii="Times New Roman" w:eastAsia="Times New Roman" w:hAnsi="Times New Roman" w:cs="Times New Roman"/>
          <w:sz w:val="28"/>
          <w:szCs w:val="28"/>
        </w:rPr>
        <w:t xml:space="preserve"> внимательно следит за происходящими в </w:t>
      </w:r>
      <w:r w:rsidR="001B37F6">
        <w:rPr>
          <w:rFonts w:ascii="Times New Roman" w:eastAsia="Times New Roman" w:hAnsi="Times New Roman" w:cs="Times New Roman"/>
          <w:sz w:val="28"/>
          <w:szCs w:val="28"/>
          <w:lang w:val="ru-RU"/>
        </w:rPr>
        <w:t xml:space="preserve">государствах </w:t>
      </w:r>
      <w:r w:rsidR="001B37F6" w:rsidRPr="00E1679E">
        <w:rPr>
          <w:rFonts w:ascii="Times New Roman" w:eastAsia="Times New Roman" w:hAnsi="Times New Roman" w:cs="Times New Roman"/>
          <w:sz w:val="28"/>
          <w:szCs w:val="28"/>
          <w:lang w:val="ru-RU"/>
        </w:rPr>
        <w:t>−</w:t>
      </w:r>
      <w:r w:rsidR="001B37F6">
        <w:rPr>
          <w:rFonts w:ascii="Times New Roman" w:eastAsia="Times New Roman" w:hAnsi="Times New Roman" w:cs="Times New Roman"/>
          <w:sz w:val="28"/>
          <w:szCs w:val="28"/>
          <w:lang w:val="ru-RU"/>
        </w:rPr>
        <w:t xml:space="preserve"> участниках</w:t>
      </w:r>
      <w:r w:rsidR="001B37F6" w:rsidRPr="00E1679E">
        <w:rPr>
          <w:rFonts w:ascii="Times New Roman" w:eastAsia="Times New Roman" w:hAnsi="Times New Roman" w:cs="Times New Roman"/>
          <w:sz w:val="28"/>
          <w:szCs w:val="28"/>
        </w:rPr>
        <w:t xml:space="preserve"> </w:t>
      </w:r>
      <w:r w:rsidR="001B37F6">
        <w:rPr>
          <w:rFonts w:ascii="Times New Roman" w:eastAsia="Times New Roman" w:hAnsi="Times New Roman" w:cs="Times New Roman"/>
          <w:sz w:val="28"/>
          <w:szCs w:val="28"/>
          <w:lang w:val="ru-RU"/>
        </w:rPr>
        <w:t>СНГ</w:t>
      </w:r>
      <w:r w:rsidRPr="00E1679E">
        <w:rPr>
          <w:rFonts w:ascii="Times New Roman" w:eastAsia="Times New Roman" w:hAnsi="Times New Roman" w:cs="Times New Roman"/>
          <w:sz w:val="28"/>
          <w:szCs w:val="28"/>
        </w:rPr>
        <w:t xml:space="preserve"> события</w:t>
      </w:r>
      <w:r w:rsidR="00B632B3">
        <w:rPr>
          <w:rFonts w:ascii="Times New Roman" w:eastAsia="Times New Roman" w:hAnsi="Times New Roman" w:cs="Times New Roman"/>
          <w:sz w:val="28"/>
          <w:szCs w:val="28"/>
          <w:lang w:val="ru-RU"/>
        </w:rPr>
        <w:t>ми</w:t>
      </w:r>
      <w:r w:rsidRPr="00E1679E">
        <w:rPr>
          <w:rFonts w:ascii="Times New Roman" w:eastAsia="Times New Roman" w:hAnsi="Times New Roman" w:cs="Times New Roman"/>
          <w:sz w:val="28"/>
          <w:szCs w:val="28"/>
        </w:rPr>
        <w:t>, связанны</w:t>
      </w:r>
      <w:r w:rsidR="00B632B3">
        <w:rPr>
          <w:rFonts w:ascii="Times New Roman" w:eastAsia="Times New Roman" w:hAnsi="Times New Roman" w:cs="Times New Roman"/>
          <w:sz w:val="28"/>
          <w:szCs w:val="28"/>
          <w:lang w:val="ru-RU"/>
        </w:rPr>
        <w:t>ми</w:t>
      </w:r>
      <w:r w:rsidRPr="00E1679E">
        <w:rPr>
          <w:rFonts w:ascii="Times New Roman" w:eastAsia="Times New Roman" w:hAnsi="Times New Roman" w:cs="Times New Roman"/>
          <w:sz w:val="28"/>
          <w:szCs w:val="28"/>
        </w:rPr>
        <w:t xml:space="preserve"> с общей ситуацией на рекламном рынке, а также законодательными инициативами в сфере маркетинговых и массовых коммуникаций и правоприменительной практике. </w:t>
      </w:r>
    </w:p>
    <w:p w:rsidR="001879A5" w:rsidRPr="001879A5" w:rsidRDefault="00236FF3" w:rsidP="00015377">
      <w:pPr>
        <w:pStyle w:val="1"/>
      </w:pPr>
      <w:r>
        <w:br w:type="page"/>
      </w:r>
      <w:bookmarkStart w:id="16" w:name="_Toc527984179"/>
      <w:r w:rsidR="001879A5" w:rsidRPr="001879A5">
        <w:lastRenderedPageBreak/>
        <w:t>ВЫВОДЫ И ПРЕДЛОЖЕНИЯ</w:t>
      </w:r>
      <w:bookmarkEnd w:id="16"/>
    </w:p>
    <w:p w:rsidR="001879A5" w:rsidRPr="001879A5" w:rsidRDefault="004F41B7" w:rsidP="00187A6A">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В </w:t>
      </w:r>
      <w:r w:rsidRPr="001879A5">
        <w:rPr>
          <w:rFonts w:ascii="Times New Roman" w:eastAsia="Times New Roman" w:hAnsi="Times New Roman" w:cs="Times New Roman"/>
          <w:sz w:val="28"/>
          <w:szCs w:val="28"/>
        </w:rPr>
        <w:t>государств</w:t>
      </w:r>
      <w:r>
        <w:rPr>
          <w:rFonts w:ascii="Times New Roman" w:eastAsia="Times New Roman" w:hAnsi="Times New Roman" w:cs="Times New Roman"/>
          <w:sz w:val="28"/>
          <w:szCs w:val="28"/>
          <w:lang w:val="ru-RU"/>
        </w:rPr>
        <w:t>ах</w:t>
      </w:r>
      <w:r w:rsidRPr="001879A5">
        <w:rPr>
          <w:rFonts w:ascii="Times New Roman" w:eastAsia="Times New Roman" w:hAnsi="Times New Roman" w:cs="Times New Roman"/>
          <w:sz w:val="28"/>
          <w:szCs w:val="28"/>
        </w:rPr>
        <w:t xml:space="preserve"> − участник</w:t>
      </w:r>
      <w:r>
        <w:rPr>
          <w:rFonts w:ascii="Times New Roman" w:eastAsia="Times New Roman" w:hAnsi="Times New Roman" w:cs="Times New Roman"/>
          <w:sz w:val="28"/>
          <w:szCs w:val="28"/>
          <w:lang w:val="ru-RU"/>
        </w:rPr>
        <w:t>ах</w:t>
      </w:r>
      <w:r w:rsidRPr="001879A5">
        <w:rPr>
          <w:rFonts w:ascii="Times New Roman" w:eastAsia="Times New Roman" w:hAnsi="Times New Roman" w:cs="Times New Roman"/>
          <w:sz w:val="28"/>
          <w:szCs w:val="28"/>
        </w:rPr>
        <w:t xml:space="preserve"> СНГ</w:t>
      </w:r>
      <w:r>
        <w:rPr>
          <w:rFonts w:ascii="Times New Roman" w:eastAsia="Times New Roman" w:hAnsi="Times New Roman" w:cs="Times New Roman"/>
          <w:sz w:val="28"/>
          <w:szCs w:val="28"/>
          <w:lang w:val="ru-RU"/>
        </w:rPr>
        <w:t xml:space="preserve"> сформирована </w:t>
      </w:r>
      <w:r w:rsidR="001B37F6">
        <w:rPr>
          <w:rFonts w:ascii="Times New Roman" w:eastAsia="Times New Roman" w:hAnsi="Times New Roman" w:cs="Times New Roman"/>
          <w:sz w:val="28"/>
          <w:szCs w:val="28"/>
          <w:lang w:val="ru-RU"/>
        </w:rPr>
        <w:t xml:space="preserve">соответствующая </w:t>
      </w:r>
      <w:r>
        <w:rPr>
          <w:rFonts w:ascii="Times New Roman" w:eastAsia="Times New Roman" w:hAnsi="Times New Roman" w:cs="Times New Roman"/>
          <w:sz w:val="28"/>
          <w:szCs w:val="28"/>
          <w:lang w:val="ru-RU"/>
        </w:rPr>
        <w:t>законодательная база</w:t>
      </w:r>
      <w:r>
        <w:rPr>
          <w:rFonts w:ascii="Times New Roman" w:eastAsia="Times New Roman" w:hAnsi="Times New Roman" w:cs="Times New Roman"/>
          <w:sz w:val="28"/>
          <w:szCs w:val="28"/>
        </w:rPr>
        <w:t>, регулирующая рекламную деятельность</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sidR="00CD5044">
        <w:rPr>
          <w:rFonts w:ascii="Times New Roman" w:eastAsia="Times New Roman" w:hAnsi="Times New Roman" w:cs="Times New Roman"/>
          <w:sz w:val="28"/>
          <w:szCs w:val="28"/>
          <w:lang w:val="ru-RU"/>
        </w:rPr>
        <w:t>О</w:t>
      </w:r>
      <w:r>
        <w:rPr>
          <w:rFonts w:ascii="Times New Roman" w:eastAsia="Times New Roman" w:hAnsi="Times New Roman" w:cs="Times New Roman"/>
          <w:sz w:val="28"/>
          <w:szCs w:val="28"/>
          <w:lang w:val="ru-RU"/>
        </w:rPr>
        <w:t>предел</w:t>
      </w:r>
      <w:r w:rsidR="00CD5044">
        <w:rPr>
          <w:rFonts w:ascii="Times New Roman" w:eastAsia="Times New Roman" w:hAnsi="Times New Roman" w:cs="Times New Roman"/>
          <w:sz w:val="28"/>
          <w:szCs w:val="28"/>
          <w:lang w:val="ru-RU"/>
        </w:rPr>
        <w:t>ены</w:t>
      </w:r>
      <w:r>
        <w:rPr>
          <w:rFonts w:ascii="Times New Roman" w:eastAsia="Times New Roman" w:hAnsi="Times New Roman" w:cs="Times New Roman"/>
          <w:sz w:val="28"/>
          <w:szCs w:val="28"/>
          <w:lang w:val="ru-RU"/>
        </w:rPr>
        <w:t xml:space="preserve"> </w:t>
      </w:r>
      <w:r w:rsidR="001879A5" w:rsidRPr="001879A5">
        <w:rPr>
          <w:rFonts w:ascii="Times New Roman" w:eastAsia="Times New Roman" w:hAnsi="Times New Roman" w:cs="Times New Roman"/>
          <w:sz w:val="28"/>
          <w:szCs w:val="28"/>
        </w:rPr>
        <w:t>общи</w:t>
      </w:r>
      <w:r>
        <w:rPr>
          <w:rFonts w:ascii="Times New Roman" w:eastAsia="Times New Roman" w:hAnsi="Times New Roman" w:cs="Times New Roman"/>
          <w:sz w:val="28"/>
          <w:szCs w:val="28"/>
          <w:lang w:val="ru-RU"/>
        </w:rPr>
        <w:t>е</w:t>
      </w:r>
      <w:r w:rsidR="001879A5" w:rsidRPr="001879A5">
        <w:rPr>
          <w:rFonts w:ascii="Times New Roman" w:eastAsia="Times New Roman" w:hAnsi="Times New Roman" w:cs="Times New Roman"/>
          <w:sz w:val="28"/>
          <w:szCs w:val="28"/>
        </w:rPr>
        <w:t xml:space="preserve"> цел</w:t>
      </w:r>
      <w:r>
        <w:rPr>
          <w:rFonts w:ascii="Times New Roman" w:eastAsia="Times New Roman" w:hAnsi="Times New Roman" w:cs="Times New Roman"/>
          <w:sz w:val="28"/>
          <w:szCs w:val="28"/>
          <w:lang w:val="ru-RU"/>
        </w:rPr>
        <w:t>и</w:t>
      </w:r>
      <w:r w:rsidR="001879A5" w:rsidRPr="001879A5">
        <w:rPr>
          <w:rFonts w:ascii="Times New Roman" w:eastAsia="Times New Roman" w:hAnsi="Times New Roman" w:cs="Times New Roman"/>
          <w:sz w:val="28"/>
          <w:szCs w:val="28"/>
        </w:rPr>
        <w:t xml:space="preserve"> и задач</w:t>
      </w:r>
      <w:r>
        <w:rPr>
          <w:rFonts w:ascii="Times New Roman" w:eastAsia="Times New Roman" w:hAnsi="Times New Roman" w:cs="Times New Roman"/>
          <w:sz w:val="28"/>
          <w:szCs w:val="28"/>
          <w:lang w:val="ru-RU"/>
        </w:rPr>
        <w:t>и рекламы</w:t>
      </w:r>
      <w:r w:rsidR="002B5E3E">
        <w:rPr>
          <w:rFonts w:ascii="Times New Roman" w:eastAsia="Times New Roman" w:hAnsi="Times New Roman" w:cs="Times New Roman"/>
          <w:sz w:val="28"/>
          <w:szCs w:val="28"/>
          <w:lang w:val="ru-RU"/>
        </w:rPr>
        <w:t xml:space="preserve">, </w:t>
      </w:r>
      <w:r w:rsidR="001B37F6">
        <w:rPr>
          <w:rFonts w:ascii="Times New Roman" w:eastAsia="Times New Roman" w:hAnsi="Times New Roman" w:cs="Times New Roman"/>
          <w:sz w:val="28"/>
          <w:szCs w:val="28"/>
          <w:lang w:val="ru-RU"/>
        </w:rPr>
        <w:t>ориентирующие</w:t>
      </w:r>
      <w:r w:rsidR="002B5E3E">
        <w:rPr>
          <w:rFonts w:ascii="Times New Roman" w:eastAsia="Times New Roman" w:hAnsi="Times New Roman" w:cs="Times New Roman"/>
          <w:sz w:val="28"/>
          <w:szCs w:val="28"/>
          <w:lang w:val="ru-RU"/>
        </w:rPr>
        <w:t xml:space="preserve"> на</w:t>
      </w:r>
      <w:r w:rsidR="001879A5" w:rsidRPr="001879A5">
        <w:rPr>
          <w:rFonts w:ascii="Times New Roman" w:eastAsia="Times New Roman" w:hAnsi="Times New Roman" w:cs="Times New Roman"/>
          <w:sz w:val="28"/>
          <w:szCs w:val="28"/>
        </w:rPr>
        <w:t xml:space="preserve"> соблюдение баланса интересов как предпринимателей</w:t>
      </w:r>
      <w:r>
        <w:rPr>
          <w:rFonts w:ascii="Times New Roman" w:eastAsia="Times New Roman" w:hAnsi="Times New Roman" w:cs="Times New Roman"/>
          <w:sz w:val="28"/>
          <w:szCs w:val="28"/>
          <w:lang w:val="ru-RU"/>
        </w:rPr>
        <w:t>, действующих</w:t>
      </w:r>
      <w:r w:rsidR="00CB4099">
        <w:rPr>
          <w:rFonts w:ascii="Times New Roman" w:eastAsia="Times New Roman" w:hAnsi="Times New Roman" w:cs="Times New Roman"/>
          <w:sz w:val="28"/>
          <w:szCs w:val="28"/>
        </w:rPr>
        <w:t xml:space="preserve"> на рынках товаров</w:t>
      </w:r>
      <w:r w:rsidR="001879A5" w:rsidRPr="001879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sidR="001879A5" w:rsidRPr="001879A5">
        <w:rPr>
          <w:rFonts w:ascii="Times New Roman" w:eastAsia="Times New Roman" w:hAnsi="Times New Roman" w:cs="Times New Roman"/>
          <w:sz w:val="28"/>
          <w:szCs w:val="28"/>
        </w:rPr>
        <w:t>работ, услуг</w:t>
      </w:r>
      <w:r>
        <w:rPr>
          <w:rFonts w:ascii="Times New Roman" w:eastAsia="Times New Roman" w:hAnsi="Times New Roman" w:cs="Times New Roman"/>
          <w:sz w:val="28"/>
          <w:szCs w:val="28"/>
          <w:lang w:val="ru-RU"/>
        </w:rPr>
        <w:t>)</w:t>
      </w:r>
      <w:r w:rsidR="001879A5" w:rsidRPr="001879A5">
        <w:rPr>
          <w:rFonts w:ascii="Times New Roman" w:eastAsia="Times New Roman" w:hAnsi="Times New Roman" w:cs="Times New Roman"/>
          <w:sz w:val="28"/>
          <w:szCs w:val="28"/>
        </w:rPr>
        <w:t>, так и потребителей рекламной информации.</w:t>
      </w:r>
    </w:p>
    <w:p w:rsidR="00B876F7" w:rsidRDefault="001879A5" w:rsidP="00187A6A">
      <w:pPr>
        <w:spacing w:line="240" w:lineRule="auto"/>
        <w:ind w:firstLine="709"/>
        <w:contextualSpacing/>
        <w:jc w:val="both"/>
        <w:rPr>
          <w:rFonts w:ascii="Times New Roman" w:eastAsia="Times New Roman" w:hAnsi="Times New Roman" w:cs="Times New Roman"/>
          <w:sz w:val="28"/>
          <w:szCs w:val="28"/>
          <w:lang w:val="ru-RU"/>
        </w:rPr>
      </w:pPr>
      <w:r w:rsidRPr="001879A5">
        <w:rPr>
          <w:rFonts w:ascii="Times New Roman" w:eastAsia="Times New Roman" w:hAnsi="Times New Roman" w:cs="Times New Roman"/>
          <w:sz w:val="28"/>
          <w:szCs w:val="28"/>
        </w:rPr>
        <w:t xml:space="preserve">Структура и понятийный аппарат законодательства о рекламе государств − участников СНГ </w:t>
      </w:r>
      <w:r w:rsidR="002B5E3E">
        <w:rPr>
          <w:rFonts w:ascii="Times New Roman" w:eastAsia="Times New Roman" w:hAnsi="Times New Roman" w:cs="Times New Roman"/>
          <w:sz w:val="28"/>
          <w:szCs w:val="28"/>
          <w:lang w:val="ru-RU"/>
        </w:rPr>
        <w:t>в целом</w:t>
      </w:r>
      <w:r w:rsidRPr="001879A5">
        <w:rPr>
          <w:rFonts w:ascii="Times New Roman" w:eastAsia="Times New Roman" w:hAnsi="Times New Roman" w:cs="Times New Roman"/>
          <w:sz w:val="28"/>
          <w:szCs w:val="28"/>
        </w:rPr>
        <w:t xml:space="preserve"> </w:t>
      </w:r>
      <w:r w:rsidR="001B37F6">
        <w:rPr>
          <w:rFonts w:ascii="Times New Roman" w:eastAsia="Times New Roman" w:hAnsi="Times New Roman" w:cs="Times New Roman"/>
          <w:sz w:val="28"/>
          <w:szCs w:val="28"/>
          <w:lang w:val="ru-RU"/>
        </w:rPr>
        <w:t>сформулированы</w:t>
      </w:r>
      <w:r w:rsidRPr="001879A5">
        <w:rPr>
          <w:rFonts w:ascii="Times New Roman" w:eastAsia="Times New Roman" w:hAnsi="Times New Roman" w:cs="Times New Roman"/>
          <w:sz w:val="28"/>
          <w:szCs w:val="28"/>
        </w:rPr>
        <w:t xml:space="preserve">. Это в первую очередь относится к общим определениям основных понятий: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реклама</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ненадлежащая реклама</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социальная реклама</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рекламодатель</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рекламопроизводитель</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рекламораспространитель</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контрреклама</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w:t>
      </w:r>
      <w:r w:rsidRPr="001879A5">
        <w:rPr>
          <w:rFonts w:ascii="Times New Roman" w:eastAsia="Times New Roman" w:hAnsi="Times New Roman" w:cs="Times New Roman"/>
          <w:sz w:val="28"/>
          <w:szCs w:val="28"/>
        </w:rPr>
        <w:t>наружная реклама</w:t>
      </w:r>
      <w:r w:rsidR="00CB4099">
        <w:rPr>
          <w:rFonts w:ascii="Times New Roman" w:eastAsia="Times New Roman" w:hAnsi="Times New Roman" w:cs="Times New Roman"/>
          <w:sz w:val="28"/>
          <w:szCs w:val="28"/>
          <w:lang w:val="ru-RU"/>
        </w:rPr>
        <w:t>»</w:t>
      </w:r>
      <w:r w:rsidR="00CD5044">
        <w:rPr>
          <w:rFonts w:ascii="Times New Roman" w:eastAsia="Times New Roman" w:hAnsi="Times New Roman" w:cs="Times New Roman"/>
          <w:sz w:val="28"/>
          <w:szCs w:val="28"/>
          <w:lang w:val="ru-RU"/>
        </w:rPr>
        <w:t xml:space="preserve"> и др</w:t>
      </w:r>
      <w:r w:rsidRPr="001879A5">
        <w:rPr>
          <w:rFonts w:ascii="Times New Roman" w:eastAsia="Times New Roman" w:hAnsi="Times New Roman" w:cs="Times New Roman"/>
          <w:sz w:val="28"/>
          <w:szCs w:val="28"/>
        </w:rPr>
        <w:t xml:space="preserve">. </w:t>
      </w:r>
    </w:p>
    <w:p w:rsidR="00CD5044" w:rsidRPr="001879A5" w:rsidRDefault="00B876F7" w:rsidP="00187A6A">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В рамках законодательства </w:t>
      </w:r>
      <w:r w:rsidR="00EC0C26">
        <w:rPr>
          <w:rFonts w:ascii="Times New Roman" w:eastAsia="Times New Roman" w:hAnsi="Times New Roman" w:cs="Times New Roman"/>
          <w:sz w:val="28"/>
          <w:szCs w:val="28"/>
          <w:lang w:val="ru-RU"/>
        </w:rPr>
        <w:t>определен</w:t>
      </w:r>
      <w:r w:rsidR="004F41B7">
        <w:rPr>
          <w:rFonts w:ascii="Times New Roman" w:eastAsia="Times New Roman" w:hAnsi="Times New Roman" w:cs="Times New Roman"/>
          <w:sz w:val="28"/>
          <w:szCs w:val="28"/>
          <w:lang w:val="ru-RU"/>
        </w:rPr>
        <w:t xml:space="preserve"> </w:t>
      </w:r>
      <w:r w:rsidR="002B5E3E">
        <w:rPr>
          <w:rFonts w:ascii="Times New Roman" w:eastAsia="Times New Roman" w:hAnsi="Times New Roman" w:cs="Times New Roman"/>
          <w:sz w:val="28"/>
          <w:szCs w:val="28"/>
          <w:lang w:val="ru-RU"/>
        </w:rPr>
        <w:t>широкий</w:t>
      </w:r>
      <w:r w:rsidR="004F41B7">
        <w:rPr>
          <w:rFonts w:ascii="Times New Roman" w:eastAsia="Times New Roman" w:hAnsi="Times New Roman" w:cs="Times New Roman"/>
          <w:sz w:val="28"/>
          <w:szCs w:val="28"/>
          <w:lang w:val="ru-RU"/>
        </w:rPr>
        <w:t xml:space="preserve"> </w:t>
      </w:r>
      <w:r w:rsidR="001B37F6">
        <w:rPr>
          <w:rFonts w:ascii="Times New Roman" w:eastAsia="Times New Roman" w:hAnsi="Times New Roman" w:cs="Times New Roman"/>
          <w:sz w:val="28"/>
          <w:szCs w:val="28"/>
          <w:lang w:val="ru-RU"/>
        </w:rPr>
        <w:t>спектр параметров</w:t>
      </w:r>
      <w:r w:rsidR="001879A5" w:rsidRPr="001879A5">
        <w:rPr>
          <w:rFonts w:ascii="Times New Roman" w:eastAsia="Times New Roman" w:hAnsi="Times New Roman" w:cs="Times New Roman"/>
          <w:sz w:val="28"/>
          <w:szCs w:val="28"/>
        </w:rPr>
        <w:t xml:space="preserve"> правового регулирования рекламной деятельности: установлен</w:t>
      </w:r>
      <w:r w:rsidR="002B5E3E">
        <w:rPr>
          <w:rFonts w:ascii="Times New Roman" w:eastAsia="Times New Roman" w:hAnsi="Times New Roman" w:cs="Times New Roman"/>
          <w:sz w:val="28"/>
          <w:szCs w:val="28"/>
          <w:lang w:val="ru-RU"/>
        </w:rPr>
        <w:t>ы</w:t>
      </w:r>
      <w:r w:rsidR="001879A5" w:rsidRPr="001879A5">
        <w:rPr>
          <w:rFonts w:ascii="Times New Roman" w:eastAsia="Times New Roman" w:hAnsi="Times New Roman" w:cs="Times New Roman"/>
          <w:sz w:val="28"/>
          <w:szCs w:val="28"/>
        </w:rPr>
        <w:t xml:space="preserve"> общи</w:t>
      </w:r>
      <w:r w:rsidR="002B5E3E">
        <w:rPr>
          <w:rFonts w:ascii="Times New Roman" w:eastAsia="Times New Roman" w:hAnsi="Times New Roman" w:cs="Times New Roman"/>
          <w:sz w:val="28"/>
          <w:szCs w:val="28"/>
          <w:lang w:val="ru-RU"/>
        </w:rPr>
        <w:t>е</w:t>
      </w:r>
      <w:r w:rsidR="002B5E3E">
        <w:rPr>
          <w:rFonts w:ascii="Times New Roman" w:eastAsia="Times New Roman" w:hAnsi="Times New Roman" w:cs="Times New Roman"/>
          <w:sz w:val="28"/>
          <w:szCs w:val="28"/>
        </w:rPr>
        <w:t xml:space="preserve"> требовани</w:t>
      </w:r>
      <w:r w:rsidR="002B5E3E">
        <w:rPr>
          <w:rFonts w:ascii="Times New Roman" w:eastAsia="Times New Roman" w:hAnsi="Times New Roman" w:cs="Times New Roman"/>
          <w:sz w:val="28"/>
          <w:szCs w:val="28"/>
          <w:lang w:val="ru-RU"/>
        </w:rPr>
        <w:t>я</w:t>
      </w:r>
      <w:r w:rsidR="001879A5" w:rsidRPr="001879A5">
        <w:rPr>
          <w:rFonts w:ascii="Times New Roman" w:eastAsia="Times New Roman" w:hAnsi="Times New Roman" w:cs="Times New Roman"/>
          <w:sz w:val="28"/>
          <w:szCs w:val="28"/>
        </w:rPr>
        <w:t xml:space="preserve"> к рекламе, регламент</w:t>
      </w:r>
      <w:r w:rsidR="002B5E3E">
        <w:rPr>
          <w:rFonts w:ascii="Times New Roman" w:eastAsia="Times New Roman" w:hAnsi="Times New Roman" w:cs="Times New Roman"/>
          <w:sz w:val="28"/>
          <w:szCs w:val="28"/>
          <w:lang w:val="ru-RU"/>
        </w:rPr>
        <w:t>ированы</w:t>
      </w:r>
      <w:r w:rsidR="001879A5" w:rsidRPr="001879A5">
        <w:rPr>
          <w:rFonts w:ascii="Times New Roman" w:eastAsia="Times New Roman" w:hAnsi="Times New Roman" w:cs="Times New Roman"/>
          <w:sz w:val="28"/>
          <w:szCs w:val="28"/>
        </w:rPr>
        <w:t xml:space="preserve"> отдельны</w:t>
      </w:r>
      <w:r w:rsidR="002B5E3E">
        <w:rPr>
          <w:rFonts w:ascii="Times New Roman" w:eastAsia="Times New Roman" w:hAnsi="Times New Roman" w:cs="Times New Roman"/>
          <w:sz w:val="28"/>
          <w:szCs w:val="28"/>
          <w:lang w:val="ru-RU"/>
        </w:rPr>
        <w:t>е</w:t>
      </w:r>
      <w:r w:rsidR="001879A5" w:rsidRPr="001879A5">
        <w:rPr>
          <w:rFonts w:ascii="Times New Roman" w:eastAsia="Times New Roman" w:hAnsi="Times New Roman" w:cs="Times New Roman"/>
          <w:sz w:val="28"/>
          <w:szCs w:val="28"/>
        </w:rPr>
        <w:t xml:space="preserve"> способ</w:t>
      </w:r>
      <w:r w:rsidR="002B5E3E">
        <w:rPr>
          <w:rFonts w:ascii="Times New Roman" w:eastAsia="Times New Roman" w:hAnsi="Times New Roman" w:cs="Times New Roman"/>
          <w:sz w:val="28"/>
          <w:szCs w:val="28"/>
          <w:lang w:val="ru-RU"/>
        </w:rPr>
        <w:t>ы</w:t>
      </w:r>
      <w:r w:rsidR="001879A5" w:rsidRPr="001879A5">
        <w:rPr>
          <w:rFonts w:ascii="Times New Roman" w:eastAsia="Times New Roman" w:hAnsi="Times New Roman" w:cs="Times New Roman"/>
          <w:sz w:val="28"/>
          <w:szCs w:val="28"/>
        </w:rPr>
        <w:t xml:space="preserve"> рекламирования (реклама в электронных и печатных СМИ, наружная реклама, реклама на транспорте), </w:t>
      </w:r>
      <w:r w:rsidR="002B5E3E">
        <w:rPr>
          <w:rFonts w:ascii="Times New Roman" w:eastAsia="Times New Roman" w:hAnsi="Times New Roman" w:cs="Times New Roman"/>
          <w:sz w:val="28"/>
          <w:szCs w:val="28"/>
          <w:lang w:val="ru-RU"/>
        </w:rPr>
        <w:t>специализированы</w:t>
      </w:r>
      <w:r w:rsidR="00714967">
        <w:rPr>
          <w:rFonts w:ascii="Times New Roman" w:eastAsia="Times New Roman" w:hAnsi="Times New Roman" w:cs="Times New Roman"/>
          <w:sz w:val="28"/>
          <w:szCs w:val="28"/>
          <w:lang w:val="ru-RU"/>
        </w:rPr>
        <w:t xml:space="preserve"> </w:t>
      </w:r>
      <w:r w:rsidR="002B5E3E">
        <w:rPr>
          <w:rFonts w:ascii="Times New Roman" w:eastAsia="Times New Roman" w:hAnsi="Times New Roman" w:cs="Times New Roman"/>
          <w:sz w:val="28"/>
          <w:szCs w:val="28"/>
          <w:lang w:val="ru-RU"/>
        </w:rPr>
        <w:t xml:space="preserve">критерии </w:t>
      </w:r>
      <w:r w:rsidR="001879A5" w:rsidRPr="001879A5">
        <w:rPr>
          <w:rFonts w:ascii="Times New Roman" w:eastAsia="Times New Roman" w:hAnsi="Times New Roman" w:cs="Times New Roman"/>
          <w:sz w:val="28"/>
          <w:szCs w:val="28"/>
        </w:rPr>
        <w:t>реклам</w:t>
      </w:r>
      <w:r w:rsidR="002B5E3E">
        <w:rPr>
          <w:rFonts w:ascii="Times New Roman" w:eastAsia="Times New Roman" w:hAnsi="Times New Roman" w:cs="Times New Roman"/>
          <w:sz w:val="28"/>
          <w:szCs w:val="28"/>
          <w:lang w:val="ru-RU"/>
        </w:rPr>
        <w:t>ы</w:t>
      </w:r>
      <w:r w:rsidR="001879A5" w:rsidRPr="001879A5">
        <w:rPr>
          <w:rFonts w:ascii="Times New Roman" w:eastAsia="Times New Roman" w:hAnsi="Times New Roman" w:cs="Times New Roman"/>
          <w:sz w:val="28"/>
          <w:szCs w:val="28"/>
        </w:rPr>
        <w:t xml:space="preserve"> отдельных видов </w:t>
      </w:r>
      <w:r w:rsidR="00714967">
        <w:rPr>
          <w:rFonts w:ascii="Times New Roman" w:eastAsia="Times New Roman" w:hAnsi="Times New Roman" w:cs="Times New Roman"/>
          <w:sz w:val="28"/>
          <w:szCs w:val="28"/>
          <w:lang w:val="ru-RU"/>
        </w:rPr>
        <w:t>«</w:t>
      </w:r>
      <w:r w:rsidR="001B37F6">
        <w:rPr>
          <w:rFonts w:ascii="Times New Roman" w:eastAsia="Times New Roman" w:hAnsi="Times New Roman" w:cs="Times New Roman"/>
          <w:sz w:val="28"/>
          <w:szCs w:val="28"/>
          <w:lang w:val="ru-RU"/>
        </w:rPr>
        <w:t>чувствительных</w:t>
      </w:r>
      <w:r w:rsidR="00714967">
        <w:rPr>
          <w:rFonts w:ascii="Times New Roman" w:eastAsia="Times New Roman" w:hAnsi="Times New Roman" w:cs="Times New Roman"/>
          <w:sz w:val="28"/>
          <w:szCs w:val="28"/>
          <w:lang w:val="ru-RU"/>
        </w:rPr>
        <w:t>»</w:t>
      </w:r>
      <w:r w:rsidR="001B37F6">
        <w:rPr>
          <w:rFonts w:ascii="Times New Roman" w:eastAsia="Times New Roman" w:hAnsi="Times New Roman" w:cs="Times New Roman"/>
          <w:sz w:val="28"/>
          <w:szCs w:val="28"/>
          <w:lang w:val="ru-RU"/>
        </w:rPr>
        <w:t xml:space="preserve"> </w:t>
      </w:r>
      <w:r w:rsidR="001879A5" w:rsidRPr="001879A5">
        <w:rPr>
          <w:rFonts w:ascii="Times New Roman" w:eastAsia="Times New Roman" w:hAnsi="Times New Roman" w:cs="Times New Roman"/>
          <w:sz w:val="28"/>
          <w:szCs w:val="28"/>
        </w:rPr>
        <w:t>товаров (алкоголь, табак, медицинские изделия и лекарственные средства, оружие, финансовые услуги).</w:t>
      </w:r>
      <w:r w:rsidR="002B5E3E">
        <w:rPr>
          <w:rFonts w:ascii="Times New Roman" w:eastAsia="Times New Roman" w:hAnsi="Times New Roman" w:cs="Times New Roman"/>
          <w:sz w:val="28"/>
          <w:szCs w:val="28"/>
          <w:lang w:val="ru-RU"/>
        </w:rPr>
        <w:t xml:space="preserve"> П</w:t>
      </w:r>
      <w:r w:rsidR="00CD5044" w:rsidRPr="001879A5">
        <w:rPr>
          <w:rFonts w:ascii="Times New Roman" w:eastAsia="Times New Roman" w:hAnsi="Times New Roman" w:cs="Times New Roman"/>
          <w:sz w:val="28"/>
          <w:szCs w:val="28"/>
        </w:rPr>
        <w:t>редмет</w:t>
      </w:r>
      <w:r w:rsidR="002B5E3E">
        <w:rPr>
          <w:rFonts w:ascii="Times New Roman" w:eastAsia="Times New Roman" w:hAnsi="Times New Roman" w:cs="Times New Roman"/>
          <w:sz w:val="28"/>
          <w:szCs w:val="28"/>
          <w:lang w:val="ru-RU"/>
        </w:rPr>
        <w:t>ом</w:t>
      </w:r>
      <w:r w:rsidR="00CD5044" w:rsidRPr="001879A5">
        <w:rPr>
          <w:rFonts w:ascii="Times New Roman" w:eastAsia="Times New Roman" w:hAnsi="Times New Roman" w:cs="Times New Roman"/>
          <w:sz w:val="28"/>
          <w:szCs w:val="28"/>
        </w:rPr>
        <w:t xml:space="preserve"> особого регулирования в государств</w:t>
      </w:r>
      <w:r w:rsidR="002B5E3E">
        <w:rPr>
          <w:rFonts w:ascii="Times New Roman" w:eastAsia="Times New Roman" w:hAnsi="Times New Roman" w:cs="Times New Roman"/>
          <w:sz w:val="28"/>
          <w:szCs w:val="28"/>
          <w:lang w:val="ru-RU"/>
        </w:rPr>
        <w:t>ах</w:t>
      </w:r>
      <w:r w:rsidR="00CD5044" w:rsidRPr="001879A5">
        <w:rPr>
          <w:rFonts w:ascii="Times New Roman" w:eastAsia="Times New Roman" w:hAnsi="Times New Roman" w:cs="Times New Roman"/>
          <w:sz w:val="28"/>
          <w:szCs w:val="28"/>
        </w:rPr>
        <w:t xml:space="preserve"> − участник</w:t>
      </w:r>
      <w:r w:rsidR="002B5E3E">
        <w:rPr>
          <w:rFonts w:ascii="Times New Roman" w:eastAsia="Times New Roman" w:hAnsi="Times New Roman" w:cs="Times New Roman"/>
          <w:sz w:val="28"/>
          <w:szCs w:val="28"/>
          <w:lang w:val="ru-RU"/>
        </w:rPr>
        <w:t>ах</w:t>
      </w:r>
      <w:r w:rsidR="00CD5044" w:rsidRPr="001879A5">
        <w:rPr>
          <w:rFonts w:ascii="Times New Roman" w:eastAsia="Times New Roman" w:hAnsi="Times New Roman" w:cs="Times New Roman"/>
          <w:sz w:val="28"/>
          <w:szCs w:val="28"/>
        </w:rPr>
        <w:t xml:space="preserve"> СНГ </w:t>
      </w:r>
      <w:r w:rsidR="002B5E3E">
        <w:rPr>
          <w:rFonts w:ascii="Times New Roman" w:eastAsia="Times New Roman" w:hAnsi="Times New Roman" w:cs="Times New Roman"/>
          <w:sz w:val="28"/>
          <w:szCs w:val="28"/>
          <w:lang w:val="ru-RU"/>
        </w:rPr>
        <w:t>являются схожие</w:t>
      </w:r>
      <w:r w:rsidR="00714967">
        <w:rPr>
          <w:rFonts w:ascii="Times New Roman" w:eastAsia="Times New Roman" w:hAnsi="Times New Roman" w:cs="Times New Roman"/>
          <w:sz w:val="28"/>
          <w:szCs w:val="28"/>
          <w:lang w:val="ru-RU"/>
        </w:rPr>
        <w:t xml:space="preserve"> </w:t>
      </w:r>
      <w:r w:rsidR="002B5E3E" w:rsidRPr="001879A5">
        <w:rPr>
          <w:rFonts w:ascii="Times New Roman" w:eastAsia="Times New Roman" w:hAnsi="Times New Roman" w:cs="Times New Roman"/>
          <w:sz w:val="28"/>
          <w:szCs w:val="28"/>
        </w:rPr>
        <w:t>объект</w:t>
      </w:r>
      <w:r w:rsidR="002B5E3E">
        <w:rPr>
          <w:rFonts w:ascii="Times New Roman" w:eastAsia="Times New Roman" w:hAnsi="Times New Roman" w:cs="Times New Roman"/>
          <w:sz w:val="28"/>
          <w:szCs w:val="28"/>
          <w:lang w:val="ru-RU"/>
        </w:rPr>
        <w:t>ы</w:t>
      </w:r>
      <w:r w:rsidR="002B5E3E" w:rsidRPr="001879A5">
        <w:rPr>
          <w:rFonts w:ascii="Times New Roman" w:eastAsia="Times New Roman" w:hAnsi="Times New Roman" w:cs="Times New Roman"/>
          <w:sz w:val="28"/>
          <w:szCs w:val="28"/>
        </w:rPr>
        <w:t xml:space="preserve"> рекламирования</w:t>
      </w:r>
      <w:r w:rsidR="002B5E3E">
        <w:rPr>
          <w:rFonts w:ascii="Times New Roman" w:eastAsia="Times New Roman" w:hAnsi="Times New Roman" w:cs="Times New Roman"/>
          <w:sz w:val="28"/>
          <w:szCs w:val="28"/>
          <w:lang w:val="ru-RU"/>
        </w:rPr>
        <w:t xml:space="preserve">, </w:t>
      </w:r>
      <w:r w:rsidR="00CD5044" w:rsidRPr="001879A5">
        <w:rPr>
          <w:rFonts w:ascii="Times New Roman" w:eastAsia="Times New Roman" w:hAnsi="Times New Roman" w:cs="Times New Roman"/>
          <w:sz w:val="28"/>
          <w:szCs w:val="28"/>
        </w:rPr>
        <w:t xml:space="preserve">в отношении которых </w:t>
      </w:r>
      <w:r w:rsidR="002B5E3E">
        <w:rPr>
          <w:rFonts w:ascii="Times New Roman" w:eastAsia="Times New Roman" w:hAnsi="Times New Roman" w:cs="Times New Roman"/>
          <w:sz w:val="28"/>
          <w:szCs w:val="28"/>
          <w:lang w:val="ru-RU"/>
        </w:rPr>
        <w:t xml:space="preserve">действуют </w:t>
      </w:r>
      <w:r w:rsidR="00CD5044" w:rsidRPr="001879A5">
        <w:rPr>
          <w:rFonts w:ascii="Times New Roman" w:eastAsia="Times New Roman" w:hAnsi="Times New Roman" w:cs="Times New Roman"/>
          <w:sz w:val="28"/>
          <w:szCs w:val="28"/>
        </w:rPr>
        <w:t>более жесткие условия размещения рекламы.</w:t>
      </w:r>
    </w:p>
    <w:p w:rsidR="001879A5" w:rsidRDefault="001879A5" w:rsidP="00187A6A">
      <w:pPr>
        <w:spacing w:line="240" w:lineRule="auto"/>
        <w:ind w:firstLine="709"/>
        <w:contextualSpacing/>
        <w:jc w:val="both"/>
        <w:rPr>
          <w:rFonts w:ascii="Times New Roman" w:eastAsia="Times New Roman" w:hAnsi="Times New Roman" w:cs="Times New Roman"/>
          <w:sz w:val="28"/>
          <w:szCs w:val="28"/>
          <w:lang w:val="ru-RU"/>
        </w:rPr>
      </w:pPr>
      <w:r w:rsidRPr="001879A5">
        <w:rPr>
          <w:rFonts w:ascii="Times New Roman" w:eastAsia="Times New Roman" w:hAnsi="Times New Roman" w:cs="Times New Roman"/>
          <w:sz w:val="28"/>
          <w:szCs w:val="28"/>
        </w:rPr>
        <w:t xml:space="preserve">Исходя из специфики, обусловленной национальными, культурными, правовыми и другими традициями, </w:t>
      </w:r>
      <w:r w:rsidR="00EC0C26">
        <w:rPr>
          <w:rFonts w:ascii="Times New Roman" w:eastAsia="Times New Roman" w:hAnsi="Times New Roman" w:cs="Times New Roman"/>
          <w:sz w:val="28"/>
          <w:szCs w:val="28"/>
          <w:lang w:val="ru-RU"/>
        </w:rPr>
        <w:t xml:space="preserve">в </w:t>
      </w:r>
      <w:r w:rsidR="00EC0C26" w:rsidRPr="001879A5">
        <w:rPr>
          <w:rFonts w:ascii="Times New Roman" w:eastAsia="Times New Roman" w:hAnsi="Times New Roman" w:cs="Times New Roman"/>
          <w:sz w:val="28"/>
          <w:szCs w:val="28"/>
        </w:rPr>
        <w:t>государств</w:t>
      </w:r>
      <w:r w:rsidR="00EC0C26">
        <w:rPr>
          <w:rFonts w:ascii="Times New Roman" w:eastAsia="Times New Roman" w:hAnsi="Times New Roman" w:cs="Times New Roman"/>
          <w:sz w:val="28"/>
          <w:szCs w:val="28"/>
          <w:lang w:val="ru-RU"/>
        </w:rPr>
        <w:t>ах</w:t>
      </w:r>
      <w:r w:rsidR="00EC0C26" w:rsidRPr="001879A5">
        <w:rPr>
          <w:rFonts w:ascii="Times New Roman" w:eastAsia="Times New Roman" w:hAnsi="Times New Roman" w:cs="Times New Roman"/>
          <w:sz w:val="28"/>
          <w:szCs w:val="28"/>
        </w:rPr>
        <w:t xml:space="preserve"> − участник</w:t>
      </w:r>
      <w:r w:rsidR="00EC0C26">
        <w:rPr>
          <w:rFonts w:ascii="Times New Roman" w:eastAsia="Times New Roman" w:hAnsi="Times New Roman" w:cs="Times New Roman"/>
          <w:sz w:val="28"/>
          <w:szCs w:val="28"/>
          <w:lang w:val="ru-RU"/>
        </w:rPr>
        <w:t>ах</w:t>
      </w:r>
      <w:r w:rsidR="00EC0C26" w:rsidRPr="001879A5">
        <w:rPr>
          <w:rFonts w:ascii="Times New Roman" w:eastAsia="Times New Roman" w:hAnsi="Times New Roman" w:cs="Times New Roman"/>
          <w:sz w:val="28"/>
          <w:szCs w:val="28"/>
        </w:rPr>
        <w:t xml:space="preserve"> СНГ</w:t>
      </w:r>
      <w:r w:rsidR="00EC0C26">
        <w:rPr>
          <w:rFonts w:ascii="Times New Roman" w:eastAsia="Times New Roman" w:hAnsi="Times New Roman" w:cs="Times New Roman"/>
          <w:sz w:val="28"/>
          <w:szCs w:val="28"/>
          <w:lang w:val="ru-RU"/>
        </w:rPr>
        <w:t xml:space="preserve"> </w:t>
      </w:r>
      <w:r w:rsidRPr="001879A5">
        <w:rPr>
          <w:rFonts w:ascii="Times New Roman" w:eastAsia="Times New Roman" w:hAnsi="Times New Roman" w:cs="Times New Roman"/>
          <w:sz w:val="28"/>
          <w:szCs w:val="28"/>
        </w:rPr>
        <w:t>законодатель</w:t>
      </w:r>
      <w:r w:rsidR="00EC0C26">
        <w:rPr>
          <w:rFonts w:ascii="Times New Roman" w:eastAsia="Times New Roman" w:hAnsi="Times New Roman" w:cs="Times New Roman"/>
          <w:sz w:val="28"/>
          <w:szCs w:val="28"/>
          <w:lang w:val="ru-RU"/>
        </w:rPr>
        <w:t>но</w:t>
      </w:r>
      <w:r w:rsidRPr="001879A5">
        <w:rPr>
          <w:rFonts w:ascii="Times New Roman" w:eastAsia="Times New Roman" w:hAnsi="Times New Roman" w:cs="Times New Roman"/>
          <w:sz w:val="28"/>
          <w:szCs w:val="28"/>
        </w:rPr>
        <w:t xml:space="preserve"> закреплены различные требования к отдельным способам рекламирования и к рекламе </w:t>
      </w:r>
      <w:r w:rsidR="001B37F6">
        <w:rPr>
          <w:rFonts w:ascii="Times New Roman" w:eastAsia="Times New Roman" w:hAnsi="Times New Roman" w:cs="Times New Roman"/>
          <w:sz w:val="28"/>
          <w:szCs w:val="28"/>
          <w:lang w:val="ru-RU"/>
        </w:rPr>
        <w:t>специфических</w:t>
      </w:r>
      <w:r w:rsidRPr="001879A5">
        <w:rPr>
          <w:rFonts w:ascii="Times New Roman" w:eastAsia="Times New Roman" w:hAnsi="Times New Roman" w:cs="Times New Roman"/>
          <w:sz w:val="28"/>
          <w:szCs w:val="28"/>
        </w:rPr>
        <w:t xml:space="preserve"> видов товаров (работ, услуг). Такие различия </w:t>
      </w:r>
      <w:r w:rsidR="00B876F7">
        <w:rPr>
          <w:rFonts w:ascii="Times New Roman" w:eastAsia="Times New Roman" w:hAnsi="Times New Roman" w:cs="Times New Roman"/>
          <w:sz w:val="28"/>
          <w:szCs w:val="28"/>
          <w:lang w:val="ru-RU"/>
        </w:rPr>
        <w:t xml:space="preserve">присутствуют </w:t>
      </w:r>
      <w:r w:rsidRPr="001879A5">
        <w:rPr>
          <w:rFonts w:ascii="Times New Roman" w:eastAsia="Times New Roman" w:hAnsi="Times New Roman" w:cs="Times New Roman"/>
          <w:sz w:val="28"/>
          <w:szCs w:val="28"/>
        </w:rPr>
        <w:t xml:space="preserve">в нормах, регулирующих количество рекламной информации в электронных и печатных средствах массовой информации, </w:t>
      </w:r>
      <w:r w:rsidR="002B5E3E">
        <w:rPr>
          <w:rFonts w:ascii="Times New Roman" w:eastAsia="Times New Roman" w:hAnsi="Times New Roman" w:cs="Times New Roman"/>
          <w:sz w:val="28"/>
          <w:szCs w:val="28"/>
          <w:lang w:val="ru-RU"/>
        </w:rPr>
        <w:t xml:space="preserve">включая </w:t>
      </w:r>
      <w:r w:rsidRPr="001879A5">
        <w:rPr>
          <w:rFonts w:ascii="Times New Roman" w:eastAsia="Times New Roman" w:hAnsi="Times New Roman" w:cs="Times New Roman"/>
          <w:sz w:val="28"/>
          <w:szCs w:val="28"/>
        </w:rPr>
        <w:t>частот</w:t>
      </w:r>
      <w:r w:rsidR="00B876F7">
        <w:rPr>
          <w:rFonts w:ascii="Times New Roman" w:eastAsia="Times New Roman" w:hAnsi="Times New Roman" w:cs="Times New Roman"/>
          <w:sz w:val="28"/>
          <w:szCs w:val="28"/>
          <w:lang w:val="ru-RU"/>
        </w:rPr>
        <w:t>у</w:t>
      </w:r>
      <w:r w:rsidRPr="001879A5">
        <w:rPr>
          <w:rFonts w:ascii="Times New Roman" w:eastAsia="Times New Roman" w:hAnsi="Times New Roman" w:cs="Times New Roman"/>
          <w:sz w:val="28"/>
          <w:szCs w:val="28"/>
        </w:rPr>
        <w:t xml:space="preserve"> прерывания радио- и телепрограмм, требования в отношении рекламы алкоголя, табака и табачных изделий, медицинских изделий и лекарственных средств.</w:t>
      </w:r>
    </w:p>
    <w:p w:rsidR="002642BA" w:rsidRPr="002642BA" w:rsidRDefault="002642BA" w:rsidP="00187A6A">
      <w:pPr>
        <w:spacing w:line="240" w:lineRule="auto"/>
        <w:ind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качестве основных инноваций в рекламной сфере и законотворческой деятельности </w:t>
      </w:r>
      <w:r w:rsidRPr="001879A5">
        <w:rPr>
          <w:rFonts w:ascii="Times New Roman" w:eastAsia="Times New Roman" w:hAnsi="Times New Roman" w:cs="Times New Roman"/>
          <w:sz w:val="28"/>
          <w:szCs w:val="28"/>
        </w:rPr>
        <w:t>государств − участников СНГ</w:t>
      </w:r>
      <w:r>
        <w:rPr>
          <w:rFonts w:ascii="Times New Roman" w:eastAsia="Times New Roman" w:hAnsi="Times New Roman" w:cs="Times New Roman"/>
          <w:sz w:val="28"/>
          <w:szCs w:val="28"/>
          <w:lang w:val="ru-RU"/>
        </w:rPr>
        <w:t xml:space="preserve"> можно выделить следующие.</w:t>
      </w:r>
    </w:p>
    <w:p w:rsidR="002642BA" w:rsidRPr="00CB4099" w:rsidRDefault="002642BA" w:rsidP="00187A6A">
      <w:pPr>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rPr>
        <w:t xml:space="preserve">В </w:t>
      </w:r>
      <w:r w:rsidRPr="00CB4099">
        <w:rPr>
          <w:rFonts w:ascii="Times New Roman" w:eastAsia="Times New Roman" w:hAnsi="Times New Roman" w:cs="Times New Roman"/>
          <w:sz w:val="28"/>
          <w:szCs w:val="28"/>
          <w:lang w:val="ru-RU"/>
        </w:rPr>
        <w:t xml:space="preserve">Азербайджанской Республике </w:t>
      </w:r>
      <w:r w:rsidRPr="00CB4099">
        <w:rPr>
          <w:rFonts w:ascii="Times New Roman" w:eastAsia="Times New Roman" w:hAnsi="Times New Roman" w:cs="Times New Roman"/>
          <w:sz w:val="28"/>
          <w:szCs w:val="28"/>
        </w:rPr>
        <w:t>продолжается пере</w:t>
      </w:r>
      <w:r w:rsidR="008F41E2" w:rsidRPr="00CB4099">
        <w:rPr>
          <w:rFonts w:ascii="Times New Roman" w:eastAsia="Times New Roman" w:hAnsi="Times New Roman" w:cs="Times New Roman"/>
          <w:sz w:val="28"/>
          <w:szCs w:val="28"/>
          <w:lang w:val="ru-RU"/>
        </w:rPr>
        <w:t>х</w:t>
      </w:r>
      <w:r w:rsidRPr="00CB4099">
        <w:rPr>
          <w:rFonts w:ascii="Times New Roman" w:eastAsia="Times New Roman" w:hAnsi="Times New Roman" w:cs="Times New Roman"/>
          <w:sz w:val="28"/>
          <w:szCs w:val="28"/>
        </w:rPr>
        <w:t>од от статичных к динамичным и цифровым носителям</w:t>
      </w:r>
      <w:r w:rsidR="00FC4560" w:rsidRPr="00FC4560">
        <w:t xml:space="preserve"> </w:t>
      </w:r>
      <w:r w:rsidR="00FC4560" w:rsidRPr="00FC4560">
        <w:rPr>
          <w:rFonts w:ascii="Times New Roman" w:eastAsia="Times New Roman" w:hAnsi="Times New Roman" w:cs="Times New Roman"/>
          <w:sz w:val="28"/>
          <w:szCs w:val="28"/>
        </w:rPr>
        <w:t>наружной рекламы</w:t>
      </w:r>
      <w:r w:rsidRPr="00CB4099">
        <w:rPr>
          <w:rFonts w:ascii="Times New Roman" w:eastAsia="Times New Roman" w:hAnsi="Times New Roman" w:cs="Times New Roman"/>
          <w:sz w:val="28"/>
          <w:szCs w:val="28"/>
        </w:rPr>
        <w:t>. Важн</w:t>
      </w:r>
      <w:r w:rsidRPr="00CB4099">
        <w:rPr>
          <w:rFonts w:ascii="Times New Roman" w:eastAsia="Times New Roman" w:hAnsi="Times New Roman" w:cs="Times New Roman"/>
          <w:sz w:val="28"/>
          <w:szCs w:val="28"/>
          <w:lang w:val="ru-RU"/>
        </w:rPr>
        <w:t>ым событием стало</w:t>
      </w:r>
      <w:r w:rsidRPr="00CB4099">
        <w:rPr>
          <w:rFonts w:ascii="Times New Roman" w:eastAsia="Times New Roman" w:hAnsi="Times New Roman" w:cs="Times New Roman"/>
          <w:sz w:val="28"/>
          <w:szCs w:val="28"/>
        </w:rPr>
        <w:t xml:space="preserve"> создание Государственного рекламного агентства, контролирующего и регулирующего наружную рекламу по всей территории страны.</w:t>
      </w:r>
    </w:p>
    <w:p w:rsidR="002642BA" w:rsidRPr="00CB4099" w:rsidRDefault="002642BA" w:rsidP="00187A6A">
      <w:pPr>
        <w:shd w:val="clear" w:color="auto" w:fill="FFFFFF"/>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t>В Республике Армения разработаны</w:t>
      </w:r>
      <w:r w:rsidRPr="00CB4099">
        <w:rPr>
          <w:rFonts w:ascii="Times New Roman" w:eastAsia="Times New Roman" w:hAnsi="Times New Roman" w:cs="Times New Roman"/>
          <w:sz w:val="28"/>
          <w:szCs w:val="28"/>
        </w:rPr>
        <w:t xml:space="preserve"> рекламные паспорта, составленные для зданий </w:t>
      </w:r>
      <w:r w:rsidR="00FC4560">
        <w:rPr>
          <w:rFonts w:ascii="Times New Roman" w:eastAsia="Times New Roman" w:hAnsi="Times New Roman" w:cs="Times New Roman"/>
          <w:sz w:val="28"/>
          <w:szCs w:val="28"/>
          <w:lang w:val="ru-RU"/>
        </w:rPr>
        <w:t>г. </w:t>
      </w:r>
      <w:r w:rsidRPr="00CB4099">
        <w:rPr>
          <w:rFonts w:ascii="Times New Roman" w:eastAsia="Times New Roman" w:hAnsi="Times New Roman" w:cs="Times New Roman"/>
          <w:sz w:val="28"/>
          <w:szCs w:val="28"/>
          <w:lang w:val="ru-RU"/>
        </w:rPr>
        <w:t>Еревана</w:t>
      </w:r>
      <w:r w:rsidRPr="00CB4099">
        <w:rPr>
          <w:rFonts w:ascii="Times New Roman" w:eastAsia="Times New Roman" w:hAnsi="Times New Roman" w:cs="Times New Roman"/>
          <w:sz w:val="28"/>
          <w:szCs w:val="28"/>
        </w:rPr>
        <w:t xml:space="preserve">, имеющих культурно-историческое значение. В рекламных паспортах отдельно для каждого здания указаны места для </w:t>
      </w:r>
      <w:r w:rsidR="008F41E2" w:rsidRPr="00CB4099">
        <w:rPr>
          <w:rFonts w:ascii="Times New Roman" w:eastAsia="Times New Roman" w:hAnsi="Times New Roman" w:cs="Times New Roman"/>
          <w:sz w:val="28"/>
          <w:szCs w:val="28"/>
          <w:lang w:val="ru-RU"/>
        </w:rPr>
        <w:t xml:space="preserve">возможного </w:t>
      </w:r>
      <w:r w:rsidRPr="00CB4099">
        <w:rPr>
          <w:rFonts w:ascii="Times New Roman" w:eastAsia="Times New Roman" w:hAnsi="Times New Roman" w:cs="Times New Roman"/>
          <w:sz w:val="28"/>
          <w:szCs w:val="28"/>
        </w:rPr>
        <w:t>размещения рекламы, размер, вид и материалы рекламы, благодаря чему внешняя реклама своим видом и местом размещения не будет нарушать целостный архитектурный вид и восприятие здания.</w:t>
      </w:r>
    </w:p>
    <w:p w:rsidR="00CD5044" w:rsidRPr="00CB4099" w:rsidRDefault="00CD5044" w:rsidP="00187A6A">
      <w:pPr>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lastRenderedPageBreak/>
        <w:t xml:space="preserve">В Республике Беларусь </w:t>
      </w:r>
      <w:r w:rsidRPr="00CB4099">
        <w:rPr>
          <w:rFonts w:ascii="Times New Roman" w:eastAsia="Times New Roman" w:hAnsi="Times New Roman" w:cs="Times New Roman"/>
          <w:sz w:val="28"/>
          <w:szCs w:val="28"/>
        </w:rPr>
        <w:t>конкурентная среда обеспечена как действующим законодательством (в первую очередь антимонопольным), так и практикой осуществления рекламной деятельности е</w:t>
      </w:r>
      <w:r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 участниками. </w:t>
      </w:r>
      <w:r w:rsidR="008F41E2" w:rsidRPr="00CB4099">
        <w:rPr>
          <w:rFonts w:ascii="Times New Roman" w:eastAsia="Times New Roman" w:hAnsi="Times New Roman" w:cs="Times New Roman"/>
          <w:sz w:val="28"/>
          <w:szCs w:val="28"/>
          <w:lang w:val="ru-RU"/>
        </w:rPr>
        <w:t xml:space="preserve">Ведется </w:t>
      </w:r>
      <w:r w:rsidRPr="00CB4099">
        <w:rPr>
          <w:rFonts w:ascii="Times New Roman" w:eastAsia="Times New Roman" w:hAnsi="Times New Roman" w:cs="Times New Roman"/>
          <w:sz w:val="28"/>
          <w:szCs w:val="28"/>
        </w:rPr>
        <w:t>разработк</w:t>
      </w:r>
      <w:r w:rsidR="008F41E2" w:rsidRPr="00CB4099">
        <w:rPr>
          <w:rFonts w:ascii="Times New Roman" w:eastAsia="Times New Roman" w:hAnsi="Times New Roman" w:cs="Times New Roman"/>
          <w:sz w:val="28"/>
          <w:szCs w:val="28"/>
          <w:lang w:val="ru-RU"/>
        </w:rPr>
        <w:t>а</w:t>
      </w:r>
      <w:r w:rsidRPr="00CB4099">
        <w:rPr>
          <w:rFonts w:ascii="Times New Roman" w:eastAsia="Times New Roman" w:hAnsi="Times New Roman" w:cs="Times New Roman"/>
          <w:sz w:val="28"/>
          <w:szCs w:val="28"/>
        </w:rPr>
        <w:t xml:space="preserve"> </w:t>
      </w:r>
      <w:r w:rsidRPr="00CB4099">
        <w:rPr>
          <w:rFonts w:ascii="Times New Roman" w:eastAsia="Times New Roman" w:hAnsi="Times New Roman" w:cs="Times New Roman"/>
          <w:sz w:val="28"/>
          <w:szCs w:val="28"/>
          <w:lang w:val="ru-RU"/>
        </w:rPr>
        <w:t>нового</w:t>
      </w:r>
      <w:r w:rsidRPr="00CB4099">
        <w:rPr>
          <w:rFonts w:ascii="Times New Roman" w:eastAsia="Times New Roman" w:hAnsi="Times New Roman" w:cs="Times New Roman"/>
          <w:sz w:val="28"/>
          <w:szCs w:val="28"/>
        </w:rPr>
        <w:t xml:space="preserve"> законопроекта</w:t>
      </w:r>
      <w:r w:rsidRPr="00CB4099">
        <w:rPr>
          <w:rFonts w:ascii="Times New Roman" w:eastAsia="Times New Roman" w:hAnsi="Times New Roman" w:cs="Times New Roman"/>
          <w:sz w:val="28"/>
          <w:szCs w:val="28"/>
          <w:lang w:val="ru-RU"/>
        </w:rPr>
        <w:t>, регулирующего рекламную сферу</w:t>
      </w:r>
      <w:r w:rsidR="00CB4099">
        <w:rPr>
          <w:rFonts w:ascii="Times New Roman" w:eastAsia="Times New Roman" w:hAnsi="Times New Roman" w:cs="Times New Roman"/>
          <w:sz w:val="28"/>
          <w:szCs w:val="28"/>
          <w:lang w:val="ru-RU"/>
        </w:rPr>
        <w:t>.</w:t>
      </w:r>
      <w:r w:rsidR="00A26531" w:rsidRPr="00CB4099">
        <w:rPr>
          <w:rFonts w:ascii="Times New Roman" w:eastAsia="Times New Roman" w:hAnsi="Times New Roman" w:cs="Times New Roman"/>
          <w:sz w:val="28"/>
          <w:szCs w:val="28"/>
        </w:rPr>
        <w:t xml:space="preserve"> </w:t>
      </w:r>
      <w:r w:rsidR="00CB4099">
        <w:rPr>
          <w:rFonts w:ascii="Times New Roman" w:eastAsia="Times New Roman" w:hAnsi="Times New Roman" w:cs="Times New Roman"/>
          <w:sz w:val="28"/>
          <w:szCs w:val="28"/>
          <w:lang w:val="ru-RU"/>
        </w:rPr>
        <w:t>Е</w:t>
      </w:r>
      <w:r w:rsidR="008F41E2" w:rsidRPr="00CB4099">
        <w:rPr>
          <w:rFonts w:ascii="Times New Roman" w:eastAsia="Times New Roman" w:hAnsi="Times New Roman" w:cs="Times New Roman"/>
          <w:sz w:val="28"/>
          <w:szCs w:val="28"/>
          <w:lang w:val="ru-RU"/>
        </w:rPr>
        <w:t>го о</w:t>
      </w:r>
      <w:r w:rsidR="008F41E2" w:rsidRPr="00CB4099">
        <w:rPr>
          <w:rFonts w:ascii="Times New Roman" w:eastAsia="Times New Roman" w:hAnsi="Times New Roman" w:cs="Times New Roman"/>
          <w:sz w:val="28"/>
          <w:szCs w:val="28"/>
        </w:rPr>
        <w:t>сновная цель</w:t>
      </w:r>
      <w:r w:rsidR="00CB4099">
        <w:rPr>
          <w:rFonts w:ascii="Times New Roman" w:eastAsia="Times New Roman" w:hAnsi="Times New Roman" w:cs="Times New Roman"/>
          <w:sz w:val="28"/>
          <w:szCs w:val="28"/>
          <w:lang w:val="ru-RU"/>
        </w:rPr>
        <w:t xml:space="preserve"> </w:t>
      </w:r>
      <w:r w:rsidR="00CB4099" w:rsidRPr="00CB4099">
        <w:rPr>
          <w:rFonts w:ascii="Times New Roman" w:eastAsia="Times New Roman" w:hAnsi="Times New Roman" w:cs="Times New Roman"/>
          <w:sz w:val="28"/>
          <w:szCs w:val="28"/>
        </w:rPr>
        <w:t>–</w:t>
      </w:r>
      <w:r w:rsidR="008F41E2" w:rsidRPr="00CB4099">
        <w:rPr>
          <w:rFonts w:ascii="Times New Roman" w:eastAsia="Times New Roman" w:hAnsi="Times New Roman" w:cs="Times New Roman"/>
          <w:sz w:val="28"/>
          <w:szCs w:val="28"/>
        </w:rPr>
        <w:t xml:space="preserve"> </w:t>
      </w:r>
      <w:r w:rsidRPr="00CB4099">
        <w:rPr>
          <w:rFonts w:ascii="Times New Roman" w:eastAsia="Times New Roman" w:hAnsi="Times New Roman" w:cs="Times New Roman"/>
          <w:sz w:val="28"/>
          <w:szCs w:val="28"/>
        </w:rPr>
        <w:t>обеспечение максимальной свободы рекламодателя в распространении рекламной информации о произвед</w:t>
      </w:r>
      <w:r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нном товаре (работе, услуге). </w:t>
      </w:r>
    </w:p>
    <w:p w:rsidR="00EA7C70" w:rsidRPr="00CB4099" w:rsidRDefault="00A91A9E" w:rsidP="00187A6A">
      <w:pPr>
        <w:spacing w:before="120" w:line="240" w:lineRule="auto"/>
        <w:ind w:firstLine="709"/>
        <w:contextualSpacing/>
        <w:jc w:val="both"/>
        <w:rPr>
          <w:rFonts w:ascii="Times New Roman" w:eastAsia="Times New Roman" w:hAnsi="Times New Roman" w:cs="Times New Roman"/>
          <w:sz w:val="28"/>
          <w:szCs w:val="28"/>
          <w:lang w:val="ru-RU"/>
        </w:rPr>
      </w:pPr>
      <w:r w:rsidRPr="00CB4099">
        <w:rPr>
          <w:rFonts w:ascii="Times New Roman" w:eastAsia="Times New Roman" w:hAnsi="Times New Roman" w:cs="Times New Roman"/>
          <w:sz w:val="28"/>
          <w:szCs w:val="28"/>
          <w:lang w:val="ru-RU"/>
        </w:rPr>
        <w:t xml:space="preserve">В Республике </w:t>
      </w:r>
      <w:r w:rsidRPr="00CB4099">
        <w:rPr>
          <w:rFonts w:ascii="Times New Roman" w:eastAsia="Times New Roman" w:hAnsi="Times New Roman" w:cs="Times New Roman"/>
          <w:sz w:val="28"/>
          <w:szCs w:val="28"/>
        </w:rPr>
        <w:t xml:space="preserve">Казахстан </w:t>
      </w:r>
      <w:r w:rsidR="002B5E3E" w:rsidRPr="00CB4099">
        <w:rPr>
          <w:rFonts w:ascii="Times New Roman" w:eastAsia="Times New Roman" w:hAnsi="Times New Roman" w:cs="Times New Roman"/>
          <w:sz w:val="28"/>
          <w:szCs w:val="28"/>
          <w:lang w:val="ru-RU"/>
        </w:rPr>
        <w:t>р</w:t>
      </w:r>
      <w:r w:rsidRPr="00CB4099">
        <w:rPr>
          <w:rFonts w:ascii="Times New Roman" w:eastAsia="Times New Roman" w:hAnsi="Times New Roman" w:cs="Times New Roman"/>
          <w:sz w:val="28"/>
          <w:szCs w:val="28"/>
        </w:rPr>
        <w:t xml:space="preserve">ынок рекламы и маркетинговых исследований </w:t>
      </w:r>
      <w:r w:rsidR="002B5E3E" w:rsidRPr="00CB4099">
        <w:rPr>
          <w:rFonts w:ascii="Times New Roman" w:eastAsia="Times New Roman" w:hAnsi="Times New Roman" w:cs="Times New Roman"/>
          <w:sz w:val="28"/>
          <w:szCs w:val="28"/>
        </w:rPr>
        <w:t xml:space="preserve">динамично </w:t>
      </w:r>
      <w:r w:rsidRPr="00CB4099">
        <w:rPr>
          <w:rFonts w:ascii="Times New Roman" w:eastAsia="Times New Roman" w:hAnsi="Times New Roman" w:cs="Times New Roman"/>
          <w:sz w:val="28"/>
          <w:szCs w:val="28"/>
        </w:rPr>
        <w:t>развивается</w:t>
      </w:r>
      <w:r w:rsidRPr="00CB4099">
        <w:rPr>
          <w:rFonts w:ascii="Times New Roman" w:eastAsia="Times New Roman" w:hAnsi="Times New Roman" w:cs="Times New Roman"/>
          <w:sz w:val="28"/>
          <w:szCs w:val="28"/>
          <w:lang w:val="ru-RU"/>
        </w:rPr>
        <w:t xml:space="preserve">: </w:t>
      </w:r>
      <w:r w:rsidRPr="00CB4099">
        <w:rPr>
          <w:rFonts w:ascii="Times New Roman" w:eastAsia="Times New Roman" w:hAnsi="Times New Roman" w:cs="Times New Roman"/>
          <w:sz w:val="28"/>
          <w:szCs w:val="28"/>
        </w:rPr>
        <w:t xml:space="preserve">объем рынка </w:t>
      </w:r>
      <w:r w:rsidRPr="00CB4099">
        <w:rPr>
          <w:rFonts w:ascii="Times New Roman" w:eastAsia="Times New Roman" w:hAnsi="Times New Roman" w:cs="Times New Roman"/>
          <w:sz w:val="28"/>
          <w:szCs w:val="28"/>
          <w:lang w:val="ru-RU"/>
        </w:rPr>
        <w:t xml:space="preserve">ежегодно </w:t>
      </w:r>
      <w:r w:rsidRPr="00CB4099">
        <w:rPr>
          <w:rFonts w:ascii="Times New Roman" w:eastAsia="Times New Roman" w:hAnsi="Times New Roman" w:cs="Times New Roman"/>
          <w:sz w:val="28"/>
          <w:szCs w:val="28"/>
        </w:rPr>
        <w:t>растет на 35</w:t>
      </w:r>
      <w:r w:rsidR="00714967" w:rsidRPr="00CB4099">
        <w:rPr>
          <w:rFonts w:ascii="Times New Roman" w:eastAsia="Times New Roman" w:hAnsi="Times New Roman" w:cs="Times New Roman"/>
          <w:sz w:val="28"/>
          <w:szCs w:val="28"/>
          <w:lang w:val="ru-RU"/>
        </w:rPr>
        <w:t> %</w:t>
      </w:r>
      <w:r w:rsidRPr="00CB4099">
        <w:rPr>
          <w:rFonts w:ascii="Times New Roman" w:eastAsia="Times New Roman" w:hAnsi="Times New Roman" w:cs="Times New Roman"/>
          <w:sz w:val="28"/>
          <w:szCs w:val="28"/>
        </w:rPr>
        <w:t xml:space="preserve"> в год по отношению к предыдущему году в эквиваленте тенге, </w:t>
      </w:r>
      <w:r w:rsidRPr="00CB4099">
        <w:rPr>
          <w:rFonts w:ascii="Times New Roman" w:eastAsia="Times New Roman" w:hAnsi="Times New Roman" w:cs="Times New Roman"/>
          <w:sz w:val="28"/>
          <w:szCs w:val="28"/>
          <w:lang w:val="ru-RU"/>
        </w:rPr>
        <w:t xml:space="preserve">а </w:t>
      </w:r>
      <w:r w:rsidRPr="00CB4099">
        <w:rPr>
          <w:rFonts w:ascii="Times New Roman" w:eastAsia="Times New Roman" w:hAnsi="Times New Roman" w:cs="Times New Roman"/>
          <w:sz w:val="28"/>
          <w:szCs w:val="28"/>
        </w:rPr>
        <w:t>за последний год был зафиксирован рост 27</w:t>
      </w:r>
      <w:r w:rsidR="00714967" w:rsidRPr="00CB4099">
        <w:rPr>
          <w:rFonts w:ascii="Times New Roman" w:eastAsia="Times New Roman" w:hAnsi="Times New Roman" w:cs="Times New Roman"/>
          <w:sz w:val="28"/>
          <w:szCs w:val="28"/>
          <w:lang w:val="ru-RU"/>
        </w:rPr>
        <w:t> %</w:t>
      </w:r>
      <w:r w:rsidRPr="00CB4099">
        <w:rPr>
          <w:rFonts w:ascii="Times New Roman" w:eastAsia="Times New Roman" w:hAnsi="Times New Roman" w:cs="Times New Roman"/>
          <w:sz w:val="28"/>
          <w:szCs w:val="28"/>
        </w:rPr>
        <w:t xml:space="preserve"> в долларовом эквиваленте. </w:t>
      </w:r>
      <w:r w:rsidRPr="00CB4099">
        <w:rPr>
          <w:rFonts w:ascii="Times New Roman" w:eastAsia="Times New Roman" w:hAnsi="Times New Roman" w:cs="Times New Roman"/>
          <w:sz w:val="28"/>
          <w:szCs w:val="28"/>
          <w:lang w:val="ru-RU"/>
        </w:rPr>
        <w:t>В</w:t>
      </w:r>
      <w:r w:rsidRPr="00CB4099">
        <w:rPr>
          <w:rFonts w:ascii="Times New Roman" w:eastAsia="Times New Roman" w:hAnsi="Times New Roman" w:cs="Times New Roman"/>
          <w:sz w:val="28"/>
          <w:szCs w:val="28"/>
        </w:rPr>
        <w:t xml:space="preserve"> области рекламы определен</w:t>
      </w:r>
      <w:r w:rsidR="00714967" w:rsidRPr="00CB4099">
        <w:rPr>
          <w:rFonts w:ascii="Times New Roman" w:eastAsia="Times New Roman" w:hAnsi="Times New Roman" w:cs="Times New Roman"/>
          <w:sz w:val="28"/>
          <w:szCs w:val="28"/>
          <w:lang w:val="ru-RU"/>
        </w:rPr>
        <w:t xml:space="preserve"> </w:t>
      </w:r>
      <w:r w:rsidRPr="00CB4099">
        <w:rPr>
          <w:rFonts w:ascii="Times New Roman" w:eastAsia="Times New Roman" w:hAnsi="Times New Roman" w:cs="Times New Roman"/>
          <w:sz w:val="28"/>
          <w:szCs w:val="28"/>
        </w:rPr>
        <w:t>уполномоченный орган</w:t>
      </w:r>
      <w:r w:rsidR="00A26531" w:rsidRPr="00CB4099">
        <w:rPr>
          <w:rFonts w:ascii="Times New Roman" w:eastAsia="Times New Roman" w:hAnsi="Times New Roman" w:cs="Times New Roman"/>
          <w:sz w:val="28"/>
          <w:szCs w:val="28"/>
        </w:rPr>
        <w:t xml:space="preserve"> – </w:t>
      </w:r>
      <w:r w:rsidRPr="00CB4099">
        <w:rPr>
          <w:rFonts w:ascii="Times New Roman" w:eastAsia="Times New Roman" w:hAnsi="Times New Roman" w:cs="Times New Roman"/>
          <w:sz w:val="28"/>
          <w:szCs w:val="28"/>
          <w:lang w:val="ru-RU"/>
        </w:rPr>
        <w:t>М</w:t>
      </w:r>
      <w:r w:rsidRPr="00CB4099">
        <w:rPr>
          <w:rFonts w:ascii="Times New Roman" w:eastAsia="Times New Roman" w:hAnsi="Times New Roman" w:cs="Times New Roman"/>
          <w:sz w:val="28"/>
          <w:szCs w:val="28"/>
        </w:rPr>
        <w:t>инистерство национальной экономики</w:t>
      </w:r>
      <w:r w:rsidRPr="00CB4099">
        <w:rPr>
          <w:rFonts w:ascii="Times New Roman" w:eastAsia="Times New Roman" w:hAnsi="Times New Roman" w:cs="Times New Roman"/>
          <w:sz w:val="28"/>
          <w:szCs w:val="28"/>
          <w:lang w:val="ru-RU"/>
        </w:rPr>
        <w:t>,</w:t>
      </w:r>
      <w:r w:rsidRPr="00CB4099">
        <w:rPr>
          <w:rFonts w:ascii="Times New Roman" w:eastAsia="Times New Roman" w:hAnsi="Times New Roman" w:cs="Times New Roman"/>
          <w:sz w:val="28"/>
          <w:szCs w:val="28"/>
        </w:rPr>
        <w:t xml:space="preserve"> </w:t>
      </w:r>
      <w:r w:rsidRPr="00CB4099">
        <w:rPr>
          <w:rFonts w:ascii="Times New Roman" w:eastAsia="Times New Roman" w:hAnsi="Times New Roman" w:cs="Times New Roman"/>
          <w:sz w:val="28"/>
          <w:szCs w:val="28"/>
          <w:lang w:val="ru-RU"/>
        </w:rPr>
        <w:t xml:space="preserve">который </w:t>
      </w:r>
      <w:r w:rsidRPr="00CB4099">
        <w:rPr>
          <w:rFonts w:ascii="Times New Roman" w:eastAsia="Times New Roman" w:hAnsi="Times New Roman" w:cs="Times New Roman"/>
          <w:sz w:val="28"/>
          <w:szCs w:val="28"/>
        </w:rPr>
        <w:t>осуществля</w:t>
      </w:r>
      <w:r w:rsidRPr="00CB4099">
        <w:rPr>
          <w:rFonts w:ascii="Times New Roman" w:eastAsia="Times New Roman" w:hAnsi="Times New Roman" w:cs="Times New Roman"/>
          <w:sz w:val="28"/>
          <w:szCs w:val="28"/>
          <w:lang w:val="ru-RU"/>
        </w:rPr>
        <w:t>ет</w:t>
      </w:r>
      <w:r w:rsidRPr="00CB4099">
        <w:rPr>
          <w:rFonts w:ascii="Times New Roman" w:eastAsia="Times New Roman" w:hAnsi="Times New Roman" w:cs="Times New Roman"/>
          <w:sz w:val="28"/>
          <w:szCs w:val="28"/>
        </w:rPr>
        <w:t xml:space="preserve"> руководство и межотраслевую координацию по вопросам рекламы и утвержда</w:t>
      </w:r>
      <w:r w:rsidRPr="00CB4099">
        <w:rPr>
          <w:rFonts w:ascii="Times New Roman" w:eastAsia="Times New Roman" w:hAnsi="Times New Roman" w:cs="Times New Roman"/>
          <w:sz w:val="28"/>
          <w:szCs w:val="28"/>
          <w:lang w:val="ru-RU"/>
        </w:rPr>
        <w:t>ет</w:t>
      </w:r>
      <w:r w:rsidRPr="00CB4099">
        <w:rPr>
          <w:rFonts w:ascii="Times New Roman" w:eastAsia="Times New Roman" w:hAnsi="Times New Roman" w:cs="Times New Roman"/>
          <w:sz w:val="28"/>
          <w:szCs w:val="28"/>
        </w:rPr>
        <w:t xml:space="preserve"> типовые правила размещения наружной рекламы.</w:t>
      </w:r>
    </w:p>
    <w:p w:rsidR="00EA7C70" w:rsidRPr="00CB4099" w:rsidRDefault="00EA7C70" w:rsidP="00187A6A">
      <w:pPr>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t>В</w:t>
      </w:r>
      <w:r w:rsidRPr="00CB4099">
        <w:rPr>
          <w:rFonts w:ascii="Times New Roman" w:eastAsia="Times New Roman" w:hAnsi="Times New Roman" w:cs="Times New Roman"/>
          <w:sz w:val="28"/>
          <w:szCs w:val="28"/>
        </w:rPr>
        <w:t xml:space="preserve"> Кыргызской Республик</w:t>
      </w:r>
      <w:r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 </w:t>
      </w:r>
      <w:r w:rsidRPr="00CB4099">
        <w:rPr>
          <w:rFonts w:ascii="Times New Roman" w:eastAsia="Times New Roman" w:hAnsi="Times New Roman" w:cs="Times New Roman"/>
          <w:sz w:val="28"/>
          <w:szCs w:val="28"/>
          <w:lang w:val="ru-RU"/>
        </w:rPr>
        <w:t>принят Закон</w:t>
      </w:r>
      <w:r w:rsidR="00FC4560" w:rsidRPr="00FC4560">
        <w:t xml:space="preserve"> </w:t>
      </w:r>
      <w:r w:rsidR="00FC4560" w:rsidRPr="00FC4560">
        <w:rPr>
          <w:rFonts w:ascii="Times New Roman" w:eastAsia="Times New Roman" w:hAnsi="Times New Roman" w:cs="Times New Roman"/>
          <w:sz w:val="28"/>
          <w:szCs w:val="28"/>
          <w:lang w:val="ru-RU"/>
        </w:rPr>
        <w:t>от 26 марта 2018 года</w:t>
      </w:r>
      <w:r w:rsidRPr="00FC4560">
        <w:rPr>
          <w:rFonts w:ascii="Times New Roman" w:eastAsia="Times New Roman" w:hAnsi="Times New Roman" w:cs="Times New Roman"/>
          <w:sz w:val="28"/>
          <w:szCs w:val="28"/>
          <w:lang w:val="ru-RU"/>
        </w:rPr>
        <w:t xml:space="preserve"> </w:t>
      </w:r>
      <w:r w:rsidR="002B5E2E">
        <w:rPr>
          <w:rFonts w:ascii="Times New Roman" w:eastAsia="Times New Roman" w:hAnsi="Times New Roman" w:cs="Times New Roman"/>
          <w:sz w:val="28"/>
          <w:szCs w:val="28"/>
        </w:rPr>
        <w:t>№ </w:t>
      </w:r>
      <w:r w:rsidRPr="00CB4099">
        <w:rPr>
          <w:rFonts w:ascii="Times New Roman" w:eastAsia="Times New Roman" w:hAnsi="Times New Roman" w:cs="Times New Roman"/>
          <w:sz w:val="28"/>
          <w:szCs w:val="28"/>
        </w:rPr>
        <w:t xml:space="preserve">31 </w:t>
      </w:r>
      <w:r w:rsidR="00B87107" w:rsidRPr="00CB4099">
        <w:rPr>
          <w:rFonts w:ascii="Times New Roman" w:eastAsia="Times New Roman" w:hAnsi="Times New Roman" w:cs="Times New Roman"/>
          <w:sz w:val="28"/>
          <w:szCs w:val="28"/>
        </w:rPr>
        <w:br/>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 xml:space="preserve">О внесении изменений в Закон Кыргызской Республики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О рекламе</w:t>
      </w:r>
      <w:r w:rsidR="00714967" w:rsidRPr="00CB4099">
        <w:rPr>
          <w:rFonts w:ascii="Times New Roman" w:eastAsia="Times New Roman" w:hAnsi="Times New Roman" w:cs="Times New Roman"/>
          <w:sz w:val="28"/>
          <w:szCs w:val="28"/>
        </w:rPr>
        <w:t>»</w:t>
      </w:r>
      <w:r w:rsidR="008F41E2" w:rsidRPr="00CB4099">
        <w:rPr>
          <w:rFonts w:ascii="Times New Roman" w:eastAsia="Times New Roman" w:hAnsi="Times New Roman" w:cs="Times New Roman"/>
          <w:sz w:val="28"/>
          <w:szCs w:val="28"/>
          <w:lang w:val="ru-RU"/>
        </w:rPr>
        <w:t>. Его цели</w:t>
      </w:r>
      <w:r w:rsidR="00A26531" w:rsidRPr="00CB4099">
        <w:rPr>
          <w:rFonts w:ascii="Times New Roman" w:eastAsia="Times New Roman" w:hAnsi="Times New Roman" w:cs="Times New Roman"/>
          <w:sz w:val="28"/>
          <w:szCs w:val="28"/>
          <w:lang w:val="ru-RU"/>
        </w:rPr>
        <w:t xml:space="preserve"> – </w:t>
      </w:r>
      <w:r w:rsidRPr="00CB4099">
        <w:rPr>
          <w:rFonts w:ascii="Times New Roman" w:eastAsia="Times New Roman" w:hAnsi="Times New Roman" w:cs="Times New Roman"/>
          <w:sz w:val="28"/>
          <w:szCs w:val="28"/>
        </w:rPr>
        <w:t>совершенствовани</w:t>
      </w:r>
      <w:r w:rsidR="008F41E2"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 законодательства о рекламе </w:t>
      </w:r>
      <w:r w:rsidR="002B5E3E" w:rsidRPr="00CB4099">
        <w:rPr>
          <w:rFonts w:ascii="Times New Roman" w:eastAsia="Times New Roman" w:hAnsi="Times New Roman" w:cs="Times New Roman"/>
          <w:sz w:val="28"/>
          <w:szCs w:val="28"/>
          <w:lang w:val="ru-RU"/>
        </w:rPr>
        <w:t>с учетом</w:t>
      </w:r>
      <w:r w:rsidR="00714967" w:rsidRPr="00CB4099">
        <w:rPr>
          <w:rFonts w:ascii="Times New Roman" w:eastAsia="Times New Roman" w:hAnsi="Times New Roman" w:cs="Times New Roman"/>
          <w:sz w:val="28"/>
          <w:szCs w:val="28"/>
          <w:lang w:val="ru-RU"/>
        </w:rPr>
        <w:t xml:space="preserve"> </w:t>
      </w:r>
      <w:r w:rsidRPr="00CB4099">
        <w:rPr>
          <w:rFonts w:ascii="Times New Roman" w:eastAsia="Times New Roman" w:hAnsi="Times New Roman" w:cs="Times New Roman"/>
          <w:sz w:val="28"/>
          <w:szCs w:val="28"/>
        </w:rPr>
        <w:t>развити</w:t>
      </w:r>
      <w:r w:rsidR="00CB4099">
        <w:rPr>
          <w:rFonts w:ascii="Times New Roman" w:eastAsia="Times New Roman" w:hAnsi="Times New Roman" w:cs="Times New Roman"/>
          <w:sz w:val="28"/>
          <w:szCs w:val="28"/>
          <w:lang w:val="ru-RU"/>
        </w:rPr>
        <w:t>я</w:t>
      </w:r>
      <w:r w:rsidRPr="00CB4099">
        <w:rPr>
          <w:rFonts w:ascii="Times New Roman" w:eastAsia="Times New Roman" w:hAnsi="Times New Roman" w:cs="Times New Roman"/>
          <w:sz w:val="28"/>
          <w:szCs w:val="28"/>
        </w:rPr>
        <w:t xml:space="preserve"> технологий, а также снижени</w:t>
      </w:r>
      <w:r w:rsidR="008F41E2"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 уровня потребления алкоголя населением</w:t>
      </w:r>
      <w:r w:rsidRPr="00CB4099">
        <w:rPr>
          <w:rFonts w:ascii="Times New Roman" w:eastAsia="Times New Roman" w:hAnsi="Times New Roman" w:cs="Times New Roman"/>
          <w:sz w:val="28"/>
          <w:szCs w:val="28"/>
          <w:lang w:val="ru-RU"/>
        </w:rPr>
        <w:t>. В</w:t>
      </w:r>
      <w:r w:rsidRPr="00CB4099">
        <w:rPr>
          <w:rFonts w:ascii="Times New Roman" w:eastAsia="Times New Roman" w:hAnsi="Times New Roman" w:cs="Times New Roman"/>
          <w:sz w:val="28"/>
          <w:szCs w:val="28"/>
        </w:rPr>
        <w:t xml:space="preserve"> соответствии с внес</w:t>
      </w:r>
      <w:r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 xml:space="preserve">нными изменениями </w:t>
      </w:r>
      <w:r w:rsidR="00BE024E" w:rsidRPr="00CB4099">
        <w:rPr>
          <w:rFonts w:ascii="Times New Roman" w:eastAsia="Times New Roman" w:hAnsi="Times New Roman" w:cs="Times New Roman"/>
          <w:sz w:val="28"/>
          <w:szCs w:val="28"/>
          <w:lang w:val="ru-RU"/>
        </w:rPr>
        <w:t>запрещена</w:t>
      </w:r>
      <w:r w:rsidRPr="00CB4099">
        <w:rPr>
          <w:rFonts w:ascii="Times New Roman" w:eastAsia="Times New Roman" w:hAnsi="Times New Roman" w:cs="Times New Roman"/>
          <w:sz w:val="28"/>
          <w:szCs w:val="28"/>
        </w:rPr>
        <w:t xml:space="preserve"> реклама алкогольных напитков в Интернет</w:t>
      </w:r>
      <w:r w:rsidRPr="00CB4099">
        <w:rPr>
          <w:rFonts w:ascii="Times New Roman" w:eastAsia="Times New Roman" w:hAnsi="Times New Roman" w:cs="Times New Roman"/>
          <w:sz w:val="28"/>
          <w:szCs w:val="28"/>
          <w:lang w:val="ru-RU"/>
        </w:rPr>
        <w:t>е</w:t>
      </w:r>
      <w:r w:rsidR="00BE024E" w:rsidRPr="00CB4099">
        <w:rPr>
          <w:rFonts w:ascii="Times New Roman" w:eastAsia="Times New Roman" w:hAnsi="Times New Roman" w:cs="Times New Roman"/>
          <w:sz w:val="28"/>
          <w:szCs w:val="28"/>
          <w:lang w:val="ru-RU"/>
        </w:rPr>
        <w:t xml:space="preserve">, а </w:t>
      </w:r>
      <w:r w:rsidRPr="00CB4099">
        <w:rPr>
          <w:rFonts w:ascii="Times New Roman" w:eastAsia="Times New Roman" w:hAnsi="Times New Roman" w:cs="Times New Roman"/>
          <w:sz w:val="28"/>
          <w:szCs w:val="28"/>
        </w:rPr>
        <w:t>полномочия государственного антимонопольного органа по контролю в области рекламы дополн</w:t>
      </w:r>
      <w:r w:rsidR="00BE024E" w:rsidRPr="00CB4099">
        <w:rPr>
          <w:rFonts w:ascii="Times New Roman" w:eastAsia="Times New Roman" w:hAnsi="Times New Roman" w:cs="Times New Roman"/>
          <w:sz w:val="28"/>
          <w:szCs w:val="28"/>
          <w:lang w:val="ru-RU"/>
        </w:rPr>
        <w:t>ены</w:t>
      </w:r>
      <w:r w:rsidRPr="00CB4099">
        <w:rPr>
          <w:rFonts w:ascii="Times New Roman" w:eastAsia="Times New Roman" w:hAnsi="Times New Roman" w:cs="Times New Roman"/>
          <w:sz w:val="28"/>
          <w:szCs w:val="28"/>
        </w:rPr>
        <w:t xml:space="preserve"> правом проведения мониторинга рекламных материалов.</w:t>
      </w:r>
    </w:p>
    <w:p w:rsidR="002642BA" w:rsidRPr="00CB4099" w:rsidRDefault="00BA633F" w:rsidP="00187A6A">
      <w:pPr>
        <w:spacing w:before="120" w:line="240" w:lineRule="auto"/>
        <w:ind w:firstLine="709"/>
        <w:contextualSpacing/>
        <w:jc w:val="both"/>
        <w:rPr>
          <w:rFonts w:ascii="Times New Roman" w:eastAsia="Times New Roman" w:hAnsi="Times New Roman" w:cs="Times New Roman"/>
          <w:sz w:val="28"/>
          <w:szCs w:val="28"/>
          <w:lang w:val="ru-RU"/>
        </w:rPr>
      </w:pPr>
      <w:r w:rsidRPr="00CB4099">
        <w:rPr>
          <w:rFonts w:ascii="Times New Roman" w:eastAsia="Times New Roman" w:hAnsi="Times New Roman" w:cs="Times New Roman"/>
          <w:sz w:val="28"/>
          <w:szCs w:val="28"/>
          <w:lang w:val="ru-RU"/>
        </w:rPr>
        <w:t xml:space="preserve">В Республике Молдова </w:t>
      </w:r>
      <w:r w:rsidRPr="00CB4099">
        <w:rPr>
          <w:rFonts w:ascii="Times New Roman" w:eastAsia="Times New Roman" w:hAnsi="Times New Roman" w:cs="Times New Roman"/>
          <w:sz w:val="28"/>
          <w:szCs w:val="28"/>
        </w:rPr>
        <w:t>нов</w:t>
      </w:r>
      <w:r w:rsidR="00FC4560">
        <w:rPr>
          <w:rFonts w:ascii="Times New Roman" w:eastAsia="Times New Roman" w:hAnsi="Times New Roman" w:cs="Times New Roman"/>
          <w:sz w:val="28"/>
          <w:szCs w:val="28"/>
          <w:lang w:val="ru-RU"/>
        </w:rPr>
        <w:t>ый</w:t>
      </w:r>
      <w:r w:rsidR="00FC4560" w:rsidRPr="00FC4560">
        <w:t xml:space="preserve"> </w:t>
      </w:r>
      <w:r w:rsidR="00FC4560" w:rsidRPr="00FC4560">
        <w:rPr>
          <w:rFonts w:ascii="Times New Roman" w:eastAsia="Times New Roman" w:hAnsi="Times New Roman" w:cs="Times New Roman"/>
          <w:sz w:val="28"/>
          <w:szCs w:val="28"/>
          <w:lang w:val="ru-RU"/>
        </w:rPr>
        <w:t>проект</w:t>
      </w:r>
      <w:r w:rsidRPr="00CB4099">
        <w:rPr>
          <w:rFonts w:ascii="Times New Roman" w:eastAsia="Times New Roman" w:hAnsi="Times New Roman" w:cs="Times New Roman"/>
          <w:sz w:val="28"/>
          <w:szCs w:val="28"/>
        </w:rPr>
        <w:t xml:space="preserve"> Закона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О рекламе</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lang w:val="ru-RU"/>
        </w:rPr>
        <w:t xml:space="preserve"> </w:t>
      </w:r>
      <w:r w:rsidRPr="00CB4099">
        <w:rPr>
          <w:rFonts w:ascii="Times New Roman" w:eastAsia="Times New Roman" w:hAnsi="Times New Roman" w:cs="Times New Roman"/>
          <w:sz w:val="28"/>
          <w:szCs w:val="28"/>
        </w:rPr>
        <w:t>нацелен на приведение национального законодательства в соответствие с международными стандартами и принятой практикой. Особое внимание обращено н</w:t>
      </w:r>
      <w:r w:rsidR="00CB4099">
        <w:rPr>
          <w:rFonts w:ascii="Times New Roman" w:eastAsia="Times New Roman" w:hAnsi="Times New Roman" w:cs="Times New Roman"/>
          <w:sz w:val="28"/>
          <w:szCs w:val="28"/>
        </w:rPr>
        <w:t xml:space="preserve">а добросовестную конкуренцию и </w:t>
      </w:r>
      <w:r w:rsidRPr="00CB4099">
        <w:rPr>
          <w:rFonts w:ascii="Times New Roman" w:eastAsia="Times New Roman" w:hAnsi="Times New Roman" w:cs="Times New Roman"/>
          <w:sz w:val="28"/>
          <w:szCs w:val="28"/>
        </w:rPr>
        <w:t xml:space="preserve">права потребителя рекламы. В проекте три </w:t>
      </w:r>
      <w:r w:rsidR="00F137B1">
        <w:rPr>
          <w:rFonts w:ascii="Times New Roman" w:eastAsia="Times New Roman" w:hAnsi="Times New Roman" w:cs="Times New Roman"/>
          <w:sz w:val="28"/>
          <w:szCs w:val="28"/>
          <w:lang w:val="ru-RU"/>
        </w:rPr>
        <w:t>основных</w:t>
      </w:r>
      <w:r w:rsidRPr="00CB4099">
        <w:rPr>
          <w:rFonts w:ascii="Times New Roman" w:eastAsia="Times New Roman" w:hAnsi="Times New Roman" w:cs="Times New Roman"/>
          <w:sz w:val="28"/>
          <w:szCs w:val="28"/>
        </w:rPr>
        <w:t xml:space="preserve"> направления: политическая реклама, информация</w:t>
      </w:r>
      <w:r w:rsidR="008F41E2" w:rsidRPr="00CB4099">
        <w:rPr>
          <w:rFonts w:ascii="Times New Roman" w:eastAsia="Times New Roman" w:hAnsi="Times New Roman" w:cs="Times New Roman"/>
          <w:sz w:val="28"/>
          <w:szCs w:val="28"/>
          <w:lang w:val="ru-RU"/>
        </w:rPr>
        <w:t>, представляющая</w:t>
      </w:r>
      <w:r w:rsidR="00714967" w:rsidRPr="00CB4099">
        <w:rPr>
          <w:rFonts w:ascii="Times New Roman" w:eastAsia="Times New Roman" w:hAnsi="Times New Roman" w:cs="Times New Roman"/>
          <w:sz w:val="28"/>
          <w:szCs w:val="28"/>
          <w:lang w:val="ru-RU"/>
        </w:rPr>
        <w:t xml:space="preserve"> </w:t>
      </w:r>
      <w:r w:rsidRPr="00CB4099">
        <w:rPr>
          <w:rFonts w:ascii="Times New Roman" w:eastAsia="Times New Roman" w:hAnsi="Times New Roman" w:cs="Times New Roman"/>
          <w:sz w:val="28"/>
          <w:szCs w:val="28"/>
        </w:rPr>
        <w:t>общественн</w:t>
      </w:r>
      <w:r w:rsidR="008F41E2" w:rsidRPr="00CB4099">
        <w:rPr>
          <w:rFonts w:ascii="Times New Roman" w:eastAsia="Times New Roman" w:hAnsi="Times New Roman" w:cs="Times New Roman"/>
          <w:sz w:val="28"/>
          <w:szCs w:val="28"/>
          <w:lang w:val="ru-RU"/>
        </w:rPr>
        <w:t>ый</w:t>
      </w:r>
      <w:r w:rsidRPr="00CB4099">
        <w:rPr>
          <w:rFonts w:ascii="Times New Roman" w:eastAsia="Times New Roman" w:hAnsi="Times New Roman" w:cs="Times New Roman"/>
          <w:sz w:val="28"/>
          <w:szCs w:val="28"/>
        </w:rPr>
        <w:t xml:space="preserve"> интерес</w:t>
      </w:r>
      <w:r w:rsidR="00CB4099">
        <w:rPr>
          <w:rFonts w:ascii="Times New Roman" w:eastAsia="Times New Roman" w:hAnsi="Times New Roman" w:cs="Times New Roman"/>
          <w:sz w:val="28"/>
          <w:szCs w:val="28"/>
          <w:lang w:val="ru-RU"/>
        </w:rPr>
        <w:t>,</w:t>
      </w:r>
      <w:r w:rsidRPr="00CB4099">
        <w:rPr>
          <w:rFonts w:ascii="Times New Roman" w:eastAsia="Times New Roman" w:hAnsi="Times New Roman" w:cs="Times New Roman"/>
          <w:sz w:val="28"/>
          <w:szCs w:val="28"/>
        </w:rPr>
        <w:t xml:space="preserve"> и коммерческая реклама.</w:t>
      </w:r>
      <w:r w:rsidRPr="00CB4099">
        <w:rPr>
          <w:rFonts w:ascii="Times New Roman" w:eastAsia="Times New Roman" w:hAnsi="Times New Roman" w:cs="Times New Roman"/>
          <w:sz w:val="28"/>
          <w:szCs w:val="28"/>
          <w:lang w:val="ru-RU"/>
        </w:rPr>
        <w:t xml:space="preserve"> Активно обсуждается вопрос введения запрета на</w:t>
      </w:r>
      <w:r w:rsidRPr="00CB4099">
        <w:rPr>
          <w:rFonts w:ascii="Times New Roman" w:eastAsia="Times New Roman" w:hAnsi="Times New Roman" w:cs="Times New Roman"/>
          <w:sz w:val="28"/>
          <w:szCs w:val="28"/>
        </w:rPr>
        <w:t xml:space="preserve"> наружную рекламу вдоль национальных дорог.</w:t>
      </w:r>
    </w:p>
    <w:p w:rsidR="00BA633F" w:rsidRPr="00CB4099" w:rsidRDefault="006C2E0A" w:rsidP="00187A6A">
      <w:pPr>
        <w:spacing w:before="120" w:line="240" w:lineRule="auto"/>
        <w:ind w:firstLine="709"/>
        <w:contextualSpacing/>
        <w:jc w:val="both"/>
        <w:rPr>
          <w:rFonts w:ascii="Times New Roman" w:eastAsia="Times New Roman" w:hAnsi="Times New Roman" w:cs="Times New Roman"/>
          <w:sz w:val="28"/>
          <w:szCs w:val="28"/>
          <w:lang w:val="ru-RU"/>
        </w:rPr>
      </w:pPr>
      <w:r w:rsidRPr="00CB4099">
        <w:rPr>
          <w:rFonts w:ascii="Times New Roman" w:eastAsia="Times New Roman" w:hAnsi="Times New Roman" w:cs="Times New Roman"/>
          <w:sz w:val="28"/>
          <w:szCs w:val="28"/>
          <w:lang w:val="ru-RU"/>
        </w:rPr>
        <w:t xml:space="preserve">В Российской Федерации </w:t>
      </w:r>
      <w:r w:rsidRPr="00CB4099">
        <w:rPr>
          <w:rFonts w:ascii="Times New Roman" w:eastAsia="Times New Roman" w:hAnsi="Times New Roman" w:cs="Times New Roman"/>
          <w:sz w:val="28"/>
          <w:szCs w:val="28"/>
        </w:rPr>
        <w:t>внесен</w:t>
      </w:r>
      <w:r w:rsidR="00FC4560">
        <w:rPr>
          <w:rFonts w:ascii="Times New Roman" w:eastAsia="Times New Roman" w:hAnsi="Times New Roman" w:cs="Times New Roman"/>
          <w:sz w:val="28"/>
          <w:szCs w:val="28"/>
          <w:lang w:val="ru-RU"/>
        </w:rPr>
        <w:t>ы</w:t>
      </w:r>
      <w:r w:rsidRPr="00CB4099">
        <w:rPr>
          <w:rFonts w:ascii="Times New Roman" w:eastAsia="Times New Roman" w:hAnsi="Times New Roman" w:cs="Times New Roman"/>
          <w:sz w:val="28"/>
          <w:szCs w:val="28"/>
        </w:rPr>
        <w:t xml:space="preserve"> ряд изменений в Федеральный закон</w:t>
      </w:r>
      <w:r w:rsidRPr="00CB4099">
        <w:t xml:space="preserve"> </w:t>
      </w:r>
      <w:r w:rsidRPr="00CB4099">
        <w:rPr>
          <w:rFonts w:ascii="Times New Roman" w:eastAsia="Times New Roman" w:hAnsi="Times New Roman" w:cs="Times New Roman"/>
          <w:sz w:val="28"/>
          <w:szCs w:val="28"/>
        </w:rPr>
        <w:t xml:space="preserve">от 22 февраля 2006 года </w:t>
      </w:r>
      <w:r w:rsidR="002B5E2E">
        <w:rPr>
          <w:rFonts w:ascii="Times New Roman" w:eastAsia="Times New Roman" w:hAnsi="Times New Roman" w:cs="Times New Roman"/>
          <w:sz w:val="28"/>
          <w:szCs w:val="28"/>
        </w:rPr>
        <w:t>№ </w:t>
      </w:r>
      <w:r w:rsidRPr="00CB4099">
        <w:rPr>
          <w:rFonts w:ascii="Times New Roman" w:eastAsia="Times New Roman" w:hAnsi="Times New Roman" w:cs="Times New Roman"/>
          <w:sz w:val="28"/>
          <w:szCs w:val="28"/>
        </w:rPr>
        <w:t xml:space="preserve">38-ФЗ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О рекламе</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 xml:space="preserve"> в части формирования механизмов увеличения доходов субъектов детско-юношеского спорта и субъектов профессионального спорта</w:t>
      </w:r>
      <w:r w:rsidR="00DD7D3B" w:rsidRPr="00CB4099">
        <w:rPr>
          <w:rFonts w:ascii="Times New Roman" w:eastAsia="Times New Roman" w:hAnsi="Times New Roman" w:cs="Times New Roman"/>
          <w:sz w:val="28"/>
          <w:szCs w:val="28"/>
          <w:lang w:val="ru-RU"/>
        </w:rPr>
        <w:t>, также</w:t>
      </w:r>
      <w:r w:rsidRPr="00CB4099">
        <w:rPr>
          <w:rFonts w:ascii="Times New Roman" w:eastAsia="Times New Roman" w:hAnsi="Times New Roman" w:cs="Times New Roman"/>
          <w:sz w:val="28"/>
          <w:szCs w:val="28"/>
        </w:rPr>
        <w:t xml:space="preserve"> </w:t>
      </w:r>
      <w:r w:rsidR="00DD7D3B" w:rsidRPr="00CB4099">
        <w:rPr>
          <w:rFonts w:ascii="Times New Roman" w:eastAsia="Times New Roman" w:hAnsi="Times New Roman" w:cs="Times New Roman"/>
          <w:sz w:val="28"/>
          <w:szCs w:val="28"/>
        </w:rPr>
        <w:t>увелич</w:t>
      </w:r>
      <w:r w:rsidR="00DD7D3B" w:rsidRPr="00CB4099">
        <w:rPr>
          <w:rFonts w:ascii="Times New Roman" w:eastAsia="Times New Roman" w:hAnsi="Times New Roman" w:cs="Times New Roman"/>
          <w:sz w:val="28"/>
          <w:szCs w:val="28"/>
          <w:lang w:val="ru-RU"/>
        </w:rPr>
        <w:t xml:space="preserve">ен </w:t>
      </w:r>
      <w:r w:rsidR="00DD7D3B" w:rsidRPr="00CB4099">
        <w:rPr>
          <w:rFonts w:ascii="Times New Roman" w:eastAsia="Times New Roman" w:hAnsi="Times New Roman" w:cs="Times New Roman"/>
          <w:sz w:val="28"/>
          <w:szCs w:val="28"/>
        </w:rPr>
        <w:t>допустим</w:t>
      </w:r>
      <w:r w:rsidR="008F41E2" w:rsidRPr="00CB4099">
        <w:rPr>
          <w:rFonts w:ascii="Times New Roman" w:eastAsia="Times New Roman" w:hAnsi="Times New Roman" w:cs="Times New Roman"/>
          <w:sz w:val="28"/>
          <w:szCs w:val="28"/>
          <w:lang w:val="ru-RU"/>
        </w:rPr>
        <w:t>ый</w:t>
      </w:r>
      <w:r w:rsidR="00DD7D3B" w:rsidRPr="00CB4099">
        <w:rPr>
          <w:rFonts w:ascii="Times New Roman" w:eastAsia="Times New Roman" w:hAnsi="Times New Roman" w:cs="Times New Roman"/>
          <w:sz w:val="28"/>
          <w:szCs w:val="28"/>
        </w:rPr>
        <w:t xml:space="preserve"> объем рекламы в телепрограммах для региональных телеканалов, которые распространяются менее чем в половине субъектов Российской Федерации.</w:t>
      </w:r>
    </w:p>
    <w:p w:rsidR="00DD7D3B" w:rsidRPr="00CB4099" w:rsidRDefault="00DD7D3B" w:rsidP="00187A6A">
      <w:pPr>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t xml:space="preserve">В Республике Таджикистан подготовлены </w:t>
      </w:r>
      <w:r w:rsidRPr="00CB4099">
        <w:rPr>
          <w:rFonts w:ascii="Times New Roman" w:eastAsia="Times New Roman" w:hAnsi="Times New Roman" w:cs="Times New Roman"/>
          <w:sz w:val="28"/>
          <w:szCs w:val="28"/>
        </w:rPr>
        <w:t xml:space="preserve">поправки в </w:t>
      </w:r>
      <w:r w:rsidRPr="00CB4099">
        <w:rPr>
          <w:rFonts w:ascii="Times New Roman" w:eastAsia="Times New Roman" w:hAnsi="Times New Roman" w:cs="Times New Roman"/>
          <w:sz w:val="28"/>
          <w:szCs w:val="28"/>
          <w:lang w:val="ru-RU"/>
        </w:rPr>
        <w:t>З</w:t>
      </w:r>
      <w:r w:rsidRPr="00CB4099">
        <w:rPr>
          <w:rFonts w:ascii="Times New Roman" w:eastAsia="Times New Roman" w:hAnsi="Times New Roman" w:cs="Times New Roman"/>
          <w:sz w:val="28"/>
          <w:szCs w:val="28"/>
        </w:rPr>
        <w:t xml:space="preserve">акон </w:t>
      </w:r>
      <w:r w:rsidR="00B87107" w:rsidRPr="00CB4099">
        <w:rPr>
          <w:rFonts w:ascii="Times New Roman" w:eastAsia="Times New Roman" w:hAnsi="Times New Roman" w:cs="Times New Roman"/>
          <w:sz w:val="28"/>
          <w:szCs w:val="28"/>
        </w:rPr>
        <w:br/>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О рекламе</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 xml:space="preserve">, </w:t>
      </w:r>
      <w:r w:rsidRPr="00CB4099">
        <w:rPr>
          <w:rFonts w:ascii="Times New Roman" w:eastAsia="Times New Roman" w:hAnsi="Times New Roman" w:cs="Times New Roman"/>
          <w:sz w:val="28"/>
          <w:szCs w:val="28"/>
          <w:lang w:val="ru-RU"/>
        </w:rPr>
        <w:t xml:space="preserve">которые </w:t>
      </w:r>
      <w:r w:rsidRPr="00CB4099">
        <w:rPr>
          <w:rFonts w:ascii="Times New Roman" w:eastAsia="Times New Roman" w:hAnsi="Times New Roman" w:cs="Times New Roman"/>
          <w:sz w:val="28"/>
          <w:szCs w:val="28"/>
        </w:rPr>
        <w:t>запрещают указывать производителей табачной и алкогольной продукции</w:t>
      </w:r>
      <w:r w:rsidRPr="00CB4099">
        <w:rPr>
          <w:rFonts w:ascii="Times New Roman" w:eastAsia="Times New Roman" w:hAnsi="Times New Roman" w:cs="Times New Roman"/>
          <w:sz w:val="28"/>
          <w:szCs w:val="28"/>
          <w:lang w:val="ru-RU"/>
        </w:rPr>
        <w:t>. Введен</w:t>
      </w:r>
      <w:r w:rsidR="00FC4560">
        <w:rPr>
          <w:rFonts w:ascii="Times New Roman" w:eastAsia="Times New Roman" w:hAnsi="Times New Roman" w:cs="Times New Roman"/>
          <w:sz w:val="28"/>
          <w:szCs w:val="28"/>
          <w:lang w:val="ru-RU"/>
        </w:rPr>
        <w:t>ы</w:t>
      </w:r>
      <w:r w:rsidRPr="00CB4099">
        <w:rPr>
          <w:rFonts w:ascii="Times New Roman" w:eastAsia="Times New Roman" w:hAnsi="Times New Roman" w:cs="Times New Roman"/>
          <w:sz w:val="28"/>
          <w:szCs w:val="28"/>
          <w:lang w:val="ru-RU"/>
        </w:rPr>
        <w:t xml:space="preserve"> запрет на использование </w:t>
      </w:r>
      <w:r w:rsidRPr="00CB4099">
        <w:rPr>
          <w:rFonts w:ascii="Times New Roman" w:eastAsia="Times New Roman" w:hAnsi="Times New Roman" w:cs="Times New Roman"/>
          <w:sz w:val="28"/>
          <w:szCs w:val="28"/>
        </w:rPr>
        <w:t xml:space="preserve">при рекламировании товаров словосочетаний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самый лучший</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 xml:space="preserve">,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высочайшего качества</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 xml:space="preserve">, </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rPr>
        <w:t>самые низкие цены</w:t>
      </w:r>
      <w:r w:rsidR="00714967" w:rsidRPr="00CB4099">
        <w:rPr>
          <w:rFonts w:ascii="Times New Roman" w:eastAsia="Times New Roman" w:hAnsi="Times New Roman" w:cs="Times New Roman"/>
          <w:sz w:val="28"/>
          <w:szCs w:val="28"/>
        </w:rPr>
        <w:t>»</w:t>
      </w:r>
      <w:r w:rsidRPr="00CB4099">
        <w:rPr>
          <w:rFonts w:ascii="Times New Roman" w:eastAsia="Times New Roman" w:hAnsi="Times New Roman" w:cs="Times New Roman"/>
          <w:sz w:val="28"/>
          <w:szCs w:val="28"/>
          <w:lang w:val="ru-RU"/>
        </w:rPr>
        <w:t xml:space="preserve">, а также </w:t>
      </w:r>
      <w:r w:rsidRPr="00CB4099">
        <w:rPr>
          <w:rFonts w:ascii="Times New Roman" w:eastAsia="Times New Roman" w:hAnsi="Times New Roman" w:cs="Times New Roman"/>
          <w:sz w:val="28"/>
          <w:szCs w:val="28"/>
        </w:rPr>
        <w:t>запрет на использование рекламы в школьных пособиях</w:t>
      </w:r>
      <w:r w:rsidR="00A26531" w:rsidRPr="00CB4099">
        <w:rPr>
          <w:rFonts w:ascii="Times New Roman" w:eastAsia="Times New Roman" w:hAnsi="Times New Roman" w:cs="Times New Roman"/>
          <w:sz w:val="28"/>
          <w:szCs w:val="28"/>
        </w:rPr>
        <w:t xml:space="preserve"> – </w:t>
      </w:r>
      <w:r w:rsidRPr="00CB4099">
        <w:rPr>
          <w:rFonts w:ascii="Times New Roman" w:eastAsia="Times New Roman" w:hAnsi="Times New Roman" w:cs="Times New Roman"/>
          <w:sz w:val="28"/>
          <w:szCs w:val="28"/>
        </w:rPr>
        <w:t>учебной литературе</w:t>
      </w:r>
      <w:r w:rsidRPr="00CB4099">
        <w:rPr>
          <w:rFonts w:ascii="Times New Roman" w:eastAsia="Times New Roman" w:hAnsi="Times New Roman" w:cs="Times New Roman"/>
          <w:sz w:val="28"/>
          <w:szCs w:val="28"/>
          <w:lang w:val="ru-RU"/>
        </w:rPr>
        <w:t xml:space="preserve"> и</w:t>
      </w:r>
      <w:r w:rsidRPr="00CB4099">
        <w:rPr>
          <w:rFonts w:ascii="Times New Roman" w:eastAsia="Times New Roman" w:hAnsi="Times New Roman" w:cs="Times New Roman"/>
          <w:sz w:val="28"/>
          <w:szCs w:val="28"/>
        </w:rPr>
        <w:t xml:space="preserve"> тетрадях. </w:t>
      </w:r>
    </w:p>
    <w:p w:rsidR="00DD7D3B" w:rsidRPr="00CB4099" w:rsidRDefault="00A27C99" w:rsidP="00187A6A">
      <w:pPr>
        <w:spacing w:before="120"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t>В Республике Убекистан по поручению Президента</w:t>
      </w:r>
      <w:r w:rsidR="00CB4099" w:rsidRPr="00CB4099">
        <w:t xml:space="preserve"> </w:t>
      </w:r>
      <w:r w:rsidR="00CB4099" w:rsidRPr="00CB4099">
        <w:rPr>
          <w:rFonts w:ascii="Times New Roman" w:eastAsia="Times New Roman" w:hAnsi="Times New Roman" w:cs="Times New Roman"/>
          <w:sz w:val="28"/>
          <w:szCs w:val="28"/>
          <w:lang w:val="ru-RU"/>
        </w:rPr>
        <w:t>Республик</w:t>
      </w:r>
      <w:r w:rsidR="00CB4099">
        <w:rPr>
          <w:rFonts w:ascii="Times New Roman" w:eastAsia="Times New Roman" w:hAnsi="Times New Roman" w:cs="Times New Roman"/>
          <w:sz w:val="28"/>
          <w:szCs w:val="28"/>
          <w:lang w:val="ru-RU"/>
        </w:rPr>
        <w:t>и</w:t>
      </w:r>
      <w:r w:rsidR="00CB4099" w:rsidRPr="00CB4099">
        <w:rPr>
          <w:rFonts w:ascii="Times New Roman" w:eastAsia="Times New Roman" w:hAnsi="Times New Roman" w:cs="Times New Roman"/>
          <w:sz w:val="28"/>
          <w:szCs w:val="28"/>
          <w:lang w:val="ru-RU"/>
        </w:rPr>
        <w:t xml:space="preserve"> Убекистан</w:t>
      </w:r>
      <w:r w:rsidRPr="00CB4099">
        <w:rPr>
          <w:rFonts w:ascii="Times New Roman" w:eastAsia="Times New Roman" w:hAnsi="Times New Roman" w:cs="Times New Roman"/>
          <w:sz w:val="28"/>
          <w:szCs w:val="28"/>
          <w:lang w:val="ru-RU"/>
        </w:rPr>
        <w:t xml:space="preserve"> предложено</w:t>
      </w:r>
      <w:r w:rsidRPr="00CB4099">
        <w:rPr>
          <w:rFonts w:ascii="Times New Roman" w:eastAsia="Times New Roman" w:hAnsi="Times New Roman" w:cs="Times New Roman"/>
          <w:sz w:val="28"/>
          <w:szCs w:val="28"/>
        </w:rPr>
        <w:t xml:space="preserve"> пересмотреть ограничения на рекламу винодельческой </w:t>
      </w:r>
      <w:r w:rsidRPr="00CB4099">
        <w:rPr>
          <w:rFonts w:ascii="Times New Roman" w:eastAsia="Times New Roman" w:hAnsi="Times New Roman" w:cs="Times New Roman"/>
          <w:sz w:val="28"/>
          <w:szCs w:val="28"/>
        </w:rPr>
        <w:lastRenderedPageBreak/>
        <w:t>продукции. При разработке планируется учесть прогрессивный опыт зарубежных стран. Сегодня в стране полностью запрещена реклама алкогольной продукции с содержанием доли этилового спирта более 1,5</w:t>
      </w:r>
      <w:r w:rsidR="00714967" w:rsidRPr="00CB4099">
        <w:rPr>
          <w:rFonts w:ascii="Times New Roman" w:eastAsia="Times New Roman" w:hAnsi="Times New Roman" w:cs="Times New Roman"/>
          <w:sz w:val="28"/>
          <w:szCs w:val="28"/>
          <w:lang w:val="ru-RU"/>
        </w:rPr>
        <w:t> %</w:t>
      </w:r>
      <w:r w:rsidRPr="00CB4099">
        <w:rPr>
          <w:rFonts w:ascii="Times New Roman" w:eastAsia="Times New Roman" w:hAnsi="Times New Roman" w:cs="Times New Roman"/>
          <w:sz w:val="28"/>
          <w:szCs w:val="28"/>
        </w:rPr>
        <w:t>, произвед</w:t>
      </w:r>
      <w:r w:rsidR="008F41E2" w:rsidRPr="00CB4099">
        <w:rPr>
          <w:rFonts w:ascii="Times New Roman" w:eastAsia="Times New Roman" w:hAnsi="Times New Roman" w:cs="Times New Roman"/>
          <w:sz w:val="28"/>
          <w:szCs w:val="28"/>
          <w:lang w:val="ru-RU"/>
        </w:rPr>
        <w:t>е</w:t>
      </w:r>
      <w:r w:rsidRPr="00CB4099">
        <w:rPr>
          <w:rFonts w:ascii="Times New Roman" w:eastAsia="Times New Roman" w:hAnsi="Times New Roman" w:cs="Times New Roman"/>
          <w:sz w:val="28"/>
          <w:szCs w:val="28"/>
        </w:rPr>
        <w:t>нн</w:t>
      </w:r>
      <w:r w:rsidR="008F41E2" w:rsidRPr="00CB4099">
        <w:rPr>
          <w:rFonts w:ascii="Times New Roman" w:eastAsia="Times New Roman" w:hAnsi="Times New Roman" w:cs="Times New Roman"/>
          <w:sz w:val="28"/>
          <w:szCs w:val="28"/>
          <w:lang w:val="ru-RU"/>
        </w:rPr>
        <w:t>ой</w:t>
      </w:r>
      <w:r w:rsidRPr="00CB4099">
        <w:rPr>
          <w:rFonts w:ascii="Times New Roman" w:eastAsia="Times New Roman" w:hAnsi="Times New Roman" w:cs="Times New Roman"/>
          <w:sz w:val="28"/>
          <w:szCs w:val="28"/>
        </w:rPr>
        <w:t xml:space="preserve"> с использованием коньячного или ректификованного этилового спирта и виноматериалов.</w:t>
      </w:r>
    </w:p>
    <w:p w:rsidR="00847FBF" w:rsidRPr="00CB4099" w:rsidRDefault="00CB4099" w:rsidP="00187A6A">
      <w:pPr>
        <w:spacing w:before="12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На</w:t>
      </w:r>
      <w:r w:rsidR="00847FBF" w:rsidRPr="00CB4099">
        <w:rPr>
          <w:rFonts w:ascii="Times New Roman" w:eastAsia="Times New Roman" w:hAnsi="Times New Roman" w:cs="Times New Roman"/>
          <w:sz w:val="28"/>
          <w:szCs w:val="28"/>
          <w:lang w:val="ru-RU"/>
        </w:rPr>
        <w:t xml:space="preserve"> Украине</w:t>
      </w:r>
      <w:r w:rsidR="00714967" w:rsidRPr="00CB4099">
        <w:rPr>
          <w:rFonts w:ascii="Times New Roman" w:eastAsia="Times New Roman" w:hAnsi="Times New Roman" w:cs="Times New Roman"/>
          <w:sz w:val="28"/>
          <w:szCs w:val="28"/>
          <w:lang w:val="ru-RU"/>
        </w:rPr>
        <w:t xml:space="preserve"> </w:t>
      </w:r>
      <w:r w:rsidR="00847FBF" w:rsidRPr="00CB4099">
        <w:rPr>
          <w:rFonts w:ascii="Times New Roman" w:eastAsia="Times New Roman" w:hAnsi="Times New Roman" w:cs="Times New Roman"/>
          <w:sz w:val="28"/>
          <w:szCs w:val="28"/>
        </w:rPr>
        <w:t>одобр</w:t>
      </w:r>
      <w:r w:rsidR="00847FBF" w:rsidRPr="00CB4099">
        <w:rPr>
          <w:rFonts w:ascii="Times New Roman" w:eastAsia="Times New Roman" w:hAnsi="Times New Roman" w:cs="Times New Roman"/>
          <w:sz w:val="28"/>
          <w:szCs w:val="28"/>
          <w:lang w:val="ru-RU"/>
        </w:rPr>
        <w:t>ены</w:t>
      </w:r>
      <w:r w:rsidR="00847FBF" w:rsidRPr="00CB4099">
        <w:rPr>
          <w:rFonts w:ascii="Times New Roman" w:eastAsia="Times New Roman" w:hAnsi="Times New Roman" w:cs="Times New Roman"/>
          <w:sz w:val="28"/>
          <w:szCs w:val="28"/>
        </w:rPr>
        <w:t xml:space="preserve"> проект</w:t>
      </w:r>
      <w:r w:rsidR="00847FBF" w:rsidRPr="00CB4099">
        <w:rPr>
          <w:rFonts w:ascii="Times New Roman" w:eastAsia="Times New Roman" w:hAnsi="Times New Roman" w:cs="Times New Roman"/>
          <w:sz w:val="28"/>
          <w:szCs w:val="28"/>
          <w:lang w:val="ru-RU"/>
        </w:rPr>
        <w:t>ы</w:t>
      </w:r>
      <w:r w:rsidR="00847FBF" w:rsidRPr="00CB4099">
        <w:rPr>
          <w:rFonts w:ascii="Times New Roman" w:eastAsia="Times New Roman" w:hAnsi="Times New Roman" w:cs="Times New Roman"/>
          <w:sz w:val="28"/>
          <w:szCs w:val="28"/>
        </w:rPr>
        <w:t xml:space="preserve"> изменений </w:t>
      </w:r>
      <w:r w:rsidR="008F41E2" w:rsidRPr="00CB4099">
        <w:rPr>
          <w:rFonts w:ascii="Times New Roman" w:eastAsia="Times New Roman" w:hAnsi="Times New Roman" w:cs="Times New Roman"/>
          <w:sz w:val="28"/>
          <w:szCs w:val="28"/>
          <w:lang w:val="ru-RU"/>
        </w:rPr>
        <w:t xml:space="preserve">в </w:t>
      </w:r>
      <w:r w:rsidR="00847FBF" w:rsidRPr="00CB4099">
        <w:rPr>
          <w:rFonts w:ascii="Times New Roman" w:eastAsia="Times New Roman" w:hAnsi="Times New Roman" w:cs="Times New Roman"/>
          <w:sz w:val="28"/>
          <w:szCs w:val="28"/>
        </w:rPr>
        <w:t>закон</w:t>
      </w:r>
      <w:r w:rsidR="00847FBF" w:rsidRPr="00CB4099">
        <w:rPr>
          <w:rFonts w:ascii="Times New Roman" w:eastAsia="Times New Roman" w:hAnsi="Times New Roman" w:cs="Times New Roman"/>
          <w:sz w:val="28"/>
          <w:szCs w:val="28"/>
          <w:lang w:val="ru-RU"/>
        </w:rPr>
        <w:t>одательств</w:t>
      </w:r>
      <w:r w:rsidR="008F41E2" w:rsidRPr="00CB4099">
        <w:rPr>
          <w:rFonts w:ascii="Times New Roman" w:eastAsia="Times New Roman" w:hAnsi="Times New Roman" w:cs="Times New Roman"/>
          <w:sz w:val="28"/>
          <w:szCs w:val="28"/>
          <w:lang w:val="ru-RU"/>
        </w:rPr>
        <w:t>о</w:t>
      </w:r>
      <w:r w:rsidR="00847FBF" w:rsidRPr="00CB4099">
        <w:rPr>
          <w:rFonts w:ascii="Times New Roman" w:eastAsia="Times New Roman" w:hAnsi="Times New Roman" w:cs="Times New Roman"/>
          <w:sz w:val="28"/>
          <w:szCs w:val="28"/>
        </w:rPr>
        <w:t xml:space="preserve"> о рекламе </w:t>
      </w:r>
      <w:r w:rsidR="00847FBF" w:rsidRPr="00CB4099">
        <w:rPr>
          <w:rFonts w:ascii="Times New Roman" w:eastAsia="Times New Roman" w:hAnsi="Times New Roman" w:cs="Times New Roman"/>
          <w:sz w:val="28"/>
          <w:szCs w:val="28"/>
          <w:lang w:val="ru-RU"/>
        </w:rPr>
        <w:t>в части</w:t>
      </w:r>
      <w:r w:rsidR="00847FBF" w:rsidRPr="00CB4099">
        <w:rPr>
          <w:rFonts w:ascii="Times New Roman" w:eastAsia="Times New Roman" w:hAnsi="Times New Roman" w:cs="Times New Roman"/>
          <w:sz w:val="28"/>
          <w:szCs w:val="28"/>
        </w:rPr>
        <w:t xml:space="preserve"> использования </w:t>
      </w:r>
      <w:r w:rsidR="008F41E2" w:rsidRPr="00CB4099">
        <w:rPr>
          <w:rFonts w:ascii="Times New Roman" w:eastAsia="Times New Roman" w:hAnsi="Times New Roman" w:cs="Times New Roman"/>
          <w:sz w:val="28"/>
          <w:szCs w:val="28"/>
        </w:rPr>
        <w:t xml:space="preserve">при осуществлении рекламной деятельности </w:t>
      </w:r>
      <w:r w:rsidR="00847FBF" w:rsidRPr="00CB4099">
        <w:rPr>
          <w:rFonts w:ascii="Times New Roman" w:eastAsia="Times New Roman" w:hAnsi="Times New Roman" w:cs="Times New Roman"/>
          <w:sz w:val="28"/>
          <w:szCs w:val="28"/>
        </w:rPr>
        <w:t>отдельных элементов благоустройства и контактной сети.</w:t>
      </w:r>
      <w:r w:rsidR="00847FBF" w:rsidRPr="00CB4099">
        <w:rPr>
          <w:rFonts w:ascii="Times New Roman" w:eastAsia="Times New Roman" w:hAnsi="Times New Roman" w:cs="Times New Roman"/>
          <w:sz w:val="28"/>
          <w:szCs w:val="28"/>
          <w:lang w:val="ru-RU"/>
        </w:rPr>
        <w:t xml:space="preserve"> Также введен</w:t>
      </w:r>
      <w:r w:rsidR="00847FBF" w:rsidRPr="00CB4099">
        <w:rPr>
          <w:rFonts w:ascii="Times New Roman" w:eastAsia="Times New Roman" w:hAnsi="Times New Roman" w:cs="Times New Roman"/>
          <w:sz w:val="28"/>
          <w:szCs w:val="28"/>
        </w:rPr>
        <w:t xml:space="preserve"> запре</w:t>
      </w:r>
      <w:r w:rsidR="00847FBF" w:rsidRPr="00CB4099">
        <w:rPr>
          <w:rFonts w:ascii="Times New Roman" w:eastAsia="Times New Roman" w:hAnsi="Times New Roman" w:cs="Times New Roman"/>
          <w:sz w:val="28"/>
          <w:szCs w:val="28"/>
          <w:lang w:val="ru-RU"/>
        </w:rPr>
        <w:t>т на указание</w:t>
      </w:r>
      <w:r w:rsidR="00847FBF" w:rsidRPr="00CB4099">
        <w:rPr>
          <w:rFonts w:ascii="Times New Roman" w:eastAsia="Times New Roman" w:hAnsi="Times New Roman" w:cs="Times New Roman"/>
          <w:sz w:val="28"/>
          <w:szCs w:val="28"/>
        </w:rPr>
        <w:t xml:space="preserve"> номер</w:t>
      </w:r>
      <w:r w:rsidR="00847FBF" w:rsidRPr="00CB4099">
        <w:rPr>
          <w:rFonts w:ascii="Times New Roman" w:eastAsia="Times New Roman" w:hAnsi="Times New Roman" w:cs="Times New Roman"/>
          <w:sz w:val="28"/>
          <w:szCs w:val="28"/>
          <w:lang w:val="ru-RU"/>
        </w:rPr>
        <w:t>ов</w:t>
      </w:r>
      <w:r w:rsidR="00847FBF" w:rsidRPr="00CB4099">
        <w:rPr>
          <w:rFonts w:ascii="Times New Roman" w:eastAsia="Times New Roman" w:hAnsi="Times New Roman" w:cs="Times New Roman"/>
          <w:sz w:val="28"/>
          <w:szCs w:val="28"/>
        </w:rPr>
        <w:t xml:space="preserve"> телефонов в рекламе биологически активных добавок. </w:t>
      </w:r>
    </w:p>
    <w:p w:rsidR="00136E51" w:rsidRPr="00CB4099" w:rsidRDefault="00CB4099" w:rsidP="00187A6A">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Таким образом</w:t>
      </w:r>
      <w:r w:rsidR="00FC4560">
        <w:rPr>
          <w:rFonts w:ascii="Times New Roman" w:eastAsia="Times New Roman" w:hAnsi="Times New Roman" w:cs="Times New Roman"/>
          <w:sz w:val="28"/>
          <w:szCs w:val="28"/>
          <w:lang w:val="ru-RU"/>
        </w:rPr>
        <w:t>,</w:t>
      </w:r>
      <w:r w:rsidR="00136E51" w:rsidRPr="00CB4099">
        <w:rPr>
          <w:rFonts w:ascii="Times New Roman" w:eastAsia="Times New Roman" w:hAnsi="Times New Roman" w:cs="Times New Roman"/>
          <w:sz w:val="28"/>
          <w:szCs w:val="28"/>
          <w:lang w:val="ru-RU"/>
        </w:rPr>
        <w:t xml:space="preserve"> в настоящее время в рекламной отрасли</w:t>
      </w:r>
      <w:r w:rsidR="00714967" w:rsidRPr="00CB4099">
        <w:rPr>
          <w:rFonts w:ascii="Times New Roman" w:eastAsia="Times New Roman" w:hAnsi="Times New Roman" w:cs="Times New Roman"/>
          <w:sz w:val="28"/>
          <w:szCs w:val="28"/>
          <w:lang w:val="ru-RU"/>
        </w:rPr>
        <w:t xml:space="preserve"> </w:t>
      </w:r>
      <w:r w:rsidR="00136E51" w:rsidRPr="00CB4099">
        <w:rPr>
          <w:rFonts w:ascii="Times New Roman" w:eastAsia="Times New Roman" w:hAnsi="Times New Roman" w:cs="Times New Roman"/>
          <w:sz w:val="28"/>
          <w:szCs w:val="28"/>
        </w:rPr>
        <w:t>сложилась наиболее благоприятная ситуация для реализации проект</w:t>
      </w:r>
      <w:r w:rsidR="00136E51" w:rsidRPr="00CB4099">
        <w:rPr>
          <w:rFonts w:ascii="Times New Roman" w:eastAsia="Times New Roman" w:hAnsi="Times New Roman" w:cs="Times New Roman"/>
          <w:sz w:val="28"/>
          <w:szCs w:val="28"/>
          <w:lang w:val="ru-RU"/>
        </w:rPr>
        <w:t>ов</w:t>
      </w:r>
      <w:r w:rsidR="00136E51" w:rsidRPr="00CB4099">
        <w:rPr>
          <w:rFonts w:ascii="Times New Roman" w:eastAsia="Times New Roman" w:hAnsi="Times New Roman" w:cs="Times New Roman"/>
          <w:sz w:val="28"/>
          <w:szCs w:val="28"/>
        </w:rPr>
        <w:t xml:space="preserve"> саморегулирования.</w:t>
      </w:r>
      <w:r w:rsidR="00714967" w:rsidRPr="00CB4099">
        <w:rPr>
          <w:rFonts w:ascii="Times New Roman" w:eastAsia="Times New Roman" w:hAnsi="Times New Roman" w:cs="Times New Roman"/>
          <w:sz w:val="28"/>
          <w:szCs w:val="28"/>
          <w:lang w:val="ru-RU"/>
        </w:rPr>
        <w:t xml:space="preserve"> </w:t>
      </w:r>
      <w:r w:rsidR="008F41E2" w:rsidRPr="00CB4099">
        <w:rPr>
          <w:rFonts w:ascii="Times New Roman" w:eastAsia="Times New Roman" w:hAnsi="Times New Roman" w:cs="Times New Roman"/>
          <w:sz w:val="28"/>
          <w:szCs w:val="28"/>
          <w:lang w:val="ru-RU"/>
        </w:rPr>
        <w:t xml:space="preserve">В данной сфере </w:t>
      </w:r>
      <w:r w:rsidR="00136E51" w:rsidRPr="00CB4099">
        <w:rPr>
          <w:rFonts w:ascii="Times New Roman" w:eastAsia="Times New Roman" w:hAnsi="Times New Roman" w:cs="Times New Roman"/>
          <w:sz w:val="28"/>
          <w:szCs w:val="28"/>
        </w:rPr>
        <w:t>сформирова</w:t>
      </w:r>
      <w:r w:rsidR="008F41E2" w:rsidRPr="00CB4099">
        <w:rPr>
          <w:rFonts w:ascii="Times New Roman" w:eastAsia="Times New Roman" w:hAnsi="Times New Roman" w:cs="Times New Roman"/>
          <w:sz w:val="28"/>
          <w:szCs w:val="28"/>
          <w:lang w:val="ru-RU"/>
        </w:rPr>
        <w:t>ны</w:t>
      </w:r>
      <w:r w:rsidR="00136E51" w:rsidRPr="00CB4099">
        <w:rPr>
          <w:rFonts w:ascii="Times New Roman" w:eastAsia="Times New Roman" w:hAnsi="Times New Roman" w:cs="Times New Roman"/>
          <w:sz w:val="28"/>
          <w:szCs w:val="28"/>
        </w:rPr>
        <w:t xml:space="preserve"> </w:t>
      </w:r>
      <w:r w:rsidR="00294D49" w:rsidRPr="00CB4099">
        <w:rPr>
          <w:rFonts w:ascii="Times New Roman" w:eastAsia="Times New Roman" w:hAnsi="Times New Roman" w:cs="Times New Roman"/>
          <w:sz w:val="28"/>
          <w:szCs w:val="28"/>
          <w:lang w:val="ru-RU"/>
        </w:rPr>
        <w:t xml:space="preserve">необходимые </w:t>
      </w:r>
      <w:r w:rsidR="00136E51" w:rsidRPr="00CB4099">
        <w:rPr>
          <w:rFonts w:ascii="Times New Roman" w:eastAsia="Times New Roman" w:hAnsi="Times New Roman" w:cs="Times New Roman"/>
          <w:sz w:val="28"/>
          <w:szCs w:val="28"/>
        </w:rPr>
        <w:t>гражданские институты</w:t>
      </w:r>
      <w:r w:rsidR="00294D49" w:rsidRPr="00CB4099">
        <w:rPr>
          <w:rFonts w:ascii="Times New Roman" w:eastAsia="Times New Roman" w:hAnsi="Times New Roman" w:cs="Times New Roman"/>
          <w:sz w:val="28"/>
          <w:szCs w:val="28"/>
          <w:lang w:val="ru-RU"/>
        </w:rPr>
        <w:t>,</w:t>
      </w:r>
      <w:r w:rsidR="00714967"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lang w:val="ru-RU"/>
        </w:rPr>
        <w:t>в</w:t>
      </w:r>
      <w:r w:rsidR="00136E51" w:rsidRPr="00CB4099">
        <w:rPr>
          <w:rFonts w:ascii="Times New Roman" w:eastAsia="Times New Roman" w:hAnsi="Times New Roman" w:cs="Times New Roman"/>
          <w:sz w:val="28"/>
          <w:szCs w:val="28"/>
          <w:lang w:val="ru-RU"/>
        </w:rPr>
        <w:t xml:space="preserve"> ряде государств</w:t>
      </w:r>
      <w:r w:rsidR="00A26531" w:rsidRPr="00CB4099">
        <w:rPr>
          <w:rFonts w:ascii="Times New Roman" w:eastAsia="Times New Roman" w:hAnsi="Times New Roman" w:cs="Times New Roman"/>
          <w:sz w:val="28"/>
          <w:szCs w:val="28"/>
          <w:lang w:val="ru-RU"/>
        </w:rPr>
        <w:t xml:space="preserve"> – </w:t>
      </w:r>
      <w:r w:rsidR="00136E51" w:rsidRPr="00CB4099">
        <w:rPr>
          <w:rFonts w:ascii="Times New Roman" w:eastAsia="Times New Roman" w:hAnsi="Times New Roman" w:cs="Times New Roman"/>
          <w:sz w:val="28"/>
          <w:szCs w:val="28"/>
          <w:lang w:val="ru-RU"/>
        </w:rPr>
        <w:t>участников СНГ</w:t>
      </w:r>
      <w:r w:rsidR="00714967" w:rsidRPr="00CB4099">
        <w:rPr>
          <w:rFonts w:ascii="Times New Roman" w:eastAsia="Times New Roman" w:hAnsi="Times New Roman" w:cs="Times New Roman"/>
          <w:sz w:val="28"/>
          <w:szCs w:val="28"/>
          <w:lang w:val="ru-RU"/>
        </w:rPr>
        <w:t xml:space="preserve"> </w:t>
      </w:r>
      <w:r w:rsidR="00136E51" w:rsidRPr="00CB4099">
        <w:rPr>
          <w:rFonts w:ascii="Times New Roman" w:eastAsia="Times New Roman" w:hAnsi="Times New Roman" w:cs="Times New Roman"/>
          <w:sz w:val="28"/>
          <w:szCs w:val="28"/>
          <w:lang w:val="ru-RU"/>
        </w:rPr>
        <w:t>(Беларусь, Россия)</w:t>
      </w:r>
      <w:r w:rsidR="00714967" w:rsidRPr="00CB4099">
        <w:rPr>
          <w:rFonts w:ascii="Times New Roman" w:eastAsia="Times New Roman" w:hAnsi="Times New Roman" w:cs="Times New Roman"/>
          <w:sz w:val="28"/>
          <w:szCs w:val="28"/>
          <w:lang w:val="ru-RU"/>
        </w:rPr>
        <w:t xml:space="preserve"> </w:t>
      </w:r>
      <w:r w:rsidR="00136E51" w:rsidRPr="00CB4099">
        <w:rPr>
          <w:rFonts w:ascii="Times New Roman" w:eastAsia="Times New Roman" w:hAnsi="Times New Roman" w:cs="Times New Roman"/>
          <w:sz w:val="28"/>
          <w:szCs w:val="28"/>
        </w:rPr>
        <w:t xml:space="preserve">саморегулирование маркетинговой индустрии </w:t>
      </w:r>
      <w:r w:rsidR="008F41E2" w:rsidRPr="00CB4099">
        <w:rPr>
          <w:rFonts w:ascii="Times New Roman" w:eastAsia="Times New Roman" w:hAnsi="Times New Roman" w:cs="Times New Roman"/>
          <w:sz w:val="28"/>
          <w:szCs w:val="28"/>
          <w:lang w:val="ru-RU"/>
        </w:rPr>
        <w:t xml:space="preserve">признано </w:t>
      </w:r>
      <w:r w:rsidR="00136E51" w:rsidRPr="00CB4099">
        <w:rPr>
          <w:rFonts w:ascii="Times New Roman" w:eastAsia="Times New Roman" w:hAnsi="Times New Roman" w:cs="Times New Roman"/>
          <w:sz w:val="28"/>
          <w:szCs w:val="28"/>
        </w:rPr>
        <w:t>необходимым элементом развития цивилизованного рекламного рынка и экономики в целом</w:t>
      </w:r>
      <w:r w:rsidR="00294D49" w:rsidRPr="00CB4099">
        <w:rPr>
          <w:rFonts w:ascii="Times New Roman" w:eastAsia="Times New Roman" w:hAnsi="Times New Roman" w:cs="Times New Roman"/>
          <w:sz w:val="28"/>
          <w:szCs w:val="28"/>
          <w:lang w:val="ru-RU"/>
        </w:rPr>
        <w:t>. В связи с этим пред</w:t>
      </w:r>
      <w:r w:rsidR="008F41E2" w:rsidRPr="00CB4099">
        <w:rPr>
          <w:rFonts w:ascii="Times New Roman" w:eastAsia="Times New Roman" w:hAnsi="Times New Roman" w:cs="Times New Roman"/>
          <w:sz w:val="28"/>
          <w:szCs w:val="28"/>
          <w:lang w:val="ru-RU"/>
        </w:rPr>
        <w:t xml:space="preserve">ложено продолжить </w:t>
      </w:r>
      <w:r w:rsidR="00294D49" w:rsidRPr="00CB4099">
        <w:rPr>
          <w:rFonts w:ascii="Times New Roman" w:eastAsia="Times New Roman" w:hAnsi="Times New Roman" w:cs="Times New Roman"/>
          <w:sz w:val="28"/>
          <w:szCs w:val="28"/>
          <w:lang w:val="ru-RU"/>
        </w:rPr>
        <w:t>совместное рассмотрение</w:t>
      </w:r>
      <w:r w:rsidR="00714967"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lang w:val="ru-RU"/>
        </w:rPr>
        <w:t>в рамках</w:t>
      </w:r>
      <w:r w:rsidR="00714967"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lang w:val="ru-RU"/>
        </w:rPr>
        <w:t>Координационного совета</w:t>
      </w:r>
      <w:r>
        <w:rPr>
          <w:rFonts w:ascii="Times New Roman" w:eastAsia="Times New Roman" w:hAnsi="Times New Roman" w:cs="Times New Roman"/>
          <w:sz w:val="28"/>
          <w:szCs w:val="28"/>
          <w:lang w:val="ru-RU"/>
        </w:rPr>
        <w:t xml:space="preserve"> по рекламе</w:t>
      </w:r>
      <w:r w:rsidR="00294D49" w:rsidRPr="00CB4099">
        <w:rPr>
          <w:rFonts w:ascii="Times New Roman" w:eastAsia="Times New Roman" w:hAnsi="Times New Roman" w:cs="Times New Roman"/>
          <w:sz w:val="28"/>
          <w:szCs w:val="28"/>
          <w:lang w:val="ru-RU"/>
        </w:rPr>
        <w:t xml:space="preserve"> вопросов </w:t>
      </w:r>
      <w:r w:rsidR="008F41E2" w:rsidRPr="00CB4099">
        <w:rPr>
          <w:rFonts w:ascii="Times New Roman" w:eastAsia="Times New Roman" w:hAnsi="Times New Roman" w:cs="Times New Roman"/>
          <w:sz w:val="28"/>
          <w:szCs w:val="28"/>
          <w:lang w:val="ru-RU"/>
        </w:rPr>
        <w:t>формирования</w:t>
      </w:r>
      <w:r w:rsidR="00294D49"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rPr>
        <w:t>саморегулиру</w:t>
      </w:r>
      <w:r w:rsidR="0003636A" w:rsidRPr="00CB4099">
        <w:rPr>
          <w:rFonts w:ascii="Times New Roman" w:eastAsia="Times New Roman" w:hAnsi="Times New Roman" w:cs="Times New Roman"/>
          <w:sz w:val="28"/>
          <w:szCs w:val="28"/>
          <w:lang w:val="ru-RU"/>
        </w:rPr>
        <w:t>ющих</w:t>
      </w:r>
      <w:r w:rsidR="00294D49"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rPr>
        <w:t>орган</w:t>
      </w:r>
      <w:r w:rsidR="00294D49" w:rsidRPr="00CB4099">
        <w:rPr>
          <w:rFonts w:ascii="Times New Roman" w:eastAsia="Times New Roman" w:hAnsi="Times New Roman" w:cs="Times New Roman"/>
          <w:sz w:val="28"/>
          <w:szCs w:val="28"/>
          <w:lang w:val="ru-RU"/>
        </w:rPr>
        <w:t xml:space="preserve">ов и </w:t>
      </w:r>
      <w:r w:rsidR="008F41E2" w:rsidRPr="00CB4099">
        <w:rPr>
          <w:rFonts w:ascii="Times New Roman" w:eastAsia="Times New Roman" w:hAnsi="Times New Roman" w:cs="Times New Roman"/>
          <w:sz w:val="28"/>
          <w:szCs w:val="28"/>
          <w:lang w:val="ru-RU"/>
        </w:rPr>
        <w:t>выполнения ими отдельных функций</w:t>
      </w:r>
      <w:r w:rsidR="00136E51" w:rsidRPr="00CB4099">
        <w:rPr>
          <w:rFonts w:ascii="Times New Roman" w:eastAsia="Times New Roman" w:hAnsi="Times New Roman" w:cs="Times New Roman"/>
          <w:sz w:val="28"/>
          <w:szCs w:val="28"/>
        </w:rPr>
        <w:t xml:space="preserve"> контрол</w:t>
      </w:r>
      <w:r w:rsidR="008F41E2" w:rsidRPr="00CB4099">
        <w:rPr>
          <w:rFonts w:ascii="Times New Roman" w:eastAsia="Times New Roman" w:hAnsi="Times New Roman" w:cs="Times New Roman"/>
          <w:sz w:val="28"/>
          <w:szCs w:val="28"/>
          <w:lang w:val="ru-RU"/>
        </w:rPr>
        <w:t>я</w:t>
      </w:r>
      <w:r w:rsidR="00136E51" w:rsidRPr="00CB4099">
        <w:rPr>
          <w:rFonts w:ascii="Times New Roman" w:eastAsia="Times New Roman" w:hAnsi="Times New Roman" w:cs="Times New Roman"/>
          <w:sz w:val="28"/>
          <w:szCs w:val="28"/>
        </w:rPr>
        <w:t xml:space="preserve"> за рекламой и </w:t>
      </w:r>
      <w:r w:rsidR="00294D49" w:rsidRPr="00CB4099">
        <w:rPr>
          <w:rFonts w:ascii="Times New Roman" w:eastAsia="Times New Roman" w:hAnsi="Times New Roman" w:cs="Times New Roman"/>
          <w:sz w:val="28"/>
          <w:szCs w:val="28"/>
          <w:lang w:val="ru-RU"/>
        </w:rPr>
        <w:t xml:space="preserve">соблюдением </w:t>
      </w:r>
      <w:r w:rsidR="00136E51" w:rsidRPr="00CB4099">
        <w:rPr>
          <w:rFonts w:ascii="Times New Roman" w:eastAsia="Times New Roman" w:hAnsi="Times New Roman" w:cs="Times New Roman"/>
          <w:sz w:val="28"/>
          <w:szCs w:val="28"/>
        </w:rPr>
        <w:t>законодательной практики</w:t>
      </w:r>
      <w:r w:rsidR="008F41E2" w:rsidRPr="00CB4099">
        <w:rPr>
          <w:rFonts w:ascii="Times New Roman" w:eastAsia="Times New Roman" w:hAnsi="Times New Roman" w:cs="Times New Roman"/>
          <w:sz w:val="28"/>
          <w:szCs w:val="28"/>
          <w:lang w:val="ru-RU"/>
        </w:rPr>
        <w:t xml:space="preserve"> </w:t>
      </w:r>
      <w:r w:rsidR="00294D49" w:rsidRPr="00CB4099">
        <w:rPr>
          <w:rFonts w:ascii="Times New Roman" w:eastAsia="Times New Roman" w:hAnsi="Times New Roman" w:cs="Times New Roman"/>
          <w:sz w:val="28"/>
          <w:szCs w:val="28"/>
          <w:lang w:val="ru-RU"/>
        </w:rPr>
        <w:t>в данной сфере</w:t>
      </w:r>
      <w:r w:rsidR="00136E51" w:rsidRPr="00CB4099">
        <w:rPr>
          <w:rFonts w:ascii="Times New Roman" w:eastAsia="Times New Roman" w:hAnsi="Times New Roman" w:cs="Times New Roman"/>
          <w:sz w:val="28"/>
          <w:szCs w:val="28"/>
        </w:rPr>
        <w:t>.</w:t>
      </w:r>
    </w:p>
    <w:p w:rsidR="001879A5" w:rsidRPr="00CB4099" w:rsidRDefault="0003636A" w:rsidP="00187A6A">
      <w:pPr>
        <w:spacing w:line="240" w:lineRule="auto"/>
        <w:ind w:firstLine="709"/>
        <w:contextualSpacing/>
        <w:jc w:val="both"/>
        <w:rPr>
          <w:rFonts w:ascii="Times New Roman" w:eastAsia="Times New Roman" w:hAnsi="Times New Roman" w:cs="Times New Roman"/>
          <w:sz w:val="28"/>
          <w:szCs w:val="28"/>
        </w:rPr>
      </w:pPr>
      <w:r w:rsidRPr="00CB4099">
        <w:rPr>
          <w:rFonts w:ascii="Times New Roman" w:eastAsia="Times New Roman" w:hAnsi="Times New Roman" w:cs="Times New Roman"/>
          <w:sz w:val="28"/>
          <w:szCs w:val="28"/>
          <w:lang w:val="ru-RU"/>
        </w:rPr>
        <w:t xml:space="preserve">Отдельного внимания требуют также </w:t>
      </w:r>
      <w:r w:rsidR="00EC0C26" w:rsidRPr="00CB4099">
        <w:rPr>
          <w:rFonts w:ascii="Times New Roman" w:eastAsia="Times New Roman" w:hAnsi="Times New Roman" w:cs="Times New Roman"/>
          <w:sz w:val="28"/>
          <w:szCs w:val="28"/>
          <w:lang w:val="ru-RU"/>
        </w:rPr>
        <w:t>вопросы</w:t>
      </w:r>
      <w:r w:rsidR="001879A5" w:rsidRPr="00CB4099">
        <w:rPr>
          <w:rFonts w:ascii="Times New Roman" w:eastAsia="Times New Roman" w:hAnsi="Times New Roman" w:cs="Times New Roman"/>
          <w:sz w:val="28"/>
          <w:szCs w:val="28"/>
        </w:rPr>
        <w:t xml:space="preserve"> </w:t>
      </w:r>
      <w:r w:rsidR="00D76284" w:rsidRPr="00CB4099">
        <w:rPr>
          <w:rFonts w:ascii="Times New Roman" w:eastAsia="Times New Roman" w:hAnsi="Times New Roman" w:cs="Times New Roman"/>
          <w:sz w:val="28"/>
          <w:szCs w:val="28"/>
          <w:lang w:val="ru-RU"/>
        </w:rPr>
        <w:t xml:space="preserve">взаимного </w:t>
      </w:r>
      <w:r w:rsidR="001879A5" w:rsidRPr="00CB4099">
        <w:rPr>
          <w:rFonts w:ascii="Times New Roman" w:eastAsia="Times New Roman" w:hAnsi="Times New Roman" w:cs="Times New Roman"/>
          <w:sz w:val="28"/>
          <w:szCs w:val="28"/>
        </w:rPr>
        <w:t xml:space="preserve">пресечения ненадлежащей рекламы </w:t>
      </w:r>
      <w:r w:rsidR="00B876F7" w:rsidRPr="00CB4099">
        <w:rPr>
          <w:rFonts w:ascii="Times New Roman" w:eastAsia="Times New Roman" w:hAnsi="Times New Roman" w:cs="Times New Roman"/>
          <w:sz w:val="28"/>
          <w:szCs w:val="28"/>
          <w:lang w:val="ru-RU"/>
        </w:rPr>
        <w:t>хозяйствующ</w:t>
      </w:r>
      <w:r w:rsidR="00D76284" w:rsidRPr="00CB4099">
        <w:rPr>
          <w:rFonts w:ascii="Times New Roman" w:eastAsia="Times New Roman" w:hAnsi="Times New Roman" w:cs="Times New Roman"/>
          <w:sz w:val="28"/>
          <w:szCs w:val="28"/>
          <w:lang w:val="ru-RU"/>
        </w:rPr>
        <w:t>их</w:t>
      </w:r>
      <w:r w:rsidR="00B876F7" w:rsidRPr="00CB4099">
        <w:rPr>
          <w:rFonts w:ascii="Times New Roman" w:eastAsia="Times New Roman" w:hAnsi="Times New Roman" w:cs="Times New Roman"/>
          <w:sz w:val="28"/>
          <w:szCs w:val="28"/>
          <w:lang w:val="ru-RU"/>
        </w:rPr>
        <w:t xml:space="preserve"> субъект</w:t>
      </w:r>
      <w:r w:rsidR="00D76284" w:rsidRPr="00CB4099">
        <w:rPr>
          <w:rFonts w:ascii="Times New Roman" w:eastAsia="Times New Roman" w:hAnsi="Times New Roman" w:cs="Times New Roman"/>
          <w:sz w:val="28"/>
          <w:szCs w:val="28"/>
          <w:lang w:val="ru-RU"/>
        </w:rPr>
        <w:t>ов</w:t>
      </w:r>
      <w:r w:rsidR="00B876F7" w:rsidRPr="00CB4099">
        <w:rPr>
          <w:rFonts w:ascii="Times New Roman" w:eastAsia="Times New Roman" w:hAnsi="Times New Roman" w:cs="Times New Roman"/>
          <w:sz w:val="28"/>
          <w:szCs w:val="28"/>
          <w:lang w:val="ru-RU"/>
        </w:rPr>
        <w:t xml:space="preserve"> </w:t>
      </w:r>
      <w:r w:rsidR="00D76284" w:rsidRPr="00CB4099">
        <w:rPr>
          <w:rFonts w:ascii="Times New Roman" w:eastAsia="Times New Roman" w:hAnsi="Times New Roman" w:cs="Times New Roman"/>
          <w:sz w:val="28"/>
          <w:szCs w:val="28"/>
        </w:rPr>
        <w:t>государств − участник</w:t>
      </w:r>
      <w:r w:rsidR="00D76284" w:rsidRPr="00CB4099">
        <w:rPr>
          <w:rFonts w:ascii="Times New Roman" w:eastAsia="Times New Roman" w:hAnsi="Times New Roman" w:cs="Times New Roman"/>
          <w:sz w:val="28"/>
          <w:szCs w:val="28"/>
          <w:lang w:val="ru-RU"/>
        </w:rPr>
        <w:t>ов</w:t>
      </w:r>
      <w:r w:rsidR="00D76284" w:rsidRPr="00CB4099">
        <w:rPr>
          <w:rFonts w:ascii="Times New Roman" w:eastAsia="Times New Roman" w:hAnsi="Times New Roman" w:cs="Times New Roman"/>
          <w:sz w:val="28"/>
          <w:szCs w:val="28"/>
        </w:rPr>
        <w:t xml:space="preserve"> СНГ</w:t>
      </w:r>
      <w:r w:rsidRPr="00CB4099">
        <w:rPr>
          <w:rFonts w:ascii="Times New Roman" w:eastAsia="Times New Roman" w:hAnsi="Times New Roman" w:cs="Times New Roman"/>
          <w:sz w:val="28"/>
          <w:szCs w:val="28"/>
          <w:lang w:val="ru-RU"/>
        </w:rPr>
        <w:t>,</w:t>
      </w:r>
      <w:r w:rsidR="00D76284" w:rsidRPr="00CB4099">
        <w:rPr>
          <w:rFonts w:ascii="Times New Roman" w:eastAsia="Times New Roman" w:hAnsi="Times New Roman" w:cs="Times New Roman"/>
          <w:sz w:val="28"/>
          <w:szCs w:val="28"/>
          <w:lang w:val="ru-RU"/>
        </w:rPr>
        <w:t xml:space="preserve"> </w:t>
      </w:r>
      <w:r w:rsidR="00EC0C26" w:rsidRPr="00CB4099">
        <w:rPr>
          <w:rFonts w:ascii="Times New Roman" w:eastAsia="Times New Roman" w:hAnsi="Times New Roman" w:cs="Times New Roman"/>
          <w:sz w:val="28"/>
          <w:szCs w:val="28"/>
          <w:lang w:val="ru-RU"/>
        </w:rPr>
        <w:t>а также</w:t>
      </w:r>
      <w:r w:rsidR="00EC0C26" w:rsidRPr="00CB4099">
        <w:rPr>
          <w:rFonts w:ascii="Times New Roman" w:eastAsia="Times New Roman" w:hAnsi="Times New Roman" w:cs="Times New Roman"/>
          <w:sz w:val="28"/>
          <w:szCs w:val="28"/>
        </w:rPr>
        <w:t xml:space="preserve"> </w:t>
      </w:r>
      <w:r w:rsidR="00D76284" w:rsidRPr="00CB4099">
        <w:rPr>
          <w:rFonts w:ascii="Times New Roman" w:eastAsia="Times New Roman" w:hAnsi="Times New Roman" w:cs="Times New Roman"/>
          <w:sz w:val="28"/>
          <w:szCs w:val="28"/>
          <w:lang w:val="ru-RU"/>
        </w:rPr>
        <w:t>выработк</w:t>
      </w:r>
      <w:r w:rsidRPr="00CB4099">
        <w:rPr>
          <w:rFonts w:ascii="Times New Roman" w:eastAsia="Times New Roman" w:hAnsi="Times New Roman" w:cs="Times New Roman"/>
          <w:sz w:val="28"/>
          <w:szCs w:val="28"/>
          <w:lang w:val="ru-RU"/>
        </w:rPr>
        <w:t>а</w:t>
      </w:r>
      <w:r w:rsidR="00D76284" w:rsidRPr="00CB4099">
        <w:rPr>
          <w:rFonts w:ascii="Times New Roman" w:eastAsia="Times New Roman" w:hAnsi="Times New Roman" w:cs="Times New Roman"/>
          <w:sz w:val="28"/>
          <w:szCs w:val="28"/>
          <w:lang w:val="ru-RU"/>
        </w:rPr>
        <w:t xml:space="preserve"> согласованной позиции в отношении </w:t>
      </w:r>
      <w:r w:rsidR="00EC0C26" w:rsidRPr="00CB4099">
        <w:rPr>
          <w:rFonts w:ascii="Times New Roman" w:eastAsia="Times New Roman" w:hAnsi="Times New Roman" w:cs="Times New Roman"/>
          <w:sz w:val="28"/>
          <w:szCs w:val="28"/>
        </w:rPr>
        <w:t>иностранных рекламораспространителей, действующих одновременно на территориях нескольких государств − участников СНГ</w:t>
      </w:r>
      <w:r w:rsidR="00D76284" w:rsidRPr="00CB4099">
        <w:rPr>
          <w:rFonts w:ascii="Times New Roman" w:eastAsia="Times New Roman" w:hAnsi="Times New Roman" w:cs="Times New Roman"/>
          <w:sz w:val="28"/>
          <w:szCs w:val="28"/>
          <w:lang w:val="ru-RU"/>
        </w:rPr>
        <w:t>.</w:t>
      </w:r>
      <w:r w:rsidR="00EC0C26" w:rsidRPr="00CB4099">
        <w:rPr>
          <w:rFonts w:ascii="Times New Roman" w:eastAsia="Times New Roman" w:hAnsi="Times New Roman" w:cs="Times New Roman"/>
          <w:sz w:val="28"/>
          <w:szCs w:val="28"/>
          <w:lang w:val="ru-RU"/>
        </w:rPr>
        <w:t xml:space="preserve"> </w:t>
      </w:r>
      <w:r w:rsidR="001879A5" w:rsidRPr="00CB4099">
        <w:rPr>
          <w:rFonts w:ascii="Times New Roman" w:eastAsia="Times New Roman" w:hAnsi="Times New Roman" w:cs="Times New Roman"/>
          <w:sz w:val="28"/>
          <w:szCs w:val="28"/>
        </w:rPr>
        <w:t xml:space="preserve">В основном это касается </w:t>
      </w:r>
      <w:r w:rsidR="00EC0C26" w:rsidRPr="00CB4099">
        <w:rPr>
          <w:rFonts w:ascii="Times New Roman" w:eastAsia="Times New Roman" w:hAnsi="Times New Roman" w:cs="Times New Roman"/>
          <w:sz w:val="28"/>
          <w:szCs w:val="28"/>
          <w:lang w:val="ru-RU"/>
        </w:rPr>
        <w:t xml:space="preserve">рекламы в </w:t>
      </w:r>
      <w:r w:rsidR="001879A5" w:rsidRPr="00CB4099">
        <w:rPr>
          <w:rFonts w:ascii="Times New Roman" w:eastAsia="Times New Roman" w:hAnsi="Times New Roman" w:cs="Times New Roman"/>
          <w:sz w:val="28"/>
          <w:szCs w:val="28"/>
        </w:rPr>
        <w:t>средств</w:t>
      </w:r>
      <w:r w:rsidR="002642BA" w:rsidRPr="00CB4099">
        <w:rPr>
          <w:rFonts w:ascii="Times New Roman" w:eastAsia="Times New Roman" w:hAnsi="Times New Roman" w:cs="Times New Roman"/>
          <w:sz w:val="28"/>
          <w:szCs w:val="28"/>
          <w:lang w:val="ru-RU"/>
        </w:rPr>
        <w:t>ах</w:t>
      </w:r>
      <w:r w:rsidR="001879A5" w:rsidRPr="00CB4099">
        <w:rPr>
          <w:rFonts w:ascii="Times New Roman" w:eastAsia="Times New Roman" w:hAnsi="Times New Roman" w:cs="Times New Roman"/>
          <w:sz w:val="28"/>
          <w:szCs w:val="28"/>
        </w:rPr>
        <w:t xml:space="preserve"> массовой информации.</w:t>
      </w:r>
    </w:p>
    <w:p w:rsidR="00CD5044" w:rsidRPr="00CB4099" w:rsidRDefault="00CB4099" w:rsidP="00187A6A">
      <w:pPr>
        <w:spacing w:line="240" w:lineRule="auto"/>
        <w:ind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r w:rsidR="00CD5044" w:rsidRPr="00CB4099">
        <w:rPr>
          <w:rFonts w:ascii="Times New Roman" w:eastAsia="Times New Roman" w:hAnsi="Times New Roman" w:cs="Times New Roman"/>
          <w:sz w:val="28"/>
          <w:szCs w:val="28"/>
          <w:lang w:val="ru-RU"/>
        </w:rPr>
        <w:t>еятельност</w:t>
      </w:r>
      <w:r>
        <w:rPr>
          <w:rFonts w:ascii="Times New Roman" w:eastAsia="Times New Roman" w:hAnsi="Times New Roman" w:cs="Times New Roman"/>
          <w:sz w:val="28"/>
          <w:szCs w:val="28"/>
          <w:lang w:val="ru-RU"/>
        </w:rPr>
        <w:t>ь</w:t>
      </w:r>
      <w:r w:rsidR="00CD5044" w:rsidRPr="00CB4099">
        <w:rPr>
          <w:rFonts w:ascii="Times New Roman" w:eastAsia="Times New Roman" w:hAnsi="Times New Roman" w:cs="Times New Roman"/>
          <w:sz w:val="28"/>
          <w:szCs w:val="28"/>
          <w:lang w:val="ru-RU"/>
        </w:rPr>
        <w:t xml:space="preserve"> Координационного совета </w:t>
      </w:r>
      <w:r>
        <w:rPr>
          <w:rFonts w:ascii="Times New Roman" w:eastAsia="Times New Roman" w:hAnsi="Times New Roman" w:cs="Times New Roman"/>
          <w:sz w:val="28"/>
          <w:szCs w:val="28"/>
          <w:lang w:val="ru-RU"/>
        </w:rPr>
        <w:t>по рекламе</w:t>
      </w:r>
      <w:r w:rsidRPr="00CB4099">
        <w:t xml:space="preserve"> </w:t>
      </w:r>
      <w:r w:rsidRPr="00CB4099">
        <w:rPr>
          <w:rFonts w:ascii="Times New Roman" w:eastAsia="Times New Roman" w:hAnsi="Times New Roman" w:cs="Times New Roman"/>
          <w:sz w:val="28"/>
          <w:szCs w:val="28"/>
          <w:lang w:val="ru-RU"/>
        </w:rPr>
        <w:t>положительно влияе</w:t>
      </w:r>
      <w:r>
        <w:rPr>
          <w:rFonts w:ascii="Times New Roman" w:eastAsia="Times New Roman" w:hAnsi="Times New Roman" w:cs="Times New Roman"/>
          <w:sz w:val="28"/>
          <w:szCs w:val="28"/>
          <w:lang w:val="ru-RU"/>
        </w:rPr>
        <w:t>т</w:t>
      </w:r>
      <w:r w:rsidRPr="00CB4099">
        <w:rPr>
          <w:rFonts w:ascii="Times New Roman" w:eastAsia="Times New Roman" w:hAnsi="Times New Roman" w:cs="Times New Roman"/>
          <w:sz w:val="28"/>
          <w:szCs w:val="28"/>
          <w:lang w:val="ru-RU"/>
        </w:rPr>
        <w:t xml:space="preserve"> </w:t>
      </w:r>
      <w:r w:rsidR="00CD5044" w:rsidRPr="00CB4099">
        <w:rPr>
          <w:rFonts w:ascii="Times New Roman" w:eastAsia="Times New Roman" w:hAnsi="Times New Roman" w:cs="Times New Roman"/>
          <w:sz w:val="28"/>
          <w:szCs w:val="28"/>
          <w:lang w:val="ru-RU"/>
        </w:rPr>
        <w:t>на сближение интересов общества, гос</w:t>
      </w:r>
      <w:r w:rsidR="009B40A5" w:rsidRPr="00CB4099">
        <w:rPr>
          <w:rFonts w:ascii="Times New Roman" w:eastAsia="Times New Roman" w:hAnsi="Times New Roman" w:cs="Times New Roman"/>
          <w:sz w:val="28"/>
          <w:szCs w:val="28"/>
          <w:lang w:val="ru-RU"/>
        </w:rPr>
        <w:t xml:space="preserve">ударственных </w:t>
      </w:r>
      <w:r w:rsidR="00CD5044" w:rsidRPr="00CB4099">
        <w:rPr>
          <w:rFonts w:ascii="Times New Roman" w:eastAsia="Times New Roman" w:hAnsi="Times New Roman" w:cs="Times New Roman"/>
          <w:sz w:val="28"/>
          <w:szCs w:val="28"/>
          <w:lang w:val="ru-RU"/>
        </w:rPr>
        <w:t>регул</w:t>
      </w:r>
      <w:r w:rsidR="009B40A5" w:rsidRPr="00CB4099">
        <w:rPr>
          <w:rFonts w:ascii="Times New Roman" w:eastAsia="Times New Roman" w:hAnsi="Times New Roman" w:cs="Times New Roman"/>
          <w:sz w:val="28"/>
          <w:szCs w:val="28"/>
          <w:lang w:val="ru-RU"/>
        </w:rPr>
        <w:t>яторов</w:t>
      </w:r>
      <w:r w:rsidR="00CD5044" w:rsidRPr="00CB4099">
        <w:rPr>
          <w:rFonts w:ascii="Times New Roman" w:eastAsia="Times New Roman" w:hAnsi="Times New Roman" w:cs="Times New Roman"/>
          <w:sz w:val="28"/>
          <w:szCs w:val="28"/>
          <w:lang w:val="ru-RU"/>
        </w:rPr>
        <w:t xml:space="preserve"> реклам</w:t>
      </w:r>
      <w:r w:rsidR="009B40A5" w:rsidRPr="00CB4099">
        <w:rPr>
          <w:rFonts w:ascii="Times New Roman" w:eastAsia="Times New Roman" w:hAnsi="Times New Roman" w:cs="Times New Roman"/>
          <w:sz w:val="28"/>
          <w:szCs w:val="28"/>
          <w:lang w:val="ru-RU"/>
        </w:rPr>
        <w:t>ной сферы</w:t>
      </w:r>
      <w:r w:rsidR="00CD5044" w:rsidRPr="00CB4099">
        <w:rPr>
          <w:rFonts w:ascii="Times New Roman" w:eastAsia="Times New Roman" w:hAnsi="Times New Roman" w:cs="Times New Roman"/>
          <w:sz w:val="28"/>
          <w:szCs w:val="28"/>
          <w:lang w:val="ru-RU"/>
        </w:rPr>
        <w:t xml:space="preserve"> и </w:t>
      </w:r>
      <w:r w:rsidR="00672373" w:rsidRPr="00CB4099">
        <w:rPr>
          <w:rFonts w:ascii="Times New Roman" w:eastAsia="Times New Roman" w:hAnsi="Times New Roman" w:cs="Times New Roman"/>
          <w:sz w:val="28"/>
          <w:szCs w:val="28"/>
          <w:lang w:val="ru-RU"/>
        </w:rPr>
        <w:t xml:space="preserve">участников </w:t>
      </w:r>
      <w:r w:rsidR="00CD5044" w:rsidRPr="00CB4099">
        <w:rPr>
          <w:rFonts w:ascii="Times New Roman" w:eastAsia="Times New Roman" w:hAnsi="Times New Roman" w:cs="Times New Roman"/>
          <w:sz w:val="28"/>
          <w:szCs w:val="28"/>
          <w:lang w:val="ru-RU"/>
        </w:rPr>
        <w:t>рекламного бизнеса</w:t>
      </w:r>
      <w:r w:rsidR="009B40A5" w:rsidRPr="00CB4099">
        <w:rPr>
          <w:rFonts w:ascii="Times New Roman" w:eastAsia="Times New Roman" w:hAnsi="Times New Roman" w:cs="Times New Roman"/>
          <w:sz w:val="28"/>
          <w:szCs w:val="28"/>
          <w:lang w:val="ru-RU"/>
        </w:rPr>
        <w:t xml:space="preserve">. </w:t>
      </w:r>
      <w:r w:rsidR="0003636A" w:rsidRPr="00CB4099">
        <w:rPr>
          <w:rFonts w:ascii="Times New Roman" w:eastAsia="Times New Roman" w:hAnsi="Times New Roman" w:cs="Times New Roman"/>
          <w:sz w:val="28"/>
          <w:szCs w:val="28"/>
          <w:lang w:val="ru-RU"/>
        </w:rPr>
        <w:t>Рекомендуется</w:t>
      </w:r>
      <w:r w:rsidR="009B40A5" w:rsidRPr="00CB4099">
        <w:rPr>
          <w:rFonts w:ascii="Times New Roman" w:eastAsia="Times New Roman" w:hAnsi="Times New Roman" w:cs="Times New Roman"/>
          <w:sz w:val="28"/>
          <w:szCs w:val="28"/>
          <w:lang w:val="ru-RU"/>
        </w:rPr>
        <w:t xml:space="preserve"> продолжить работу Координационного совета</w:t>
      </w:r>
      <w:r>
        <w:rPr>
          <w:rFonts w:ascii="Times New Roman" w:eastAsia="Times New Roman" w:hAnsi="Times New Roman" w:cs="Times New Roman"/>
          <w:sz w:val="28"/>
          <w:szCs w:val="28"/>
          <w:lang w:val="ru-RU"/>
        </w:rPr>
        <w:t xml:space="preserve"> по рекламе</w:t>
      </w:r>
      <w:r w:rsidR="0003636A" w:rsidRPr="00CB4099">
        <w:rPr>
          <w:rFonts w:ascii="Times New Roman" w:eastAsia="Times New Roman" w:hAnsi="Times New Roman" w:cs="Times New Roman"/>
          <w:sz w:val="28"/>
          <w:szCs w:val="28"/>
          <w:lang w:val="ru-RU"/>
        </w:rPr>
        <w:t xml:space="preserve"> в данном направлении</w:t>
      </w:r>
      <w:r w:rsidR="009B40A5" w:rsidRPr="00CB4099">
        <w:rPr>
          <w:rFonts w:ascii="Times New Roman" w:eastAsia="Times New Roman" w:hAnsi="Times New Roman" w:cs="Times New Roman"/>
          <w:sz w:val="28"/>
          <w:szCs w:val="28"/>
          <w:lang w:val="ru-RU"/>
        </w:rPr>
        <w:t xml:space="preserve">, обращая особое внимание на выработку </w:t>
      </w:r>
      <w:r w:rsidR="004E0543" w:rsidRPr="00CB4099">
        <w:rPr>
          <w:rFonts w:ascii="Times New Roman" w:eastAsia="Times New Roman" w:hAnsi="Times New Roman" w:cs="Times New Roman"/>
          <w:sz w:val="28"/>
          <w:szCs w:val="28"/>
          <w:lang w:val="ru-RU"/>
        </w:rPr>
        <w:t>общих</w:t>
      </w:r>
      <w:r w:rsidR="009B40A5" w:rsidRPr="00CB4099">
        <w:rPr>
          <w:rFonts w:ascii="Times New Roman" w:eastAsia="Times New Roman" w:hAnsi="Times New Roman" w:cs="Times New Roman"/>
          <w:sz w:val="28"/>
          <w:szCs w:val="28"/>
          <w:lang w:val="ru-RU"/>
        </w:rPr>
        <w:t xml:space="preserve"> подходов в </w:t>
      </w:r>
      <w:r w:rsidR="0003636A" w:rsidRPr="00CB4099">
        <w:rPr>
          <w:rFonts w:ascii="Times New Roman" w:eastAsia="Times New Roman" w:hAnsi="Times New Roman" w:cs="Times New Roman"/>
          <w:sz w:val="28"/>
          <w:szCs w:val="28"/>
          <w:lang w:val="ru-RU"/>
        </w:rPr>
        <w:t>деле</w:t>
      </w:r>
      <w:r w:rsidR="009B40A5" w:rsidRPr="00CB4099">
        <w:rPr>
          <w:rFonts w:ascii="Times New Roman" w:eastAsia="Times New Roman" w:hAnsi="Times New Roman" w:cs="Times New Roman"/>
          <w:sz w:val="28"/>
          <w:szCs w:val="28"/>
          <w:lang w:val="ru-RU"/>
        </w:rPr>
        <w:t xml:space="preserve"> </w:t>
      </w:r>
      <w:r w:rsidR="00CD5044" w:rsidRPr="00CB4099">
        <w:rPr>
          <w:rFonts w:ascii="Times New Roman" w:eastAsia="Times New Roman" w:hAnsi="Times New Roman" w:cs="Times New Roman"/>
          <w:sz w:val="28"/>
          <w:szCs w:val="28"/>
          <w:lang w:val="ru-RU"/>
        </w:rPr>
        <w:t>совершенствовани</w:t>
      </w:r>
      <w:r w:rsidR="009B40A5" w:rsidRPr="00CB4099">
        <w:rPr>
          <w:rFonts w:ascii="Times New Roman" w:eastAsia="Times New Roman" w:hAnsi="Times New Roman" w:cs="Times New Roman"/>
          <w:sz w:val="28"/>
          <w:szCs w:val="28"/>
          <w:lang w:val="ru-RU"/>
        </w:rPr>
        <w:t>я</w:t>
      </w:r>
      <w:r w:rsidR="00CD5044" w:rsidRPr="00CB4099">
        <w:rPr>
          <w:rFonts w:ascii="Times New Roman" w:eastAsia="Times New Roman" w:hAnsi="Times New Roman" w:cs="Times New Roman"/>
          <w:sz w:val="28"/>
          <w:szCs w:val="28"/>
          <w:lang w:val="ru-RU"/>
        </w:rPr>
        <w:t xml:space="preserve"> рекламного законодательства</w:t>
      </w:r>
      <w:r w:rsidR="009B40A5" w:rsidRPr="00CB4099">
        <w:rPr>
          <w:rFonts w:ascii="Times New Roman" w:eastAsia="Times New Roman" w:hAnsi="Times New Roman" w:cs="Times New Roman"/>
          <w:sz w:val="28"/>
          <w:szCs w:val="28"/>
          <w:lang w:val="ru-RU"/>
        </w:rPr>
        <w:t>;</w:t>
      </w:r>
      <w:r w:rsidR="00CD5044" w:rsidRPr="00CB4099">
        <w:rPr>
          <w:rFonts w:ascii="Times New Roman" w:eastAsia="Times New Roman" w:hAnsi="Times New Roman" w:cs="Times New Roman"/>
          <w:sz w:val="28"/>
          <w:szCs w:val="28"/>
          <w:lang w:val="ru-RU"/>
        </w:rPr>
        <w:t xml:space="preserve"> </w:t>
      </w:r>
      <w:r w:rsidR="009B40A5" w:rsidRPr="00CB4099">
        <w:rPr>
          <w:rFonts w:ascii="Times New Roman" w:eastAsia="Times New Roman" w:hAnsi="Times New Roman" w:cs="Times New Roman"/>
          <w:sz w:val="28"/>
          <w:szCs w:val="28"/>
          <w:lang w:val="ru-RU"/>
        </w:rPr>
        <w:t xml:space="preserve">организацию </w:t>
      </w:r>
      <w:r w:rsidR="00CD5044" w:rsidRPr="00CB4099">
        <w:rPr>
          <w:rFonts w:ascii="Times New Roman" w:eastAsia="Times New Roman" w:hAnsi="Times New Roman" w:cs="Times New Roman"/>
          <w:sz w:val="28"/>
          <w:szCs w:val="28"/>
          <w:lang w:val="ru-RU"/>
        </w:rPr>
        <w:t>более тесно</w:t>
      </w:r>
      <w:r w:rsidR="009B40A5" w:rsidRPr="00CB4099">
        <w:rPr>
          <w:rFonts w:ascii="Times New Roman" w:eastAsia="Times New Roman" w:hAnsi="Times New Roman" w:cs="Times New Roman"/>
          <w:sz w:val="28"/>
          <w:szCs w:val="28"/>
          <w:lang w:val="ru-RU"/>
        </w:rPr>
        <w:t>го</w:t>
      </w:r>
      <w:r w:rsidR="00CD5044" w:rsidRPr="00CB4099">
        <w:rPr>
          <w:rFonts w:ascii="Times New Roman" w:eastAsia="Times New Roman" w:hAnsi="Times New Roman" w:cs="Times New Roman"/>
          <w:sz w:val="28"/>
          <w:szCs w:val="28"/>
          <w:lang w:val="ru-RU"/>
        </w:rPr>
        <w:t xml:space="preserve"> сотрудничеств</w:t>
      </w:r>
      <w:r w:rsidR="009B40A5" w:rsidRPr="00CB4099">
        <w:rPr>
          <w:rFonts w:ascii="Times New Roman" w:eastAsia="Times New Roman" w:hAnsi="Times New Roman" w:cs="Times New Roman"/>
          <w:sz w:val="28"/>
          <w:szCs w:val="28"/>
          <w:lang w:val="ru-RU"/>
        </w:rPr>
        <w:t>а</w:t>
      </w:r>
      <w:r w:rsidR="00CD5044" w:rsidRPr="00CB4099">
        <w:rPr>
          <w:rFonts w:ascii="Times New Roman" w:eastAsia="Times New Roman" w:hAnsi="Times New Roman" w:cs="Times New Roman"/>
          <w:sz w:val="28"/>
          <w:szCs w:val="28"/>
          <w:lang w:val="ru-RU"/>
        </w:rPr>
        <w:t xml:space="preserve"> </w:t>
      </w:r>
      <w:r w:rsidR="00672373" w:rsidRPr="00CB4099">
        <w:rPr>
          <w:rFonts w:ascii="Times New Roman" w:eastAsia="Times New Roman" w:hAnsi="Times New Roman" w:cs="Times New Roman"/>
          <w:sz w:val="28"/>
          <w:szCs w:val="28"/>
          <w:lang w:val="ru-RU"/>
        </w:rPr>
        <w:t>государственных структур и бизнеса</w:t>
      </w:r>
      <w:r w:rsidR="009B40A5" w:rsidRPr="00CB4099">
        <w:rPr>
          <w:rFonts w:ascii="Times New Roman" w:eastAsia="Times New Roman" w:hAnsi="Times New Roman" w:cs="Times New Roman"/>
          <w:sz w:val="28"/>
          <w:szCs w:val="28"/>
          <w:lang w:val="ru-RU"/>
        </w:rPr>
        <w:t>;</w:t>
      </w:r>
      <w:r w:rsidR="00CD5044" w:rsidRPr="00CB4099">
        <w:rPr>
          <w:rFonts w:ascii="Times New Roman" w:eastAsia="Times New Roman" w:hAnsi="Times New Roman" w:cs="Times New Roman"/>
          <w:sz w:val="28"/>
          <w:szCs w:val="28"/>
          <w:lang w:val="ru-RU"/>
        </w:rPr>
        <w:t xml:space="preserve"> выявление общих проблем </w:t>
      </w:r>
      <w:r w:rsidR="00672373" w:rsidRPr="00CB4099">
        <w:rPr>
          <w:rFonts w:ascii="Times New Roman" w:eastAsia="Times New Roman" w:hAnsi="Times New Roman" w:cs="Times New Roman"/>
          <w:sz w:val="28"/>
          <w:szCs w:val="28"/>
          <w:lang w:val="ru-RU"/>
        </w:rPr>
        <w:t xml:space="preserve">рекламной сферы </w:t>
      </w:r>
      <w:r w:rsidR="00CD5044" w:rsidRPr="00CB4099">
        <w:rPr>
          <w:rFonts w:ascii="Times New Roman" w:eastAsia="Times New Roman" w:hAnsi="Times New Roman" w:cs="Times New Roman"/>
          <w:sz w:val="28"/>
          <w:szCs w:val="28"/>
          <w:lang w:val="ru-RU"/>
        </w:rPr>
        <w:t>с учетом правовых и национальных особенностей государств − участников СНГ</w:t>
      </w:r>
      <w:r w:rsidR="004E0543" w:rsidRPr="00CB4099">
        <w:rPr>
          <w:rFonts w:ascii="Times New Roman" w:eastAsia="Times New Roman" w:hAnsi="Times New Roman" w:cs="Times New Roman"/>
          <w:sz w:val="28"/>
          <w:szCs w:val="28"/>
          <w:lang w:val="ru-RU"/>
        </w:rPr>
        <w:t>;</w:t>
      </w:r>
      <w:r w:rsidR="00CD5044" w:rsidRPr="00CB4099">
        <w:rPr>
          <w:rFonts w:ascii="Times New Roman" w:eastAsia="Times New Roman" w:hAnsi="Times New Roman" w:cs="Times New Roman"/>
          <w:sz w:val="28"/>
          <w:szCs w:val="28"/>
          <w:lang w:val="ru-RU"/>
        </w:rPr>
        <w:t xml:space="preserve"> выработку </w:t>
      </w:r>
      <w:r w:rsidR="009B40A5" w:rsidRPr="00CB4099">
        <w:rPr>
          <w:rFonts w:ascii="Times New Roman" w:eastAsia="Times New Roman" w:hAnsi="Times New Roman" w:cs="Times New Roman"/>
          <w:sz w:val="28"/>
          <w:szCs w:val="28"/>
          <w:lang w:val="ru-RU"/>
        </w:rPr>
        <w:t xml:space="preserve">рекомендаций по </w:t>
      </w:r>
      <w:r w:rsidR="00672373" w:rsidRPr="00CB4099">
        <w:rPr>
          <w:rFonts w:ascii="Times New Roman" w:eastAsia="Times New Roman" w:hAnsi="Times New Roman" w:cs="Times New Roman"/>
          <w:sz w:val="28"/>
          <w:szCs w:val="28"/>
          <w:lang w:val="ru-RU"/>
        </w:rPr>
        <w:t>вопросам</w:t>
      </w:r>
      <w:r w:rsidR="009B40A5" w:rsidRPr="00CB4099">
        <w:rPr>
          <w:rFonts w:ascii="Times New Roman" w:eastAsia="Times New Roman" w:hAnsi="Times New Roman" w:cs="Times New Roman"/>
          <w:sz w:val="28"/>
          <w:szCs w:val="28"/>
          <w:lang w:val="ru-RU"/>
        </w:rPr>
        <w:t xml:space="preserve"> </w:t>
      </w:r>
      <w:r w:rsidR="00672373" w:rsidRPr="00CB4099">
        <w:rPr>
          <w:rFonts w:ascii="Times New Roman" w:eastAsia="Times New Roman" w:hAnsi="Times New Roman" w:cs="Times New Roman"/>
          <w:sz w:val="28"/>
          <w:szCs w:val="28"/>
          <w:lang w:val="ru-RU"/>
        </w:rPr>
        <w:t xml:space="preserve">развития </w:t>
      </w:r>
      <w:r w:rsidR="00CD5044" w:rsidRPr="00CB4099">
        <w:rPr>
          <w:rFonts w:ascii="Times New Roman" w:eastAsia="Times New Roman" w:hAnsi="Times New Roman" w:cs="Times New Roman"/>
          <w:sz w:val="28"/>
          <w:szCs w:val="28"/>
          <w:lang w:val="ru-RU"/>
        </w:rPr>
        <w:t>реклам</w:t>
      </w:r>
      <w:r w:rsidR="009B40A5" w:rsidRPr="00CB4099">
        <w:rPr>
          <w:rFonts w:ascii="Times New Roman" w:eastAsia="Times New Roman" w:hAnsi="Times New Roman" w:cs="Times New Roman"/>
          <w:sz w:val="28"/>
          <w:szCs w:val="28"/>
          <w:lang w:val="ru-RU"/>
        </w:rPr>
        <w:t xml:space="preserve">ной деятельности </w:t>
      </w:r>
      <w:r w:rsidR="0003636A" w:rsidRPr="00CB4099">
        <w:rPr>
          <w:rFonts w:ascii="Times New Roman" w:eastAsia="Times New Roman" w:hAnsi="Times New Roman" w:cs="Times New Roman"/>
          <w:sz w:val="28"/>
          <w:szCs w:val="28"/>
          <w:lang w:val="ru-RU"/>
        </w:rPr>
        <w:t>в</w:t>
      </w:r>
      <w:r w:rsidR="00672373" w:rsidRPr="00CB4099">
        <w:rPr>
          <w:rFonts w:ascii="Times New Roman" w:eastAsia="Times New Roman" w:hAnsi="Times New Roman" w:cs="Times New Roman"/>
          <w:sz w:val="28"/>
          <w:szCs w:val="28"/>
          <w:lang w:val="ru-RU"/>
        </w:rPr>
        <w:t xml:space="preserve"> услови</w:t>
      </w:r>
      <w:r w:rsidR="0003636A" w:rsidRPr="00CB4099">
        <w:rPr>
          <w:rFonts w:ascii="Times New Roman" w:eastAsia="Times New Roman" w:hAnsi="Times New Roman" w:cs="Times New Roman"/>
          <w:sz w:val="28"/>
          <w:szCs w:val="28"/>
          <w:lang w:val="ru-RU"/>
        </w:rPr>
        <w:t>ях</w:t>
      </w:r>
      <w:r w:rsidR="009B40A5" w:rsidRPr="00CB4099">
        <w:rPr>
          <w:rFonts w:ascii="Times New Roman" w:eastAsia="Times New Roman" w:hAnsi="Times New Roman" w:cs="Times New Roman"/>
          <w:sz w:val="28"/>
          <w:szCs w:val="28"/>
          <w:lang w:val="ru-RU"/>
        </w:rPr>
        <w:t xml:space="preserve"> цифровой экономики</w:t>
      </w:r>
      <w:r w:rsidR="00CD5044" w:rsidRPr="00CB4099">
        <w:rPr>
          <w:rFonts w:ascii="Times New Roman" w:eastAsia="Times New Roman" w:hAnsi="Times New Roman" w:cs="Times New Roman"/>
          <w:sz w:val="28"/>
          <w:szCs w:val="28"/>
          <w:lang w:val="ru-RU"/>
        </w:rPr>
        <w:t>, саморегулирования</w:t>
      </w:r>
      <w:r w:rsidR="009B40A5" w:rsidRPr="00CB4099">
        <w:rPr>
          <w:rFonts w:ascii="Times New Roman" w:eastAsia="Times New Roman" w:hAnsi="Times New Roman" w:cs="Times New Roman"/>
          <w:sz w:val="28"/>
          <w:szCs w:val="28"/>
          <w:lang w:val="ru-RU"/>
        </w:rPr>
        <w:t xml:space="preserve"> рекламной </w:t>
      </w:r>
      <w:r w:rsidR="00770FB5" w:rsidRPr="00CB4099">
        <w:rPr>
          <w:rFonts w:ascii="Times New Roman" w:eastAsia="Times New Roman" w:hAnsi="Times New Roman" w:cs="Times New Roman"/>
          <w:sz w:val="28"/>
          <w:szCs w:val="28"/>
          <w:lang w:val="ru-RU"/>
        </w:rPr>
        <w:t>отрасли</w:t>
      </w:r>
      <w:r w:rsidR="009B40A5" w:rsidRPr="00CB4099">
        <w:rPr>
          <w:rFonts w:ascii="Times New Roman" w:eastAsia="Times New Roman" w:hAnsi="Times New Roman" w:cs="Times New Roman"/>
          <w:sz w:val="28"/>
          <w:szCs w:val="28"/>
          <w:lang w:val="ru-RU"/>
        </w:rPr>
        <w:t>.</w:t>
      </w:r>
    </w:p>
    <w:sectPr w:rsidR="00CD5044" w:rsidRPr="00CB4099" w:rsidSect="00945604">
      <w:headerReference w:type="default" r:id="rId13"/>
      <w:footerReference w:type="default" r:id="rId14"/>
      <w:pgSz w:w="11909" w:h="16834"/>
      <w:pgMar w:top="1418" w:right="709" w:bottom="1134" w:left="1559"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E2" w:rsidRDefault="002D19E2">
      <w:pPr>
        <w:spacing w:line="240" w:lineRule="auto"/>
      </w:pPr>
      <w:r>
        <w:separator/>
      </w:r>
    </w:p>
  </w:endnote>
  <w:endnote w:type="continuationSeparator" w:id="0">
    <w:p w:rsidR="002D19E2" w:rsidRDefault="002D1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8A" w:rsidRPr="001E27C2" w:rsidRDefault="00B4418A" w:rsidP="001E27C2">
    <w:pPr>
      <w:pStyle w:val="af7"/>
      <w:jc w:val="right"/>
      <w:rPr>
        <w:rFonts w:ascii="Times New Roman CYR" w:hAnsi="Times New Roman CYR"/>
        <w:sz w:val="12"/>
        <w:lang w:val="ru-RU"/>
      </w:rPr>
    </w:pPr>
    <w:r>
      <w:rPr>
        <w:rFonts w:ascii="Times New Roman CYR" w:hAnsi="Times New Roman CYR"/>
        <w:sz w:val="12"/>
      </w:rPr>
      <w:fldChar w:fldCharType="begin"/>
    </w:r>
    <w:r w:rsidRPr="001E27C2">
      <w:rPr>
        <w:rFonts w:ascii="Times New Roman CYR" w:hAnsi="Times New Roman CYR"/>
        <w:sz w:val="12"/>
        <w:lang w:val="ru-RU"/>
      </w:rPr>
      <w:instrText xml:space="preserve"> </w:instrText>
    </w:r>
    <w:r>
      <w:rPr>
        <w:rFonts w:ascii="Times New Roman CYR" w:hAnsi="Times New Roman CYR"/>
        <w:sz w:val="12"/>
        <w:lang w:val="en-US"/>
      </w:rPr>
      <w:instrText>FILENAME</w:instrText>
    </w:r>
    <w:r w:rsidRPr="001E27C2">
      <w:rPr>
        <w:rFonts w:ascii="Times New Roman CYR" w:hAnsi="Times New Roman CYR"/>
        <w:sz w:val="12"/>
        <w:lang w:val="ru-RU"/>
      </w:rPr>
      <w:instrText xml:space="preserve"> \</w:instrText>
    </w:r>
    <w:r>
      <w:rPr>
        <w:rFonts w:ascii="Times New Roman CYR" w:hAnsi="Times New Roman CYR"/>
        <w:sz w:val="12"/>
        <w:lang w:val="en-US"/>
      </w:rPr>
      <w:instrText>p</w:instrText>
    </w:r>
    <w:r w:rsidRPr="001E27C2">
      <w:rPr>
        <w:rFonts w:ascii="Times New Roman CYR" w:hAnsi="Times New Roman CYR"/>
        <w:sz w:val="12"/>
        <w:lang w:val="ru-RU"/>
      </w:rPr>
      <w:instrText xml:space="preserve">  \* </w:instrText>
    </w:r>
    <w:r>
      <w:rPr>
        <w:rFonts w:ascii="Times New Roman CYR" w:hAnsi="Times New Roman CYR"/>
        <w:sz w:val="12"/>
        <w:lang w:val="en-US"/>
      </w:rPr>
      <w:instrText>MERGEFORMAT</w:instrText>
    </w:r>
    <w:r w:rsidRPr="001E27C2">
      <w:rPr>
        <w:rFonts w:ascii="Times New Roman CYR" w:hAnsi="Times New Roman CYR"/>
        <w:sz w:val="12"/>
        <w:lang w:val="ru-RU"/>
      </w:rPr>
      <w:instrText xml:space="preserve"> </w:instrText>
    </w:r>
    <w:r>
      <w:rPr>
        <w:rFonts w:ascii="Times New Roman CYR" w:hAnsi="Times New Roman CYR"/>
        <w:sz w:val="12"/>
      </w:rPr>
      <w:fldChar w:fldCharType="separate"/>
    </w:r>
    <w:r w:rsidR="00872A0E" w:rsidRPr="00872A0E">
      <w:rPr>
        <w:rFonts w:ascii="Times New Roman CYR" w:hAnsi="Times New Roman CYR"/>
        <w:noProof/>
        <w:sz w:val="12"/>
        <w:lang w:val="ru-RU"/>
      </w:rPr>
      <w:t xml:space="preserve">Z:\5 </w:t>
    </w:r>
    <w:r w:rsidR="00872A0E" w:rsidRPr="00872A0E">
      <w:rPr>
        <w:rFonts w:ascii="Times New Roman CYR" w:hAnsi="Times New Roman CYR"/>
        <w:noProof/>
        <w:sz w:val="12"/>
      </w:rPr>
      <w:t>Экономический</w:t>
    </w:r>
    <w:r w:rsidR="00872A0E" w:rsidRPr="00872A0E">
      <w:rPr>
        <w:rFonts w:ascii="Times New Roman CYR" w:hAnsi="Times New Roman CYR"/>
        <w:noProof/>
        <w:sz w:val="12"/>
        <w:lang w:val="ru-RU"/>
      </w:rPr>
      <w:t xml:space="preserve"> департамент\5-6\Белов\Реклама\18-1322-5-6.doc</w:t>
    </w:r>
    <w:r>
      <w:rPr>
        <w:rFonts w:ascii="Times New Roman CYR" w:hAnsi="Times New Roman CYR"/>
        <w:sz w:val="12"/>
      </w:rPr>
      <w:fldChar w:fldCharType="end"/>
    </w:r>
  </w:p>
  <w:p w:rsidR="00B4418A" w:rsidRDefault="00B4418A" w:rsidP="001E27C2">
    <w:pPr>
      <w:pStyle w:val="af7"/>
      <w:jc w:val="right"/>
      <w:rPr>
        <w:rFonts w:ascii="Times New Roman" w:hAnsi="Times New Roman"/>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872A0E">
      <w:rPr>
        <w:rFonts w:ascii="Times New Roman CYR" w:hAnsi="Times New Roman CYR"/>
        <w:noProof/>
        <w:sz w:val="12"/>
      </w:rPr>
      <w:t>30.10.2018 16:49:00</w:t>
    </w:r>
    <w:r>
      <w:rPr>
        <w:rFonts w:ascii="Times New Roman CYR" w:hAnsi="Times New Roman CY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E2" w:rsidRDefault="002D19E2">
      <w:pPr>
        <w:spacing w:line="240" w:lineRule="auto"/>
      </w:pPr>
      <w:r>
        <w:separator/>
      </w:r>
    </w:p>
  </w:footnote>
  <w:footnote w:type="continuationSeparator" w:id="0">
    <w:p w:rsidR="002D19E2" w:rsidRDefault="002D1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8A" w:rsidRPr="001E27C2" w:rsidRDefault="00B4418A">
    <w:pPr>
      <w:pStyle w:val="af5"/>
      <w:jc w:val="center"/>
      <w:rPr>
        <w:rFonts w:ascii="Times New Roman" w:hAnsi="Times New Roman" w:cs="Times New Roman"/>
        <w:sz w:val="24"/>
        <w:szCs w:val="24"/>
      </w:rPr>
    </w:pPr>
    <w:r w:rsidRPr="001E27C2">
      <w:rPr>
        <w:rFonts w:ascii="Times New Roman" w:hAnsi="Times New Roman" w:cs="Times New Roman"/>
        <w:sz w:val="24"/>
        <w:szCs w:val="24"/>
      </w:rPr>
      <w:fldChar w:fldCharType="begin"/>
    </w:r>
    <w:r w:rsidRPr="001E27C2">
      <w:rPr>
        <w:rFonts w:ascii="Times New Roman" w:hAnsi="Times New Roman" w:cs="Times New Roman"/>
        <w:sz w:val="24"/>
        <w:szCs w:val="24"/>
      </w:rPr>
      <w:instrText>PAGE   \* MERGEFORMAT</w:instrText>
    </w:r>
    <w:r w:rsidRPr="001E27C2">
      <w:rPr>
        <w:rFonts w:ascii="Times New Roman" w:hAnsi="Times New Roman" w:cs="Times New Roman"/>
        <w:sz w:val="24"/>
        <w:szCs w:val="24"/>
      </w:rPr>
      <w:fldChar w:fldCharType="separate"/>
    </w:r>
    <w:r w:rsidR="007746A2" w:rsidRPr="007746A2">
      <w:rPr>
        <w:rFonts w:ascii="Times New Roman" w:hAnsi="Times New Roman" w:cs="Times New Roman"/>
        <w:noProof/>
        <w:sz w:val="24"/>
        <w:szCs w:val="24"/>
        <w:lang w:val="ru-RU"/>
      </w:rPr>
      <w:t>2</w:t>
    </w:r>
    <w:r w:rsidRPr="001E27C2">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6DF"/>
    <w:multiLevelType w:val="multilevel"/>
    <w:tmpl w:val="A544D0C2"/>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 w15:restartNumberingAfterBreak="0">
    <w:nsid w:val="101E0755"/>
    <w:multiLevelType w:val="multilevel"/>
    <w:tmpl w:val="FB00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21506"/>
    <w:multiLevelType w:val="multilevel"/>
    <w:tmpl w:val="80F22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234E8"/>
    <w:multiLevelType w:val="multilevel"/>
    <w:tmpl w:val="EDFA2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75CE3"/>
    <w:multiLevelType w:val="multilevel"/>
    <w:tmpl w:val="7E0E7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E92843"/>
    <w:multiLevelType w:val="multilevel"/>
    <w:tmpl w:val="A862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236E13"/>
    <w:multiLevelType w:val="multilevel"/>
    <w:tmpl w:val="C4A81404"/>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9821901"/>
    <w:multiLevelType w:val="multilevel"/>
    <w:tmpl w:val="C9F2D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5E5F8F"/>
    <w:multiLevelType w:val="multilevel"/>
    <w:tmpl w:val="9B429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943CB0"/>
    <w:multiLevelType w:val="multilevel"/>
    <w:tmpl w:val="F6FCE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F9755C"/>
    <w:multiLevelType w:val="multilevel"/>
    <w:tmpl w:val="58204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C24F20"/>
    <w:multiLevelType w:val="multilevel"/>
    <w:tmpl w:val="73F0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4868E8"/>
    <w:multiLevelType w:val="multilevel"/>
    <w:tmpl w:val="B950A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D06D95"/>
    <w:multiLevelType w:val="multilevel"/>
    <w:tmpl w:val="5884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B33A8"/>
    <w:multiLevelType w:val="multilevel"/>
    <w:tmpl w:val="D518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330B40"/>
    <w:multiLevelType w:val="multilevel"/>
    <w:tmpl w:val="6CCEA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3917DE"/>
    <w:multiLevelType w:val="multilevel"/>
    <w:tmpl w:val="CE54E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9A0B70"/>
    <w:multiLevelType w:val="multilevel"/>
    <w:tmpl w:val="EEAE39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9611745"/>
    <w:multiLevelType w:val="multilevel"/>
    <w:tmpl w:val="DA463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1E2F9B"/>
    <w:multiLevelType w:val="multilevel"/>
    <w:tmpl w:val="F1341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B729AA"/>
    <w:multiLevelType w:val="multilevel"/>
    <w:tmpl w:val="45DC60C4"/>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B9F75CF"/>
    <w:multiLevelType w:val="multilevel"/>
    <w:tmpl w:val="9E1C2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B07909"/>
    <w:multiLevelType w:val="multilevel"/>
    <w:tmpl w:val="6296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EB6793"/>
    <w:multiLevelType w:val="multilevel"/>
    <w:tmpl w:val="7F2AF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6C3824"/>
    <w:multiLevelType w:val="multilevel"/>
    <w:tmpl w:val="10B09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1AE739C"/>
    <w:multiLevelType w:val="multilevel"/>
    <w:tmpl w:val="DE5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5E4F75"/>
    <w:multiLevelType w:val="multilevel"/>
    <w:tmpl w:val="F6E0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94A6F62"/>
    <w:multiLevelType w:val="multilevel"/>
    <w:tmpl w:val="B1940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020059"/>
    <w:multiLevelType w:val="multilevel"/>
    <w:tmpl w:val="F454F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1"/>
  </w:num>
  <w:num w:numId="3">
    <w:abstractNumId w:val="16"/>
  </w:num>
  <w:num w:numId="4">
    <w:abstractNumId w:val="1"/>
  </w:num>
  <w:num w:numId="5">
    <w:abstractNumId w:val="11"/>
  </w:num>
  <w:num w:numId="6">
    <w:abstractNumId w:val="17"/>
  </w:num>
  <w:num w:numId="7">
    <w:abstractNumId w:val="27"/>
  </w:num>
  <w:num w:numId="8">
    <w:abstractNumId w:val="3"/>
  </w:num>
  <w:num w:numId="9">
    <w:abstractNumId w:val="23"/>
  </w:num>
  <w:num w:numId="10">
    <w:abstractNumId w:val="0"/>
  </w:num>
  <w:num w:numId="11">
    <w:abstractNumId w:val="2"/>
  </w:num>
  <w:num w:numId="12">
    <w:abstractNumId w:val="10"/>
  </w:num>
  <w:num w:numId="13">
    <w:abstractNumId w:val="22"/>
  </w:num>
  <w:num w:numId="14">
    <w:abstractNumId w:val="9"/>
  </w:num>
  <w:num w:numId="15">
    <w:abstractNumId w:val="26"/>
  </w:num>
  <w:num w:numId="16">
    <w:abstractNumId w:val="28"/>
  </w:num>
  <w:num w:numId="17">
    <w:abstractNumId w:val="13"/>
  </w:num>
  <w:num w:numId="18">
    <w:abstractNumId w:val="24"/>
  </w:num>
  <w:num w:numId="19">
    <w:abstractNumId w:val="7"/>
  </w:num>
  <w:num w:numId="20">
    <w:abstractNumId w:val="19"/>
  </w:num>
  <w:num w:numId="21">
    <w:abstractNumId w:val="4"/>
  </w:num>
  <w:num w:numId="22">
    <w:abstractNumId w:val="14"/>
  </w:num>
  <w:num w:numId="23">
    <w:abstractNumId w:val="20"/>
  </w:num>
  <w:num w:numId="24">
    <w:abstractNumId w:val="18"/>
  </w:num>
  <w:num w:numId="25">
    <w:abstractNumId w:val="15"/>
  </w:num>
  <w:num w:numId="26">
    <w:abstractNumId w:val="8"/>
  </w:num>
  <w:num w:numId="27">
    <w:abstractNumId w:val="25"/>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DE"/>
    <w:rsid w:val="00011251"/>
    <w:rsid w:val="00015377"/>
    <w:rsid w:val="00021C47"/>
    <w:rsid w:val="00025227"/>
    <w:rsid w:val="000259F6"/>
    <w:rsid w:val="0003636A"/>
    <w:rsid w:val="00036B32"/>
    <w:rsid w:val="000373B3"/>
    <w:rsid w:val="00041146"/>
    <w:rsid w:val="00044B05"/>
    <w:rsid w:val="00047BFC"/>
    <w:rsid w:val="00061A60"/>
    <w:rsid w:val="0006284A"/>
    <w:rsid w:val="00062DDB"/>
    <w:rsid w:val="000675DE"/>
    <w:rsid w:val="0007119E"/>
    <w:rsid w:val="00071799"/>
    <w:rsid w:val="00072189"/>
    <w:rsid w:val="00073FA3"/>
    <w:rsid w:val="00090E30"/>
    <w:rsid w:val="000967F0"/>
    <w:rsid w:val="00097885"/>
    <w:rsid w:val="000A3604"/>
    <w:rsid w:val="000A3F82"/>
    <w:rsid w:val="000B7186"/>
    <w:rsid w:val="000C0D36"/>
    <w:rsid w:val="000C3C02"/>
    <w:rsid w:val="000D647D"/>
    <w:rsid w:val="000D77F2"/>
    <w:rsid w:val="000E068D"/>
    <w:rsid w:val="000E393E"/>
    <w:rsid w:val="000E7C90"/>
    <w:rsid w:val="00101783"/>
    <w:rsid w:val="001022F1"/>
    <w:rsid w:val="00103FF9"/>
    <w:rsid w:val="0010613E"/>
    <w:rsid w:val="00106830"/>
    <w:rsid w:val="00111228"/>
    <w:rsid w:val="00122FBD"/>
    <w:rsid w:val="001243E1"/>
    <w:rsid w:val="0013375B"/>
    <w:rsid w:val="00136E51"/>
    <w:rsid w:val="00137A5C"/>
    <w:rsid w:val="00177431"/>
    <w:rsid w:val="001810E2"/>
    <w:rsid w:val="00184C07"/>
    <w:rsid w:val="001879A5"/>
    <w:rsid w:val="00187A6A"/>
    <w:rsid w:val="001912C6"/>
    <w:rsid w:val="001A2EAA"/>
    <w:rsid w:val="001B37F6"/>
    <w:rsid w:val="001C2FC2"/>
    <w:rsid w:val="001C310E"/>
    <w:rsid w:val="001C5F55"/>
    <w:rsid w:val="001C78EC"/>
    <w:rsid w:val="001C7B2A"/>
    <w:rsid w:val="001D57C9"/>
    <w:rsid w:val="001D75BB"/>
    <w:rsid w:val="001E27C2"/>
    <w:rsid w:val="001E3EFE"/>
    <w:rsid w:val="001F75FC"/>
    <w:rsid w:val="002151E0"/>
    <w:rsid w:val="00221652"/>
    <w:rsid w:val="00226D41"/>
    <w:rsid w:val="0023429E"/>
    <w:rsid w:val="0023488A"/>
    <w:rsid w:val="00236FF3"/>
    <w:rsid w:val="002454E3"/>
    <w:rsid w:val="002543CE"/>
    <w:rsid w:val="002642BA"/>
    <w:rsid w:val="00264D66"/>
    <w:rsid w:val="002755BC"/>
    <w:rsid w:val="002935AA"/>
    <w:rsid w:val="00293C63"/>
    <w:rsid w:val="00294D49"/>
    <w:rsid w:val="002A405E"/>
    <w:rsid w:val="002A464A"/>
    <w:rsid w:val="002A5950"/>
    <w:rsid w:val="002A6B89"/>
    <w:rsid w:val="002B5E2E"/>
    <w:rsid w:val="002B5E3E"/>
    <w:rsid w:val="002C00A7"/>
    <w:rsid w:val="002C01FC"/>
    <w:rsid w:val="002C4BC4"/>
    <w:rsid w:val="002C6A65"/>
    <w:rsid w:val="002C6F23"/>
    <w:rsid w:val="002D0B47"/>
    <w:rsid w:val="002D19E2"/>
    <w:rsid w:val="002E08C7"/>
    <w:rsid w:val="002E152A"/>
    <w:rsid w:val="002E4867"/>
    <w:rsid w:val="002E59DC"/>
    <w:rsid w:val="0030406C"/>
    <w:rsid w:val="00316A0A"/>
    <w:rsid w:val="0032159A"/>
    <w:rsid w:val="00323397"/>
    <w:rsid w:val="00326F0A"/>
    <w:rsid w:val="003300B4"/>
    <w:rsid w:val="00335E17"/>
    <w:rsid w:val="00337F35"/>
    <w:rsid w:val="00341D5A"/>
    <w:rsid w:val="00341EF5"/>
    <w:rsid w:val="0034347B"/>
    <w:rsid w:val="00346F52"/>
    <w:rsid w:val="003507EC"/>
    <w:rsid w:val="00350F44"/>
    <w:rsid w:val="00363C39"/>
    <w:rsid w:val="003663CF"/>
    <w:rsid w:val="00367667"/>
    <w:rsid w:val="0037388A"/>
    <w:rsid w:val="00373C07"/>
    <w:rsid w:val="00390BD7"/>
    <w:rsid w:val="003A3C8F"/>
    <w:rsid w:val="003B1644"/>
    <w:rsid w:val="003C3280"/>
    <w:rsid w:val="003C3788"/>
    <w:rsid w:val="003C4138"/>
    <w:rsid w:val="003D4615"/>
    <w:rsid w:val="003E002E"/>
    <w:rsid w:val="003E6553"/>
    <w:rsid w:val="003F0381"/>
    <w:rsid w:val="003F34A3"/>
    <w:rsid w:val="003F5A2C"/>
    <w:rsid w:val="004013E2"/>
    <w:rsid w:val="00406821"/>
    <w:rsid w:val="004122C7"/>
    <w:rsid w:val="00427D0C"/>
    <w:rsid w:val="0043689F"/>
    <w:rsid w:val="004419A0"/>
    <w:rsid w:val="00471F03"/>
    <w:rsid w:val="00472965"/>
    <w:rsid w:val="00484F57"/>
    <w:rsid w:val="00485E3E"/>
    <w:rsid w:val="00487148"/>
    <w:rsid w:val="00497310"/>
    <w:rsid w:val="004A1FB6"/>
    <w:rsid w:val="004A2C43"/>
    <w:rsid w:val="004A5174"/>
    <w:rsid w:val="004C176A"/>
    <w:rsid w:val="004C2FDF"/>
    <w:rsid w:val="004C598F"/>
    <w:rsid w:val="004C5BEA"/>
    <w:rsid w:val="004D4B69"/>
    <w:rsid w:val="004D5E23"/>
    <w:rsid w:val="004D6CDA"/>
    <w:rsid w:val="004E0543"/>
    <w:rsid w:val="004E4D5A"/>
    <w:rsid w:val="004E7BCA"/>
    <w:rsid w:val="004F0EC4"/>
    <w:rsid w:val="004F22A3"/>
    <w:rsid w:val="004F41B7"/>
    <w:rsid w:val="00511CCB"/>
    <w:rsid w:val="00533FA5"/>
    <w:rsid w:val="00551F7A"/>
    <w:rsid w:val="00556C15"/>
    <w:rsid w:val="005573D3"/>
    <w:rsid w:val="00557DCB"/>
    <w:rsid w:val="00561630"/>
    <w:rsid w:val="00562F23"/>
    <w:rsid w:val="00566F9A"/>
    <w:rsid w:val="0056768D"/>
    <w:rsid w:val="00570328"/>
    <w:rsid w:val="00570AE8"/>
    <w:rsid w:val="005741A3"/>
    <w:rsid w:val="00577F22"/>
    <w:rsid w:val="00580475"/>
    <w:rsid w:val="005859CE"/>
    <w:rsid w:val="00587DBA"/>
    <w:rsid w:val="005917E4"/>
    <w:rsid w:val="00593BC1"/>
    <w:rsid w:val="00597AF0"/>
    <w:rsid w:val="00597AF4"/>
    <w:rsid w:val="00597C49"/>
    <w:rsid w:val="005B3F7E"/>
    <w:rsid w:val="005B465A"/>
    <w:rsid w:val="005C177F"/>
    <w:rsid w:val="005D2B29"/>
    <w:rsid w:val="005D4463"/>
    <w:rsid w:val="005D7DB5"/>
    <w:rsid w:val="005E04E9"/>
    <w:rsid w:val="005F0CF1"/>
    <w:rsid w:val="005F1072"/>
    <w:rsid w:val="005F160F"/>
    <w:rsid w:val="00604AA2"/>
    <w:rsid w:val="00607D44"/>
    <w:rsid w:val="00614371"/>
    <w:rsid w:val="0061456B"/>
    <w:rsid w:val="00615AE9"/>
    <w:rsid w:val="006208A2"/>
    <w:rsid w:val="0062438C"/>
    <w:rsid w:val="006336AA"/>
    <w:rsid w:val="00653488"/>
    <w:rsid w:val="00665E1F"/>
    <w:rsid w:val="00670DEB"/>
    <w:rsid w:val="00672373"/>
    <w:rsid w:val="006741A3"/>
    <w:rsid w:val="0067753F"/>
    <w:rsid w:val="006801AA"/>
    <w:rsid w:val="0068696D"/>
    <w:rsid w:val="006874D6"/>
    <w:rsid w:val="006A0ABE"/>
    <w:rsid w:val="006B685F"/>
    <w:rsid w:val="006C1225"/>
    <w:rsid w:val="006C2E0A"/>
    <w:rsid w:val="006D60CC"/>
    <w:rsid w:val="006D6562"/>
    <w:rsid w:val="006E16ED"/>
    <w:rsid w:val="006E54F1"/>
    <w:rsid w:val="006E5588"/>
    <w:rsid w:val="006E6556"/>
    <w:rsid w:val="006F2C7F"/>
    <w:rsid w:val="00703D3A"/>
    <w:rsid w:val="0070700D"/>
    <w:rsid w:val="00712446"/>
    <w:rsid w:val="00714967"/>
    <w:rsid w:val="00737E3C"/>
    <w:rsid w:val="007465CD"/>
    <w:rsid w:val="00770FB5"/>
    <w:rsid w:val="00772FEF"/>
    <w:rsid w:val="007746A2"/>
    <w:rsid w:val="0078250B"/>
    <w:rsid w:val="0078402F"/>
    <w:rsid w:val="007A3ACB"/>
    <w:rsid w:val="007A4125"/>
    <w:rsid w:val="007B56C2"/>
    <w:rsid w:val="007B6321"/>
    <w:rsid w:val="007B7138"/>
    <w:rsid w:val="007C34B5"/>
    <w:rsid w:val="007C4780"/>
    <w:rsid w:val="007D1F41"/>
    <w:rsid w:val="007E448D"/>
    <w:rsid w:val="007F131A"/>
    <w:rsid w:val="007F6CFA"/>
    <w:rsid w:val="00803DC4"/>
    <w:rsid w:val="00805D24"/>
    <w:rsid w:val="00812941"/>
    <w:rsid w:val="00827FF3"/>
    <w:rsid w:val="00833B84"/>
    <w:rsid w:val="00845034"/>
    <w:rsid w:val="00845170"/>
    <w:rsid w:val="00847FBF"/>
    <w:rsid w:val="008643B1"/>
    <w:rsid w:val="00872A0E"/>
    <w:rsid w:val="0089243B"/>
    <w:rsid w:val="00892DDE"/>
    <w:rsid w:val="00893BD8"/>
    <w:rsid w:val="008A59F6"/>
    <w:rsid w:val="008B1FE1"/>
    <w:rsid w:val="008B2091"/>
    <w:rsid w:val="008C25D3"/>
    <w:rsid w:val="008D4140"/>
    <w:rsid w:val="008D582C"/>
    <w:rsid w:val="008E068D"/>
    <w:rsid w:val="008E16A4"/>
    <w:rsid w:val="008E3831"/>
    <w:rsid w:val="008E77CD"/>
    <w:rsid w:val="008E7B6E"/>
    <w:rsid w:val="008F41E2"/>
    <w:rsid w:val="009004D3"/>
    <w:rsid w:val="00901062"/>
    <w:rsid w:val="009057B2"/>
    <w:rsid w:val="0091140A"/>
    <w:rsid w:val="00911E9C"/>
    <w:rsid w:val="00920E6B"/>
    <w:rsid w:val="0092192F"/>
    <w:rsid w:val="00921A46"/>
    <w:rsid w:val="009261A7"/>
    <w:rsid w:val="00927152"/>
    <w:rsid w:val="00945604"/>
    <w:rsid w:val="009456D9"/>
    <w:rsid w:val="009458F0"/>
    <w:rsid w:val="00961160"/>
    <w:rsid w:val="0097688F"/>
    <w:rsid w:val="00992881"/>
    <w:rsid w:val="0099476C"/>
    <w:rsid w:val="009A1CCA"/>
    <w:rsid w:val="009B151B"/>
    <w:rsid w:val="009B40A5"/>
    <w:rsid w:val="009B5355"/>
    <w:rsid w:val="009C48B5"/>
    <w:rsid w:val="009D305C"/>
    <w:rsid w:val="009E2157"/>
    <w:rsid w:val="009E3596"/>
    <w:rsid w:val="009E4172"/>
    <w:rsid w:val="009E6E38"/>
    <w:rsid w:val="009F3B66"/>
    <w:rsid w:val="009F55C2"/>
    <w:rsid w:val="00A03AE7"/>
    <w:rsid w:val="00A079DB"/>
    <w:rsid w:val="00A14726"/>
    <w:rsid w:val="00A26531"/>
    <w:rsid w:val="00A27C99"/>
    <w:rsid w:val="00A3106F"/>
    <w:rsid w:val="00A31525"/>
    <w:rsid w:val="00A35356"/>
    <w:rsid w:val="00A3627C"/>
    <w:rsid w:val="00A402EF"/>
    <w:rsid w:val="00A50EF2"/>
    <w:rsid w:val="00A56C4F"/>
    <w:rsid w:val="00A618F8"/>
    <w:rsid w:val="00A67D15"/>
    <w:rsid w:val="00A70B00"/>
    <w:rsid w:val="00A72AFA"/>
    <w:rsid w:val="00A73F6A"/>
    <w:rsid w:val="00A75DCB"/>
    <w:rsid w:val="00A77503"/>
    <w:rsid w:val="00A83A13"/>
    <w:rsid w:val="00A83BD5"/>
    <w:rsid w:val="00A91A9E"/>
    <w:rsid w:val="00A92748"/>
    <w:rsid w:val="00A92796"/>
    <w:rsid w:val="00A92BF4"/>
    <w:rsid w:val="00AA22A0"/>
    <w:rsid w:val="00AC43AB"/>
    <w:rsid w:val="00AD132A"/>
    <w:rsid w:val="00AD3E5C"/>
    <w:rsid w:val="00AE0F41"/>
    <w:rsid w:val="00AE155E"/>
    <w:rsid w:val="00AF00E2"/>
    <w:rsid w:val="00AF622A"/>
    <w:rsid w:val="00B136B9"/>
    <w:rsid w:val="00B173AF"/>
    <w:rsid w:val="00B22248"/>
    <w:rsid w:val="00B26ADD"/>
    <w:rsid w:val="00B308DD"/>
    <w:rsid w:val="00B44066"/>
    <w:rsid w:val="00B4418A"/>
    <w:rsid w:val="00B46F8E"/>
    <w:rsid w:val="00B56BE1"/>
    <w:rsid w:val="00B632B3"/>
    <w:rsid w:val="00B84DB4"/>
    <w:rsid w:val="00B87107"/>
    <w:rsid w:val="00B876F7"/>
    <w:rsid w:val="00B91C3A"/>
    <w:rsid w:val="00B97021"/>
    <w:rsid w:val="00BA0D2A"/>
    <w:rsid w:val="00BA633F"/>
    <w:rsid w:val="00BA6FB4"/>
    <w:rsid w:val="00BA7BED"/>
    <w:rsid w:val="00BC0B26"/>
    <w:rsid w:val="00BC57CB"/>
    <w:rsid w:val="00BC77AE"/>
    <w:rsid w:val="00BD1AD2"/>
    <w:rsid w:val="00BD287C"/>
    <w:rsid w:val="00BE024E"/>
    <w:rsid w:val="00BE2061"/>
    <w:rsid w:val="00BF530E"/>
    <w:rsid w:val="00C027A8"/>
    <w:rsid w:val="00C12AC8"/>
    <w:rsid w:val="00C22443"/>
    <w:rsid w:val="00C25623"/>
    <w:rsid w:val="00C33FF1"/>
    <w:rsid w:val="00C353C5"/>
    <w:rsid w:val="00C40985"/>
    <w:rsid w:val="00C40CC1"/>
    <w:rsid w:val="00C41A5E"/>
    <w:rsid w:val="00C564D2"/>
    <w:rsid w:val="00C672B3"/>
    <w:rsid w:val="00C71028"/>
    <w:rsid w:val="00C717C5"/>
    <w:rsid w:val="00C72A8D"/>
    <w:rsid w:val="00CB3BA0"/>
    <w:rsid w:val="00CB4099"/>
    <w:rsid w:val="00CC1C26"/>
    <w:rsid w:val="00CC2831"/>
    <w:rsid w:val="00CC660B"/>
    <w:rsid w:val="00CC7F13"/>
    <w:rsid w:val="00CD054D"/>
    <w:rsid w:val="00CD0C5D"/>
    <w:rsid w:val="00CD5044"/>
    <w:rsid w:val="00CD5F2C"/>
    <w:rsid w:val="00CD7E91"/>
    <w:rsid w:val="00CE365C"/>
    <w:rsid w:val="00CF05D9"/>
    <w:rsid w:val="00D01C8F"/>
    <w:rsid w:val="00D01E8C"/>
    <w:rsid w:val="00D11E49"/>
    <w:rsid w:val="00D2029D"/>
    <w:rsid w:val="00D463AE"/>
    <w:rsid w:val="00D5449D"/>
    <w:rsid w:val="00D54635"/>
    <w:rsid w:val="00D55085"/>
    <w:rsid w:val="00D55DCE"/>
    <w:rsid w:val="00D63725"/>
    <w:rsid w:val="00D66C1D"/>
    <w:rsid w:val="00D734F6"/>
    <w:rsid w:val="00D74083"/>
    <w:rsid w:val="00D76284"/>
    <w:rsid w:val="00D83509"/>
    <w:rsid w:val="00D95FA1"/>
    <w:rsid w:val="00DA73F9"/>
    <w:rsid w:val="00DB2F2E"/>
    <w:rsid w:val="00DC33CF"/>
    <w:rsid w:val="00DC7BF9"/>
    <w:rsid w:val="00DD10CE"/>
    <w:rsid w:val="00DD51CC"/>
    <w:rsid w:val="00DD7D3B"/>
    <w:rsid w:val="00DF1405"/>
    <w:rsid w:val="00DF1C9C"/>
    <w:rsid w:val="00DF595C"/>
    <w:rsid w:val="00DF6573"/>
    <w:rsid w:val="00E011CB"/>
    <w:rsid w:val="00E031E0"/>
    <w:rsid w:val="00E10677"/>
    <w:rsid w:val="00E11CC2"/>
    <w:rsid w:val="00E1679E"/>
    <w:rsid w:val="00E21698"/>
    <w:rsid w:val="00E22DF3"/>
    <w:rsid w:val="00E50A0B"/>
    <w:rsid w:val="00E62072"/>
    <w:rsid w:val="00E6450B"/>
    <w:rsid w:val="00E727F1"/>
    <w:rsid w:val="00E76772"/>
    <w:rsid w:val="00EA7C70"/>
    <w:rsid w:val="00EC0C26"/>
    <w:rsid w:val="00EC245A"/>
    <w:rsid w:val="00EC7DA4"/>
    <w:rsid w:val="00ED00B7"/>
    <w:rsid w:val="00EE45E5"/>
    <w:rsid w:val="00EF2F5D"/>
    <w:rsid w:val="00F032C1"/>
    <w:rsid w:val="00F03CF7"/>
    <w:rsid w:val="00F057E6"/>
    <w:rsid w:val="00F06FBB"/>
    <w:rsid w:val="00F075DA"/>
    <w:rsid w:val="00F11CDC"/>
    <w:rsid w:val="00F124D9"/>
    <w:rsid w:val="00F12DEF"/>
    <w:rsid w:val="00F137B1"/>
    <w:rsid w:val="00F24E20"/>
    <w:rsid w:val="00F31F2B"/>
    <w:rsid w:val="00F332D9"/>
    <w:rsid w:val="00F3529C"/>
    <w:rsid w:val="00F44FBE"/>
    <w:rsid w:val="00F53578"/>
    <w:rsid w:val="00F64E77"/>
    <w:rsid w:val="00F909CF"/>
    <w:rsid w:val="00F92D2D"/>
    <w:rsid w:val="00FA6C7B"/>
    <w:rsid w:val="00FA7F84"/>
    <w:rsid w:val="00FC0B0E"/>
    <w:rsid w:val="00FC4560"/>
    <w:rsid w:val="00FD08D1"/>
    <w:rsid w:val="00FD0E76"/>
    <w:rsid w:val="00FD1D2E"/>
    <w:rsid w:val="00FD33EB"/>
    <w:rsid w:val="00FD63ED"/>
    <w:rsid w:val="00FE0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71EF56-2D5A-45BB-9D5A-5788830B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sz w:val="22"/>
      <w:szCs w:val="22"/>
      <w:lang w:val="ru"/>
    </w:rPr>
  </w:style>
  <w:style w:type="paragraph" w:styleId="1">
    <w:name w:val="heading 1"/>
    <w:basedOn w:val="a"/>
    <w:next w:val="a"/>
    <w:rsid w:val="00236FF3"/>
    <w:pPr>
      <w:keepNext/>
      <w:keepLines/>
      <w:spacing w:after="480" w:line="240" w:lineRule="auto"/>
      <w:jc w:val="center"/>
      <w:outlineLvl w:val="0"/>
    </w:pPr>
    <w:rPr>
      <w:rFonts w:ascii="Times New Roman" w:hAnsi="Times New Roman"/>
      <w:b/>
      <w:caps/>
      <w:sz w:val="28"/>
      <w:szCs w:val="40"/>
    </w:rPr>
  </w:style>
  <w:style w:type="paragraph" w:styleId="2">
    <w:name w:val="heading 2"/>
    <w:basedOn w:val="a"/>
    <w:next w:val="a"/>
    <w:rsid w:val="00236FF3"/>
    <w:pPr>
      <w:keepNext/>
      <w:keepLines/>
      <w:spacing w:before="360" w:after="240" w:line="240" w:lineRule="auto"/>
      <w:contextualSpacing/>
      <w:jc w:val="center"/>
      <w:outlineLvl w:val="1"/>
    </w:pPr>
    <w:rPr>
      <w:rFonts w:ascii="Times New Roman" w:hAnsi="Times New Roman"/>
      <w:b/>
      <w:smallCaps/>
      <w:sz w:val="28"/>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sz w:val="22"/>
      <w:szCs w:val="22"/>
      <w:lang w:val="ru"/>
    </w:rPr>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08" w:type="dxa"/>
        <w:right w:w="108" w:type="dxa"/>
      </w:tblCellMar>
    </w:tblPr>
  </w:style>
  <w:style w:type="table" w:customStyle="1" w:styleId="a9">
    <w:basedOn w:val="TableNormal"/>
    <w:pPr>
      <w:spacing w:line="240" w:lineRule="auto"/>
    </w:pPr>
    <w:tblPr>
      <w:tblStyleRowBandSize w:val="1"/>
      <w:tblStyleColBandSize w:val="1"/>
      <w:tblCellMar>
        <w:left w:w="108" w:type="dxa"/>
        <w:right w:w="108" w:type="dxa"/>
      </w:tblCellMar>
    </w:tblPr>
  </w:style>
  <w:style w:type="table" w:customStyle="1" w:styleId="aa">
    <w:basedOn w:val="TableNormal"/>
    <w:pPr>
      <w:spacing w:line="240" w:lineRule="auto"/>
    </w:pPr>
    <w:tblPr>
      <w:tblStyleRowBandSize w:val="1"/>
      <w:tblStyleColBandSize w:val="1"/>
      <w:tblCellMar>
        <w:left w:w="108" w:type="dxa"/>
        <w:right w:w="108" w:type="dxa"/>
      </w:tblCellMar>
    </w:tblPr>
  </w:style>
  <w:style w:type="table" w:customStyle="1" w:styleId="ab">
    <w:basedOn w:val="TableNormal"/>
    <w:pPr>
      <w:spacing w:line="240" w:lineRule="auto"/>
    </w:pPr>
    <w:tblPr>
      <w:tblStyleRowBandSize w:val="1"/>
      <w:tblStyleColBandSize w:val="1"/>
      <w:tblCellMar>
        <w:left w:w="108" w:type="dxa"/>
        <w:right w:w="108" w:type="dxa"/>
      </w:tblCellMar>
    </w:tblPr>
  </w:style>
  <w:style w:type="table" w:customStyle="1" w:styleId="ac">
    <w:basedOn w:val="TableNormal"/>
    <w:pPr>
      <w:spacing w:line="240" w:lineRule="auto"/>
    </w:pPr>
    <w:tblPr>
      <w:tblStyleRowBandSize w:val="1"/>
      <w:tblStyleColBandSize w:val="1"/>
      <w:tblCellMar>
        <w:left w:w="108" w:type="dxa"/>
        <w:right w:w="108" w:type="dxa"/>
      </w:tblCellMar>
    </w:tblPr>
  </w:style>
  <w:style w:type="table" w:customStyle="1" w:styleId="ad">
    <w:basedOn w:val="TableNormal"/>
    <w:pPr>
      <w:spacing w:line="240" w:lineRule="auto"/>
    </w:pPr>
    <w:tblPr>
      <w:tblStyleRowBandSize w:val="1"/>
      <w:tblStyleColBandSize w:val="1"/>
      <w:tblCellMar>
        <w:left w:w="108" w:type="dxa"/>
        <w:right w:w="108" w:type="dxa"/>
      </w:tblCellMar>
    </w:tblPr>
  </w:style>
  <w:style w:type="table" w:customStyle="1" w:styleId="ae">
    <w:basedOn w:val="TableNormal"/>
    <w:pPr>
      <w:spacing w:line="240" w:lineRule="auto"/>
    </w:pPr>
    <w:tblPr>
      <w:tblStyleRowBandSize w:val="1"/>
      <w:tblStyleColBandSize w:val="1"/>
      <w:tblCellMar>
        <w:left w:w="108" w:type="dxa"/>
        <w:right w:w="108" w:type="dxa"/>
      </w:tblCellMar>
    </w:tblPr>
  </w:style>
  <w:style w:type="table" w:customStyle="1" w:styleId="af">
    <w:basedOn w:val="TableNormal"/>
    <w:pPr>
      <w:spacing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af3">
    <w:name w:val="Balloon Text"/>
    <w:basedOn w:val="a"/>
    <w:link w:val="af4"/>
    <w:uiPriority w:val="99"/>
    <w:semiHidden/>
    <w:unhideWhenUsed/>
    <w:rsid w:val="006B685F"/>
    <w:pPr>
      <w:spacing w:line="240" w:lineRule="auto"/>
    </w:pPr>
    <w:rPr>
      <w:rFonts w:ascii="Segoe UI" w:hAnsi="Segoe UI" w:cs="Segoe UI"/>
      <w:sz w:val="18"/>
      <w:szCs w:val="18"/>
    </w:rPr>
  </w:style>
  <w:style w:type="character" w:customStyle="1" w:styleId="af4">
    <w:name w:val="Текст выноски Знак"/>
    <w:link w:val="af3"/>
    <w:uiPriority w:val="99"/>
    <w:semiHidden/>
    <w:rsid w:val="006B685F"/>
    <w:rPr>
      <w:rFonts w:ascii="Segoe UI" w:hAnsi="Segoe UI" w:cs="Segoe UI"/>
      <w:sz w:val="18"/>
      <w:szCs w:val="18"/>
    </w:rPr>
  </w:style>
  <w:style w:type="paragraph" w:styleId="af5">
    <w:name w:val="header"/>
    <w:basedOn w:val="a"/>
    <w:link w:val="af6"/>
    <w:uiPriority w:val="99"/>
    <w:unhideWhenUsed/>
    <w:rsid w:val="00604AA2"/>
    <w:pPr>
      <w:tabs>
        <w:tab w:val="center" w:pos="4677"/>
        <w:tab w:val="right" w:pos="9355"/>
      </w:tabs>
      <w:spacing w:line="240" w:lineRule="auto"/>
    </w:pPr>
  </w:style>
  <w:style w:type="character" w:customStyle="1" w:styleId="af6">
    <w:name w:val="Верхний колонтитул Знак"/>
    <w:basedOn w:val="a0"/>
    <w:link w:val="af5"/>
    <w:uiPriority w:val="99"/>
    <w:rsid w:val="00604AA2"/>
  </w:style>
  <w:style w:type="paragraph" w:styleId="af7">
    <w:name w:val="footer"/>
    <w:basedOn w:val="a"/>
    <w:link w:val="af8"/>
    <w:unhideWhenUsed/>
    <w:rsid w:val="00604AA2"/>
    <w:pPr>
      <w:tabs>
        <w:tab w:val="center" w:pos="4677"/>
        <w:tab w:val="right" w:pos="9355"/>
      </w:tabs>
      <w:spacing w:line="240" w:lineRule="auto"/>
    </w:pPr>
  </w:style>
  <w:style w:type="character" w:customStyle="1" w:styleId="af8">
    <w:name w:val="Нижний колонтитул Знак"/>
    <w:basedOn w:val="a0"/>
    <w:link w:val="af7"/>
    <w:rsid w:val="00604AA2"/>
  </w:style>
  <w:style w:type="paragraph" w:styleId="af9">
    <w:name w:val="Body Text"/>
    <w:basedOn w:val="a"/>
    <w:link w:val="afa"/>
    <w:rsid w:val="00373C07"/>
    <w:pPr>
      <w:spacing w:line="240" w:lineRule="auto"/>
      <w:jc w:val="center"/>
    </w:pPr>
    <w:rPr>
      <w:rFonts w:ascii="Times New Roman" w:eastAsia="Times New Roman" w:hAnsi="Times New Roman" w:cs="Times New Roman"/>
      <w:b/>
      <w:sz w:val="28"/>
      <w:szCs w:val="20"/>
      <w:lang w:val="x-none" w:eastAsia="x-none"/>
    </w:rPr>
  </w:style>
  <w:style w:type="character" w:customStyle="1" w:styleId="afa">
    <w:name w:val="Основной текст Знак"/>
    <w:link w:val="af9"/>
    <w:rsid w:val="00373C07"/>
    <w:rPr>
      <w:rFonts w:ascii="Times New Roman" w:eastAsia="Times New Roman" w:hAnsi="Times New Roman" w:cs="Times New Roman"/>
      <w:b/>
      <w:sz w:val="28"/>
      <w:szCs w:val="20"/>
      <w:lang w:val="x-none" w:eastAsia="x-none"/>
    </w:rPr>
  </w:style>
  <w:style w:type="character" w:styleId="afb">
    <w:name w:val="Hyperlink"/>
    <w:uiPriority w:val="99"/>
    <w:unhideWhenUsed/>
    <w:rsid w:val="006C1225"/>
    <w:rPr>
      <w:color w:val="0000FF"/>
      <w:u w:val="single"/>
    </w:rPr>
  </w:style>
  <w:style w:type="paragraph" w:styleId="afc">
    <w:name w:val="Body Text Indent"/>
    <w:basedOn w:val="a"/>
    <w:link w:val="afd"/>
    <w:uiPriority w:val="99"/>
    <w:semiHidden/>
    <w:unhideWhenUsed/>
    <w:rsid w:val="00044B05"/>
    <w:pPr>
      <w:spacing w:after="120" w:line="240" w:lineRule="auto"/>
      <w:ind w:left="283"/>
    </w:pPr>
    <w:rPr>
      <w:rFonts w:ascii="Times New Roman" w:eastAsia="Times New Roman" w:hAnsi="Times New Roman" w:cs="Times New Roman"/>
      <w:sz w:val="24"/>
      <w:szCs w:val="24"/>
      <w:lang w:val="x-none"/>
    </w:rPr>
  </w:style>
  <w:style w:type="character" w:customStyle="1" w:styleId="afd">
    <w:name w:val="Основной текст с отступом Знак"/>
    <w:link w:val="afc"/>
    <w:uiPriority w:val="99"/>
    <w:semiHidden/>
    <w:rsid w:val="00044B05"/>
    <w:rPr>
      <w:rFonts w:ascii="Times New Roman" w:eastAsia="Times New Roman" w:hAnsi="Times New Roman" w:cs="Times New Roman"/>
      <w:sz w:val="24"/>
      <w:szCs w:val="24"/>
      <w:lang w:val="x-none"/>
    </w:rPr>
  </w:style>
  <w:style w:type="paragraph" w:styleId="afe">
    <w:name w:val="Normal (Web)"/>
    <w:basedOn w:val="a"/>
    <w:uiPriority w:val="99"/>
    <w:semiHidden/>
    <w:unhideWhenUsed/>
    <w:rsid w:val="00073FA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20">
    <w:name w:val="toc 2"/>
    <w:basedOn w:val="a"/>
    <w:next w:val="a"/>
    <w:autoRedefine/>
    <w:uiPriority w:val="39"/>
    <w:rsid w:val="005F160F"/>
    <w:pPr>
      <w:tabs>
        <w:tab w:val="right" w:leader="dot" w:pos="9600"/>
      </w:tabs>
      <w:spacing w:before="120" w:line="240" w:lineRule="auto"/>
      <w:ind w:left="567" w:right="839"/>
    </w:pPr>
    <w:rPr>
      <w:rFonts w:ascii="Times New Roman" w:eastAsia="Times New Roman" w:hAnsi="Times New Roman" w:cs="Times New Roman"/>
      <w:sz w:val="20"/>
      <w:szCs w:val="20"/>
      <w:lang w:val="ru-RU"/>
    </w:rPr>
  </w:style>
  <w:style w:type="paragraph" w:styleId="10">
    <w:name w:val="toc 1"/>
    <w:basedOn w:val="a"/>
    <w:next w:val="a"/>
    <w:autoRedefine/>
    <w:uiPriority w:val="39"/>
    <w:rsid w:val="0067753F"/>
    <w:pPr>
      <w:tabs>
        <w:tab w:val="right" w:leader="dot" w:pos="9600"/>
      </w:tabs>
      <w:spacing w:before="240" w:line="240" w:lineRule="auto"/>
      <w:ind w:left="567" w:right="838" w:hanging="567"/>
    </w:pPr>
    <w:rPr>
      <w:rFonts w:ascii="Times New Roman" w:eastAsia="Times New Roman" w:hAnsi="Times New Roman" w:cs="Times New Roman"/>
      <w:sz w:val="20"/>
      <w:szCs w:val="20"/>
      <w:lang w:val="ru-RU"/>
    </w:rPr>
  </w:style>
  <w:style w:type="paragraph" w:styleId="aff">
    <w:name w:val="List Paragraph"/>
    <w:basedOn w:val="a"/>
    <w:uiPriority w:val="34"/>
    <w:qFormat/>
    <w:rsid w:val="00E031E0"/>
    <w:pPr>
      <w:ind w:left="720"/>
      <w:contextualSpacing/>
    </w:pPr>
  </w:style>
  <w:style w:type="paragraph" w:styleId="21">
    <w:name w:val="Body Text 2"/>
    <w:basedOn w:val="a"/>
    <w:link w:val="22"/>
    <w:uiPriority w:val="99"/>
    <w:unhideWhenUsed/>
    <w:rsid w:val="001E27C2"/>
    <w:pPr>
      <w:widowControl w:val="0"/>
      <w:spacing w:before="240" w:line="240" w:lineRule="auto"/>
      <w:jc w:val="center"/>
    </w:pPr>
    <w:rPr>
      <w:rFonts w:ascii="Times New Roman" w:eastAsia="Times New Roman" w:hAnsi="Times New Roman" w:cs="Times New Roman"/>
      <w:b/>
      <w:sz w:val="32"/>
      <w:szCs w:val="32"/>
    </w:rPr>
  </w:style>
  <w:style w:type="character" w:customStyle="1" w:styleId="22">
    <w:name w:val="Основной текст 2 Знак"/>
    <w:link w:val="21"/>
    <w:uiPriority w:val="99"/>
    <w:rsid w:val="001E27C2"/>
    <w:rPr>
      <w:rFonts w:ascii="Times New Roman" w:eastAsia="Times New Roman" w:hAnsi="Times New Roman" w:cs="Times New Roman"/>
      <w:b/>
      <w:sz w:val="32"/>
      <w:szCs w:val="32"/>
    </w:rPr>
  </w:style>
  <w:style w:type="paragraph" w:styleId="23">
    <w:name w:val="Body Text Indent 2"/>
    <w:basedOn w:val="a"/>
    <w:link w:val="24"/>
    <w:uiPriority w:val="99"/>
    <w:unhideWhenUsed/>
    <w:rsid w:val="00B26ADD"/>
    <w:pPr>
      <w:spacing w:line="240" w:lineRule="auto"/>
      <w:ind w:firstLine="709"/>
      <w:jc w:val="both"/>
    </w:pPr>
    <w:rPr>
      <w:rFonts w:ascii="Times New Roman" w:eastAsia="Times New Roman" w:hAnsi="Times New Roman" w:cs="Times New Roman"/>
      <w:sz w:val="28"/>
      <w:szCs w:val="28"/>
    </w:rPr>
  </w:style>
  <w:style w:type="character" w:customStyle="1" w:styleId="24">
    <w:name w:val="Основной текст с отступом 2 Знак"/>
    <w:link w:val="23"/>
    <w:uiPriority w:val="99"/>
    <w:rsid w:val="00B26ADD"/>
    <w:rPr>
      <w:rFonts w:ascii="Times New Roman" w:eastAsia="Times New Roman" w:hAnsi="Times New Roman" w:cs="Times New Roman"/>
      <w:sz w:val="28"/>
      <w:szCs w:val="28"/>
      <w:lang w:val="ru"/>
    </w:rPr>
  </w:style>
  <w:style w:type="table" w:styleId="aff0">
    <w:name w:val="Table Grid"/>
    <w:basedOn w:val="a1"/>
    <w:uiPriority w:val="39"/>
    <w:rsid w:val="002C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5934">
      <w:bodyDiv w:val="1"/>
      <w:marLeft w:val="0"/>
      <w:marRight w:val="0"/>
      <w:marTop w:val="0"/>
      <w:marBottom w:val="0"/>
      <w:divBdr>
        <w:top w:val="none" w:sz="0" w:space="0" w:color="auto"/>
        <w:left w:val="none" w:sz="0" w:space="0" w:color="auto"/>
        <w:bottom w:val="none" w:sz="0" w:space="0" w:color="auto"/>
        <w:right w:val="none" w:sz="0" w:space="0" w:color="auto"/>
      </w:divBdr>
    </w:div>
    <w:div w:id="66493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1ADA-653A-4159-8A10-728295E5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17871</Words>
  <Characters>101870</Characters>
  <Application>Microsoft Office Word</Application>
  <DocSecurity>0</DocSecurity>
  <Lines>848</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119502</CharactersWithSpaces>
  <SharedDoc>false</SharedDoc>
  <HLinks>
    <vt:vector size="90" baseType="variant">
      <vt:variant>
        <vt:i4>2031675</vt:i4>
      </vt:variant>
      <vt:variant>
        <vt:i4>86</vt:i4>
      </vt:variant>
      <vt:variant>
        <vt:i4>0</vt:i4>
      </vt:variant>
      <vt:variant>
        <vt:i4>5</vt:i4>
      </vt:variant>
      <vt:variant>
        <vt:lpwstr/>
      </vt:variant>
      <vt:variant>
        <vt:lpwstr>_Toc527984179</vt:lpwstr>
      </vt:variant>
      <vt:variant>
        <vt:i4>2031675</vt:i4>
      </vt:variant>
      <vt:variant>
        <vt:i4>80</vt:i4>
      </vt:variant>
      <vt:variant>
        <vt:i4>0</vt:i4>
      </vt:variant>
      <vt:variant>
        <vt:i4>5</vt:i4>
      </vt:variant>
      <vt:variant>
        <vt:lpwstr/>
      </vt:variant>
      <vt:variant>
        <vt:lpwstr>_Toc527984178</vt:lpwstr>
      </vt:variant>
      <vt:variant>
        <vt:i4>2031675</vt:i4>
      </vt:variant>
      <vt:variant>
        <vt:i4>74</vt:i4>
      </vt:variant>
      <vt:variant>
        <vt:i4>0</vt:i4>
      </vt:variant>
      <vt:variant>
        <vt:i4>5</vt:i4>
      </vt:variant>
      <vt:variant>
        <vt:lpwstr/>
      </vt:variant>
      <vt:variant>
        <vt:lpwstr>_Toc527984177</vt:lpwstr>
      </vt:variant>
      <vt:variant>
        <vt:i4>2031675</vt:i4>
      </vt:variant>
      <vt:variant>
        <vt:i4>68</vt:i4>
      </vt:variant>
      <vt:variant>
        <vt:i4>0</vt:i4>
      </vt:variant>
      <vt:variant>
        <vt:i4>5</vt:i4>
      </vt:variant>
      <vt:variant>
        <vt:lpwstr/>
      </vt:variant>
      <vt:variant>
        <vt:lpwstr>_Toc527984176</vt:lpwstr>
      </vt:variant>
      <vt:variant>
        <vt:i4>2031675</vt:i4>
      </vt:variant>
      <vt:variant>
        <vt:i4>62</vt:i4>
      </vt:variant>
      <vt:variant>
        <vt:i4>0</vt:i4>
      </vt:variant>
      <vt:variant>
        <vt:i4>5</vt:i4>
      </vt:variant>
      <vt:variant>
        <vt:lpwstr/>
      </vt:variant>
      <vt:variant>
        <vt:lpwstr>_Toc527984175</vt:lpwstr>
      </vt:variant>
      <vt:variant>
        <vt:i4>2031675</vt:i4>
      </vt:variant>
      <vt:variant>
        <vt:i4>56</vt:i4>
      </vt:variant>
      <vt:variant>
        <vt:i4>0</vt:i4>
      </vt:variant>
      <vt:variant>
        <vt:i4>5</vt:i4>
      </vt:variant>
      <vt:variant>
        <vt:lpwstr/>
      </vt:variant>
      <vt:variant>
        <vt:lpwstr>_Toc527984174</vt:lpwstr>
      </vt:variant>
      <vt:variant>
        <vt:i4>2031675</vt:i4>
      </vt:variant>
      <vt:variant>
        <vt:i4>50</vt:i4>
      </vt:variant>
      <vt:variant>
        <vt:i4>0</vt:i4>
      </vt:variant>
      <vt:variant>
        <vt:i4>5</vt:i4>
      </vt:variant>
      <vt:variant>
        <vt:lpwstr/>
      </vt:variant>
      <vt:variant>
        <vt:lpwstr>_Toc527984173</vt:lpwstr>
      </vt:variant>
      <vt:variant>
        <vt:i4>2031675</vt:i4>
      </vt:variant>
      <vt:variant>
        <vt:i4>44</vt:i4>
      </vt:variant>
      <vt:variant>
        <vt:i4>0</vt:i4>
      </vt:variant>
      <vt:variant>
        <vt:i4>5</vt:i4>
      </vt:variant>
      <vt:variant>
        <vt:lpwstr/>
      </vt:variant>
      <vt:variant>
        <vt:lpwstr>_Toc527984172</vt:lpwstr>
      </vt:variant>
      <vt:variant>
        <vt:i4>2031675</vt:i4>
      </vt:variant>
      <vt:variant>
        <vt:i4>38</vt:i4>
      </vt:variant>
      <vt:variant>
        <vt:i4>0</vt:i4>
      </vt:variant>
      <vt:variant>
        <vt:i4>5</vt:i4>
      </vt:variant>
      <vt:variant>
        <vt:lpwstr/>
      </vt:variant>
      <vt:variant>
        <vt:lpwstr>_Toc527984171</vt:lpwstr>
      </vt:variant>
      <vt:variant>
        <vt:i4>2031675</vt:i4>
      </vt:variant>
      <vt:variant>
        <vt:i4>32</vt:i4>
      </vt:variant>
      <vt:variant>
        <vt:i4>0</vt:i4>
      </vt:variant>
      <vt:variant>
        <vt:i4>5</vt:i4>
      </vt:variant>
      <vt:variant>
        <vt:lpwstr/>
      </vt:variant>
      <vt:variant>
        <vt:lpwstr>_Toc527984170</vt:lpwstr>
      </vt:variant>
      <vt:variant>
        <vt:i4>1966139</vt:i4>
      </vt:variant>
      <vt:variant>
        <vt:i4>26</vt:i4>
      </vt:variant>
      <vt:variant>
        <vt:i4>0</vt:i4>
      </vt:variant>
      <vt:variant>
        <vt:i4>5</vt:i4>
      </vt:variant>
      <vt:variant>
        <vt:lpwstr/>
      </vt:variant>
      <vt:variant>
        <vt:lpwstr>_Toc527984169</vt:lpwstr>
      </vt:variant>
      <vt:variant>
        <vt:i4>1966139</vt:i4>
      </vt:variant>
      <vt:variant>
        <vt:i4>20</vt:i4>
      </vt:variant>
      <vt:variant>
        <vt:i4>0</vt:i4>
      </vt:variant>
      <vt:variant>
        <vt:i4>5</vt:i4>
      </vt:variant>
      <vt:variant>
        <vt:lpwstr/>
      </vt:variant>
      <vt:variant>
        <vt:lpwstr>_Toc527984168</vt:lpwstr>
      </vt:variant>
      <vt:variant>
        <vt:i4>1966139</vt:i4>
      </vt:variant>
      <vt:variant>
        <vt:i4>14</vt:i4>
      </vt:variant>
      <vt:variant>
        <vt:i4>0</vt:i4>
      </vt:variant>
      <vt:variant>
        <vt:i4>5</vt:i4>
      </vt:variant>
      <vt:variant>
        <vt:lpwstr/>
      </vt:variant>
      <vt:variant>
        <vt:lpwstr>_Toc527984167</vt:lpwstr>
      </vt:variant>
      <vt:variant>
        <vt:i4>1966139</vt:i4>
      </vt:variant>
      <vt:variant>
        <vt:i4>8</vt:i4>
      </vt:variant>
      <vt:variant>
        <vt:i4>0</vt:i4>
      </vt:variant>
      <vt:variant>
        <vt:i4>5</vt:i4>
      </vt:variant>
      <vt:variant>
        <vt:lpwstr/>
      </vt:variant>
      <vt:variant>
        <vt:lpwstr>_Toc527984166</vt:lpwstr>
      </vt:variant>
      <vt:variant>
        <vt:i4>1966139</vt:i4>
      </vt:variant>
      <vt:variant>
        <vt:i4>2</vt:i4>
      </vt:variant>
      <vt:variant>
        <vt:i4>0</vt:i4>
      </vt:variant>
      <vt:variant>
        <vt:i4>5</vt:i4>
      </vt:variant>
      <vt:variant>
        <vt:lpwstr/>
      </vt:variant>
      <vt:variant>
        <vt:lpwstr>_Toc527984165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Евгеньевна Никитина</dc:creator>
  <cp:keywords/>
  <cp:lastModifiedBy>Антонов</cp:lastModifiedBy>
  <cp:revision>2</cp:revision>
  <cp:lastPrinted>2018-10-30T13:49:00Z</cp:lastPrinted>
  <dcterms:created xsi:type="dcterms:W3CDTF">2018-12-10T14:15:00Z</dcterms:created>
  <dcterms:modified xsi:type="dcterms:W3CDTF">2018-12-10T14:15:00Z</dcterms:modified>
</cp:coreProperties>
</file>