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37" w:rsidRDefault="00593F62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32"/>
          <w:szCs w:val="28"/>
        </w:rPr>
      </w:pPr>
      <w:bookmarkStart w:id="0" w:name="_GoBack"/>
      <w:bookmarkEnd w:id="0"/>
      <w:r w:rsidRPr="001F7DD9">
        <w:rPr>
          <w:b/>
          <w:smallCaps/>
          <w:spacing w:val="20"/>
          <w:sz w:val="32"/>
          <w:szCs w:val="28"/>
        </w:rPr>
        <w:t>ФЕДЕРАЛЬН</w:t>
      </w:r>
      <w:r>
        <w:rPr>
          <w:b/>
          <w:smallCaps/>
          <w:spacing w:val="20"/>
          <w:sz w:val="32"/>
          <w:szCs w:val="28"/>
        </w:rPr>
        <w:t>ОЕ</w:t>
      </w:r>
      <w:r w:rsidRPr="001F7DD9">
        <w:rPr>
          <w:b/>
          <w:smallCaps/>
          <w:spacing w:val="20"/>
          <w:sz w:val="32"/>
          <w:szCs w:val="28"/>
        </w:rPr>
        <w:t xml:space="preserve"> ГОСУДАРСТВЕНН</w:t>
      </w:r>
      <w:r>
        <w:rPr>
          <w:b/>
          <w:smallCaps/>
          <w:spacing w:val="20"/>
          <w:sz w:val="32"/>
          <w:szCs w:val="28"/>
        </w:rPr>
        <w:t>ОЕ</w:t>
      </w:r>
      <w:r w:rsidRPr="001F7DD9">
        <w:rPr>
          <w:b/>
          <w:smallCaps/>
          <w:spacing w:val="20"/>
          <w:sz w:val="32"/>
          <w:szCs w:val="28"/>
        </w:rPr>
        <w:t xml:space="preserve"> </w:t>
      </w:r>
      <w:r>
        <w:rPr>
          <w:b/>
          <w:smallCaps/>
          <w:spacing w:val="20"/>
          <w:sz w:val="32"/>
          <w:szCs w:val="28"/>
        </w:rPr>
        <w:br/>
      </w:r>
      <w:r w:rsidRPr="001F7DD9">
        <w:rPr>
          <w:b/>
          <w:smallCaps/>
          <w:spacing w:val="20"/>
          <w:sz w:val="32"/>
          <w:szCs w:val="28"/>
        </w:rPr>
        <w:t>БЮДЖЕТН</w:t>
      </w:r>
      <w:r>
        <w:rPr>
          <w:b/>
          <w:smallCaps/>
          <w:spacing w:val="20"/>
          <w:sz w:val="32"/>
          <w:szCs w:val="28"/>
        </w:rPr>
        <w:t>ОЕ</w:t>
      </w:r>
      <w:r w:rsidRPr="001F7DD9">
        <w:rPr>
          <w:b/>
          <w:smallCaps/>
          <w:spacing w:val="20"/>
          <w:sz w:val="32"/>
          <w:szCs w:val="28"/>
        </w:rPr>
        <w:t xml:space="preserve"> ОБРАЗОВАТЕЛЬН</w:t>
      </w:r>
      <w:r>
        <w:rPr>
          <w:b/>
          <w:smallCaps/>
          <w:spacing w:val="20"/>
          <w:sz w:val="32"/>
          <w:szCs w:val="28"/>
        </w:rPr>
        <w:t>ОЕ</w:t>
      </w:r>
      <w:r w:rsidRPr="001F7DD9">
        <w:rPr>
          <w:b/>
          <w:smallCaps/>
          <w:spacing w:val="20"/>
          <w:sz w:val="32"/>
          <w:szCs w:val="28"/>
        </w:rPr>
        <w:t xml:space="preserve"> УЧРЕЖДЕНИЕ ВЫСШЕГО ОБРАЗОВАНИЯ </w:t>
      </w:r>
      <w:r>
        <w:rPr>
          <w:b/>
          <w:smallCaps/>
          <w:spacing w:val="20"/>
          <w:sz w:val="32"/>
          <w:szCs w:val="28"/>
        </w:rPr>
        <w:br/>
      </w:r>
      <w:r w:rsidRPr="001F7DD9">
        <w:rPr>
          <w:b/>
          <w:smallCaps/>
          <w:spacing w:val="20"/>
          <w:sz w:val="32"/>
          <w:szCs w:val="28"/>
        </w:rPr>
        <w:t>«РОССИЙСКИЙ ХИМИКО-ТЕХНОЛОГИЧЕСКИЙ УНИВЕРСИТЕТ ИМ. Д.И.МЕНДЕЛЕЕВА»</w:t>
      </w: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32"/>
          <w:szCs w:val="28"/>
        </w:rPr>
      </w:pPr>
    </w:p>
    <w:p w:rsidR="00951937" w:rsidRPr="00593F62" w:rsidRDefault="00593F62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32"/>
          <w:szCs w:val="32"/>
        </w:rPr>
      </w:pPr>
      <w:r w:rsidRPr="00593F62">
        <w:rPr>
          <w:b/>
          <w:smallCaps/>
          <w:spacing w:val="20"/>
          <w:sz w:val="32"/>
          <w:szCs w:val="32"/>
        </w:rPr>
        <w:t>СОВЕТ ПО ПРОМЫШЛЕННОЙ ПОЛИТИКЕ</w:t>
      </w:r>
      <w:r w:rsidRPr="00593F62">
        <w:rPr>
          <w:b/>
          <w:smallCaps/>
          <w:spacing w:val="20"/>
          <w:sz w:val="32"/>
          <w:szCs w:val="32"/>
        </w:rPr>
        <w:br/>
        <w:t>ГОСУДАРСТВ – УЧАСТНИКОВ СНГ</w:t>
      </w:r>
    </w:p>
    <w:p w:rsidR="00951937" w:rsidRPr="00E246F0" w:rsidRDefault="00951937" w:rsidP="00951937">
      <w:pPr>
        <w:spacing w:line="440" w:lineRule="exact"/>
        <w:jc w:val="center"/>
        <w:rPr>
          <w:b/>
          <w:smallCaps/>
          <w:spacing w:val="20"/>
          <w:sz w:val="32"/>
          <w:szCs w:val="32"/>
        </w:rPr>
      </w:pPr>
    </w:p>
    <w:p w:rsidR="00951937" w:rsidRPr="00E246F0" w:rsidRDefault="00951937" w:rsidP="00951937">
      <w:pPr>
        <w:spacing w:line="440" w:lineRule="exact"/>
        <w:jc w:val="center"/>
        <w:rPr>
          <w:b/>
          <w:smallCaps/>
          <w:spacing w:val="20"/>
          <w:sz w:val="32"/>
          <w:szCs w:val="32"/>
        </w:rPr>
      </w:pPr>
      <w:r w:rsidRPr="00E246F0">
        <w:rPr>
          <w:b/>
          <w:smallCaps/>
          <w:spacing w:val="20"/>
          <w:sz w:val="32"/>
          <w:szCs w:val="32"/>
        </w:rPr>
        <w:t>ИСПОЛНИТЕЛЬНЫЙ КОМИТЕТ СНГ</w:t>
      </w:r>
    </w:p>
    <w:p w:rsidR="00951937" w:rsidRDefault="00951937" w:rsidP="00951937">
      <w:pPr>
        <w:pStyle w:val="3"/>
        <w:spacing w:line="340" w:lineRule="exact"/>
        <w:ind w:firstLine="0"/>
        <w:jc w:val="center"/>
        <w:rPr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Default="00951937" w:rsidP="00951937">
      <w:pPr>
        <w:pStyle w:val="3"/>
        <w:spacing w:line="340" w:lineRule="exact"/>
        <w:ind w:firstLine="0"/>
        <w:jc w:val="center"/>
        <w:rPr>
          <w:b/>
          <w:sz w:val="28"/>
        </w:rPr>
      </w:pPr>
    </w:p>
    <w:p w:rsidR="00951937" w:rsidRPr="00781AC7" w:rsidRDefault="00951937" w:rsidP="00951937">
      <w:pPr>
        <w:pStyle w:val="3"/>
        <w:spacing w:before="120" w:after="120" w:line="440" w:lineRule="exact"/>
        <w:ind w:right="-6" w:firstLine="0"/>
        <w:jc w:val="center"/>
        <w:rPr>
          <w:b/>
          <w:sz w:val="32"/>
          <w:szCs w:val="32"/>
        </w:rPr>
      </w:pPr>
      <w:r w:rsidRPr="00781AC7">
        <w:rPr>
          <w:b/>
          <w:sz w:val="32"/>
          <w:szCs w:val="32"/>
        </w:rPr>
        <w:t>ОТЧЕТ</w:t>
      </w:r>
    </w:p>
    <w:p w:rsidR="00951937" w:rsidRPr="00951937" w:rsidRDefault="00951937" w:rsidP="00951937">
      <w:pPr>
        <w:pStyle w:val="3"/>
        <w:spacing w:line="440" w:lineRule="exact"/>
        <w:jc w:val="center"/>
        <w:rPr>
          <w:b/>
          <w:bCs/>
          <w:smallCaps/>
          <w:sz w:val="32"/>
          <w:szCs w:val="32"/>
        </w:rPr>
      </w:pPr>
      <w:r w:rsidRPr="0016665E">
        <w:rPr>
          <w:b/>
          <w:bCs/>
          <w:smallCaps/>
          <w:sz w:val="32"/>
          <w:szCs w:val="32"/>
        </w:rPr>
        <w:t xml:space="preserve">о деятельности </w:t>
      </w:r>
      <w:r>
        <w:rPr>
          <w:b/>
          <w:bCs/>
          <w:smallCaps/>
          <w:sz w:val="32"/>
          <w:szCs w:val="32"/>
        </w:rPr>
        <w:t xml:space="preserve"> </w:t>
      </w:r>
      <w:r w:rsidRPr="00951937">
        <w:rPr>
          <w:b/>
          <w:bCs/>
          <w:smallCaps/>
          <w:sz w:val="32"/>
          <w:szCs w:val="32"/>
        </w:rPr>
        <w:t xml:space="preserve">базовой организации государств – участников Содружества Независимых Государств </w:t>
      </w:r>
      <w:r>
        <w:rPr>
          <w:b/>
          <w:bCs/>
          <w:smallCaps/>
          <w:sz w:val="32"/>
          <w:szCs w:val="32"/>
        </w:rPr>
        <w:br/>
      </w:r>
      <w:r w:rsidRPr="00951937">
        <w:rPr>
          <w:b/>
          <w:bCs/>
          <w:smallCaps/>
          <w:sz w:val="32"/>
          <w:szCs w:val="32"/>
        </w:rPr>
        <w:t xml:space="preserve">по подготовке, профессиональной переподготовке и повышению квалификации кадров в химической отрасли </w:t>
      </w: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  <w:r w:rsidRPr="00951937">
        <w:rPr>
          <w:b/>
          <w:bCs/>
          <w:smallCaps/>
          <w:sz w:val="32"/>
          <w:szCs w:val="32"/>
        </w:rPr>
        <w:t>(за 2017–2018 годы)</w:t>
      </w:r>
      <w:r>
        <w:rPr>
          <w:b/>
          <w:bCs/>
          <w:smallCaps/>
          <w:sz w:val="32"/>
          <w:szCs w:val="32"/>
        </w:rPr>
        <w:t xml:space="preserve"> </w:t>
      </w: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Default="00951937" w:rsidP="00951937">
      <w:pPr>
        <w:pStyle w:val="3"/>
        <w:spacing w:line="440" w:lineRule="exact"/>
        <w:ind w:firstLine="0"/>
        <w:jc w:val="center"/>
        <w:rPr>
          <w:b/>
          <w:smallCaps/>
          <w:spacing w:val="20"/>
          <w:sz w:val="28"/>
          <w:szCs w:val="28"/>
        </w:rPr>
      </w:pPr>
    </w:p>
    <w:p w:rsidR="00951937" w:rsidRPr="00593F62" w:rsidRDefault="00951937" w:rsidP="00951937">
      <w:pPr>
        <w:pStyle w:val="3"/>
        <w:spacing w:line="440" w:lineRule="exact"/>
        <w:ind w:firstLine="0"/>
        <w:jc w:val="center"/>
        <w:rPr>
          <w:sz w:val="28"/>
          <w:szCs w:val="28"/>
        </w:rPr>
      </w:pPr>
      <w:r w:rsidRPr="00593F62">
        <w:rPr>
          <w:sz w:val="28"/>
          <w:szCs w:val="28"/>
        </w:rPr>
        <w:t>Москва, 2019 год</w:t>
      </w:r>
    </w:p>
    <w:p w:rsidR="00BD1432" w:rsidRPr="00D4265C" w:rsidRDefault="00D15A02" w:rsidP="001F3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7A28">
        <w:rPr>
          <w:sz w:val="28"/>
          <w:szCs w:val="28"/>
        </w:rPr>
        <w:lastRenderedPageBreak/>
        <w:t>В 2017</w:t>
      </w:r>
      <w:r w:rsidR="001F3B55" w:rsidRPr="00BC22E9">
        <w:rPr>
          <w:sz w:val="28"/>
          <w:szCs w:val="28"/>
        </w:rPr>
        <w:t>–</w:t>
      </w:r>
      <w:r w:rsidR="00307A28">
        <w:rPr>
          <w:sz w:val="28"/>
          <w:szCs w:val="28"/>
        </w:rPr>
        <w:t>2018</w:t>
      </w:r>
      <w:r w:rsidR="00307A28" w:rsidRPr="00710D4B">
        <w:rPr>
          <w:sz w:val="28"/>
          <w:szCs w:val="28"/>
        </w:rPr>
        <w:t xml:space="preserve"> г</w:t>
      </w:r>
      <w:r w:rsidR="001F3B55">
        <w:rPr>
          <w:sz w:val="28"/>
          <w:szCs w:val="28"/>
        </w:rPr>
        <w:t>одах</w:t>
      </w:r>
      <w:r w:rsidR="00307A28" w:rsidRPr="00710D4B">
        <w:rPr>
          <w:sz w:val="28"/>
          <w:szCs w:val="28"/>
        </w:rPr>
        <w:t xml:space="preserve"> работа </w:t>
      </w:r>
      <w:r w:rsidR="00926241" w:rsidRPr="00926241">
        <w:rPr>
          <w:sz w:val="28"/>
          <w:szCs w:val="28"/>
        </w:rPr>
        <w:t>федеральн</w:t>
      </w:r>
      <w:r w:rsidR="00926241">
        <w:rPr>
          <w:sz w:val="28"/>
          <w:szCs w:val="28"/>
        </w:rPr>
        <w:t>ого</w:t>
      </w:r>
      <w:r w:rsidR="00926241" w:rsidRPr="00926241">
        <w:rPr>
          <w:sz w:val="28"/>
          <w:szCs w:val="28"/>
        </w:rPr>
        <w:t xml:space="preserve"> государственн</w:t>
      </w:r>
      <w:r w:rsidR="00926241">
        <w:rPr>
          <w:sz w:val="28"/>
          <w:szCs w:val="28"/>
        </w:rPr>
        <w:t>ого</w:t>
      </w:r>
      <w:r w:rsidR="00926241" w:rsidRPr="00926241">
        <w:rPr>
          <w:sz w:val="28"/>
          <w:szCs w:val="28"/>
        </w:rPr>
        <w:t xml:space="preserve"> бюджетн</w:t>
      </w:r>
      <w:r w:rsidR="00926241">
        <w:rPr>
          <w:sz w:val="28"/>
          <w:szCs w:val="28"/>
        </w:rPr>
        <w:t>ого</w:t>
      </w:r>
      <w:r w:rsidR="00926241" w:rsidRPr="00926241">
        <w:rPr>
          <w:sz w:val="28"/>
          <w:szCs w:val="28"/>
        </w:rPr>
        <w:t xml:space="preserve"> образовательн</w:t>
      </w:r>
      <w:r w:rsidR="00926241">
        <w:rPr>
          <w:sz w:val="28"/>
          <w:szCs w:val="28"/>
        </w:rPr>
        <w:t>ого</w:t>
      </w:r>
      <w:r w:rsidR="00926241" w:rsidRPr="00926241">
        <w:rPr>
          <w:sz w:val="28"/>
          <w:szCs w:val="28"/>
        </w:rPr>
        <w:t xml:space="preserve"> учреждени</w:t>
      </w:r>
      <w:r w:rsidR="00926241">
        <w:rPr>
          <w:sz w:val="28"/>
          <w:szCs w:val="28"/>
        </w:rPr>
        <w:t>я</w:t>
      </w:r>
      <w:r w:rsidR="00926241" w:rsidRPr="00926241">
        <w:rPr>
          <w:sz w:val="28"/>
          <w:szCs w:val="28"/>
        </w:rPr>
        <w:t xml:space="preserve"> высшего образования «Российский химико-технологический университет им.</w:t>
      </w:r>
      <w:r>
        <w:rPr>
          <w:sz w:val="28"/>
          <w:szCs w:val="28"/>
        </w:rPr>
        <w:t> </w:t>
      </w:r>
      <w:r w:rsidR="00926241" w:rsidRPr="00926241">
        <w:rPr>
          <w:sz w:val="28"/>
          <w:szCs w:val="28"/>
        </w:rPr>
        <w:t>Д.И.Менделеева» (РХТУ им.</w:t>
      </w:r>
      <w:r w:rsidR="00926241">
        <w:rPr>
          <w:sz w:val="28"/>
          <w:szCs w:val="28"/>
        </w:rPr>
        <w:t> </w:t>
      </w:r>
      <w:r w:rsidR="00926241" w:rsidRPr="00926241">
        <w:rPr>
          <w:sz w:val="28"/>
          <w:szCs w:val="28"/>
        </w:rPr>
        <w:t>Д.И.Менделеева)</w:t>
      </w:r>
      <w:r w:rsidR="00926241">
        <w:rPr>
          <w:sz w:val="28"/>
          <w:szCs w:val="28"/>
        </w:rPr>
        <w:t xml:space="preserve"> </w:t>
      </w:r>
      <w:r w:rsidR="00307A28" w:rsidRPr="00710D4B">
        <w:rPr>
          <w:sz w:val="28"/>
          <w:szCs w:val="28"/>
        </w:rPr>
        <w:t>как базовой организации государств</w:t>
      </w:r>
      <w:r w:rsidR="006D543B">
        <w:rPr>
          <w:sz w:val="28"/>
          <w:szCs w:val="28"/>
        </w:rPr>
        <w:t xml:space="preserve"> – </w:t>
      </w:r>
      <w:r w:rsidR="00307A28" w:rsidRPr="00710D4B">
        <w:rPr>
          <w:sz w:val="28"/>
          <w:szCs w:val="28"/>
        </w:rPr>
        <w:t>участников С</w:t>
      </w:r>
      <w:r w:rsidR="00951937">
        <w:rPr>
          <w:sz w:val="28"/>
          <w:szCs w:val="28"/>
        </w:rPr>
        <w:t>одружества Независимых Государств</w:t>
      </w:r>
      <w:r w:rsidR="00307A28" w:rsidRPr="00710D4B">
        <w:rPr>
          <w:sz w:val="28"/>
          <w:szCs w:val="28"/>
        </w:rPr>
        <w:t xml:space="preserve"> по подготовке, профессиональной переподготовке и повышению квалификации кадров в химической отрасли</w:t>
      </w:r>
      <w:r w:rsidR="00926241">
        <w:rPr>
          <w:sz w:val="28"/>
          <w:szCs w:val="28"/>
        </w:rPr>
        <w:t xml:space="preserve"> (далее – базовая организация)</w:t>
      </w:r>
      <w:r w:rsidR="00307A28" w:rsidRPr="00710D4B">
        <w:rPr>
          <w:sz w:val="28"/>
          <w:szCs w:val="28"/>
        </w:rPr>
        <w:t xml:space="preserve"> проводилась в соответствии с Положением о базовой организации, утвержденн</w:t>
      </w:r>
      <w:r w:rsidR="00333667">
        <w:rPr>
          <w:sz w:val="28"/>
          <w:szCs w:val="28"/>
        </w:rPr>
        <w:t>ы</w:t>
      </w:r>
      <w:r w:rsidR="00307A28" w:rsidRPr="00710D4B">
        <w:rPr>
          <w:sz w:val="28"/>
          <w:szCs w:val="28"/>
        </w:rPr>
        <w:t xml:space="preserve">м Решением </w:t>
      </w:r>
      <w:r w:rsidR="00951937">
        <w:rPr>
          <w:sz w:val="28"/>
          <w:szCs w:val="28"/>
        </w:rPr>
        <w:t xml:space="preserve">Совета </w:t>
      </w:r>
      <w:r w:rsidR="00307A28" w:rsidRPr="00710D4B">
        <w:rPr>
          <w:sz w:val="28"/>
          <w:szCs w:val="28"/>
        </w:rPr>
        <w:t>глав правительств СНГ от 7 июня 2016 года.</w:t>
      </w:r>
      <w:r w:rsidR="00295176">
        <w:rPr>
          <w:sz w:val="28"/>
          <w:szCs w:val="28"/>
        </w:rPr>
        <w:t xml:space="preserve"> </w:t>
      </w:r>
      <w:r w:rsidR="00307A28" w:rsidRPr="00295176">
        <w:rPr>
          <w:sz w:val="28"/>
          <w:szCs w:val="28"/>
        </w:rPr>
        <w:t>С</w:t>
      </w:r>
      <w:r w:rsidR="00295176" w:rsidRPr="00295176">
        <w:rPr>
          <w:sz w:val="28"/>
          <w:szCs w:val="28"/>
        </w:rPr>
        <w:t>реди основных направлений деятельности РХТУ им.</w:t>
      </w:r>
      <w:r w:rsidR="00ED2CFA">
        <w:rPr>
          <w:sz w:val="28"/>
          <w:szCs w:val="28"/>
        </w:rPr>
        <w:t> </w:t>
      </w:r>
      <w:r w:rsidR="00295176" w:rsidRPr="00295176">
        <w:rPr>
          <w:sz w:val="28"/>
          <w:szCs w:val="28"/>
        </w:rPr>
        <w:t>Д.И.Менделеева за отч</w:t>
      </w:r>
      <w:r w:rsidR="00295176">
        <w:rPr>
          <w:sz w:val="28"/>
          <w:szCs w:val="28"/>
        </w:rPr>
        <w:t>етный период необходимо отметить подготовку кадров для химического, нефтехимического и биотехнологического комплекс</w:t>
      </w:r>
      <w:r w:rsidR="00926241">
        <w:rPr>
          <w:sz w:val="28"/>
          <w:szCs w:val="28"/>
        </w:rPr>
        <w:t>ов</w:t>
      </w:r>
      <w:r w:rsidR="00295176">
        <w:rPr>
          <w:sz w:val="28"/>
          <w:szCs w:val="28"/>
        </w:rPr>
        <w:t>, научно-техническое сотрудничество с организациями</w:t>
      </w:r>
      <w:r w:rsidR="00951937">
        <w:rPr>
          <w:sz w:val="28"/>
          <w:szCs w:val="28"/>
        </w:rPr>
        <w:t xml:space="preserve"> других</w:t>
      </w:r>
      <w:r w:rsidR="00295176">
        <w:rPr>
          <w:sz w:val="28"/>
          <w:szCs w:val="28"/>
        </w:rPr>
        <w:t xml:space="preserve"> </w:t>
      </w:r>
      <w:r w:rsidR="001F3B55">
        <w:rPr>
          <w:sz w:val="28"/>
          <w:szCs w:val="28"/>
        </w:rPr>
        <w:t>государств</w:t>
      </w:r>
      <w:r w:rsidR="00295176">
        <w:rPr>
          <w:sz w:val="28"/>
          <w:szCs w:val="28"/>
        </w:rPr>
        <w:t xml:space="preserve"> – участников СНГ, </w:t>
      </w:r>
      <w:r w:rsidR="00220448">
        <w:rPr>
          <w:sz w:val="28"/>
          <w:szCs w:val="28"/>
        </w:rPr>
        <w:t>в</w:t>
      </w:r>
      <w:r w:rsidR="00220448" w:rsidRPr="00220448">
        <w:rPr>
          <w:sz w:val="28"/>
          <w:szCs w:val="28"/>
        </w:rPr>
        <w:t>заимодействие базовой организации с органами отраслевого сотрудничества СНГ</w:t>
      </w:r>
      <w:r w:rsidR="00220448">
        <w:rPr>
          <w:sz w:val="28"/>
          <w:szCs w:val="28"/>
        </w:rPr>
        <w:t xml:space="preserve">, </w:t>
      </w:r>
      <w:r w:rsidR="00295176">
        <w:rPr>
          <w:sz w:val="28"/>
          <w:szCs w:val="28"/>
        </w:rPr>
        <w:t>о</w:t>
      </w:r>
      <w:r w:rsidR="00295176" w:rsidRPr="00295176">
        <w:rPr>
          <w:sz w:val="28"/>
          <w:szCs w:val="28"/>
        </w:rPr>
        <w:t>рганизаци</w:t>
      </w:r>
      <w:r w:rsidR="00220448">
        <w:rPr>
          <w:sz w:val="28"/>
          <w:szCs w:val="28"/>
        </w:rPr>
        <w:t>ю</w:t>
      </w:r>
      <w:r w:rsidR="00295176" w:rsidRPr="00295176">
        <w:rPr>
          <w:sz w:val="28"/>
          <w:szCs w:val="28"/>
        </w:rPr>
        <w:t xml:space="preserve"> и проведение междун</w:t>
      </w:r>
      <w:r w:rsidR="00295176">
        <w:rPr>
          <w:sz w:val="28"/>
          <w:szCs w:val="28"/>
        </w:rPr>
        <w:t>ародных мероприятий: конференций</w:t>
      </w:r>
      <w:r w:rsidR="00295176" w:rsidRPr="00295176">
        <w:rPr>
          <w:sz w:val="28"/>
          <w:szCs w:val="28"/>
        </w:rPr>
        <w:t>, семинар</w:t>
      </w:r>
      <w:r w:rsidR="00295176">
        <w:rPr>
          <w:sz w:val="28"/>
          <w:szCs w:val="28"/>
        </w:rPr>
        <w:t>ов</w:t>
      </w:r>
      <w:r w:rsidR="00295176" w:rsidRPr="00295176">
        <w:rPr>
          <w:sz w:val="28"/>
          <w:szCs w:val="28"/>
        </w:rPr>
        <w:t>, симпозиум</w:t>
      </w:r>
      <w:r w:rsidR="00295176">
        <w:rPr>
          <w:sz w:val="28"/>
          <w:szCs w:val="28"/>
        </w:rPr>
        <w:t>ов, научно-</w:t>
      </w:r>
      <w:r w:rsidR="00295176" w:rsidRPr="00295176">
        <w:rPr>
          <w:sz w:val="28"/>
          <w:szCs w:val="28"/>
        </w:rPr>
        <w:t>практически</w:t>
      </w:r>
      <w:r w:rsidR="00295176">
        <w:rPr>
          <w:sz w:val="28"/>
          <w:szCs w:val="28"/>
        </w:rPr>
        <w:t>х</w:t>
      </w:r>
      <w:r w:rsidR="00295176" w:rsidRPr="00295176">
        <w:rPr>
          <w:sz w:val="28"/>
          <w:szCs w:val="28"/>
        </w:rPr>
        <w:t xml:space="preserve"> конференци</w:t>
      </w:r>
      <w:r w:rsidR="00295176">
        <w:rPr>
          <w:sz w:val="28"/>
          <w:szCs w:val="28"/>
        </w:rPr>
        <w:t>й, подготовку методических рекомендаций и разработку образовательных стандартов с участием организаций членов Федерального уч</w:t>
      </w:r>
      <w:r w:rsidR="00D4265C">
        <w:rPr>
          <w:sz w:val="28"/>
          <w:szCs w:val="28"/>
        </w:rPr>
        <w:t xml:space="preserve">ебно-методического объединения, рабочие </w:t>
      </w:r>
      <w:r w:rsidR="006579C1">
        <w:rPr>
          <w:sz w:val="28"/>
          <w:szCs w:val="28"/>
        </w:rPr>
        <w:t>встречи и визиты</w:t>
      </w:r>
      <w:r w:rsidR="00D4265C">
        <w:rPr>
          <w:sz w:val="28"/>
          <w:szCs w:val="28"/>
        </w:rPr>
        <w:t>.</w:t>
      </w:r>
    </w:p>
    <w:p w:rsidR="00FC23C5" w:rsidRPr="00FC23C5" w:rsidRDefault="00FC23C5" w:rsidP="00D15A02">
      <w:pPr>
        <w:pStyle w:val="1"/>
      </w:pPr>
      <w:r w:rsidRPr="00FC23C5">
        <w:t xml:space="preserve">Подготовка, профессиональная переподготовка и </w:t>
      </w:r>
      <w:r w:rsidR="00D15A02">
        <w:br/>
      </w:r>
      <w:r w:rsidRPr="00FC23C5">
        <w:t>повышение квалификации кадров</w:t>
      </w:r>
    </w:p>
    <w:p w:rsidR="00307A28" w:rsidRDefault="00307A28" w:rsidP="001F3B55">
      <w:pPr>
        <w:ind w:firstLine="539"/>
        <w:jc w:val="both"/>
        <w:rPr>
          <w:sz w:val="28"/>
          <w:szCs w:val="28"/>
        </w:rPr>
      </w:pPr>
      <w:r w:rsidRPr="00307A28">
        <w:rPr>
          <w:sz w:val="28"/>
          <w:szCs w:val="28"/>
        </w:rPr>
        <w:t xml:space="preserve">Информация по </w:t>
      </w:r>
      <w:r>
        <w:rPr>
          <w:sz w:val="28"/>
          <w:szCs w:val="28"/>
        </w:rPr>
        <w:t xml:space="preserve">направлениям подготовки </w:t>
      </w:r>
      <w:r w:rsidRPr="00307A28">
        <w:rPr>
          <w:sz w:val="28"/>
          <w:szCs w:val="28"/>
        </w:rPr>
        <w:t>обучающи</w:t>
      </w:r>
      <w:r>
        <w:rPr>
          <w:sz w:val="28"/>
          <w:szCs w:val="28"/>
        </w:rPr>
        <w:t xml:space="preserve">хся – граждан государств – участников </w:t>
      </w:r>
      <w:r w:rsidRPr="00307A28">
        <w:rPr>
          <w:sz w:val="28"/>
          <w:szCs w:val="28"/>
        </w:rPr>
        <w:t>СНГ</w:t>
      </w:r>
      <w:r>
        <w:rPr>
          <w:sz w:val="28"/>
          <w:szCs w:val="28"/>
        </w:rPr>
        <w:t xml:space="preserve"> в 2017</w:t>
      </w:r>
      <w:r w:rsidR="001F3B55" w:rsidRPr="00BC22E9">
        <w:rPr>
          <w:sz w:val="28"/>
          <w:szCs w:val="28"/>
        </w:rPr>
        <w:t>–</w:t>
      </w:r>
      <w:r w:rsidR="002963D6">
        <w:rPr>
          <w:sz w:val="28"/>
          <w:szCs w:val="28"/>
        </w:rPr>
        <w:t>2018 учебн</w:t>
      </w:r>
      <w:r w:rsidR="00926241">
        <w:rPr>
          <w:sz w:val="28"/>
          <w:szCs w:val="28"/>
        </w:rPr>
        <w:t>ом</w:t>
      </w:r>
      <w:r>
        <w:rPr>
          <w:sz w:val="28"/>
          <w:szCs w:val="28"/>
        </w:rPr>
        <w:t xml:space="preserve"> год</w:t>
      </w:r>
      <w:r w:rsidR="00926241">
        <w:rPr>
          <w:sz w:val="28"/>
          <w:szCs w:val="28"/>
        </w:rPr>
        <w:t>у</w:t>
      </w:r>
      <w:r>
        <w:rPr>
          <w:sz w:val="28"/>
          <w:szCs w:val="28"/>
        </w:rPr>
        <w:t xml:space="preserve"> представлена в таблице</w:t>
      </w:r>
      <w:r w:rsidR="00D15A02">
        <w:rPr>
          <w:sz w:val="28"/>
          <w:szCs w:val="28"/>
        </w:rPr>
        <w:t> </w:t>
      </w:r>
      <w:r w:rsidR="00FC23C5">
        <w:rPr>
          <w:sz w:val="28"/>
          <w:szCs w:val="28"/>
        </w:rPr>
        <w:t>1.</w:t>
      </w:r>
      <w:r w:rsidR="00220448">
        <w:rPr>
          <w:sz w:val="28"/>
          <w:szCs w:val="28"/>
        </w:rPr>
        <w:t xml:space="preserve"> </w:t>
      </w:r>
      <w:r>
        <w:rPr>
          <w:sz w:val="28"/>
          <w:szCs w:val="28"/>
        </w:rPr>
        <w:t>Всего в</w:t>
      </w:r>
      <w:r w:rsidRPr="00710D4B">
        <w:rPr>
          <w:sz w:val="28"/>
          <w:szCs w:val="28"/>
        </w:rPr>
        <w:t xml:space="preserve"> отчетный период в РХТУ им.</w:t>
      </w:r>
      <w:r w:rsidR="00D15A02">
        <w:rPr>
          <w:sz w:val="28"/>
          <w:szCs w:val="28"/>
        </w:rPr>
        <w:t> </w:t>
      </w:r>
      <w:r w:rsidRPr="00710D4B">
        <w:rPr>
          <w:sz w:val="28"/>
          <w:szCs w:val="28"/>
        </w:rPr>
        <w:t xml:space="preserve">Д.И.Менделеева проходили и проходят подготовку </w:t>
      </w:r>
      <w:r>
        <w:rPr>
          <w:sz w:val="28"/>
          <w:szCs w:val="28"/>
        </w:rPr>
        <w:t>55</w:t>
      </w:r>
      <w:r w:rsidRPr="00710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обучающихся, </w:t>
      </w:r>
      <w:r w:rsidR="00FC23C5">
        <w:rPr>
          <w:sz w:val="28"/>
          <w:szCs w:val="28"/>
        </w:rPr>
        <w:t>из них 35 чел</w:t>
      </w:r>
      <w:r w:rsidR="00951937">
        <w:rPr>
          <w:sz w:val="28"/>
          <w:szCs w:val="28"/>
        </w:rPr>
        <w:t>овек</w:t>
      </w:r>
      <w:r w:rsidR="00FC23C5">
        <w:rPr>
          <w:sz w:val="28"/>
          <w:szCs w:val="28"/>
        </w:rPr>
        <w:t xml:space="preserve"> по квоте </w:t>
      </w:r>
      <w:r w:rsidR="00F8126D" w:rsidRPr="000837BC">
        <w:rPr>
          <w:sz w:val="28"/>
          <w:szCs w:val="28"/>
        </w:rPr>
        <w:t>Министерства науки и высшего образования Российской Федерации</w:t>
      </w:r>
      <w:r w:rsidR="00F8126D">
        <w:rPr>
          <w:sz w:val="28"/>
          <w:szCs w:val="28"/>
        </w:rPr>
        <w:t xml:space="preserve"> </w:t>
      </w:r>
      <w:r w:rsidR="00FC23C5">
        <w:rPr>
          <w:sz w:val="28"/>
          <w:szCs w:val="28"/>
        </w:rPr>
        <w:t>и 20</w:t>
      </w:r>
      <w:r w:rsidR="00ED2CFA">
        <w:rPr>
          <w:sz w:val="28"/>
          <w:szCs w:val="28"/>
        </w:rPr>
        <w:t> </w:t>
      </w:r>
      <w:r w:rsidR="00FC23C5">
        <w:rPr>
          <w:sz w:val="28"/>
          <w:szCs w:val="28"/>
        </w:rPr>
        <w:t>чел</w:t>
      </w:r>
      <w:r w:rsidR="00951937">
        <w:rPr>
          <w:sz w:val="28"/>
          <w:szCs w:val="28"/>
        </w:rPr>
        <w:t>овек</w:t>
      </w:r>
      <w:r w:rsidR="00FC23C5">
        <w:rPr>
          <w:sz w:val="28"/>
          <w:szCs w:val="28"/>
        </w:rPr>
        <w:t xml:space="preserve"> по договорам об оказании платных образовательных услуг, </w:t>
      </w:r>
      <w:r>
        <w:rPr>
          <w:sz w:val="28"/>
          <w:szCs w:val="28"/>
        </w:rPr>
        <w:t>в том числе:</w:t>
      </w:r>
      <w:r w:rsidR="00220448">
        <w:rPr>
          <w:sz w:val="28"/>
          <w:szCs w:val="28"/>
        </w:rPr>
        <w:t xml:space="preserve"> </w:t>
      </w:r>
      <w:r w:rsidR="001F3B55">
        <w:rPr>
          <w:sz w:val="28"/>
          <w:szCs w:val="28"/>
        </w:rPr>
        <w:t>б</w:t>
      </w:r>
      <w:r>
        <w:rPr>
          <w:sz w:val="28"/>
          <w:szCs w:val="28"/>
        </w:rPr>
        <w:t xml:space="preserve">акалавриат </w:t>
      </w:r>
      <w:r w:rsidR="00FC23C5">
        <w:rPr>
          <w:sz w:val="28"/>
          <w:szCs w:val="28"/>
        </w:rPr>
        <w:t>– 36</w:t>
      </w:r>
      <w:r w:rsidR="00D15A02">
        <w:rPr>
          <w:sz w:val="28"/>
          <w:szCs w:val="28"/>
        </w:rPr>
        <w:t> </w:t>
      </w:r>
      <w:r w:rsidR="00FC23C5">
        <w:rPr>
          <w:sz w:val="28"/>
          <w:szCs w:val="28"/>
        </w:rPr>
        <w:t>чел</w:t>
      </w:r>
      <w:r w:rsidR="00951937">
        <w:rPr>
          <w:sz w:val="28"/>
          <w:szCs w:val="28"/>
        </w:rPr>
        <w:t>овек</w:t>
      </w:r>
      <w:r w:rsidR="00FC23C5">
        <w:rPr>
          <w:sz w:val="28"/>
          <w:szCs w:val="28"/>
        </w:rPr>
        <w:t>;</w:t>
      </w:r>
      <w:r w:rsidR="00BD1432">
        <w:rPr>
          <w:sz w:val="28"/>
          <w:szCs w:val="28"/>
        </w:rPr>
        <w:t xml:space="preserve"> </w:t>
      </w:r>
      <w:r w:rsidR="001F3B55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пециалитет – </w:t>
      </w:r>
      <w:r w:rsidR="00FC23C5">
        <w:rPr>
          <w:sz w:val="28"/>
          <w:szCs w:val="28"/>
        </w:rPr>
        <w:t>2</w:t>
      </w:r>
      <w:r>
        <w:rPr>
          <w:sz w:val="28"/>
          <w:szCs w:val="28"/>
        </w:rPr>
        <w:t xml:space="preserve"> чел</w:t>
      </w:r>
      <w:r w:rsidR="00951937">
        <w:rPr>
          <w:sz w:val="28"/>
          <w:szCs w:val="28"/>
        </w:rPr>
        <w:t>овек</w:t>
      </w:r>
      <w:r>
        <w:rPr>
          <w:sz w:val="28"/>
          <w:szCs w:val="28"/>
        </w:rPr>
        <w:t>;</w:t>
      </w:r>
      <w:r w:rsidR="00BD1432">
        <w:rPr>
          <w:sz w:val="28"/>
          <w:szCs w:val="28"/>
        </w:rPr>
        <w:t xml:space="preserve"> </w:t>
      </w:r>
      <w:r w:rsidR="001F3B55">
        <w:rPr>
          <w:sz w:val="28"/>
          <w:szCs w:val="28"/>
        </w:rPr>
        <w:t>м</w:t>
      </w:r>
      <w:r w:rsidR="00FC23C5">
        <w:rPr>
          <w:sz w:val="28"/>
          <w:szCs w:val="28"/>
        </w:rPr>
        <w:t>агистратура – 17</w:t>
      </w:r>
      <w:r w:rsidR="00ED2CFA">
        <w:rPr>
          <w:sz w:val="28"/>
          <w:szCs w:val="28"/>
        </w:rPr>
        <w:t> </w:t>
      </w:r>
      <w:r>
        <w:rPr>
          <w:sz w:val="28"/>
          <w:szCs w:val="28"/>
        </w:rPr>
        <w:t>чел</w:t>
      </w:r>
      <w:r w:rsidR="00951937">
        <w:rPr>
          <w:sz w:val="28"/>
          <w:szCs w:val="28"/>
        </w:rPr>
        <w:t>овек</w:t>
      </w:r>
      <w:r>
        <w:rPr>
          <w:sz w:val="28"/>
          <w:szCs w:val="28"/>
        </w:rPr>
        <w:t>.</w:t>
      </w:r>
    </w:p>
    <w:p w:rsidR="00951937" w:rsidRPr="00D15A02" w:rsidRDefault="00FC23C5" w:rsidP="00D15A02">
      <w:pPr>
        <w:spacing w:before="240"/>
        <w:jc w:val="right"/>
        <w:rPr>
          <w:sz w:val="28"/>
          <w:szCs w:val="28"/>
        </w:rPr>
      </w:pPr>
      <w:r w:rsidRPr="00D15A02">
        <w:rPr>
          <w:sz w:val="28"/>
          <w:szCs w:val="28"/>
        </w:rPr>
        <w:t xml:space="preserve">Таблица 1 </w:t>
      </w:r>
    </w:p>
    <w:p w:rsidR="00307A28" w:rsidRPr="00D15A02" w:rsidRDefault="00951937" w:rsidP="00D15A02">
      <w:pPr>
        <w:spacing w:before="240" w:after="240"/>
        <w:jc w:val="center"/>
        <w:rPr>
          <w:b/>
          <w:sz w:val="28"/>
          <w:szCs w:val="28"/>
        </w:rPr>
      </w:pPr>
      <w:r w:rsidRPr="00D15A02">
        <w:rPr>
          <w:b/>
          <w:sz w:val="28"/>
          <w:szCs w:val="28"/>
        </w:rPr>
        <w:t>Н</w:t>
      </w:r>
      <w:r w:rsidR="009B2ABE" w:rsidRPr="00D15A02">
        <w:rPr>
          <w:b/>
          <w:sz w:val="28"/>
          <w:szCs w:val="28"/>
        </w:rPr>
        <w:t xml:space="preserve">аправления подготовки обучающихся – граждан </w:t>
      </w:r>
      <w:r w:rsidR="00D15A02">
        <w:rPr>
          <w:b/>
          <w:sz w:val="28"/>
          <w:szCs w:val="28"/>
        </w:rPr>
        <w:br/>
      </w:r>
      <w:r w:rsidR="009B2ABE" w:rsidRPr="00D15A02">
        <w:rPr>
          <w:b/>
          <w:sz w:val="28"/>
          <w:szCs w:val="28"/>
        </w:rPr>
        <w:t xml:space="preserve">государств – участников СНГ </w:t>
      </w:r>
      <w:r w:rsidRPr="00D15A02">
        <w:rPr>
          <w:b/>
          <w:sz w:val="28"/>
          <w:szCs w:val="28"/>
        </w:rPr>
        <w:br/>
      </w:r>
      <w:r w:rsidR="009B2ABE" w:rsidRPr="00D15A02">
        <w:rPr>
          <w:b/>
          <w:sz w:val="28"/>
          <w:szCs w:val="28"/>
        </w:rPr>
        <w:t>в 2017</w:t>
      </w:r>
      <w:r w:rsidR="00721A82" w:rsidRPr="00D15A02">
        <w:rPr>
          <w:b/>
          <w:sz w:val="28"/>
          <w:szCs w:val="28"/>
        </w:rPr>
        <w:t>–</w:t>
      </w:r>
      <w:r w:rsidR="009B2ABE" w:rsidRPr="00D15A02">
        <w:rPr>
          <w:b/>
          <w:sz w:val="28"/>
          <w:szCs w:val="28"/>
        </w:rPr>
        <w:t>2018 учебн</w:t>
      </w:r>
      <w:r w:rsidR="00926241" w:rsidRPr="00D15A02">
        <w:rPr>
          <w:b/>
          <w:sz w:val="28"/>
          <w:szCs w:val="28"/>
        </w:rPr>
        <w:t>ом</w:t>
      </w:r>
      <w:r w:rsidR="009B2ABE" w:rsidRPr="00D15A02">
        <w:rPr>
          <w:b/>
          <w:sz w:val="28"/>
          <w:szCs w:val="28"/>
        </w:rPr>
        <w:t xml:space="preserve"> год</w:t>
      </w:r>
      <w:r w:rsidR="00926241" w:rsidRPr="00D15A02">
        <w:rPr>
          <w:b/>
          <w:sz w:val="28"/>
          <w:szCs w:val="28"/>
        </w:rPr>
        <w:t>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21"/>
        <w:gridCol w:w="2245"/>
        <w:gridCol w:w="2245"/>
      </w:tblGrid>
      <w:tr w:rsidR="00AA1715" w:rsidRPr="00D15A02" w:rsidTr="00ED2CFA">
        <w:trPr>
          <w:cantSplit/>
          <w:tblHeader/>
        </w:trPr>
        <w:tc>
          <w:tcPr>
            <w:tcW w:w="424" w:type="pct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D15A02">
              <w:rPr>
                <w:sz w:val="20"/>
                <w:szCs w:val="20"/>
              </w:rPr>
              <w:t>№ п/п</w:t>
            </w:r>
          </w:p>
        </w:tc>
        <w:tc>
          <w:tcPr>
            <w:tcW w:w="2244" w:type="pct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D15A02">
              <w:rPr>
                <w:sz w:val="20"/>
                <w:szCs w:val="20"/>
              </w:rPr>
              <w:t>Направления подготовки</w:t>
            </w:r>
          </w:p>
        </w:tc>
        <w:tc>
          <w:tcPr>
            <w:tcW w:w="2332" w:type="pct"/>
            <w:gridSpan w:val="2"/>
            <w:tcBorders>
              <w:bottom w:val="single" w:sz="4" w:space="0" w:color="auto"/>
            </w:tcBorders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D15A02">
              <w:rPr>
                <w:sz w:val="20"/>
                <w:szCs w:val="20"/>
              </w:rPr>
              <w:t>Количество обучающихся</w:t>
            </w:r>
          </w:p>
        </w:tc>
      </w:tr>
      <w:tr w:rsidR="00AA1715" w:rsidRPr="00D15A02" w:rsidTr="00ED2CFA">
        <w:trPr>
          <w:cantSplit/>
          <w:trHeight w:val="500"/>
          <w:tblHeader/>
        </w:trPr>
        <w:tc>
          <w:tcPr>
            <w:tcW w:w="42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pct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D15A02">
              <w:rPr>
                <w:sz w:val="20"/>
                <w:szCs w:val="20"/>
              </w:rPr>
              <w:t xml:space="preserve">по квоте </w:t>
            </w:r>
            <w:r w:rsidR="00D15A02">
              <w:rPr>
                <w:sz w:val="20"/>
                <w:szCs w:val="20"/>
              </w:rPr>
              <w:br/>
            </w:r>
            <w:r w:rsidRPr="00D15A02">
              <w:rPr>
                <w:sz w:val="20"/>
                <w:szCs w:val="20"/>
              </w:rPr>
              <w:t>Минобрнауки России</w:t>
            </w:r>
          </w:p>
        </w:tc>
        <w:tc>
          <w:tcPr>
            <w:tcW w:w="1166" w:type="pct"/>
            <w:vMerge w:val="restart"/>
            <w:tcBorders>
              <w:bottom w:val="double" w:sz="4" w:space="0" w:color="auto"/>
            </w:tcBorders>
            <w:vAlign w:val="center"/>
          </w:tcPr>
          <w:p w:rsidR="00AA1715" w:rsidRPr="00D15A02" w:rsidRDefault="00AA1715" w:rsidP="00D15A02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D15A02">
              <w:rPr>
                <w:sz w:val="20"/>
                <w:szCs w:val="20"/>
              </w:rPr>
              <w:t xml:space="preserve">по договорам </w:t>
            </w:r>
            <w:r w:rsidR="00D15A02">
              <w:rPr>
                <w:sz w:val="20"/>
                <w:szCs w:val="20"/>
              </w:rPr>
              <w:br/>
            </w:r>
            <w:r w:rsidRPr="00D15A02">
              <w:rPr>
                <w:sz w:val="20"/>
                <w:szCs w:val="20"/>
              </w:rPr>
              <w:t>об оказании платных образовательных услуг (государства)</w:t>
            </w:r>
          </w:p>
        </w:tc>
      </w:tr>
      <w:tr w:rsidR="00AA1715" w:rsidRPr="00FC23C5" w:rsidTr="00ED2CFA">
        <w:trPr>
          <w:cantSplit/>
          <w:trHeight w:val="367"/>
          <w:tblHeader/>
        </w:trPr>
        <w:tc>
          <w:tcPr>
            <w:tcW w:w="42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AA1715" w:rsidRPr="00D15A02" w:rsidRDefault="00AA1715" w:rsidP="00D15A02">
            <w:pPr>
              <w:spacing w:before="60" w:after="60" w:line="240" w:lineRule="exact"/>
            </w:pPr>
          </w:p>
        </w:tc>
        <w:tc>
          <w:tcPr>
            <w:tcW w:w="224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AA1715" w:rsidRPr="00D15A02" w:rsidRDefault="00AA1715" w:rsidP="00D15A02">
            <w:pPr>
              <w:spacing w:before="60" w:after="60" w:line="240" w:lineRule="exact"/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AA1715" w:rsidRPr="00D15A02" w:rsidRDefault="00AA1715" w:rsidP="00D15A02">
            <w:pPr>
              <w:spacing w:before="60" w:after="60" w:line="240" w:lineRule="exact"/>
              <w:rPr>
                <w:b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:rsidR="00AA1715" w:rsidRPr="00D15A02" w:rsidRDefault="00AA1715" w:rsidP="00D15A02">
            <w:pPr>
              <w:spacing w:before="60" w:after="60" w:line="240" w:lineRule="exact"/>
              <w:jc w:val="center"/>
              <w:rPr>
                <w:b/>
              </w:rPr>
            </w:pPr>
          </w:p>
        </w:tc>
      </w:tr>
      <w:tr w:rsidR="00AA1715" w:rsidRPr="00FC23C5" w:rsidTr="00ED2CFA">
        <w:trPr>
          <w:cantSplit/>
        </w:trPr>
        <w:tc>
          <w:tcPr>
            <w:tcW w:w="424" w:type="pct"/>
            <w:tcBorders>
              <w:top w:val="double" w:sz="4" w:space="0" w:color="auto"/>
            </w:tcBorders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1.</w:t>
            </w:r>
          </w:p>
        </w:tc>
        <w:tc>
          <w:tcPr>
            <w:tcW w:w="2244" w:type="pct"/>
            <w:tcBorders>
              <w:top w:val="double" w:sz="4" w:space="0" w:color="auto"/>
            </w:tcBorders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04.03.01 Химия (бакалавриат)</w:t>
            </w:r>
          </w:p>
        </w:tc>
        <w:tc>
          <w:tcPr>
            <w:tcW w:w="1166" w:type="pct"/>
            <w:tcBorders>
              <w:top w:val="double" w:sz="4" w:space="0" w:color="auto"/>
            </w:tcBorders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10</w:t>
            </w:r>
          </w:p>
        </w:tc>
        <w:tc>
          <w:tcPr>
            <w:tcW w:w="1166" w:type="pct"/>
            <w:tcBorders>
              <w:top w:val="double" w:sz="4" w:space="0" w:color="auto"/>
            </w:tcBorders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2.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04.05.01 Функциональная и прикладная химия (специалитет)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lastRenderedPageBreak/>
              <w:t>3.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05.03.06 Экология и природопользование (бакалавриат)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4.</w:t>
            </w:r>
          </w:p>
        </w:tc>
        <w:tc>
          <w:tcPr>
            <w:tcW w:w="224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09.03.01 Информатика и вычислительная техника (бакалавриат)</w:t>
            </w:r>
          </w:p>
        </w:tc>
        <w:tc>
          <w:tcPr>
            <w:tcW w:w="1166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2 (Молдова)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224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1166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(Украина)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5.</w:t>
            </w:r>
          </w:p>
        </w:tc>
        <w:tc>
          <w:tcPr>
            <w:tcW w:w="224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18.03.01 Химическая технология (бакалавриат)</w:t>
            </w:r>
          </w:p>
        </w:tc>
        <w:tc>
          <w:tcPr>
            <w:tcW w:w="1166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4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(Казахстан)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224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1166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(Туркменистан)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6.</w:t>
            </w:r>
          </w:p>
        </w:tc>
        <w:tc>
          <w:tcPr>
            <w:tcW w:w="224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18.03.02 Энерго- и ресурсосберегающие процессы в химической технологии, нефтехимии, биотехнологии (бакалаврит)</w:t>
            </w:r>
          </w:p>
        </w:tc>
        <w:tc>
          <w:tcPr>
            <w:tcW w:w="1166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3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2 (Туркменистан)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224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1166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(Казахстан)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224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1166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(Украина)</w:t>
            </w:r>
          </w:p>
        </w:tc>
      </w:tr>
      <w:tr w:rsidR="00AA1715" w:rsidRPr="00FC23C5" w:rsidTr="00ED2CFA">
        <w:trPr>
          <w:cantSplit/>
          <w:trHeight w:val="258"/>
        </w:trPr>
        <w:tc>
          <w:tcPr>
            <w:tcW w:w="42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7.</w:t>
            </w:r>
          </w:p>
        </w:tc>
        <w:tc>
          <w:tcPr>
            <w:tcW w:w="224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18.04.01 Химическая технология (магистратура)</w:t>
            </w:r>
          </w:p>
        </w:tc>
        <w:tc>
          <w:tcPr>
            <w:tcW w:w="1166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9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(Украина)</w:t>
            </w:r>
          </w:p>
        </w:tc>
      </w:tr>
      <w:tr w:rsidR="00AA1715" w:rsidRPr="00FC23C5" w:rsidTr="00ED2CFA">
        <w:trPr>
          <w:cantSplit/>
          <w:trHeight w:val="282"/>
        </w:trPr>
        <w:tc>
          <w:tcPr>
            <w:tcW w:w="42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224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1166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2 (Узбекистан)</w:t>
            </w:r>
          </w:p>
        </w:tc>
      </w:tr>
      <w:tr w:rsidR="00AA1715" w:rsidRPr="00FC23C5" w:rsidTr="00ED2CFA">
        <w:trPr>
          <w:cantSplit/>
          <w:trHeight w:val="629"/>
        </w:trPr>
        <w:tc>
          <w:tcPr>
            <w:tcW w:w="42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8.</w:t>
            </w:r>
          </w:p>
        </w:tc>
        <w:tc>
          <w:tcPr>
            <w:tcW w:w="2244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18.04.02 Энерго- и ресурсосберегающие процессы в химической технологии, нефтехимии, биотехнологии (магистратура)</w:t>
            </w:r>
          </w:p>
        </w:tc>
        <w:tc>
          <w:tcPr>
            <w:tcW w:w="1166" w:type="pct"/>
            <w:vMerge w:val="restar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(Украина)</w:t>
            </w:r>
          </w:p>
        </w:tc>
      </w:tr>
      <w:tr w:rsidR="00AA1715" w:rsidRPr="00FC23C5" w:rsidTr="00ED2CFA">
        <w:trPr>
          <w:cantSplit/>
          <w:trHeight w:val="630"/>
        </w:trPr>
        <w:tc>
          <w:tcPr>
            <w:tcW w:w="42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2244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</w:p>
        </w:tc>
        <w:tc>
          <w:tcPr>
            <w:tcW w:w="1166" w:type="pct"/>
            <w:vMerge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(Казахстан)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9.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19.03.01 Биотехнология (бакалавриат)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5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(Казахстан)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10.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19.04.01 Биотехнология (магистратура)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11.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27.04.01 Стандартизация и метрология (магистратура)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12.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28.03.02 Наноинженерия (бакалавриат)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(Молдова)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13.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39.03.01 Социология (бакалавриат)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(Казахстан)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14.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40.03.01 Юриспруденция (бакалавриат)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(Молдова)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15.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40.05.01 Правовое обеспечение национальной безопасности (специалитет)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(Украина)</w:t>
            </w:r>
          </w:p>
        </w:tc>
      </w:tr>
      <w:tr w:rsidR="00AA1715" w:rsidRPr="00FC23C5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16.</w:t>
            </w: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</w:pPr>
            <w:r w:rsidRPr="00D15A02">
              <w:t>45.04.02 Лингвистика (магистартура)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0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</w:pPr>
            <w:r w:rsidRPr="00D15A02">
              <w:t>1 (Украина)</w:t>
            </w:r>
          </w:p>
        </w:tc>
      </w:tr>
      <w:tr w:rsidR="00AA1715" w:rsidRPr="00E52459" w:rsidTr="00ED2CFA">
        <w:trPr>
          <w:cantSplit/>
        </w:trPr>
        <w:tc>
          <w:tcPr>
            <w:tcW w:w="42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rPr>
                <w:b/>
              </w:rPr>
            </w:pPr>
          </w:p>
        </w:tc>
        <w:tc>
          <w:tcPr>
            <w:tcW w:w="2244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ind w:right="579"/>
              <w:jc w:val="right"/>
              <w:rPr>
                <w:b/>
              </w:rPr>
            </w:pPr>
            <w:r w:rsidRPr="00D15A02">
              <w:rPr>
                <w:b/>
              </w:rPr>
              <w:t>Всего</w:t>
            </w:r>
          </w:p>
        </w:tc>
        <w:tc>
          <w:tcPr>
            <w:tcW w:w="1166" w:type="pct"/>
            <w:shd w:val="clear" w:color="auto" w:fill="auto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  <w:rPr>
                <w:b/>
              </w:rPr>
            </w:pPr>
            <w:r w:rsidRPr="00D15A02">
              <w:rPr>
                <w:b/>
              </w:rPr>
              <w:t>35</w:t>
            </w:r>
          </w:p>
        </w:tc>
        <w:tc>
          <w:tcPr>
            <w:tcW w:w="1166" w:type="pct"/>
          </w:tcPr>
          <w:p w:rsidR="00AA1715" w:rsidRPr="00D15A02" w:rsidRDefault="00AA1715" w:rsidP="00ED2CFA">
            <w:pPr>
              <w:spacing w:before="120" w:after="100" w:line="240" w:lineRule="exact"/>
              <w:jc w:val="center"/>
              <w:rPr>
                <w:b/>
              </w:rPr>
            </w:pPr>
            <w:r w:rsidRPr="00D15A02">
              <w:rPr>
                <w:b/>
              </w:rPr>
              <w:t>20</w:t>
            </w:r>
          </w:p>
        </w:tc>
      </w:tr>
    </w:tbl>
    <w:p w:rsidR="00B81F72" w:rsidRPr="00E52459" w:rsidRDefault="00B81F72" w:rsidP="00D15A02">
      <w:pPr>
        <w:pStyle w:val="1"/>
      </w:pPr>
      <w:r w:rsidRPr="00E52459">
        <w:lastRenderedPageBreak/>
        <w:t xml:space="preserve">Сотрудничество в области науки и образования с организациями </w:t>
      </w:r>
      <w:r w:rsidR="00D15A02">
        <w:br/>
      </w:r>
      <w:r w:rsidRPr="00E52459">
        <w:t>государств – участников СНГ</w:t>
      </w:r>
    </w:p>
    <w:p w:rsidR="00E75408" w:rsidRDefault="00E52459" w:rsidP="001F3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деятельности РХТУ им.</w:t>
      </w:r>
      <w:r w:rsidR="00ED2CFA">
        <w:rPr>
          <w:sz w:val="28"/>
          <w:szCs w:val="28"/>
        </w:rPr>
        <w:t> </w:t>
      </w:r>
      <w:r>
        <w:rPr>
          <w:sz w:val="28"/>
          <w:szCs w:val="28"/>
        </w:rPr>
        <w:t xml:space="preserve">Д.И.Менделеева как базовой организации к </w:t>
      </w:r>
      <w:r w:rsidR="00871FE8">
        <w:rPr>
          <w:sz w:val="28"/>
          <w:szCs w:val="28"/>
        </w:rPr>
        <w:t>настоящему времени</w:t>
      </w:r>
      <w:r>
        <w:rPr>
          <w:sz w:val="28"/>
          <w:szCs w:val="28"/>
        </w:rPr>
        <w:t xml:space="preserve"> заключен и действу</w:t>
      </w:r>
      <w:r w:rsidR="00871FE8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4D6D3D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договор о сотрудничестве в области </w:t>
      </w:r>
      <w:r w:rsidRPr="006C3A3A">
        <w:rPr>
          <w:sz w:val="28"/>
          <w:szCs w:val="28"/>
        </w:rPr>
        <w:t>науки и образования с организациями государ</w:t>
      </w:r>
      <w:r w:rsidR="0081332E">
        <w:rPr>
          <w:sz w:val="28"/>
          <w:szCs w:val="28"/>
        </w:rPr>
        <w:t>ств – участников СНГ</w:t>
      </w:r>
      <w:r w:rsidRPr="006C3A3A">
        <w:rPr>
          <w:sz w:val="28"/>
          <w:szCs w:val="28"/>
        </w:rPr>
        <w:t>.</w:t>
      </w:r>
    </w:p>
    <w:p w:rsidR="006C3A3A" w:rsidRPr="006C3A3A" w:rsidRDefault="00FC23C5" w:rsidP="001F3B5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3A3A">
        <w:rPr>
          <w:sz w:val="28"/>
          <w:szCs w:val="28"/>
        </w:rPr>
        <w:t xml:space="preserve">За </w:t>
      </w:r>
      <w:r w:rsidR="004D6D3D" w:rsidRPr="006C3A3A">
        <w:rPr>
          <w:sz w:val="28"/>
          <w:szCs w:val="28"/>
        </w:rPr>
        <w:t xml:space="preserve">отчетный период </w:t>
      </w:r>
      <w:r w:rsidRPr="006C3A3A">
        <w:rPr>
          <w:sz w:val="28"/>
          <w:szCs w:val="28"/>
        </w:rPr>
        <w:t>2017</w:t>
      </w:r>
      <w:r w:rsidR="001F3B55" w:rsidRPr="00BC22E9">
        <w:rPr>
          <w:sz w:val="28"/>
          <w:szCs w:val="28"/>
        </w:rPr>
        <w:t>–</w:t>
      </w:r>
      <w:r w:rsidRPr="006C3A3A">
        <w:rPr>
          <w:sz w:val="28"/>
          <w:szCs w:val="28"/>
        </w:rPr>
        <w:t>2018</w:t>
      </w:r>
      <w:r w:rsidR="004D6D3D" w:rsidRPr="006C3A3A">
        <w:rPr>
          <w:sz w:val="28"/>
          <w:szCs w:val="28"/>
        </w:rPr>
        <w:t> </w:t>
      </w:r>
      <w:r w:rsidRPr="006C3A3A">
        <w:rPr>
          <w:sz w:val="28"/>
          <w:szCs w:val="28"/>
        </w:rPr>
        <w:t>г</w:t>
      </w:r>
      <w:r w:rsidR="008B03E1">
        <w:rPr>
          <w:sz w:val="28"/>
          <w:szCs w:val="28"/>
        </w:rPr>
        <w:t>одов</w:t>
      </w:r>
      <w:r w:rsidRPr="006C3A3A">
        <w:rPr>
          <w:sz w:val="28"/>
          <w:szCs w:val="28"/>
        </w:rPr>
        <w:t xml:space="preserve"> подписано </w:t>
      </w:r>
      <w:r w:rsidR="004D6D3D" w:rsidRPr="006C3A3A">
        <w:rPr>
          <w:sz w:val="28"/>
          <w:szCs w:val="28"/>
        </w:rPr>
        <w:t>11 д</w:t>
      </w:r>
      <w:r w:rsidRPr="006C3A3A">
        <w:rPr>
          <w:sz w:val="28"/>
          <w:szCs w:val="28"/>
        </w:rPr>
        <w:t>оговоров о сотрудничестве</w:t>
      </w:r>
      <w:r w:rsidR="004D6D3D" w:rsidRPr="006C3A3A">
        <w:rPr>
          <w:sz w:val="28"/>
          <w:szCs w:val="28"/>
        </w:rPr>
        <w:t>, и</w:t>
      </w:r>
      <w:r w:rsidRPr="006C3A3A">
        <w:rPr>
          <w:sz w:val="28"/>
          <w:szCs w:val="28"/>
        </w:rPr>
        <w:t>з них впервые сотрудничест</w:t>
      </w:r>
      <w:r w:rsidR="004D6D3D" w:rsidRPr="006C3A3A">
        <w:rPr>
          <w:sz w:val="28"/>
          <w:szCs w:val="28"/>
        </w:rPr>
        <w:t>во документально закреплено с 8</w:t>
      </w:r>
      <w:r w:rsidR="00ED2CFA">
        <w:rPr>
          <w:sz w:val="28"/>
          <w:szCs w:val="28"/>
        </w:rPr>
        <w:t> </w:t>
      </w:r>
      <w:r w:rsidR="004D6D3D" w:rsidRPr="006C3A3A">
        <w:rPr>
          <w:sz w:val="28"/>
          <w:szCs w:val="28"/>
        </w:rPr>
        <w:t>у</w:t>
      </w:r>
      <w:r w:rsidRPr="006C3A3A">
        <w:rPr>
          <w:sz w:val="28"/>
          <w:szCs w:val="28"/>
        </w:rPr>
        <w:t>ниверситетами и научными центрами</w:t>
      </w:r>
      <w:r w:rsidR="00871FE8">
        <w:rPr>
          <w:sz w:val="28"/>
          <w:szCs w:val="28"/>
        </w:rPr>
        <w:t xml:space="preserve"> </w:t>
      </w:r>
      <w:r w:rsidR="0081332E">
        <w:rPr>
          <w:sz w:val="28"/>
          <w:szCs w:val="28"/>
        </w:rPr>
        <w:t>(таблица 2)</w:t>
      </w:r>
      <w:r w:rsidR="006C3A3A" w:rsidRPr="006C3A3A">
        <w:rPr>
          <w:sz w:val="28"/>
          <w:szCs w:val="28"/>
        </w:rPr>
        <w:t>.</w:t>
      </w:r>
    </w:p>
    <w:p w:rsidR="00871FE8" w:rsidRPr="00ED2CFA" w:rsidRDefault="00E52459" w:rsidP="00ED2CFA">
      <w:pPr>
        <w:spacing w:before="240"/>
        <w:jc w:val="right"/>
        <w:rPr>
          <w:sz w:val="28"/>
          <w:szCs w:val="28"/>
        </w:rPr>
      </w:pPr>
      <w:r w:rsidRPr="00ED2CFA">
        <w:rPr>
          <w:sz w:val="28"/>
          <w:szCs w:val="28"/>
        </w:rPr>
        <w:t xml:space="preserve">Таблица 2 </w:t>
      </w:r>
    </w:p>
    <w:p w:rsidR="00FC23C5" w:rsidRPr="00ED2CFA" w:rsidRDefault="00FC23C5" w:rsidP="00ED2CFA">
      <w:pPr>
        <w:spacing w:before="240" w:after="240"/>
        <w:jc w:val="center"/>
        <w:rPr>
          <w:b/>
          <w:sz w:val="28"/>
          <w:szCs w:val="28"/>
        </w:rPr>
      </w:pPr>
      <w:r w:rsidRPr="00ED2CFA">
        <w:rPr>
          <w:b/>
          <w:sz w:val="28"/>
          <w:szCs w:val="28"/>
        </w:rPr>
        <w:t xml:space="preserve">Договоры о сотрудничестве с </w:t>
      </w:r>
      <w:r w:rsidR="00E52459" w:rsidRPr="00ED2CFA">
        <w:rPr>
          <w:b/>
          <w:sz w:val="28"/>
          <w:szCs w:val="28"/>
        </w:rPr>
        <w:t xml:space="preserve">высшими учебными заведениями </w:t>
      </w:r>
      <w:r w:rsidRPr="00ED2CFA">
        <w:rPr>
          <w:b/>
          <w:sz w:val="28"/>
          <w:szCs w:val="28"/>
        </w:rPr>
        <w:t>и организациями</w:t>
      </w:r>
      <w:r w:rsidR="00E52459" w:rsidRPr="00ED2CFA">
        <w:rPr>
          <w:b/>
          <w:sz w:val="28"/>
          <w:szCs w:val="28"/>
        </w:rPr>
        <w:t xml:space="preserve"> государств – участников СНГ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"/>
        <w:gridCol w:w="3942"/>
        <w:gridCol w:w="1600"/>
        <w:gridCol w:w="3410"/>
      </w:tblGrid>
      <w:tr w:rsidR="00FC23C5" w:rsidRPr="00ED2CFA" w:rsidTr="00ED2CFA">
        <w:trPr>
          <w:cantSplit/>
          <w:tblHeader/>
        </w:trPr>
        <w:tc>
          <w:tcPr>
            <w:tcW w:w="351" w:type="pct"/>
            <w:tcBorders>
              <w:bottom w:val="double" w:sz="4" w:space="0" w:color="auto"/>
            </w:tcBorders>
            <w:shd w:val="clear" w:color="auto" w:fill="auto"/>
          </w:tcPr>
          <w:p w:rsidR="00FC23C5" w:rsidRPr="00ED2CFA" w:rsidRDefault="00FC23C5" w:rsidP="00ED2CFA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D2CFA">
              <w:rPr>
                <w:sz w:val="20"/>
                <w:szCs w:val="20"/>
              </w:rPr>
              <w:t>№</w:t>
            </w:r>
            <w:r w:rsidR="00A74E48" w:rsidRPr="00ED2CFA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047" w:type="pct"/>
            <w:tcBorders>
              <w:bottom w:val="double" w:sz="4" w:space="0" w:color="auto"/>
            </w:tcBorders>
            <w:shd w:val="clear" w:color="auto" w:fill="auto"/>
          </w:tcPr>
          <w:p w:rsidR="00FC23C5" w:rsidRPr="00ED2CFA" w:rsidRDefault="00FC23C5" w:rsidP="00ED2CFA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D2CFA">
              <w:rPr>
                <w:sz w:val="20"/>
                <w:szCs w:val="20"/>
              </w:rPr>
              <w:t xml:space="preserve">Наименование </w:t>
            </w:r>
            <w:r w:rsidR="00E52459" w:rsidRPr="00ED2CFA">
              <w:rPr>
                <w:sz w:val="20"/>
                <w:szCs w:val="20"/>
              </w:rPr>
              <w:t>организации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clear" w:color="auto" w:fill="auto"/>
          </w:tcPr>
          <w:p w:rsidR="00FC23C5" w:rsidRPr="00ED2CFA" w:rsidRDefault="00FC23C5" w:rsidP="00ED2CFA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D2CFA">
              <w:rPr>
                <w:sz w:val="20"/>
                <w:szCs w:val="20"/>
              </w:rPr>
              <w:t>Дата заключения</w:t>
            </w:r>
            <w:r w:rsidR="00871FE8" w:rsidRPr="00ED2CFA">
              <w:rPr>
                <w:sz w:val="20"/>
                <w:szCs w:val="20"/>
              </w:rPr>
              <w:t xml:space="preserve"> договора</w:t>
            </w:r>
          </w:p>
        </w:tc>
        <w:tc>
          <w:tcPr>
            <w:tcW w:w="1771" w:type="pct"/>
            <w:tcBorders>
              <w:bottom w:val="double" w:sz="4" w:space="0" w:color="auto"/>
            </w:tcBorders>
            <w:shd w:val="clear" w:color="auto" w:fill="auto"/>
          </w:tcPr>
          <w:p w:rsidR="00FC23C5" w:rsidRPr="00ED2CFA" w:rsidRDefault="00FC23C5" w:rsidP="00ED2CFA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D2CFA">
              <w:rPr>
                <w:sz w:val="20"/>
                <w:szCs w:val="20"/>
              </w:rPr>
              <w:t>Направление сотрудничества</w:t>
            </w:r>
          </w:p>
        </w:tc>
      </w:tr>
      <w:tr w:rsidR="00FC23C5" w:rsidRPr="00E52459" w:rsidTr="00ED2CFA">
        <w:trPr>
          <w:cantSplit/>
        </w:trPr>
        <w:tc>
          <w:tcPr>
            <w:tcW w:w="5000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:rsidR="00FC23C5" w:rsidRPr="00ED2CFA" w:rsidRDefault="00FC23C5" w:rsidP="00ED2CFA">
            <w:pPr>
              <w:spacing w:before="240" w:after="240" w:line="240" w:lineRule="exact"/>
              <w:jc w:val="center"/>
              <w:rPr>
                <w:b/>
              </w:rPr>
            </w:pPr>
            <w:r w:rsidRPr="00ED2CFA">
              <w:rPr>
                <w:b/>
              </w:rPr>
              <w:t>Республика Казахстан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1.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Казахский национальный университет имени Аль-Фараби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13.04.2018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Соглашение о программе двойного магистерского диплома в области химии и химической технологии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2.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Международный инновационно-производственный консорциум «</w:t>
            </w:r>
            <w:r w:rsidRPr="00ED2CFA">
              <w:rPr>
                <w:lang w:val="en-US"/>
              </w:rPr>
              <w:t>R</w:t>
            </w:r>
            <w:r w:rsidRPr="00ED2CFA">
              <w:t>&amp;</w:t>
            </w:r>
            <w:r w:rsidRPr="00ED2CFA">
              <w:rPr>
                <w:lang w:val="en-US"/>
              </w:rPr>
              <w:t>IID</w:t>
            </w:r>
            <w:r w:rsidRPr="00ED2CFA">
              <w:t>»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20.03.2017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Соглашение о сотрудничестве в сфере образовательной, научно-исследовательской и инновационной деятельности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3.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Западно-Казахский аграрно-технический университет имени Жангир хана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29.05.2017</w:t>
            </w:r>
          </w:p>
        </w:tc>
        <w:tc>
          <w:tcPr>
            <w:tcW w:w="1771" w:type="pct"/>
            <w:shd w:val="clear" w:color="auto" w:fill="auto"/>
          </w:tcPr>
          <w:p w:rsidR="0070788E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Рамочный договор об учебном и научном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4.</w:t>
            </w:r>
          </w:p>
        </w:tc>
        <w:tc>
          <w:tcPr>
            <w:tcW w:w="2047" w:type="pct"/>
            <w:shd w:val="clear" w:color="auto" w:fill="auto"/>
          </w:tcPr>
          <w:p w:rsidR="008B03E1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Казахско-русский международный университет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10.2017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Рамочный договор об учебном и научном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C23C5" w:rsidRPr="00ED2CFA" w:rsidRDefault="00541871" w:rsidP="00ED2CFA">
            <w:pPr>
              <w:spacing w:before="240" w:after="240" w:line="240" w:lineRule="exact"/>
              <w:jc w:val="center"/>
            </w:pPr>
            <w:r w:rsidRPr="00ED2CFA">
              <w:rPr>
                <w:b/>
                <w:noProof/>
              </w:rPr>
              <w:t xml:space="preserve">Республика </w:t>
            </w:r>
            <w:r w:rsidR="00FC23C5" w:rsidRPr="00ED2CFA">
              <w:rPr>
                <w:b/>
                <w:noProof/>
              </w:rPr>
              <w:t>Таджикистан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5.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Институт технологий и инновационного менеджмента</w:t>
            </w:r>
            <w:r w:rsidR="00B916EF" w:rsidRPr="00ED2CFA">
              <w:t xml:space="preserve"> в городе</w:t>
            </w:r>
            <w:r w:rsidR="007679A2" w:rsidRPr="00ED2CFA">
              <w:t> </w:t>
            </w:r>
            <w:r w:rsidRPr="00ED2CFA">
              <w:t>Куляб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10.04.2018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Рамочный договор об учебном и научном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C23C5" w:rsidRPr="00ED2CFA" w:rsidRDefault="00FC23C5" w:rsidP="00ED2CFA">
            <w:pPr>
              <w:spacing w:before="240" w:after="240" w:line="240" w:lineRule="exact"/>
              <w:jc w:val="center"/>
              <w:rPr>
                <w:b/>
                <w:noProof/>
              </w:rPr>
            </w:pPr>
            <w:r w:rsidRPr="00ED2CFA">
              <w:rPr>
                <w:b/>
                <w:noProof/>
              </w:rPr>
              <w:t>Туркменистан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6.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  <w:rPr>
                <w:color w:val="000000"/>
              </w:rPr>
            </w:pPr>
            <w:r w:rsidRPr="00ED2CFA">
              <w:rPr>
                <w:bCs/>
                <w:color w:val="000000"/>
                <w:shd w:val="clear" w:color="auto" w:fill="FFFFFF"/>
              </w:rPr>
              <w:t>Туркменский</w:t>
            </w:r>
            <w:r w:rsidR="004D6D3D" w:rsidRPr="00ED2CF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ED2CFA">
              <w:rPr>
                <w:bCs/>
                <w:color w:val="000000"/>
                <w:shd w:val="clear" w:color="auto" w:fill="FFFFFF"/>
              </w:rPr>
              <w:t>архитектурно</w:t>
            </w:r>
            <w:r w:rsidRPr="00ED2CFA">
              <w:rPr>
                <w:color w:val="000000"/>
                <w:shd w:val="clear" w:color="auto" w:fill="FFFFFF"/>
              </w:rPr>
              <w:t>-</w:t>
            </w:r>
            <w:r w:rsidRPr="00ED2CFA">
              <w:rPr>
                <w:bCs/>
                <w:color w:val="000000"/>
                <w:shd w:val="clear" w:color="auto" w:fill="FFFFFF"/>
              </w:rPr>
              <w:t>строительный</w:t>
            </w:r>
            <w:r w:rsidR="004D6D3D" w:rsidRPr="00ED2CF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ED2CFA">
              <w:rPr>
                <w:color w:val="000000"/>
                <w:shd w:val="clear" w:color="auto" w:fill="FFFFFF"/>
              </w:rPr>
              <w:t>институт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02.09.2017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Рамочный договор об учебном и научном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C23C5" w:rsidRPr="00ED2CFA" w:rsidRDefault="00FC23C5" w:rsidP="00ED2CFA">
            <w:pPr>
              <w:spacing w:before="240" w:after="240" w:line="240" w:lineRule="exact"/>
              <w:jc w:val="center"/>
            </w:pPr>
            <w:r w:rsidRPr="00ED2CFA">
              <w:rPr>
                <w:b/>
                <w:bCs/>
                <w:color w:val="000000"/>
                <w:shd w:val="clear" w:color="auto" w:fill="FFFFFF"/>
              </w:rPr>
              <w:lastRenderedPageBreak/>
              <w:t>Республика Узбекистан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7</w:t>
            </w:r>
            <w:r w:rsidR="0081332E" w:rsidRPr="00ED2CFA">
              <w:t>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Бухарский инженерно-технологический институт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14.06.2017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Рамочный договор об учебном и научном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8</w:t>
            </w:r>
            <w:r w:rsidR="0081332E" w:rsidRPr="00ED2CFA">
              <w:t>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Ташкентский институт текстильной и л</w:t>
            </w:r>
            <w:r w:rsidR="007679A2" w:rsidRPr="00ED2CFA">
              <w:t>е</w:t>
            </w:r>
            <w:r w:rsidRPr="00ED2CFA">
              <w:t>гкой промышленности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2017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Рамочный договор об учебном и научном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9</w:t>
            </w:r>
            <w:r w:rsidR="0081332E" w:rsidRPr="00ED2CFA">
              <w:t>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Ташкентский химико-технологический институт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10.2017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Меморандум о сотрудничестве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10.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Каракалпакский государственный университет им. Бердаха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2018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 xml:space="preserve">Сотрудничество кафедры «Технологии неорганических веществ и электрохимических процессов» РХТУ  </w:t>
            </w:r>
          </w:p>
        </w:tc>
      </w:tr>
      <w:tr w:rsidR="00FC23C5" w:rsidRPr="00E52459" w:rsidTr="00ED2CFA">
        <w:trPr>
          <w:cantSplit/>
        </w:trPr>
        <w:tc>
          <w:tcPr>
            <w:tcW w:w="351" w:type="pct"/>
            <w:shd w:val="clear" w:color="auto" w:fill="auto"/>
          </w:tcPr>
          <w:p w:rsidR="00FC23C5" w:rsidRPr="00ED2CFA" w:rsidRDefault="0081332E" w:rsidP="00ED2CFA">
            <w:pPr>
              <w:spacing w:before="120" w:after="120" w:line="240" w:lineRule="exact"/>
              <w:jc w:val="center"/>
            </w:pPr>
            <w:r w:rsidRPr="00ED2CFA">
              <w:t>11.</w:t>
            </w:r>
          </w:p>
        </w:tc>
        <w:tc>
          <w:tcPr>
            <w:tcW w:w="2047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 xml:space="preserve">Ташкентский фармацевтический институт </w:t>
            </w:r>
          </w:p>
        </w:tc>
        <w:tc>
          <w:tcPr>
            <w:tcW w:w="83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2018</w:t>
            </w:r>
          </w:p>
        </w:tc>
        <w:tc>
          <w:tcPr>
            <w:tcW w:w="1771" w:type="pct"/>
            <w:shd w:val="clear" w:color="auto" w:fill="auto"/>
          </w:tcPr>
          <w:p w:rsidR="00FC23C5" w:rsidRPr="00ED2CFA" w:rsidRDefault="00FC23C5" w:rsidP="00ED2CFA">
            <w:pPr>
              <w:spacing w:before="120" w:after="120" w:line="240" w:lineRule="exact"/>
              <w:jc w:val="center"/>
            </w:pPr>
            <w:r w:rsidRPr="00ED2CFA">
              <w:t>Соглашение о сотрудничестве</w:t>
            </w:r>
          </w:p>
        </w:tc>
      </w:tr>
    </w:tbl>
    <w:p w:rsidR="00BD1432" w:rsidRPr="00BD1432" w:rsidRDefault="00BD1432" w:rsidP="00D15A02">
      <w:pPr>
        <w:pStyle w:val="1"/>
      </w:pPr>
      <w:r w:rsidRPr="00BD1432">
        <w:t>Научно-техническое сотрудничество</w:t>
      </w:r>
    </w:p>
    <w:p w:rsidR="00BD1432" w:rsidRPr="008465D6" w:rsidRDefault="00541871" w:rsidP="006C6146">
      <w:pPr>
        <w:spacing w:line="310" w:lineRule="exact"/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В</w:t>
      </w:r>
      <w:r w:rsidR="00BD1432" w:rsidRPr="008465D6">
        <w:rPr>
          <w:sz w:val="28"/>
          <w:szCs w:val="28"/>
        </w:rPr>
        <w:t xml:space="preserve"> 2017</w:t>
      </w:r>
      <w:r w:rsidR="008B03E1" w:rsidRPr="006C3A3A">
        <w:rPr>
          <w:sz w:val="28"/>
          <w:szCs w:val="28"/>
        </w:rPr>
        <w:t>–</w:t>
      </w:r>
      <w:r w:rsidR="00BD1432" w:rsidRPr="008465D6">
        <w:rPr>
          <w:sz w:val="28"/>
          <w:szCs w:val="28"/>
        </w:rPr>
        <w:t>2018 г</w:t>
      </w:r>
      <w:r w:rsidR="008B03E1">
        <w:rPr>
          <w:sz w:val="28"/>
          <w:szCs w:val="28"/>
        </w:rPr>
        <w:t>одах</w:t>
      </w:r>
      <w:r w:rsidR="00BD1432" w:rsidRPr="008465D6">
        <w:rPr>
          <w:sz w:val="28"/>
          <w:szCs w:val="28"/>
        </w:rPr>
        <w:t xml:space="preserve"> в рамках научно-технического сотрудничества РХТУ им.</w:t>
      </w:r>
      <w:r w:rsidR="00ED2CFA">
        <w:rPr>
          <w:sz w:val="28"/>
          <w:szCs w:val="28"/>
        </w:rPr>
        <w:t> </w:t>
      </w:r>
      <w:r w:rsidR="00BD1432" w:rsidRPr="008465D6">
        <w:rPr>
          <w:sz w:val="28"/>
          <w:szCs w:val="28"/>
        </w:rPr>
        <w:t xml:space="preserve">Д.И.Менделеева </w:t>
      </w:r>
      <w:r>
        <w:rPr>
          <w:sz w:val="28"/>
          <w:szCs w:val="28"/>
        </w:rPr>
        <w:t>осуществлялось взаимодействие</w:t>
      </w:r>
      <w:r w:rsidR="00326B62">
        <w:rPr>
          <w:sz w:val="28"/>
          <w:szCs w:val="28"/>
        </w:rPr>
        <w:t xml:space="preserve"> с </w:t>
      </w:r>
      <w:r w:rsidR="008465D6" w:rsidRPr="008465D6">
        <w:rPr>
          <w:spacing w:val="4"/>
          <w:sz w:val="28"/>
          <w:szCs w:val="28"/>
        </w:rPr>
        <w:t>АО «Институт топлива, катализа и электрохимии им.</w:t>
      </w:r>
      <w:r w:rsidR="008B03E1">
        <w:rPr>
          <w:spacing w:val="4"/>
          <w:sz w:val="28"/>
          <w:szCs w:val="28"/>
        </w:rPr>
        <w:t> </w:t>
      </w:r>
      <w:r w:rsidR="008465D6" w:rsidRPr="008465D6">
        <w:rPr>
          <w:spacing w:val="4"/>
          <w:sz w:val="28"/>
          <w:szCs w:val="28"/>
        </w:rPr>
        <w:t>Д.В.Сокольского»</w:t>
      </w:r>
      <w:r w:rsidR="00FB0B6C">
        <w:rPr>
          <w:spacing w:val="4"/>
          <w:sz w:val="28"/>
          <w:szCs w:val="28"/>
        </w:rPr>
        <w:t xml:space="preserve"> (Республика Казахстан)</w:t>
      </w:r>
      <w:r w:rsidR="008F5043">
        <w:rPr>
          <w:spacing w:val="4"/>
          <w:sz w:val="28"/>
          <w:szCs w:val="28"/>
        </w:rPr>
        <w:t>.</w:t>
      </w:r>
    </w:p>
    <w:p w:rsidR="00BD1432" w:rsidRPr="008465D6" w:rsidRDefault="00326B62" w:rsidP="006C6146">
      <w:pPr>
        <w:spacing w:line="310" w:lineRule="exact"/>
        <w:ind w:firstLine="709"/>
        <w:jc w:val="both"/>
        <w:rPr>
          <w:spacing w:val="4"/>
          <w:sz w:val="28"/>
          <w:szCs w:val="28"/>
        </w:rPr>
      </w:pPr>
      <w:r w:rsidRPr="00326B62">
        <w:rPr>
          <w:spacing w:val="4"/>
          <w:sz w:val="28"/>
          <w:szCs w:val="28"/>
        </w:rPr>
        <w:t>Проводил</w:t>
      </w:r>
      <w:r>
        <w:rPr>
          <w:spacing w:val="4"/>
          <w:sz w:val="28"/>
          <w:szCs w:val="28"/>
        </w:rPr>
        <w:t>и</w:t>
      </w:r>
      <w:r w:rsidRPr="00326B62">
        <w:rPr>
          <w:spacing w:val="4"/>
          <w:sz w:val="28"/>
          <w:szCs w:val="28"/>
        </w:rPr>
        <w:t>сь р</w:t>
      </w:r>
      <w:r w:rsidR="00BD1432" w:rsidRPr="008465D6">
        <w:rPr>
          <w:spacing w:val="4"/>
          <w:sz w:val="28"/>
          <w:szCs w:val="28"/>
        </w:rPr>
        <w:t>азработка ресурсосберегающей технологии нанесения керамических адгезионных нанопокрытий с улучшенными характеристиками</w:t>
      </w:r>
      <w:r>
        <w:rPr>
          <w:spacing w:val="4"/>
          <w:sz w:val="28"/>
          <w:szCs w:val="28"/>
        </w:rPr>
        <w:t>; р</w:t>
      </w:r>
      <w:r w:rsidR="00BD1432" w:rsidRPr="008465D6">
        <w:rPr>
          <w:spacing w:val="4"/>
          <w:sz w:val="28"/>
          <w:szCs w:val="28"/>
        </w:rPr>
        <w:t>азработка и внедрение технологических решений для предотвращения сброса жидких высокотоксичных техногенных отходов на предприятиях химико-металлургического профиля</w:t>
      </w:r>
      <w:r>
        <w:rPr>
          <w:spacing w:val="4"/>
          <w:sz w:val="28"/>
          <w:szCs w:val="28"/>
        </w:rPr>
        <w:t>.</w:t>
      </w:r>
    </w:p>
    <w:p w:rsidR="00BD1432" w:rsidRPr="00852E84" w:rsidRDefault="00852E84" w:rsidP="00D15A02">
      <w:pPr>
        <w:pStyle w:val="1"/>
      </w:pPr>
      <w:r>
        <w:t>Организация и п</w:t>
      </w:r>
      <w:r w:rsidRPr="00852E84">
        <w:t>роведение международных мероприятий</w:t>
      </w:r>
      <w:r>
        <w:t>:</w:t>
      </w:r>
      <w:r w:rsidRPr="00852E84">
        <w:t xml:space="preserve"> </w:t>
      </w:r>
      <w:r w:rsidR="00B10EE1">
        <w:t>к</w:t>
      </w:r>
      <w:r w:rsidRPr="00852E84">
        <w:t>онференци</w:t>
      </w:r>
      <w:r w:rsidR="0034312E">
        <w:t>й</w:t>
      </w:r>
      <w:r w:rsidRPr="00852E84">
        <w:t>, семинар</w:t>
      </w:r>
      <w:r w:rsidR="0034312E">
        <w:t>ов</w:t>
      </w:r>
      <w:r w:rsidRPr="00852E84">
        <w:t>, симпозиум</w:t>
      </w:r>
      <w:r w:rsidR="0034312E">
        <w:t>ов</w:t>
      </w:r>
      <w:r w:rsidRPr="00852E84">
        <w:t>, научно практически</w:t>
      </w:r>
      <w:r w:rsidR="0034312E">
        <w:t>х</w:t>
      </w:r>
      <w:r w:rsidRPr="00852E84">
        <w:t xml:space="preserve"> конференци</w:t>
      </w:r>
      <w:r w:rsidR="0034312E">
        <w:t>й</w:t>
      </w:r>
      <w:r w:rsidRPr="00852E84">
        <w:t xml:space="preserve"> с участием </w:t>
      </w:r>
      <w:r>
        <w:t xml:space="preserve">представителей </w:t>
      </w:r>
      <w:r w:rsidR="00F71FE2">
        <w:t xml:space="preserve">государств – участников </w:t>
      </w:r>
      <w:r w:rsidRPr="00852E84">
        <w:t>СНГ</w:t>
      </w:r>
    </w:p>
    <w:p w:rsidR="00852E84" w:rsidRPr="00593F62" w:rsidRDefault="00852E84" w:rsidP="00D15A02">
      <w:pPr>
        <w:spacing w:before="240" w:after="120" w:line="310" w:lineRule="exact"/>
        <w:ind w:firstLine="709"/>
        <w:jc w:val="both"/>
        <w:rPr>
          <w:b/>
          <w:color w:val="000000"/>
          <w:sz w:val="28"/>
          <w:szCs w:val="28"/>
        </w:rPr>
      </w:pPr>
      <w:r w:rsidRPr="00781483">
        <w:rPr>
          <w:b/>
          <w:sz w:val="28"/>
          <w:szCs w:val="28"/>
        </w:rPr>
        <w:t>1.</w:t>
      </w:r>
      <w:r w:rsidR="00D15A02">
        <w:rPr>
          <w:b/>
          <w:sz w:val="28"/>
          <w:szCs w:val="28"/>
        </w:rPr>
        <w:t> </w:t>
      </w:r>
      <w:r w:rsidRPr="00781483">
        <w:rPr>
          <w:b/>
          <w:sz w:val="28"/>
          <w:szCs w:val="28"/>
        </w:rPr>
        <w:t xml:space="preserve">7-я </w:t>
      </w:r>
      <w:r w:rsidR="0034312E">
        <w:rPr>
          <w:b/>
          <w:sz w:val="28"/>
          <w:szCs w:val="28"/>
        </w:rPr>
        <w:t>м</w:t>
      </w:r>
      <w:r w:rsidRPr="00781483">
        <w:rPr>
          <w:b/>
          <w:sz w:val="28"/>
          <w:szCs w:val="28"/>
        </w:rPr>
        <w:t xml:space="preserve">еждународная конференция </w:t>
      </w:r>
      <w:r w:rsidR="0094206F" w:rsidRPr="0094206F">
        <w:rPr>
          <w:b/>
          <w:sz w:val="28"/>
          <w:szCs w:val="28"/>
        </w:rPr>
        <w:t>Международн</w:t>
      </w:r>
      <w:r w:rsidR="0094206F">
        <w:rPr>
          <w:b/>
          <w:sz w:val="28"/>
          <w:szCs w:val="28"/>
        </w:rPr>
        <w:t>ого</w:t>
      </w:r>
      <w:r w:rsidR="0094206F" w:rsidRPr="0094206F">
        <w:rPr>
          <w:b/>
          <w:sz w:val="28"/>
          <w:szCs w:val="28"/>
        </w:rPr>
        <w:t xml:space="preserve"> союз</w:t>
      </w:r>
      <w:r w:rsidR="0094206F">
        <w:rPr>
          <w:b/>
          <w:sz w:val="28"/>
          <w:szCs w:val="28"/>
        </w:rPr>
        <w:t>а</w:t>
      </w:r>
      <w:r w:rsidR="0094206F" w:rsidRPr="0094206F">
        <w:rPr>
          <w:b/>
          <w:sz w:val="28"/>
          <w:szCs w:val="28"/>
        </w:rPr>
        <w:t xml:space="preserve"> теоретической и прикладной химии </w:t>
      </w:r>
      <w:r w:rsidR="0094206F">
        <w:rPr>
          <w:b/>
          <w:sz w:val="28"/>
          <w:szCs w:val="28"/>
        </w:rPr>
        <w:t>(</w:t>
      </w:r>
      <w:r w:rsidRPr="00781483">
        <w:rPr>
          <w:b/>
          <w:sz w:val="28"/>
          <w:szCs w:val="28"/>
        </w:rPr>
        <w:t>ИЮПАК</w:t>
      </w:r>
      <w:r w:rsidR="0094206F">
        <w:rPr>
          <w:b/>
          <w:sz w:val="28"/>
          <w:szCs w:val="28"/>
        </w:rPr>
        <w:t>)</w:t>
      </w:r>
      <w:r w:rsidRPr="00781483">
        <w:rPr>
          <w:b/>
          <w:sz w:val="28"/>
          <w:szCs w:val="28"/>
        </w:rPr>
        <w:t xml:space="preserve"> по </w:t>
      </w:r>
      <w:r w:rsidR="0034312E">
        <w:rPr>
          <w:b/>
          <w:sz w:val="28"/>
          <w:szCs w:val="28"/>
        </w:rPr>
        <w:t>«</w:t>
      </w:r>
      <w:r w:rsidRPr="00781483">
        <w:rPr>
          <w:b/>
          <w:sz w:val="28"/>
          <w:szCs w:val="28"/>
        </w:rPr>
        <w:t>зел</w:t>
      </w:r>
      <w:r w:rsidR="00F71FE2">
        <w:rPr>
          <w:b/>
          <w:sz w:val="28"/>
          <w:szCs w:val="28"/>
        </w:rPr>
        <w:t>е</w:t>
      </w:r>
      <w:r w:rsidRPr="00781483">
        <w:rPr>
          <w:b/>
          <w:sz w:val="28"/>
          <w:szCs w:val="28"/>
        </w:rPr>
        <w:t>ной</w:t>
      </w:r>
      <w:r w:rsidR="0034312E">
        <w:rPr>
          <w:b/>
          <w:sz w:val="28"/>
          <w:szCs w:val="28"/>
        </w:rPr>
        <w:t>»</w:t>
      </w:r>
      <w:r w:rsidRPr="00781483">
        <w:rPr>
          <w:b/>
          <w:sz w:val="28"/>
          <w:szCs w:val="28"/>
        </w:rPr>
        <w:t xml:space="preserve"> химии «Развитие химии в рамках планетарных границ»</w:t>
      </w:r>
      <w:r w:rsidR="00A2431C" w:rsidRPr="0034312E">
        <w:rPr>
          <w:sz w:val="28"/>
          <w:szCs w:val="28"/>
        </w:rPr>
        <w:t xml:space="preserve">, </w:t>
      </w:r>
      <w:r w:rsidR="0094206F" w:rsidRPr="00593F62">
        <w:rPr>
          <w:color w:val="000000"/>
          <w:sz w:val="28"/>
          <w:szCs w:val="28"/>
        </w:rPr>
        <w:t>2</w:t>
      </w:r>
      <w:r w:rsidR="00A2431C" w:rsidRPr="00593F62">
        <w:rPr>
          <w:color w:val="000000"/>
          <w:sz w:val="28"/>
          <w:szCs w:val="28"/>
        </w:rPr>
        <w:t>–</w:t>
      </w:r>
      <w:r w:rsidR="0094206F" w:rsidRPr="00593F62">
        <w:rPr>
          <w:color w:val="000000"/>
          <w:sz w:val="28"/>
          <w:szCs w:val="28"/>
        </w:rPr>
        <w:t>5 октября 2017 года</w:t>
      </w:r>
      <w:r w:rsidRPr="0034312E">
        <w:rPr>
          <w:color w:val="000000"/>
          <w:sz w:val="28"/>
          <w:szCs w:val="28"/>
        </w:rPr>
        <w:t>.</w:t>
      </w:r>
    </w:p>
    <w:p w:rsidR="00F0136E" w:rsidRPr="00593F62" w:rsidRDefault="00396C54" w:rsidP="006C6146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593F62">
        <w:rPr>
          <w:color w:val="000000"/>
          <w:sz w:val="28"/>
          <w:szCs w:val="28"/>
        </w:rPr>
        <w:t>Конференция по зел</w:t>
      </w:r>
      <w:r w:rsidR="00C94493" w:rsidRPr="00593F62">
        <w:rPr>
          <w:color w:val="000000"/>
          <w:sz w:val="28"/>
          <w:szCs w:val="28"/>
        </w:rPr>
        <w:t>е</w:t>
      </w:r>
      <w:r w:rsidRPr="00593F62">
        <w:rPr>
          <w:color w:val="000000"/>
          <w:sz w:val="28"/>
          <w:szCs w:val="28"/>
        </w:rPr>
        <w:t>ной химии является международным мероприятием высокого уровня. Ранее конференции проходили в Италии, ЮАР, Р</w:t>
      </w:r>
      <w:r w:rsidR="00A74E48" w:rsidRPr="00593F62">
        <w:rPr>
          <w:color w:val="000000"/>
          <w:sz w:val="28"/>
          <w:szCs w:val="28"/>
        </w:rPr>
        <w:t>оссийской Федерации</w:t>
      </w:r>
      <w:r w:rsidRPr="00593F62">
        <w:rPr>
          <w:color w:val="000000"/>
          <w:sz w:val="28"/>
          <w:szCs w:val="28"/>
        </w:rPr>
        <w:t xml:space="preserve">, Бразилии, Канаде и Германии. </w:t>
      </w:r>
      <w:r w:rsidR="0034312E">
        <w:rPr>
          <w:color w:val="000000"/>
          <w:sz w:val="28"/>
          <w:szCs w:val="28"/>
        </w:rPr>
        <w:t>К</w:t>
      </w:r>
      <w:r w:rsidRPr="00593F62">
        <w:rPr>
          <w:color w:val="000000"/>
          <w:sz w:val="28"/>
          <w:szCs w:val="28"/>
        </w:rPr>
        <w:t>онференция традиционно привлекает к себе значительное внимание ученых</w:t>
      </w:r>
      <w:r w:rsidR="0034312E">
        <w:rPr>
          <w:color w:val="000000"/>
          <w:sz w:val="28"/>
          <w:szCs w:val="28"/>
        </w:rPr>
        <w:t xml:space="preserve"> и</w:t>
      </w:r>
      <w:r w:rsidRPr="00593F62">
        <w:rPr>
          <w:color w:val="000000"/>
          <w:sz w:val="28"/>
          <w:szCs w:val="28"/>
        </w:rPr>
        <w:t xml:space="preserve"> представителей бизнеса.</w:t>
      </w:r>
      <w:r w:rsidR="0094206F" w:rsidRPr="00593F62">
        <w:rPr>
          <w:color w:val="000000"/>
          <w:sz w:val="28"/>
          <w:szCs w:val="28"/>
        </w:rPr>
        <w:t xml:space="preserve"> </w:t>
      </w:r>
      <w:r w:rsidR="00F0136E" w:rsidRPr="00593F62">
        <w:rPr>
          <w:color w:val="000000"/>
          <w:sz w:val="28"/>
          <w:szCs w:val="28"/>
        </w:rPr>
        <w:t xml:space="preserve">В рамках конференции проведена </w:t>
      </w:r>
      <w:r w:rsidR="0034312E">
        <w:rPr>
          <w:color w:val="000000"/>
          <w:sz w:val="28"/>
          <w:szCs w:val="28"/>
        </w:rPr>
        <w:t>ш</w:t>
      </w:r>
      <w:r w:rsidR="00F0136E" w:rsidRPr="00593F62">
        <w:rPr>
          <w:color w:val="000000"/>
          <w:sz w:val="28"/>
          <w:szCs w:val="28"/>
        </w:rPr>
        <w:t>кола молодых уч</w:t>
      </w:r>
      <w:r w:rsidR="00C94493" w:rsidRPr="00593F62">
        <w:rPr>
          <w:color w:val="000000"/>
          <w:sz w:val="28"/>
          <w:szCs w:val="28"/>
        </w:rPr>
        <w:t>е</w:t>
      </w:r>
      <w:r w:rsidR="00F0136E" w:rsidRPr="00593F62">
        <w:rPr>
          <w:color w:val="000000"/>
          <w:sz w:val="28"/>
          <w:szCs w:val="28"/>
        </w:rPr>
        <w:t>ных «Оценка планетарных границ для химических загрязнений».</w:t>
      </w:r>
    </w:p>
    <w:p w:rsidR="00852E84" w:rsidRPr="00593F62" w:rsidRDefault="00852E84" w:rsidP="00D15A02">
      <w:pPr>
        <w:spacing w:before="240" w:after="120" w:line="310" w:lineRule="exact"/>
        <w:ind w:firstLine="709"/>
        <w:jc w:val="both"/>
        <w:rPr>
          <w:b/>
          <w:color w:val="000000"/>
          <w:sz w:val="28"/>
          <w:szCs w:val="28"/>
        </w:rPr>
      </w:pPr>
      <w:r w:rsidRPr="00593F62">
        <w:rPr>
          <w:b/>
          <w:color w:val="000000"/>
          <w:sz w:val="28"/>
          <w:szCs w:val="28"/>
        </w:rPr>
        <w:lastRenderedPageBreak/>
        <w:t>2.</w:t>
      </w:r>
      <w:r w:rsidR="00D15A02">
        <w:rPr>
          <w:b/>
          <w:color w:val="000000"/>
          <w:sz w:val="28"/>
          <w:szCs w:val="28"/>
        </w:rPr>
        <w:t> </w:t>
      </w:r>
      <w:r w:rsidR="004C0D38" w:rsidRPr="00593F62">
        <w:rPr>
          <w:b/>
          <w:color w:val="000000"/>
          <w:sz w:val="28"/>
          <w:szCs w:val="28"/>
        </w:rPr>
        <w:t xml:space="preserve">VIII </w:t>
      </w:r>
      <w:r w:rsidR="0034312E">
        <w:rPr>
          <w:b/>
          <w:color w:val="000000"/>
          <w:sz w:val="28"/>
          <w:szCs w:val="28"/>
        </w:rPr>
        <w:t>е</w:t>
      </w:r>
      <w:r w:rsidR="004C0D38" w:rsidRPr="00593F62">
        <w:rPr>
          <w:b/>
          <w:color w:val="000000"/>
          <w:sz w:val="28"/>
          <w:szCs w:val="28"/>
        </w:rPr>
        <w:t>жегодная конференция Нанотехнологического общества России (НОР)</w:t>
      </w:r>
      <w:r w:rsidR="0034312E" w:rsidRPr="00333667">
        <w:rPr>
          <w:color w:val="000000"/>
          <w:sz w:val="28"/>
          <w:szCs w:val="28"/>
        </w:rPr>
        <w:t>,</w:t>
      </w:r>
      <w:r w:rsidR="00A2431C" w:rsidRPr="00593F62">
        <w:rPr>
          <w:color w:val="000000"/>
          <w:sz w:val="28"/>
          <w:szCs w:val="28"/>
        </w:rPr>
        <w:t xml:space="preserve"> 30–31 марта 2017 года</w:t>
      </w:r>
      <w:r w:rsidR="0034312E">
        <w:rPr>
          <w:color w:val="000000"/>
          <w:sz w:val="28"/>
          <w:szCs w:val="28"/>
        </w:rPr>
        <w:t>.</w:t>
      </w:r>
    </w:p>
    <w:p w:rsidR="004C0D38" w:rsidRPr="00593F62" w:rsidRDefault="004C0D38" w:rsidP="006C6146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593F62">
        <w:rPr>
          <w:color w:val="000000"/>
          <w:sz w:val="28"/>
          <w:szCs w:val="28"/>
        </w:rPr>
        <w:t xml:space="preserve">В рамках конференции </w:t>
      </w:r>
      <w:r w:rsidR="001A4B73" w:rsidRPr="00593F62">
        <w:rPr>
          <w:color w:val="000000"/>
          <w:sz w:val="28"/>
          <w:szCs w:val="28"/>
        </w:rPr>
        <w:t>было организовано</w:t>
      </w:r>
      <w:r w:rsidRPr="00593F62">
        <w:rPr>
          <w:color w:val="000000"/>
          <w:sz w:val="28"/>
          <w:szCs w:val="28"/>
        </w:rPr>
        <w:t xml:space="preserve"> множество мероприятий для студентов, аспирантов и молодых ученых.</w:t>
      </w:r>
    </w:p>
    <w:p w:rsidR="001A4B73" w:rsidRPr="00593F62" w:rsidRDefault="00541871" w:rsidP="00D15A02">
      <w:pPr>
        <w:spacing w:before="240" w:after="120" w:line="310" w:lineRule="exac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1A4B73" w:rsidRPr="00593F62">
        <w:rPr>
          <w:b/>
          <w:color w:val="000000"/>
          <w:sz w:val="28"/>
          <w:szCs w:val="28"/>
        </w:rPr>
        <w:t>.</w:t>
      </w:r>
      <w:r w:rsidR="00D15A02">
        <w:rPr>
          <w:b/>
          <w:color w:val="000000"/>
          <w:sz w:val="28"/>
          <w:szCs w:val="28"/>
        </w:rPr>
        <w:t> </w:t>
      </w:r>
      <w:r w:rsidR="001A4B73" w:rsidRPr="00593F62">
        <w:rPr>
          <w:b/>
          <w:color w:val="000000"/>
          <w:sz w:val="28"/>
          <w:szCs w:val="28"/>
        </w:rPr>
        <w:t>IX Международная научно-практическая конференция «Образование и наука для устойчивого развития», посвящ</w:t>
      </w:r>
      <w:r w:rsidR="00A74E48" w:rsidRPr="00593F62">
        <w:rPr>
          <w:b/>
          <w:color w:val="000000"/>
          <w:sz w:val="28"/>
          <w:szCs w:val="28"/>
        </w:rPr>
        <w:t>е</w:t>
      </w:r>
      <w:r w:rsidR="001A4B73" w:rsidRPr="00593F62">
        <w:rPr>
          <w:b/>
          <w:color w:val="000000"/>
          <w:sz w:val="28"/>
          <w:szCs w:val="28"/>
        </w:rPr>
        <w:t>нная памяти академика Н.П.Лаверова</w:t>
      </w:r>
      <w:r w:rsidR="00A2431C" w:rsidRPr="007C781C">
        <w:rPr>
          <w:color w:val="000000"/>
          <w:sz w:val="28"/>
          <w:szCs w:val="28"/>
        </w:rPr>
        <w:t>,</w:t>
      </w:r>
      <w:r w:rsidR="00A2431C" w:rsidRPr="00593F62">
        <w:rPr>
          <w:b/>
          <w:color w:val="000000"/>
          <w:sz w:val="28"/>
          <w:szCs w:val="28"/>
        </w:rPr>
        <w:t xml:space="preserve"> </w:t>
      </w:r>
      <w:r w:rsidR="00A2431C" w:rsidRPr="00593F62">
        <w:rPr>
          <w:color w:val="000000"/>
          <w:sz w:val="28"/>
          <w:szCs w:val="28"/>
        </w:rPr>
        <w:t>18–20 апреля 2017 года</w:t>
      </w:r>
      <w:r w:rsidR="007C781C">
        <w:rPr>
          <w:color w:val="000000"/>
          <w:sz w:val="28"/>
          <w:szCs w:val="28"/>
        </w:rPr>
        <w:t>.</w:t>
      </w:r>
    </w:p>
    <w:p w:rsidR="004C0D38" w:rsidRDefault="00C918DF" w:rsidP="006C614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конференции обсуждались п</w:t>
      </w:r>
      <w:r w:rsidR="00781483" w:rsidRPr="00C94493">
        <w:rPr>
          <w:sz w:val="28"/>
          <w:szCs w:val="28"/>
        </w:rPr>
        <w:t>роблемы окружающей среды</w:t>
      </w:r>
      <w:r w:rsidR="00594EA3">
        <w:rPr>
          <w:sz w:val="28"/>
          <w:szCs w:val="28"/>
        </w:rPr>
        <w:t>,</w:t>
      </w:r>
      <w:r w:rsidR="00781483" w:rsidRPr="00C94493">
        <w:rPr>
          <w:sz w:val="28"/>
          <w:szCs w:val="28"/>
        </w:rPr>
        <w:t xml:space="preserve"> </w:t>
      </w:r>
      <w:r w:rsidR="007C781C">
        <w:rPr>
          <w:sz w:val="28"/>
          <w:szCs w:val="28"/>
        </w:rPr>
        <w:t>«</w:t>
      </w:r>
      <w:r w:rsidR="00594EA3">
        <w:rPr>
          <w:sz w:val="28"/>
          <w:szCs w:val="28"/>
        </w:rPr>
        <w:t>з</w:t>
      </w:r>
      <w:r w:rsidR="00594EA3" w:rsidRPr="00C94493">
        <w:rPr>
          <w:sz w:val="28"/>
          <w:szCs w:val="28"/>
        </w:rPr>
        <w:t>ел</w:t>
      </w:r>
      <w:r w:rsidR="00594EA3">
        <w:rPr>
          <w:sz w:val="28"/>
          <w:szCs w:val="28"/>
        </w:rPr>
        <w:t>е</w:t>
      </w:r>
      <w:r w:rsidR="00594EA3" w:rsidRPr="00C94493">
        <w:rPr>
          <w:sz w:val="28"/>
          <w:szCs w:val="28"/>
        </w:rPr>
        <w:t>ная</w:t>
      </w:r>
      <w:r w:rsidR="007C781C">
        <w:rPr>
          <w:sz w:val="28"/>
          <w:szCs w:val="28"/>
        </w:rPr>
        <w:t>»</w:t>
      </w:r>
      <w:r w:rsidR="00594EA3" w:rsidRPr="00C94493">
        <w:rPr>
          <w:sz w:val="28"/>
          <w:szCs w:val="28"/>
        </w:rPr>
        <w:t xml:space="preserve"> химия </w:t>
      </w:r>
      <w:r w:rsidR="00594EA3">
        <w:rPr>
          <w:sz w:val="28"/>
          <w:szCs w:val="28"/>
        </w:rPr>
        <w:t xml:space="preserve">и социологические аспекты </w:t>
      </w:r>
      <w:r w:rsidR="00781483" w:rsidRPr="00C94493">
        <w:rPr>
          <w:sz w:val="28"/>
          <w:szCs w:val="28"/>
        </w:rPr>
        <w:t>для устойчивого развития</w:t>
      </w:r>
      <w:r w:rsidR="00594EA3">
        <w:rPr>
          <w:sz w:val="28"/>
          <w:szCs w:val="28"/>
        </w:rPr>
        <w:t>.</w:t>
      </w:r>
      <w:r w:rsidR="00781483" w:rsidRPr="00C94493">
        <w:rPr>
          <w:sz w:val="28"/>
          <w:szCs w:val="28"/>
        </w:rPr>
        <w:t xml:space="preserve"> </w:t>
      </w:r>
      <w:r w:rsidR="00594EA3">
        <w:rPr>
          <w:sz w:val="28"/>
          <w:szCs w:val="28"/>
        </w:rPr>
        <w:t>П</w:t>
      </w:r>
      <w:r w:rsidR="00781483" w:rsidRPr="00C94493">
        <w:rPr>
          <w:sz w:val="28"/>
          <w:szCs w:val="28"/>
        </w:rPr>
        <w:t>роведен конкурс на лучшую научно-исследовательскую работу среди молодых уч</w:t>
      </w:r>
      <w:r w:rsidR="00A74E48">
        <w:rPr>
          <w:sz w:val="28"/>
          <w:szCs w:val="28"/>
        </w:rPr>
        <w:t>е</w:t>
      </w:r>
      <w:r w:rsidR="00781483" w:rsidRPr="00C94493">
        <w:rPr>
          <w:sz w:val="28"/>
          <w:szCs w:val="28"/>
        </w:rPr>
        <w:t>ных, аспирантов и студентов.</w:t>
      </w:r>
    </w:p>
    <w:p w:rsidR="00781483" w:rsidRPr="00C94493" w:rsidRDefault="00541871" w:rsidP="00D15A02">
      <w:pPr>
        <w:spacing w:before="24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81483" w:rsidRPr="00C94493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781483" w:rsidRPr="00C94493">
        <w:rPr>
          <w:b/>
          <w:sz w:val="28"/>
          <w:szCs w:val="28"/>
        </w:rPr>
        <w:t>2-я Международная научно-практическая конференция молодых ученых по проблемам техносферной безопасности</w:t>
      </w:r>
      <w:r w:rsidR="006D0923" w:rsidRPr="00333667">
        <w:rPr>
          <w:sz w:val="28"/>
          <w:szCs w:val="28"/>
        </w:rPr>
        <w:t>,</w:t>
      </w:r>
      <w:r w:rsidR="006D0923">
        <w:rPr>
          <w:b/>
          <w:sz w:val="28"/>
          <w:szCs w:val="28"/>
        </w:rPr>
        <w:t xml:space="preserve"> </w:t>
      </w:r>
      <w:r w:rsidR="006D0923" w:rsidRPr="00C94493">
        <w:rPr>
          <w:sz w:val="28"/>
          <w:szCs w:val="28"/>
        </w:rPr>
        <w:t>25–26 апреля 2017 г</w:t>
      </w:r>
      <w:r w:rsidR="006D0923">
        <w:rPr>
          <w:sz w:val="28"/>
          <w:szCs w:val="28"/>
        </w:rPr>
        <w:t>ода.</w:t>
      </w:r>
    </w:p>
    <w:p w:rsidR="00781483" w:rsidRPr="006D0923" w:rsidRDefault="00781483" w:rsidP="003D3DA9">
      <w:pPr>
        <w:ind w:firstLine="709"/>
        <w:jc w:val="both"/>
        <w:rPr>
          <w:sz w:val="28"/>
          <w:szCs w:val="28"/>
        </w:rPr>
      </w:pPr>
      <w:r w:rsidRPr="006D0923">
        <w:rPr>
          <w:sz w:val="28"/>
          <w:szCs w:val="28"/>
        </w:rPr>
        <w:t>Основные проблемно-тематические направления работы конференции:</w:t>
      </w:r>
    </w:p>
    <w:p w:rsidR="00781483" w:rsidRPr="00C94493" w:rsidRDefault="007C781C" w:rsidP="003D3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1483" w:rsidRPr="00C94493">
        <w:rPr>
          <w:sz w:val="28"/>
          <w:szCs w:val="28"/>
        </w:rPr>
        <w:t>ромышленная безопасность и охрана труда;</w:t>
      </w:r>
    </w:p>
    <w:p w:rsidR="00F0136E" w:rsidRPr="00C94493" w:rsidRDefault="007C781C" w:rsidP="003D3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781483" w:rsidRPr="00C94493">
        <w:rPr>
          <w:sz w:val="28"/>
          <w:szCs w:val="28"/>
        </w:rPr>
        <w:t>кологическая безопасность;</w:t>
      </w:r>
    </w:p>
    <w:p w:rsidR="00781483" w:rsidRPr="00C94493" w:rsidRDefault="007C781C" w:rsidP="003D3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1483" w:rsidRPr="00C94493">
        <w:rPr>
          <w:sz w:val="28"/>
          <w:szCs w:val="28"/>
        </w:rPr>
        <w:t>собенности подготовки студентов и аспирантов в области техносферной безопасности.</w:t>
      </w:r>
    </w:p>
    <w:p w:rsidR="004C0D38" w:rsidRPr="00F0136E" w:rsidRDefault="00541871" w:rsidP="00D15A02">
      <w:pPr>
        <w:spacing w:before="24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0136E" w:rsidRPr="00F0136E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F0136E" w:rsidRPr="00F0136E">
        <w:rPr>
          <w:b/>
          <w:sz w:val="28"/>
          <w:szCs w:val="28"/>
        </w:rPr>
        <w:t xml:space="preserve">XIII Международный </w:t>
      </w:r>
      <w:r w:rsidR="007C781C">
        <w:rPr>
          <w:b/>
          <w:sz w:val="28"/>
          <w:szCs w:val="28"/>
        </w:rPr>
        <w:t>к</w:t>
      </w:r>
      <w:r w:rsidR="00F0136E" w:rsidRPr="00F0136E">
        <w:rPr>
          <w:b/>
          <w:sz w:val="28"/>
          <w:szCs w:val="28"/>
        </w:rPr>
        <w:t>онгресс молодых ученых по химии и химической технологии «МКХТ-2017», посвященный памяти академика П.Д.Саркисова</w:t>
      </w:r>
      <w:r w:rsidR="00045CCD" w:rsidRPr="00333667">
        <w:rPr>
          <w:sz w:val="28"/>
          <w:szCs w:val="28"/>
        </w:rPr>
        <w:t>,</w:t>
      </w:r>
      <w:r w:rsidR="00045CCD">
        <w:rPr>
          <w:b/>
          <w:sz w:val="28"/>
          <w:szCs w:val="28"/>
        </w:rPr>
        <w:t xml:space="preserve"> </w:t>
      </w:r>
      <w:r w:rsidR="00045CCD" w:rsidRPr="004C0D38">
        <w:rPr>
          <w:sz w:val="28"/>
          <w:szCs w:val="28"/>
        </w:rPr>
        <w:t>16–20 октября</w:t>
      </w:r>
      <w:r w:rsidR="00045CCD">
        <w:rPr>
          <w:sz w:val="28"/>
          <w:szCs w:val="28"/>
        </w:rPr>
        <w:t xml:space="preserve"> 2017 года.</w:t>
      </w:r>
    </w:p>
    <w:p w:rsidR="004C0D38" w:rsidRPr="00593F62" w:rsidRDefault="00F0136E" w:rsidP="003D3DA9">
      <w:pPr>
        <w:ind w:firstLine="709"/>
        <w:jc w:val="both"/>
        <w:rPr>
          <w:i/>
          <w:color w:val="000000"/>
          <w:sz w:val="28"/>
          <w:szCs w:val="28"/>
        </w:rPr>
      </w:pPr>
      <w:r w:rsidRPr="00593F62">
        <w:rPr>
          <w:color w:val="000000"/>
          <w:sz w:val="28"/>
          <w:szCs w:val="28"/>
        </w:rPr>
        <w:t xml:space="preserve">В рамках </w:t>
      </w:r>
      <w:r w:rsidR="007C781C">
        <w:rPr>
          <w:color w:val="000000"/>
          <w:sz w:val="28"/>
          <w:szCs w:val="28"/>
        </w:rPr>
        <w:t>к</w:t>
      </w:r>
      <w:r w:rsidRPr="00593F62">
        <w:rPr>
          <w:color w:val="000000"/>
          <w:sz w:val="28"/>
          <w:szCs w:val="28"/>
        </w:rPr>
        <w:t xml:space="preserve">онгресса </w:t>
      </w:r>
      <w:r w:rsidR="00D134C7" w:rsidRPr="00593F62">
        <w:rPr>
          <w:color w:val="000000"/>
          <w:sz w:val="28"/>
          <w:szCs w:val="28"/>
        </w:rPr>
        <w:t xml:space="preserve">были </w:t>
      </w:r>
      <w:r w:rsidR="00045CCD" w:rsidRPr="00593F62">
        <w:rPr>
          <w:color w:val="000000"/>
          <w:sz w:val="28"/>
          <w:szCs w:val="28"/>
        </w:rPr>
        <w:t xml:space="preserve">обсуждены </w:t>
      </w:r>
      <w:r w:rsidR="0097377D">
        <w:rPr>
          <w:color w:val="000000"/>
          <w:sz w:val="28"/>
          <w:szCs w:val="28"/>
        </w:rPr>
        <w:t>вопросы т</w:t>
      </w:r>
      <w:r w:rsidR="0097377D" w:rsidRPr="0097377D">
        <w:rPr>
          <w:color w:val="000000"/>
          <w:sz w:val="28"/>
          <w:szCs w:val="28"/>
        </w:rPr>
        <w:t>еоретическ</w:t>
      </w:r>
      <w:r w:rsidR="0097377D">
        <w:rPr>
          <w:color w:val="000000"/>
          <w:sz w:val="28"/>
          <w:szCs w:val="28"/>
        </w:rPr>
        <w:t>ой</w:t>
      </w:r>
      <w:r w:rsidR="0097377D" w:rsidRPr="0097377D">
        <w:rPr>
          <w:color w:val="000000"/>
          <w:sz w:val="28"/>
          <w:szCs w:val="28"/>
        </w:rPr>
        <w:t xml:space="preserve"> и экспериментальн</w:t>
      </w:r>
      <w:r w:rsidR="0097377D">
        <w:rPr>
          <w:color w:val="000000"/>
          <w:sz w:val="28"/>
          <w:szCs w:val="28"/>
        </w:rPr>
        <w:t>ой</w:t>
      </w:r>
      <w:r w:rsidR="0097377D" w:rsidRPr="0097377D">
        <w:rPr>
          <w:color w:val="000000"/>
          <w:sz w:val="28"/>
          <w:szCs w:val="28"/>
        </w:rPr>
        <w:t xml:space="preserve"> хими</w:t>
      </w:r>
      <w:r w:rsidR="0097377D">
        <w:rPr>
          <w:color w:val="000000"/>
          <w:sz w:val="28"/>
          <w:szCs w:val="28"/>
        </w:rPr>
        <w:t>и, б</w:t>
      </w:r>
      <w:r w:rsidR="0097377D" w:rsidRPr="0097377D">
        <w:rPr>
          <w:color w:val="000000"/>
          <w:sz w:val="28"/>
          <w:szCs w:val="28"/>
        </w:rPr>
        <w:t>иотехнологи</w:t>
      </w:r>
      <w:r w:rsidR="0097377D">
        <w:rPr>
          <w:color w:val="000000"/>
          <w:sz w:val="28"/>
          <w:szCs w:val="28"/>
        </w:rPr>
        <w:t>и</w:t>
      </w:r>
      <w:r w:rsidR="0097377D" w:rsidRPr="0097377D">
        <w:rPr>
          <w:color w:val="000000"/>
          <w:sz w:val="28"/>
          <w:szCs w:val="28"/>
        </w:rPr>
        <w:t xml:space="preserve"> и промышленн</w:t>
      </w:r>
      <w:r w:rsidR="0097377D">
        <w:rPr>
          <w:color w:val="000000"/>
          <w:sz w:val="28"/>
          <w:szCs w:val="28"/>
        </w:rPr>
        <w:t>ой</w:t>
      </w:r>
      <w:r w:rsidR="0097377D" w:rsidRPr="0097377D">
        <w:rPr>
          <w:color w:val="000000"/>
          <w:sz w:val="28"/>
          <w:szCs w:val="28"/>
        </w:rPr>
        <w:t xml:space="preserve"> экологи</w:t>
      </w:r>
      <w:r w:rsidR="0097377D">
        <w:rPr>
          <w:color w:val="000000"/>
          <w:sz w:val="28"/>
          <w:szCs w:val="28"/>
        </w:rPr>
        <w:t>и,</w:t>
      </w:r>
      <w:r w:rsidR="0097377D" w:rsidRPr="00B60335">
        <w:rPr>
          <w:color w:val="000000"/>
          <w:sz w:val="28"/>
          <w:szCs w:val="28"/>
        </w:rPr>
        <w:t xml:space="preserve"> энергоресурсосберегающих химических</w:t>
      </w:r>
      <w:r w:rsidR="0097377D">
        <w:rPr>
          <w:color w:val="000000"/>
          <w:sz w:val="28"/>
          <w:szCs w:val="28"/>
        </w:rPr>
        <w:t xml:space="preserve"> </w:t>
      </w:r>
      <w:r w:rsidR="0097377D" w:rsidRPr="00B60335">
        <w:rPr>
          <w:color w:val="000000"/>
          <w:sz w:val="28"/>
          <w:szCs w:val="28"/>
        </w:rPr>
        <w:t>технологий и инновационных материалов</w:t>
      </w:r>
      <w:r w:rsidR="0097377D">
        <w:rPr>
          <w:color w:val="000000"/>
          <w:sz w:val="28"/>
          <w:szCs w:val="28"/>
        </w:rPr>
        <w:t>,</w:t>
      </w:r>
      <w:r w:rsidR="0097377D" w:rsidRPr="00B60335">
        <w:rPr>
          <w:color w:val="000000"/>
          <w:sz w:val="28"/>
          <w:szCs w:val="28"/>
        </w:rPr>
        <w:t xml:space="preserve"> </w:t>
      </w:r>
      <w:r w:rsidR="0097377D" w:rsidRPr="0097377D">
        <w:rPr>
          <w:sz w:val="28"/>
          <w:szCs w:val="28"/>
        </w:rPr>
        <w:t xml:space="preserve">стандартизации и сертификации в химической промышленности, проблемы устойчивого развития, природопользования. </w:t>
      </w:r>
      <w:r w:rsidR="00D134C7" w:rsidRPr="0097377D">
        <w:rPr>
          <w:sz w:val="28"/>
          <w:szCs w:val="28"/>
        </w:rPr>
        <w:t>По результатам</w:t>
      </w:r>
      <w:r w:rsidR="00D134C7" w:rsidRPr="00593F62">
        <w:rPr>
          <w:color w:val="000000"/>
          <w:sz w:val="28"/>
          <w:szCs w:val="28"/>
        </w:rPr>
        <w:t xml:space="preserve"> работы Конгресса традиционно издается с</w:t>
      </w:r>
      <w:r w:rsidR="004C0D38" w:rsidRPr="00593F62">
        <w:rPr>
          <w:color w:val="000000"/>
          <w:sz w:val="28"/>
          <w:szCs w:val="28"/>
        </w:rPr>
        <w:t xml:space="preserve">борник </w:t>
      </w:r>
      <w:r w:rsidR="00D134C7" w:rsidRPr="00593F62">
        <w:rPr>
          <w:color w:val="000000"/>
          <w:sz w:val="28"/>
          <w:szCs w:val="28"/>
        </w:rPr>
        <w:t>«</w:t>
      </w:r>
      <w:r w:rsidR="004C0D38" w:rsidRPr="00593F62">
        <w:rPr>
          <w:color w:val="000000"/>
          <w:sz w:val="28"/>
          <w:szCs w:val="28"/>
        </w:rPr>
        <w:t>Успехи в химии и химической технологии</w:t>
      </w:r>
      <w:r w:rsidR="00D134C7" w:rsidRPr="00593F62">
        <w:rPr>
          <w:color w:val="000000"/>
          <w:sz w:val="28"/>
          <w:szCs w:val="28"/>
        </w:rPr>
        <w:t>»</w:t>
      </w:r>
      <w:r w:rsidR="00045CCD" w:rsidRPr="00593F62">
        <w:rPr>
          <w:color w:val="000000"/>
          <w:sz w:val="28"/>
          <w:szCs w:val="28"/>
        </w:rPr>
        <w:t>.</w:t>
      </w:r>
    </w:p>
    <w:p w:rsidR="00520690" w:rsidRDefault="00541871" w:rsidP="00D15A02">
      <w:pPr>
        <w:spacing w:before="24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20690" w:rsidRPr="00520690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4C0D38" w:rsidRPr="00520690">
        <w:rPr>
          <w:b/>
          <w:sz w:val="28"/>
          <w:szCs w:val="28"/>
        </w:rPr>
        <w:t xml:space="preserve">XI </w:t>
      </w:r>
      <w:r w:rsidR="0097377D">
        <w:rPr>
          <w:b/>
          <w:sz w:val="28"/>
          <w:szCs w:val="28"/>
        </w:rPr>
        <w:t>к</w:t>
      </w:r>
      <w:r w:rsidR="004C0D38" w:rsidRPr="00520690">
        <w:rPr>
          <w:b/>
          <w:sz w:val="28"/>
          <w:szCs w:val="28"/>
        </w:rPr>
        <w:t>онкурс проектов молодых ученых</w:t>
      </w:r>
      <w:r w:rsidR="00520690">
        <w:rPr>
          <w:b/>
          <w:sz w:val="28"/>
          <w:szCs w:val="28"/>
        </w:rPr>
        <w:t xml:space="preserve"> </w:t>
      </w:r>
      <w:r w:rsidR="004C0D38" w:rsidRPr="00AC6C13">
        <w:rPr>
          <w:b/>
          <w:sz w:val="28"/>
          <w:szCs w:val="28"/>
        </w:rPr>
        <w:t xml:space="preserve">в рамках </w:t>
      </w:r>
      <w:r w:rsidR="00520690" w:rsidRPr="00AC6C13">
        <w:rPr>
          <w:b/>
          <w:sz w:val="28"/>
          <w:szCs w:val="28"/>
        </w:rPr>
        <w:t>Химическог</w:t>
      </w:r>
      <w:r w:rsidR="00385B52" w:rsidRPr="00AC6C13">
        <w:rPr>
          <w:b/>
          <w:sz w:val="28"/>
          <w:szCs w:val="28"/>
        </w:rPr>
        <w:t>о</w:t>
      </w:r>
      <w:r w:rsidR="00520690" w:rsidRPr="00AC6C13">
        <w:rPr>
          <w:b/>
          <w:sz w:val="28"/>
          <w:szCs w:val="28"/>
        </w:rPr>
        <w:t xml:space="preserve"> форума Российского союза химиков и </w:t>
      </w:r>
      <w:r w:rsidR="00385B52" w:rsidRPr="00AC6C13">
        <w:rPr>
          <w:b/>
          <w:sz w:val="28"/>
          <w:szCs w:val="28"/>
        </w:rPr>
        <w:t xml:space="preserve">Международной </w:t>
      </w:r>
      <w:r w:rsidR="004C0D38" w:rsidRPr="00AC6C13">
        <w:rPr>
          <w:b/>
          <w:sz w:val="28"/>
          <w:szCs w:val="28"/>
        </w:rPr>
        <w:t xml:space="preserve">выставки </w:t>
      </w:r>
      <w:r w:rsidR="006F5FFF" w:rsidRPr="00AC6C13">
        <w:rPr>
          <w:b/>
          <w:sz w:val="28"/>
          <w:szCs w:val="28"/>
        </w:rPr>
        <w:t xml:space="preserve">химической промышленности и науки </w:t>
      </w:r>
      <w:r w:rsidR="004C0D38" w:rsidRPr="00AC6C13">
        <w:rPr>
          <w:b/>
          <w:sz w:val="28"/>
          <w:szCs w:val="28"/>
        </w:rPr>
        <w:t>«Химия-2017»</w:t>
      </w:r>
      <w:r w:rsidR="00B933B3" w:rsidRPr="0097377D">
        <w:rPr>
          <w:sz w:val="28"/>
          <w:szCs w:val="28"/>
        </w:rPr>
        <w:t xml:space="preserve">, </w:t>
      </w:r>
      <w:r w:rsidR="00B933B3" w:rsidRPr="004C0D38">
        <w:rPr>
          <w:sz w:val="28"/>
          <w:szCs w:val="28"/>
        </w:rPr>
        <w:t>24 октября</w:t>
      </w:r>
      <w:r w:rsidR="00B933B3">
        <w:rPr>
          <w:sz w:val="28"/>
          <w:szCs w:val="28"/>
        </w:rPr>
        <w:t xml:space="preserve"> 2017 года</w:t>
      </w:r>
      <w:r w:rsidR="0097377D">
        <w:rPr>
          <w:sz w:val="28"/>
          <w:szCs w:val="28"/>
        </w:rPr>
        <w:t>.</w:t>
      </w:r>
    </w:p>
    <w:p w:rsidR="00520690" w:rsidRPr="00385B52" w:rsidRDefault="00385B52" w:rsidP="003D3DA9">
      <w:pPr>
        <w:ind w:firstLine="709"/>
        <w:jc w:val="both"/>
        <w:rPr>
          <w:sz w:val="28"/>
          <w:szCs w:val="28"/>
        </w:rPr>
      </w:pPr>
      <w:r w:rsidRPr="00385B52">
        <w:rPr>
          <w:color w:val="000000"/>
          <w:sz w:val="28"/>
          <w:szCs w:val="28"/>
          <w:shd w:val="clear" w:color="auto" w:fill="FFFFFF"/>
        </w:rPr>
        <w:t xml:space="preserve">Тематика проектов определена организаторами конкурса как представляющая практический интерес для предприятий и организаций химического комплекса в целях достижения мирового уровня в технологиях и исследованиях. В своих проектах конкурсанты рассматривают как фундаментальные, так и прикладные задачи: создание композиционных материалов, разработку ресурсо- и энергоэффективных технологий, технологий и материалов медицинского назначения, химических и биотехнологических методов утилизации и переработки отходов, очистки сточных вод и др. </w:t>
      </w:r>
      <w:r w:rsidR="003F62A5">
        <w:rPr>
          <w:color w:val="000000"/>
          <w:sz w:val="28"/>
          <w:szCs w:val="28"/>
          <w:shd w:val="clear" w:color="auto" w:fill="FFFFFF"/>
        </w:rPr>
        <w:t xml:space="preserve">Форум </w:t>
      </w:r>
      <w:r w:rsidR="003F62A5">
        <w:rPr>
          <w:color w:val="000000"/>
          <w:sz w:val="28"/>
          <w:szCs w:val="28"/>
          <w:shd w:val="clear" w:color="auto" w:fill="FFFFFF"/>
        </w:rPr>
        <w:lastRenderedPageBreak/>
        <w:t>позволяет представить</w:t>
      </w:r>
      <w:r w:rsidRPr="00385B52">
        <w:rPr>
          <w:color w:val="000000"/>
          <w:sz w:val="28"/>
          <w:szCs w:val="28"/>
          <w:shd w:val="clear" w:color="auto" w:fill="FFFFFF"/>
        </w:rPr>
        <w:t xml:space="preserve"> руководителям химической отрасли, бизнес-сообществу проекты, которые могут послужить реконструкции химического комплекса России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447B98">
        <w:rPr>
          <w:color w:val="000000"/>
          <w:sz w:val="28"/>
          <w:szCs w:val="28"/>
          <w:shd w:val="clear" w:color="auto" w:fill="FFFFFF"/>
        </w:rPr>
        <w:t xml:space="preserve">других </w:t>
      </w:r>
      <w:r w:rsidR="00A74E48">
        <w:rPr>
          <w:color w:val="000000"/>
          <w:sz w:val="28"/>
          <w:szCs w:val="28"/>
          <w:shd w:val="clear" w:color="auto" w:fill="FFFFFF"/>
        </w:rPr>
        <w:t xml:space="preserve">государств – участников </w:t>
      </w:r>
      <w:r>
        <w:rPr>
          <w:color w:val="000000"/>
          <w:sz w:val="28"/>
          <w:szCs w:val="28"/>
          <w:shd w:val="clear" w:color="auto" w:fill="FFFFFF"/>
        </w:rPr>
        <w:t>СНГ.</w:t>
      </w:r>
    </w:p>
    <w:p w:rsidR="00385B52" w:rsidRPr="00385B52" w:rsidRDefault="00541871" w:rsidP="00D15A02">
      <w:pPr>
        <w:spacing w:before="24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85B52" w:rsidRPr="00385B52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385B52" w:rsidRPr="00385B52">
        <w:rPr>
          <w:b/>
          <w:sz w:val="28"/>
          <w:szCs w:val="28"/>
        </w:rPr>
        <w:t>Конференция «Биологически акти</w:t>
      </w:r>
      <w:r w:rsidR="00627FB5">
        <w:rPr>
          <w:b/>
          <w:sz w:val="28"/>
          <w:szCs w:val="28"/>
        </w:rPr>
        <w:t xml:space="preserve">вные соединения – от «А» до «Я», </w:t>
      </w:r>
      <w:r w:rsidR="00627FB5" w:rsidRPr="004C0D38">
        <w:rPr>
          <w:sz w:val="28"/>
          <w:szCs w:val="28"/>
        </w:rPr>
        <w:t>17 ноября</w:t>
      </w:r>
      <w:r w:rsidR="00627FB5">
        <w:rPr>
          <w:sz w:val="28"/>
          <w:szCs w:val="28"/>
        </w:rPr>
        <w:t xml:space="preserve"> 2017 года.</w:t>
      </w:r>
    </w:p>
    <w:p w:rsidR="004C0D38" w:rsidRPr="004C0D38" w:rsidRDefault="00627FB5" w:rsidP="003D3DA9">
      <w:pPr>
        <w:ind w:firstLine="709"/>
        <w:jc w:val="both"/>
        <w:rPr>
          <w:sz w:val="28"/>
          <w:szCs w:val="28"/>
        </w:rPr>
      </w:pPr>
      <w:r w:rsidRPr="004C0D38">
        <w:rPr>
          <w:sz w:val="28"/>
          <w:szCs w:val="28"/>
        </w:rPr>
        <w:t xml:space="preserve">Конференция посвящена </w:t>
      </w:r>
      <w:r>
        <w:rPr>
          <w:sz w:val="28"/>
          <w:szCs w:val="28"/>
        </w:rPr>
        <w:t>о</w:t>
      </w:r>
      <w:r w:rsidR="004C0D38" w:rsidRPr="004C0D38">
        <w:rPr>
          <w:sz w:val="28"/>
          <w:szCs w:val="28"/>
        </w:rPr>
        <w:t>бсуждени</w:t>
      </w:r>
      <w:r>
        <w:rPr>
          <w:sz w:val="28"/>
          <w:szCs w:val="28"/>
        </w:rPr>
        <w:t>ю</w:t>
      </w:r>
      <w:r w:rsidR="004C0D38" w:rsidRPr="004C0D38">
        <w:rPr>
          <w:sz w:val="28"/>
          <w:szCs w:val="28"/>
        </w:rPr>
        <w:t xml:space="preserve"> актуальных проблем создания, производства и анализа биологически активных веществ</w:t>
      </w:r>
      <w:r>
        <w:rPr>
          <w:sz w:val="28"/>
          <w:szCs w:val="28"/>
        </w:rPr>
        <w:t xml:space="preserve"> (в первую очередь </w:t>
      </w:r>
      <w:r w:rsidRPr="004C0D38">
        <w:rPr>
          <w:sz w:val="28"/>
          <w:szCs w:val="28"/>
        </w:rPr>
        <w:t>химико-фармацевтических технологий и би</w:t>
      </w:r>
      <w:r>
        <w:rPr>
          <w:sz w:val="28"/>
          <w:szCs w:val="28"/>
        </w:rPr>
        <w:t>омедицинских препаратов)</w:t>
      </w:r>
      <w:r w:rsidR="004C0D38" w:rsidRPr="004C0D38">
        <w:rPr>
          <w:sz w:val="28"/>
          <w:szCs w:val="28"/>
        </w:rPr>
        <w:t xml:space="preserve">, которые представляют интерес для широкого круга исследователей, преподавателей </w:t>
      </w:r>
      <w:r w:rsidR="00062C11">
        <w:rPr>
          <w:sz w:val="28"/>
          <w:szCs w:val="28"/>
        </w:rPr>
        <w:t>университетов</w:t>
      </w:r>
      <w:r w:rsidR="004C0D38" w:rsidRPr="004C0D38">
        <w:rPr>
          <w:sz w:val="28"/>
          <w:szCs w:val="28"/>
        </w:rPr>
        <w:t xml:space="preserve"> и промышленников. </w:t>
      </w:r>
    </w:p>
    <w:p w:rsidR="00062C11" w:rsidRPr="00062C11" w:rsidRDefault="00541871" w:rsidP="00D15A02">
      <w:pPr>
        <w:spacing w:before="24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C22E9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062C11" w:rsidRPr="00062C11">
        <w:rPr>
          <w:b/>
          <w:sz w:val="28"/>
          <w:szCs w:val="28"/>
        </w:rPr>
        <w:t xml:space="preserve">II </w:t>
      </w:r>
      <w:r w:rsidR="00447B98">
        <w:rPr>
          <w:b/>
          <w:sz w:val="28"/>
          <w:szCs w:val="28"/>
        </w:rPr>
        <w:t>в</w:t>
      </w:r>
      <w:r w:rsidR="00062C11" w:rsidRPr="00062C11">
        <w:rPr>
          <w:b/>
          <w:sz w:val="28"/>
          <w:szCs w:val="28"/>
        </w:rPr>
        <w:t>сероссийская молод</w:t>
      </w:r>
      <w:r w:rsidR="00F71FE2">
        <w:rPr>
          <w:b/>
          <w:sz w:val="28"/>
          <w:szCs w:val="28"/>
        </w:rPr>
        <w:t>е</w:t>
      </w:r>
      <w:r w:rsidR="00062C11" w:rsidRPr="00062C11">
        <w:rPr>
          <w:b/>
          <w:sz w:val="28"/>
          <w:szCs w:val="28"/>
        </w:rPr>
        <w:t>жная конференция с международным участием «Химическая технология функциональных наноматериалов»</w:t>
      </w:r>
      <w:r w:rsidR="00842135" w:rsidRPr="00447B98">
        <w:rPr>
          <w:sz w:val="28"/>
          <w:szCs w:val="28"/>
        </w:rPr>
        <w:t>,</w:t>
      </w:r>
      <w:r w:rsidR="00842135" w:rsidRPr="00842135">
        <w:rPr>
          <w:sz w:val="28"/>
          <w:szCs w:val="28"/>
        </w:rPr>
        <w:t xml:space="preserve"> </w:t>
      </w:r>
      <w:r w:rsidR="00842135">
        <w:rPr>
          <w:sz w:val="28"/>
          <w:szCs w:val="28"/>
        </w:rPr>
        <w:t>3</w:t>
      </w:r>
      <w:r w:rsidR="00842135" w:rsidRPr="004C0D38">
        <w:rPr>
          <w:sz w:val="28"/>
          <w:szCs w:val="28"/>
        </w:rPr>
        <w:t>0</w:t>
      </w:r>
      <w:r w:rsidR="00842135">
        <w:rPr>
          <w:sz w:val="28"/>
          <w:szCs w:val="28"/>
        </w:rPr>
        <w:t> ноября</w:t>
      </w:r>
      <w:r w:rsidR="00447B98">
        <w:rPr>
          <w:sz w:val="28"/>
          <w:szCs w:val="28"/>
        </w:rPr>
        <w:t>–</w:t>
      </w:r>
      <w:r w:rsidR="00842135">
        <w:rPr>
          <w:sz w:val="28"/>
          <w:szCs w:val="28"/>
        </w:rPr>
        <w:t>1</w:t>
      </w:r>
      <w:r w:rsidR="00842135" w:rsidRPr="004C0D38">
        <w:rPr>
          <w:sz w:val="28"/>
          <w:szCs w:val="28"/>
        </w:rPr>
        <w:t xml:space="preserve"> </w:t>
      </w:r>
      <w:r w:rsidR="00842135">
        <w:rPr>
          <w:sz w:val="28"/>
          <w:szCs w:val="28"/>
        </w:rPr>
        <w:t>декабря 2017 года.</w:t>
      </w:r>
    </w:p>
    <w:p w:rsidR="00062C11" w:rsidRPr="00062C11" w:rsidRDefault="00062C11" w:rsidP="003D3DA9">
      <w:pPr>
        <w:ind w:firstLine="709"/>
        <w:jc w:val="both"/>
        <w:rPr>
          <w:sz w:val="28"/>
          <w:szCs w:val="28"/>
        </w:rPr>
      </w:pPr>
      <w:r w:rsidRPr="00062C11">
        <w:rPr>
          <w:sz w:val="28"/>
          <w:szCs w:val="28"/>
        </w:rPr>
        <w:t xml:space="preserve">В ходе конференции </w:t>
      </w:r>
      <w:r>
        <w:rPr>
          <w:sz w:val="28"/>
          <w:szCs w:val="28"/>
        </w:rPr>
        <w:t>были</w:t>
      </w:r>
      <w:r w:rsidRPr="00062C11">
        <w:rPr>
          <w:sz w:val="28"/>
          <w:szCs w:val="28"/>
        </w:rPr>
        <w:t xml:space="preserve"> обсуждены фундаментальные проблемы синтеза функциональных наноматериалов с заданными свойствами, размером и структурой. </w:t>
      </w:r>
    </w:p>
    <w:p w:rsidR="00BC22E9" w:rsidRPr="00062C11" w:rsidRDefault="00541871" w:rsidP="00D15A02">
      <w:pPr>
        <w:spacing w:before="24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62C11" w:rsidRPr="00062C11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BC22E9" w:rsidRPr="00D134C7">
        <w:rPr>
          <w:b/>
          <w:sz w:val="28"/>
          <w:szCs w:val="28"/>
        </w:rPr>
        <w:t>ХVIII межвузовская учебно-методическая конференция «Актуальные проблемы химик</w:t>
      </w:r>
      <w:r w:rsidR="00BC22E9">
        <w:rPr>
          <w:b/>
          <w:sz w:val="28"/>
          <w:szCs w:val="28"/>
        </w:rPr>
        <w:t xml:space="preserve">о-технологического образования» и </w:t>
      </w:r>
      <w:r w:rsidR="00BC22E9" w:rsidRPr="00062C11">
        <w:rPr>
          <w:b/>
          <w:sz w:val="28"/>
          <w:szCs w:val="28"/>
        </w:rPr>
        <w:t>Заседание Федерального учебно-методического объединения в сфере высшего образования по УГСН 18.00.00 Химические технологии</w:t>
      </w:r>
      <w:r w:rsidR="00842135" w:rsidRPr="00333667">
        <w:rPr>
          <w:sz w:val="28"/>
          <w:szCs w:val="28"/>
        </w:rPr>
        <w:t>,</w:t>
      </w:r>
      <w:r w:rsidR="00842135">
        <w:rPr>
          <w:b/>
          <w:sz w:val="28"/>
          <w:szCs w:val="28"/>
        </w:rPr>
        <w:t xml:space="preserve"> </w:t>
      </w:r>
      <w:r w:rsidR="00842135">
        <w:rPr>
          <w:sz w:val="28"/>
          <w:szCs w:val="28"/>
        </w:rPr>
        <w:t>7 декабря 2017 года.</w:t>
      </w:r>
    </w:p>
    <w:p w:rsidR="00576D1F" w:rsidRDefault="00BC22E9" w:rsidP="003D3DA9">
      <w:pPr>
        <w:ind w:firstLine="709"/>
        <w:jc w:val="both"/>
        <w:rPr>
          <w:i/>
          <w:sz w:val="28"/>
          <w:szCs w:val="28"/>
        </w:rPr>
      </w:pPr>
      <w:r w:rsidRPr="00BC22E9">
        <w:rPr>
          <w:sz w:val="28"/>
          <w:szCs w:val="28"/>
        </w:rPr>
        <w:t>Цель конференции – выработка единой методики разработки образовательных программ в соответствии с новыми стандартами, выявление возникающих в связи с этим проблем и пути их решения</w:t>
      </w:r>
      <w:r w:rsidR="00842135">
        <w:rPr>
          <w:sz w:val="28"/>
          <w:szCs w:val="28"/>
        </w:rPr>
        <w:t>. В работе конференции приняли участие</w:t>
      </w:r>
      <w:r w:rsidR="00C10071">
        <w:rPr>
          <w:sz w:val="28"/>
          <w:szCs w:val="28"/>
        </w:rPr>
        <w:t xml:space="preserve"> представители Азербайджанской Республики, Республики Казахстан, Туркменистана и Республики</w:t>
      </w:r>
      <w:r w:rsidR="00C10071">
        <w:t xml:space="preserve"> </w:t>
      </w:r>
      <w:r w:rsidR="00C10071" w:rsidRPr="00C10071">
        <w:rPr>
          <w:sz w:val="28"/>
          <w:szCs w:val="28"/>
        </w:rPr>
        <w:t>Узбекистан</w:t>
      </w:r>
      <w:r w:rsidR="00C10071">
        <w:rPr>
          <w:i/>
          <w:sz w:val="28"/>
          <w:szCs w:val="28"/>
        </w:rPr>
        <w:t>.</w:t>
      </w:r>
    </w:p>
    <w:p w:rsidR="00F91D6C" w:rsidRPr="007F0463" w:rsidRDefault="00541871" w:rsidP="00D15A02">
      <w:pPr>
        <w:spacing w:before="240" w:after="120"/>
        <w:ind w:firstLine="709"/>
        <w:jc w:val="both"/>
        <w:rPr>
          <w:rStyle w:val="a3"/>
          <w:color w:val="auto"/>
          <w:sz w:val="28"/>
          <w:szCs w:val="28"/>
        </w:rPr>
      </w:pPr>
      <w:r>
        <w:rPr>
          <w:b/>
          <w:sz w:val="28"/>
          <w:szCs w:val="28"/>
        </w:rPr>
        <w:t>10</w:t>
      </w:r>
      <w:r w:rsidR="00F91D6C" w:rsidRPr="007F0463">
        <w:rPr>
          <w:b/>
          <w:sz w:val="28"/>
          <w:szCs w:val="28"/>
        </w:rPr>
        <w:t>.</w:t>
      </w:r>
      <w:r w:rsidR="00D15A02">
        <w:rPr>
          <w:b/>
          <w:sz w:val="28"/>
          <w:szCs w:val="28"/>
        </w:rPr>
        <w:t> </w:t>
      </w:r>
      <w:r w:rsidR="00F91D6C" w:rsidRPr="007F0463">
        <w:rPr>
          <w:b/>
          <w:sz w:val="28"/>
          <w:szCs w:val="28"/>
          <w:lang w:val="en-US"/>
        </w:rPr>
        <w:t>I</w:t>
      </w:r>
      <w:r w:rsidR="00F91D6C" w:rsidRPr="007F0463">
        <w:rPr>
          <w:b/>
          <w:sz w:val="28"/>
          <w:szCs w:val="28"/>
        </w:rPr>
        <w:t xml:space="preserve"> </w:t>
      </w:r>
      <w:r w:rsidR="00447B98">
        <w:rPr>
          <w:b/>
          <w:sz w:val="28"/>
          <w:szCs w:val="28"/>
        </w:rPr>
        <w:t>ф</w:t>
      </w:r>
      <w:r w:rsidR="00F91D6C" w:rsidRPr="007F0463">
        <w:rPr>
          <w:b/>
          <w:sz w:val="28"/>
          <w:szCs w:val="28"/>
        </w:rPr>
        <w:t>орум стран СНГ по химии и химической технологии «Образование. Наука. Будущее»</w:t>
      </w:r>
      <w:r w:rsidR="00576D1F">
        <w:rPr>
          <w:sz w:val="28"/>
          <w:szCs w:val="28"/>
        </w:rPr>
        <w:t>,</w:t>
      </w:r>
      <w:r w:rsidR="00576D1F" w:rsidRPr="00576D1F">
        <w:rPr>
          <w:rStyle w:val="a3"/>
          <w:color w:val="auto"/>
          <w:sz w:val="28"/>
          <w:szCs w:val="28"/>
          <w:u w:val="none"/>
        </w:rPr>
        <w:t xml:space="preserve"> </w:t>
      </w:r>
      <w:r w:rsidR="00576D1F" w:rsidRPr="007F0463">
        <w:rPr>
          <w:rStyle w:val="a3"/>
          <w:color w:val="auto"/>
          <w:sz w:val="28"/>
          <w:szCs w:val="28"/>
          <w:u w:val="none"/>
        </w:rPr>
        <w:t>30 октября–2 ноября 2018 года</w:t>
      </w:r>
      <w:r w:rsidR="00576D1F">
        <w:rPr>
          <w:rStyle w:val="a3"/>
          <w:color w:val="auto"/>
          <w:sz w:val="28"/>
          <w:szCs w:val="28"/>
          <w:u w:val="none"/>
        </w:rPr>
        <w:t>.</w:t>
      </w:r>
    </w:p>
    <w:p w:rsidR="009943AE" w:rsidRDefault="00576D1F" w:rsidP="003D3DA9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Представители гос</w:t>
      </w:r>
      <w:r w:rsidR="0098468E">
        <w:rPr>
          <w:rStyle w:val="a3"/>
          <w:color w:val="auto"/>
          <w:sz w:val="28"/>
          <w:szCs w:val="28"/>
          <w:u w:val="none"/>
        </w:rPr>
        <w:t>ударственной власти</w:t>
      </w:r>
      <w:r>
        <w:rPr>
          <w:rStyle w:val="a3"/>
          <w:color w:val="auto"/>
          <w:sz w:val="28"/>
          <w:szCs w:val="28"/>
          <w:u w:val="none"/>
        </w:rPr>
        <w:t>, научного сообщества</w:t>
      </w:r>
      <w:r w:rsidR="009943AE" w:rsidRPr="009943AE">
        <w:rPr>
          <w:rStyle w:val="a3"/>
          <w:color w:val="auto"/>
          <w:sz w:val="28"/>
          <w:szCs w:val="28"/>
          <w:u w:val="none"/>
        </w:rPr>
        <w:t>, предприятий химического комплекса, а также ректоры ведущих химических и технологических универси</w:t>
      </w:r>
      <w:r w:rsidR="009943AE">
        <w:rPr>
          <w:rStyle w:val="a3"/>
          <w:color w:val="auto"/>
          <w:sz w:val="28"/>
          <w:szCs w:val="28"/>
          <w:u w:val="none"/>
        </w:rPr>
        <w:t xml:space="preserve">тетов России и </w:t>
      </w:r>
      <w:r w:rsidR="00447B98">
        <w:rPr>
          <w:rStyle w:val="a3"/>
          <w:color w:val="auto"/>
          <w:sz w:val="28"/>
          <w:szCs w:val="28"/>
          <w:u w:val="none"/>
        </w:rPr>
        <w:t xml:space="preserve">других </w:t>
      </w:r>
      <w:r w:rsidR="0098468E">
        <w:rPr>
          <w:rStyle w:val="a3"/>
          <w:color w:val="auto"/>
          <w:sz w:val="28"/>
          <w:szCs w:val="28"/>
          <w:u w:val="none"/>
        </w:rPr>
        <w:t xml:space="preserve">государств – участников </w:t>
      </w:r>
      <w:r w:rsidR="009943AE">
        <w:rPr>
          <w:rStyle w:val="a3"/>
          <w:color w:val="auto"/>
          <w:sz w:val="28"/>
          <w:szCs w:val="28"/>
          <w:u w:val="none"/>
        </w:rPr>
        <w:t>СНГ обсудили</w:t>
      </w:r>
      <w:r w:rsidR="009943AE" w:rsidRPr="009943AE">
        <w:rPr>
          <w:rStyle w:val="a3"/>
          <w:color w:val="auto"/>
          <w:sz w:val="28"/>
          <w:szCs w:val="28"/>
          <w:u w:val="none"/>
        </w:rPr>
        <w:t xml:space="preserve"> актуальные вопросы государственной политики в области науки, образования и международного сотрудничества.</w:t>
      </w:r>
    </w:p>
    <w:p w:rsidR="003A6361" w:rsidRDefault="003A6361" w:rsidP="003D3DA9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3A6361">
        <w:rPr>
          <w:rStyle w:val="a3"/>
          <w:color w:val="auto"/>
          <w:sz w:val="28"/>
          <w:szCs w:val="28"/>
          <w:u w:val="none"/>
        </w:rPr>
        <w:t>В формате круглого стола обсу</w:t>
      </w:r>
      <w:r w:rsidR="0098468E">
        <w:rPr>
          <w:rStyle w:val="a3"/>
          <w:color w:val="auto"/>
          <w:sz w:val="28"/>
          <w:szCs w:val="28"/>
          <w:u w:val="none"/>
        </w:rPr>
        <w:t>ж</w:t>
      </w:r>
      <w:r w:rsidRPr="003A6361">
        <w:rPr>
          <w:rStyle w:val="a3"/>
          <w:color w:val="auto"/>
          <w:sz w:val="28"/>
          <w:szCs w:val="28"/>
          <w:u w:val="none"/>
        </w:rPr>
        <w:t>д</w:t>
      </w:r>
      <w:r w:rsidR="0098468E">
        <w:rPr>
          <w:rStyle w:val="a3"/>
          <w:color w:val="auto"/>
          <w:sz w:val="28"/>
          <w:szCs w:val="28"/>
          <w:u w:val="none"/>
        </w:rPr>
        <w:t>ались</w:t>
      </w:r>
      <w:r w:rsidRPr="003A6361">
        <w:rPr>
          <w:rStyle w:val="a3"/>
          <w:color w:val="auto"/>
          <w:sz w:val="28"/>
          <w:szCs w:val="28"/>
          <w:u w:val="none"/>
        </w:rPr>
        <w:t xml:space="preserve"> актуальные вопросы формирования единого образовательного пространства в рамках межгосударственного сотрудничества </w:t>
      </w:r>
      <w:r w:rsidR="00A74E48">
        <w:rPr>
          <w:rStyle w:val="a3"/>
          <w:color w:val="auto"/>
          <w:sz w:val="28"/>
          <w:szCs w:val="28"/>
          <w:u w:val="none"/>
        </w:rPr>
        <w:t>государств</w:t>
      </w:r>
      <w:r w:rsidRPr="003A6361">
        <w:rPr>
          <w:rStyle w:val="a3"/>
          <w:color w:val="auto"/>
          <w:sz w:val="28"/>
          <w:szCs w:val="28"/>
          <w:u w:val="none"/>
        </w:rPr>
        <w:t xml:space="preserve"> – участни</w:t>
      </w:r>
      <w:r w:rsidR="00A74E48">
        <w:rPr>
          <w:rStyle w:val="a3"/>
          <w:color w:val="auto"/>
          <w:sz w:val="28"/>
          <w:szCs w:val="28"/>
          <w:u w:val="none"/>
        </w:rPr>
        <w:t>ков</w:t>
      </w:r>
      <w:r w:rsidRPr="003A6361">
        <w:rPr>
          <w:rStyle w:val="a3"/>
          <w:color w:val="auto"/>
          <w:sz w:val="28"/>
          <w:szCs w:val="28"/>
          <w:u w:val="none"/>
        </w:rPr>
        <w:t xml:space="preserve"> СНГ, возможности межгосударственного диалога в сфере образования, современные подходы и проблемы продвижения технологического образования, механизмы достижения глобальной конкурентоспособности российского образования.</w:t>
      </w:r>
    </w:p>
    <w:p w:rsidR="003A6361" w:rsidRDefault="0098468E" w:rsidP="003D3DA9">
      <w:pPr>
        <w:ind w:firstLine="709"/>
        <w:jc w:val="both"/>
        <w:rPr>
          <w:rStyle w:val="a3"/>
          <w:i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lastRenderedPageBreak/>
        <w:t>Широко дискутировался вопрос</w:t>
      </w:r>
      <w:r w:rsidR="003A6361" w:rsidRPr="003A6361">
        <w:rPr>
          <w:rStyle w:val="a3"/>
          <w:color w:val="auto"/>
          <w:sz w:val="28"/>
          <w:szCs w:val="28"/>
          <w:u w:val="none"/>
        </w:rPr>
        <w:t xml:space="preserve"> </w:t>
      </w:r>
      <w:r w:rsidR="00447B98">
        <w:rPr>
          <w:rStyle w:val="a3"/>
          <w:color w:val="auto"/>
          <w:sz w:val="28"/>
          <w:szCs w:val="28"/>
          <w:u w:val="none"/>
        </w:rPr>
        <w:t xml:space="preserve">о </w:t>
      </w:r>
      <w:r w:rsidR="003A6361" w:rsidRPr="003A6361">
        <w:rPr>
          <w:rStyle w:val="a3"/>
          <w:color w:val="auto"/>
          <w:sz w:val="28"/>
          <w:szCs w:val="28"/>
          <w:u w:val="none"/>
        </w:rPr>
        <w:t xml:space="preserve">необходимости координации деятельности между базовыми организациями </w:t>
      </w:r>
      <w:r>
        <w:rPr>
          <w:rStyle w:val="a3"/>
          <w:color w:val="auto"/>
          <w:sz w:val="28"/>
          <w:szCs w:val="28"/>
          <w:u w:val="none"/>
        </w:rPr>
        <w:t xml:space="preserve">государств – участников </w:t>
      </w:r>
      <w:r w:rsidR="003A6361" w:rsidRPr="003A6361">
        <w:rPr>
          <w:rStyle w:val="a3"/>
          <w:color w:val="auto"/>
          <w:sz w:val="28"/>
          <w:szCs w:val="28"/>
          <w:u w:val="none"/>
        </w:rPr>
        <w:t>СНГ по различным направлениям, обмен</w:t>
      </w:r>
      <w:r>
        <w:rPr>
          <w:rStyle w:val="a3"/>
          <w:color w:val="auto"/>
          <w:sz w:val="28"/>
          <w:szCs w:val="28"/>
          <w:u w:val="none"/>
        </w:rPr>
        <w:t>а</w:t>
      </w:r>
      <w:r w:rsidR="003A6361" w:rsidRPr="003A6361">
        <w:rPr>
          <w:rStyle w:val="a3"/>
          <w:color w:val="auto"/>
          <w:sz w:val="28"/>
          <w:szCs w:val="28"/>
          <w:u w:val="none"/>
        </w:rPr>
        <w:t xml:space="preserve"> лучшими практиками, </w:t>
      </w:r>
      <w:r>
        <w:rPr>
          <w:rStyle w:val="a3"/>
          <w:color w:val="auto"/>
          <w:sz w:val="28"/>
          <w:szCs w:val="28"/>
          <w:u w:val="none"/>
        </w:rPr>
        <w:t xml:space="preserve">о </w:t>
      </w:r>
      <w:r w:rsidR="003A6361" w:rsidRPr="003A6361">
        <w:rPr>
          <w:rStyle w:val="a3"/>
          <w:color w:val="auto"/>
          <w:sz w:val="28"/>
          <w:szCs w:val="28"/>
          <w:u w:val="none"/>
        </w:rPr>
        <w:t xml:space="preserve">роли базовых организаций при формировании научной и образовательной политики на пространстве СНГ, важности базовых организаций как экспертной площадки по широкому кругу направлений межгосударственного взаимодействия. </w:t>
      </w:r>
    </w:p>
    <w:p w:rsidR="0077350B" w:rsidRPr="00745D60" w:rsidRDefault="00541871" w:rsidP="00D15A02">
      <w:pPr>
        <w:spacing w:before="240" w:after="120"/>
        <w:ind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>11</w:t>
      </w:r>
      <w:r w:rsidR="0077350B" w:rsidRPr="00745D60">
        <w:rPr>
          <w:rStyle w:val="a3"/>
          <w:b/>
          <w:color w:val="auto"/>
          <w:sz w:val="28"/>
          <w:szCs w:val="28"/>
          <w:u w:val="none"/>
        </w:rPr>
        <w:t>.</w:t>
      </w:r>
      <w:r w:rsidR="00D15A02">
        <w:rPr>
          <w:rStyle w:val="a3"/>
          <w:b/>
          <w:color w:val="auto"/>
          <w:sz w:val="28"/>
          <w:szCs w:val="28"/>
          <w:u w:val="none"/>
        </w:rPr>
        <w:t> </w:t>
      </w:r>
      <w:r w:rsidR="0077350B" w:rsidRPr="00745D60">
        <w:rPr>
          <w:rStyle w:val="a3"/>
          <w:b/>
          <w:color w:val="auto"/>
          <w:sz w:val="28"/>
          <w:szCs w:val="28"/>
          <w:u w:val="none"/>
        </w:rPr>
        <w:t xml:space="preserve">XII </w:t>
      </w:r>
      <w:r w:rsidR="00447B98">
        <w:rPr>
          <w:rStyle w:val="a3"/>
          <w:b/>
          <w:color w:val="auto"/>
          <w:sz w:val="28"/>
          <w:szCs w:val="28"/>
          <w:u w:val="none"/>
        </w:rPr>
        <w:t>к</w:t>
      </w:r>
      <w:r w:rsidR="0077350B" w:rsidRPr="00745D60">
        <w:rPr>
          <w:rStyle w:val="a3"/>
          <w:b/>
          <w:color w:val="auto"/>
          <w:sz w:val="28"/>
          <w:szCs w:val="28"/>
          <w:u w:val="none"/>
        </w:rPr>
        <w:t>онкурс проектов молодых ученых в рамках Химического форума Российского союза химиков и Международной выставки химической промышленности и науки «Химия-2018».</w:t>
      </w:r>
    </w:p>
    <w:p w:rsidR="00555F69" w:rsidRPr="00745D60" w:rsidRDefault="00555F69" w:rsidP="003D3DA9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745D60">
        <w:rPr>
          <w:rStyle w:val="a3"/>
          <w:color w:val="auto"/>
          <w:sz w:val="28"/>
          <w:szCs w:val="28"/>
          <w:u w:val="none"/>
        </w:rPr>
        <w:t xml:space="preserve">Конкурс </w:t>
      </w:r>
      <w:r w:rsidR="00745D60" w:rsidRPr="00745D60">
        <w:rPr>
          <w:rStyle w:val="a3"/>
          <w:color w:val="auto"/>
          <w:sz w:val="28"/>
          <w:szCs w:val="28"/>
          <w:u w:val="none"/>
        </w:rPr>
        <w:t>состоялся</w:t>
      </w:r>
      <w:r w:rsidRPr="00745D60">
        <w:rPr>
          <w:rStyle w:val="a3"/>
          <w:color w:val="auto"/>
          <w:sz w:val="28"/>
          <w:szCs w:val="28"/>
          <w:u w:val="none"/>
        </w:rPr>
        <w:t xml:space="preserve"> в рамках </w:t>
      </w:r>
      <w:r w:rsidR="00447B98">
        <w:rPr>
          <w:rStyle w:val="a3"/>
          <w:color w:val="auto"/>
          <w:sz w:val="28"/>
          <w:szCs w:val="28"/>
          <w:u w:val="none"/>
        </w:rPr>
        <w:t>м</w:t>
      </w:r>
      <w:r w:rsidRPr="00745D60">
        <w:rPr>
          <w:rStyle w:val="a3"/>
          <w:color w:val="auto"/>
          <w:sz w:val="28"/>
          <w:szCs w:val="28"/>
          <w:u w:val="none"/>
        </w:rPr>
        <w:t>еждународной выставки химической промы</w:t>
      </w:r>
      <w:r w:rsidR="00745D60" w:rsidRPr="00745D60">
        <w:rPr>
          <w:rStyle w:val="a3"/>
          <w:color w:val="auto"/>
          <w:sz w:val="28"/>
          <w:szCs w:val="28"/>
          <w:u w:val="none"/>
        </w:rPr>
        <w:t>шленности и науки «Химия-2018» 30</w:t>
      </w:r>
      <w:r w:rsidRPr="00745D60">
        <w:rPr>
          <w:rStyle w:val="a3"/>
          <w:color w:val="auto"/>
          <w:sz w:val="28"/>
          <w:szCs w:val="28"/>
          <w:u w:val="none"/>
        </w:rPr>
        <w:t xml:space="preserve"> октября</w:t>
      </w:r>
      <w:r w:rsidR="00745D60" w:rsidRPr="00745D60">
        <w:rPr>
          <w:rStyle w:val="a3"/>
          <w:color w:val="auto"/>
          <w:sz w:val="28"/>
          <w:szCs w:val="28"/>
          <w:u w:val="none"/>
        </w:rPr>
        <w:t xml:space="preserve"> </w:t>
      </w:r>
      <w:r w:rsidR="001F6970">
        <w:rPr>
          <w:rStyle w:val="a3"/>
          <w:color w:val="auto"/>
          <w:sz w:val="28"/>
          <w:szCs w:val="28"/>
          <w:u w:val="none"/>
        </w:rPr>
        <w:t xml:space="preserve">2018 года </w:t>
      </w:r>
      <w:r w:rsidR="00745D60" w:rsidRPr="00745D60">
        <w:rPr>
          <w:rStyle w:val="a3"/>
          <w:color w:val="auto"/>
          <w:sz w:val="28"/>
          <w:szCs w:val="28"/>
          <w:u w:val="none"/>
        </w:rPr>
        <w:t xml:space="preserve">в </w:t>
      </w:r>
      <w:r w:rsidR="00447B98" w:rsidRPr="00447B98">
        <w:rPr>
          <w:rStyle w:val="a3"/>
          <w:color w:val="auto"/>
          <w:sz w:val="28"/>
          <w:szCs w:val="28"/>
          <w:u w:val="none"/>
        </w:rPr>
        <w:t>Центральн</w:t>
      </w:r>
      <w:r w:rsidR="00447B98">
        <w:rPr>
          <w:rStyle w:val="a3"/>
          <w:color w:val="auto"/>
          <w:sz w:val="28"/>
          <w:szCs w:val="28"/>
          <w:u w:val="none"/>
        </w:rPr>
        <w:t>ом</w:t>
      </w:r>
      <w:r w:rsidR="00447B98" w:rsidRPr="00447B98">
        <w:rPr>
          <w:rStyle w:val="a3"/>
          <w:color w:val="auto"/>
          <w:sz w:val="28"/>
          <w:szCs w:val="28"/>
          <w:u w:val="none"/>
        </w:rPr>
        <w:t xml:space="preserve"> выставочн</w:t>
      </w:r>
      <w:r w:rsidR="00447B98">
        <w:rPr>
          <w:rStyle w:val="a3"/>
          <w:color w:val="auto"/>
          <w:sz w:val="28"/>
          <w:szCs w:val="28"/>
          <w:u w:val="none"/>
        </w:rPr>
        <w:t>ом</w:t>
      </w:r>
      <w:r w:rsidR="00447B98" w:rsidRPr="00447B98">
        <w:rPr>
          <w:rStyle w:val="a3"/>
          <w:color w:val="auto"/>
          <w:sz w:val="28"/>
          <w:szCs w:val="28"/>
          <w:u w:val="none"/>
        </w:rPr>
        <w:t xml:space="preserve"> комплекс</w:t>
      </w:r>
      <w:r w:rsidR="00447B98">
        <w:rPr>
          <w:rStyle w:val="a3"/>
          <w:color w:val="auto"/>
          <w:sz w:val="28"/>
          <w:szCs w:val="28"/>
          <w:u w:val="none"/>
        </w:rPr>
        <w:t>е</w:t>
      </w:r>
      <w:r w:rsidR="00745D60" w:rsidRPr="00745D60">
        <w:rPr>
          <w:rStyle w:val="a3"/>
          <w:color w:val="auto"/>
          <w:sz w:val="28"/>
          <w:szCs w:val="28"/>
          <w:u w:val="none"/>
        </w:rPr>
        <w:t xml:space="preserve">, </w:t>
      </w:r>
      <w:r w:rsidR="00447B98">
        <w:rPr>
          <w:rStyle w:val="a3"/>
          <w:color w:val="auto"/>
          <w:sz w:val="28"/>
          <w:szCs w:val="28"/>
          <w:u w:val="none"/>
        </w:rPr>
        <w:t>г. </w:t>
      </w:r>
      <w:r w:rsidR="00745D60" w:rsidRPr="00745D60">
        <w:rPr>
          <w:rStyle w:val="a3"/>
          <w:color w:val="auto"/>
          <w:sz w:val="28"/>
          <w:szCs w:val="28"/>
          <w:u w:val="none"/>
        </w:rPr>
        <w:t>Москва</w:t>
      </w:r>
      <w:r w:rsidRPr="00745D60">
        <w:rPr>
          <w:rStyle w:val="a3"/>
          <w:color w:val="auto"/>
          <w:sz w:val="28"/>
          <w:szCs w:val="28"/>
          <w:u w:val="none"/>
        </w:rPr>
        <w:t>. Конкурс собра</w:t>
      </w:r>
      <w:r w:rsidR="001F6970">
        <w:rPr>
          <w:rStyle w:val="a3"/>
          <w:color w:val="auto"/>
          <w:sz w:val="28"/>
          <w:szCs w:val="28"/>
          <w:u w:val="none"/>
        </w:rPr>
        <w:t>л</w:t>
      </w:r>
      <w:r w:rsidRPr="00745D60">
        <w:rPr>
          <w:rStyle w:val="a3"/>
          <w:color w:val="auto"/>
          <w:sz w:val="28"/>
          <w:szCs w:val="28"/>
          <w:u w:val="none"/>
        </w:rPr>
        <w:t xml:space="preserve"> молодых исследователей </w:t>
      </w:r>
      <w:r w:rsidR="001F6970">
        <w:rPr>
          <w:rStyle w:val="a3"/>
          <w:color w:val="auto"/>
          <w:sz w:val="28"/>
          <w:szCs w:val="28"/>
          <w:u w:val="none"/>
        </w:rPr>
        <w:t>из</w:t>
      </w:r>
      <w:r w:rsidRPr="00745D60">
        <w:rPr>
          <w:rStyle w:val="a3"/>
          <w:color w:val="auto"/>
          <w:sz w:val="28"/>
          <w:szCs w:val="28"/>
          <w:u w:val="none"/>
        </w:rPr>
        <w:t xml:space="preserve"> ведущих технических и технологических университетов Бел</w:t>
      </w:r>
      <w:r w:rsidR="001F6970">
        <w:rPr>
          <w:rStyle w:val="a3"/>
          <w:color w:val="auto"/>
          <w:sz w:val="28"/>
          <w:szCs w:val="28"/>
          <w:u w:val="none"/>
        </w:rPr>
        <w:t>а</w:t>
      </w:r>
      <w:r w:rsidRPr="00745D60">
        <w:rPr>
          <w:rStyle w:val="a3"/>
          <w:color w:val="auto"/>
          <w:sz w:val="28"/>
          <w:szCs w:val="28"/>
          <w:u w:val="none"/>
        </w:rPr>
        <w:t>руси, Казахстана</w:t>
      </w:r>
      <w:r w:rsidR="001F6970">
        <w:rPr>
          <w:rStyle w:val="a3"/>
          <w:color w:val="auto"/>
          <w:sz w:val="28"/>
          <w:szCs w:val="28"/>
          <w:u w:val="none"/>
        </w:rPr>
        <w:t xml:space="preserve"> и </w:t>
      </w:r>
      <w:r w:rsidR="001F6970" w:rsidRPr="00745D60">
        <w:rPr>
          <w:rStyle w:val="a3"/>
          <w:color w:val="auto"/>
          <w:sz w:val="28"/>
          <w:szCs w:val="28"/>
          <w:u w:val="none"/>
        </w:rPr>
        <w:t>России</w:t>
      </w:r>
      <w:r w:rsidR="001F6970">
        <w:rPr>
          <w:rStyle w:val="a3"/>
          <w:color w:val="auto"/>
          <w:sz w:val="28"/>
          <w:szCs w:val="28"/>
          <w:u w:val="none"/>
        </w:rPr>
        <w:t>.</w:t>
      </w:r>
    </w:p>
    <w:p w:rsidR="00576D1F" w:rsidRPr="00593F62" w:rsidRDefault="00576D1F" w:rsidP="00D15A02">
      <w:pPr>
        <w:spacing w:before="240" w:after="120"/>
        <w:ind w:firstLine="709"/>
        <w:jc w:val="both"/>
        <w:rPr>
          <w:color w:val="000000"/>
          <w:sz w:val="28"/>
          <w:szCs w:val="28"/>
        </w:rPr>
      </w:pPr>
      <w:r w:rsidRPr="00593F62">
        <w:rPr>
          <w:b/>
          <w:color w:val="000000"/>
          <w:sz w:val="28"/>
          <w:szCs w:val="28"/>
        </w:rPr>
        <w:t>1</w:t>
      </w:r>
      <w:r w:rsidR="00541871">
        <w:rPr>
          <w:b/>
          <w:color w:val="000000"/>
          <w:sz w:val="28"/>
          <w:szCs w:val="28"/>
        </w:rPr>
        <w:t>2</w:t>
      </w:r>
      <w:r w:rsidRPr="00593F62">
        <w:rPr>
          <w:b/>
          <w:color w:val="000000"/>
          <w:sz w:val="28"/>
          <w:szCs w:val="28"/>
        </w:rPr>
        <w:t>.</w:t>
      </w:r>
      <w:r w:rsidR="00D15A02">
        <w:rPr>
          <w:b/>
          <w:color w:val="000000"/>
          <w:sz w:val="28"/>
          <w:szCs w:val="28"/>
        </w:rPr>
        <w:t> </w:t>
      </w:r>
      <w:r w:rsidRPr="00593F62">
        <w:rPr>
          <w:color w:val="000000"/>
          <w:sz w:val="28"/>
          <w:szCs w:val="28"/>
        </w:rPr>
        <w:t xml:space="preserve">Помимо организации мероприятий, сотрудники базовой организации приняли участие в </w:t>
      </w:r>
      <w:r w:rsidR="00447B98">
        <w:rPr>
          <w:b/>
          <w:color w:val="000000"/>
          <w:sz w:val="28"/>
          <w:szCs w:val="28"/>
        </w:rPr>
        <w:t>ф</w:t>
      </w:r>
      <w:r w:rsidRPr="00593F62">
        <w:rPr>
          <w:b/>
          <w:color w:val="000000"/>
          <w:sz w:val="28"/>
          <w:szCs w:val="28"/>
        </w:rPr>
        <w:t xml:space="preserve">оруме проектов программ Союзного государства – </w:t>
      </w:r>
      <w:r w:rsidRPr="00593F62">
        <w:rPr>
          <w:b/>
          <w:color w:val="000000"/>
          <w:sz w:val="28"/>
          <w:szCs w:val="28"/>
          <w:lang w:val="en-US"/>
        </w:rPr>
        <w:t>VI</w:t>
      </w:r>
      <w:r w:rsidRPr="00593F62">
        <w:rPr>
          <w:b/>
          <w:color w:val="000000"/>
          <w:sz w:val="28"/>
          <w:szCs w:val="28"/>
        </w:rPr>
        <w:t xml:space="preserve"> </w:t>
      </w:r>
      <w:r w:rsidR="00447B98">
        <w:rPr>
          <w:b/>
          <w:color w:val="000000"/>
          <w:sz w:val="28"/>
          <w:szCs w:val="28"/>
        </w:rPr>
        <w:t>ф</w:t>
      </w:r>
      <w:r w:rsidRPr="00593F62">
        <w:rPr>
          <w:b/>
          <w:color w:val="000000"/>
          <w:sz w:val="28"/>
          <w:szCs w:val="28"/>
        </w:rPr>
        <w:t>орум</w:t>
      </w:r>
      <w:r w:rsidR="00447B98">
        <w:rPr>
          <w:b/>
          <w:color w:val="000000"/>
          <w:sz w:val="28"/>
          <w:szCs w:val="28"/>
        </w:rPr>
        <w:t>е</w:t>
      </w:r>
      <w:r w:rsidRPr="00593F62">
        <w:rPr>
          <w:b/>
          <w:color w:val="000000"/>
          <w:sz w:val="28"/>
          <w:szCs w:val="28"/>
        </w:rPr>
        <w:t xml:space="preserve"> вузов инженерно-технологического профиля «Глобальная энергетика: партнерство стран и технологий в контексте устойчивого развития и сохранения климата»</w:t>
      </w:r>
      <w:r w:rsidRPr="00593F62">
        <w:rPr>
          <w:color w:val="000000"/>
          <w:sz w:val="28"/>
          <w:szCs w:val="28"/>
        </w:rPr>
        <w:t xml:space="preserve"> и конкурс</w:t>
      </w:r>
      <w:r w:rsidR="00447B98">
        <w:rPr>
          <w:color w:val="000000"/>
          <w:sz w:val="28"/>
          <w:szCs w:val="28"/>
        </w:rPr>
        <w:t>е</w:t>
      </w:r>
      <w:r w:rsidRPr="00593F62">
        <w:rPr>
          <w:color w:val="000000"/>
          <w:sz w:val="28"/>
          <w:szCs w:val="28"/>
        </w:rPr>
        <w:t xml:space="preserve"> инновационных проектов «Лучший молодежный энергетический проект Союзного государства», организованн</w:t>
      </w:r>
      <w:r w:rsidR="00447B98">
        <w:rPr>
          <w:color w:val="000000"/>
          <w:sz w:val="28"/>
          <w:szCs w:val="28"/>
        </w:rPr>
        <w:t>о</w:t>
      </w:r>
      <w:r w:rsidRPr="00593F62">
        <w:rPr>
          <w:color w:val="000000"/>
          <w:sz w:val="28"/>
          <w:szCs w:val="28"/>
        </w:rPr>
        <w:t>м Белорусским национальным техническим университетом</w:t>
      </w:r>
      <w:r w:rsidR="00447B98">
        <w:rPr>
          <w:color w:val="000000"/>
          <w:sz w:val="28"/>
          <w:szCs w:val="28"/>
        </w:rPr>
        <w:t>,</w:t>
      </w:r>
      <w:r w:rsidRPr="00593F62">
        <w:rPr>
          <w:color w:val="000000"/>
          <w:sz w:val="28"/>
          <w:szCs w:val="28"/>
        </w:rPr>
        <w:t xml:space="preserve"> </w:t>
      </w:r>
      <w:r w:rsidR="00D15A02">
        <w:rPr>
          <w:color w:val="000000"/>
          <w:sz w:val="28"/>
          <w:szCs w:val="28"/>
        </w:rPr>
        <w:br/>
      </w:r>
      <w:r w:rsidRPr="00593F62">
        <w:rPr>
          <w:color w:val="000000"/>
          <w:sz w:val="28"/>
          <w:szCs w:val="28"/>
        </w:rPr>
        <w:t>24–27 октября 2017 года.</w:t>
      </w:r>
    </w:p>
    <w:p w:rsidR="00710D4B" w:rsidRPr="00983A01" w:rsidRDefault="00710D4B" w:rsidP="00D15A02">
      <w:pPr>
        <w:pStyle w:val="1"/>
      </w:pPr>
      <w:r w:rsidRPr="00983A01">
        <w:t>Взаимодействи</w:t>
      </w:r>
      <w:r w:rsidR="003A0671" w:rsidRPr="00983A01">
        <w:t xml:space="preserve">е базовой организации </w:t>
      </w:r>
      <w:r w:rsidR="00D15A02">
        <w:br/>
      </w:r>
      <w:r w:rsidR="003A0671" w:rsidRPr="00983A01">
        <w:t>с орган</w:t>
      </w:r>
      <w:r w:rsidR="00B4555E">
        <w:t xml:space="preserve">ами </w:t>
      </w:r>
      <w:r w:rsidRPr="00983A01">
        <w:t>отраслевого сотрудничества</w:t>
      </w:r>
      <w:r w:rsidR="00B4555E">
        <w:t xml:space="preserve"> СНГ</w:t>
      </w:r>
    </w:p>
    <w:p w:rsidR="00FD6AA9" w:rsidRDefault="00FD6AA9" w:rsidP="006C6146">
      <w:pPr>
        <w:spacing w:line="31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период 201</w:t>
      </w:r>
      <w:r w:rsidR="00F65BEC">
        <w:rPr>
          <w:sz w:val="28"/>
          <w:szCs w:val="28"/>
        </w:rPr>
        <w:t>7</w:t>
      </w:r>
      <w:r w:rsidR="00F71FE2" w:rsidRPr="000F6C5F">
        <w:rPr>
          <w:sz w:val="28"/>
          <w:szCs w:val="28"/>
        </w:rPr>
        <w:t>–</w:t>
      </w:r>
      <w:r w:rsidR="00B4555E">
        <w:rPr>
          <w:sz w:val="28"/>
          <w:szCs w:val="28"/>
        </w:rPr>
        <w:t>201</w:t>
      </w:r>
      <w:r w:rsidR="00F65BEC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F71FE2">
        <w:rPr>
          <w:sz w:val="28"/>
          <w:szCs w:val="28"/>
        </w:rPr>
        <w:t>одов</w:t>
      </w:r>
      <w:r>
        <w:rPr>
          <w:sz w:val="28"/>
          <w:szCs w:val="28"/>
        </w:rPr>
        <w:t xml:space="preserve"> </w:t>
      </w:r>
      <w:r w:rsidR="00F65BEC">
        <w:rPr>
          <w:sz w:val="28"/>
          <w:szCs w:val="28"/>
        </w:rPr>
        <w:t>осуществлялось</w:t>
      </w:r>
      <w:r w:rsidR="00A62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рабочее взаимодействие организации со следующими </w:t>
      </w:r>
      <w:r w:rsidR="003D3DA9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отраслев</w:t>
      </w:r>
      <w:r w:rsidR="003D3DA9">
        <w:rPr>
          <w:sz w:val="28"/>
          <w:szCs w:val="28"/>
        </w:rPr>
        <w:t>ого сотрудничества</w:t>
      </w:r>
      <w:r>
        <w:rPr>
          <w:sz w:val="28"/>
          <w:szCs w:val="28"/>
        </w:rPr>
        <w:t xml:space="preserve"> СНГ:</w:t>
      </w:r>
    </w:p>
    <w:p w:rsidR="00FD6AA9" w:rsidRPr="000F6C5F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F6C5F">
        <w:rPr>
          <w:sz w:val="28"/>
          <w:szCs w:val="28"/>
        </w:rPr>
        <w:t>овет по сотрудничеству в области фундаментальной науки государств – участников С</w:t>
      </w:r>
      <w:r>
        <w:rPr>
          <w:sz w:val="28"/>
          <w:szCs w:val="28"/>
        </w:rPr>
        <w:t>НГ;</w:t>
      </w:r>
    </w:p>
    <w:p w:rsidR="00FD6AA9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 w:rsidRPr="000F6C5F">
        <w:rPr>
          <w:sz w:val="28"/>
          <w:szCs w:val="28"/>
        </w:rPr>
        <w:t xml:space="preserve">Совет по сотрудничеству в области образования государств – участников </w:t>
      </w:r>
      <w:r>
        <w:rPr>
          <w:sz w:val="28"/>
          <w:szCs w:val="28"/>
        </w:rPr>
        <w:t>СНГ;</w:t>
      </w:r>
    </w:p>
    <w:p w:rsidR="00FD6AA9" w:rsidRPr="000F6C5F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 w:rsidRPr="000F6C5F">
        <w:rPr>
          <w:sz w:val="28"/>
          <w:szCs w:val="28"/>
        </w:rPr>
        <w:t>Совет по промышленной политике государств – участников СНГ</w:t>
      </w:r>
      <w:r w:rsidR="001F3B55">
        <w:rPr>
          <w:sz w:val="28"/>
          <w:szCs w:val="28"/>
        </w:rPr>
        <w:t>;</w:t>
      </w:r>
    </w:p>
    <w:p w:rsidR="00FD6AA9" w:rsidRPr="000F6C5F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 w:rsidRPr="000F6C5F">
        <w:rPr>
          <w:sz w:val="28"/>
          <w:szCs w:val="28"/>
        </w:rPr>
        <w:t>Межгосударственн</w:t>
      </w:r>
      <w:r>
        <w:rPr>
          <w:sz w:val="28"/>
          <w:szCs w:val="28"/>
        </w:rPr>
        <w:t>ый</w:t>
      </w:r>
      <w:r w:rsidRPr="000F6C5F">
        <w:rPr>
          <w:sz w:val="28"/>
          <w:szCs w:val="28"/>
        </w:rPr>
        <w:t xml:space="preserve"> экологическ</w:t>
      </w:r>
      <w:r>
        <w:rPr>
          <w:sz w:val="28"/>
          <w:szCs w:val="28"/>
        </w:rPr>
        <w:t>ий</w:t>
      </w:r>
      <w:r w:rsidRPr="000F6C5F">
        <w:rPr>
          <w:sz w:val="28"/>
          <w:szCs w:val="28"/>
        </w:rPr>
        <w:t xml:space="preserve"> совет государств – участников</w:t>
      </w:r>
      <w:r w:rsidR="001F3B55">
        <w:rPr>
          <w:sz w:val="28"/>
          <w:szCs w:val="28"/>
        </w:rPr>
        <w:t> </w:t>
      </w:r>
      <w:r w:rsidRPr="000F6C5F">
        <w:rPr>
          <w:sz w:val="28"/>
          <w:szCs w:val="28"/>
        </w:rPr>
        <w:t>СНГ</w:t>
      </w:r>
      <w:r w:rsidR="001F3B55">
        <w:rPr>
          <w:sz w:val="28"/>
          <w:szCs w:val="28"/>
        </w:rPr>
        <w:t>;</w:t>
      </w:r>
    </w:p>
    <w:p w:rsidR="00FD6AA9" w:rsidRPr="000F6C5F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 w:rsidRPr="000F6C5F">
        <w:rPr>
          <w:sz w:val="28"/>
          <w:szCs w:val="28"/>
        </w:rPr>
        <w:t>Межгосударственн</w:t>
      </w:r>
      <w:r>
        <w:rPr>
          <w:sz w:val="28"/>
          <w:szCs w:val="28"/>
        </w:rPr>
        <w:t>ый</w:t>
      </w:r>
      <w:r w:rsidRPr="000F6C5F">
        <w:rPr>
          <w:sz w:val="28"/>
          <w:szCs w:val="28"/>
        </w:rPr>
        <w:t xml:space="preserve"> совет по сотрудничеству в научно-технической и инновационной сферах</w:t>
      </w:r>
      <w:r>
        <w:rPr>
          <w:sz w:val="28"/>
          <w:szCs w:val="28"/>
        </w:rPr>
        <w:t>;</w:t>
      </w:r>
    </w:p>
    <w:p w:rsidR="00FD6AA9" w:rsidRPr="000F6C5F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 w:rsidRPr="000F6C5F">
        <w:rPr>
          <w:sz w:val="28"/>
          <w:szCs w:val="28"/>
        </w:rPr>
        <w:t>Межгосударственн</w:t>
      </w:r>
      <w:r>
        <w:rPr>
          <w:sz w:val="28"/>
          <w:szCs w:val="28"/>
        </w:rPr>
        <w:t>ый</w:t>
      </w:r>
      <w:r w:rsidRPr="000F6C5F">
        <w:rPr>
          <w:sz w:val="28"/>
          <w:szCs w:val="28"/>
        </w:rPr>
        <w:t xml:space="preserve"> совет по промышленной безопасности</w:t>
      </w:r>
      <w:r>
        <w:rPr>
          <w:sz w:val="28"/>
          <w:szCs w:val="28"/>
        </w:rPr>
        <w:t>;</w:t>
      </w:r>
    </w:p>
    <w:p w:rsidR="00FD6AA9" w:rsidRPr="000F6C5F" w:rsidRDefault="00FD6AA9" w:rsidP="006C6146">
      <w:pPr>
        <w:spacing w:line="310" w:lineRule="exact"/>
        <w:ind w:firstLine="709"/>
        <w:jc w:val="both"/>
        <w:rPr>
          <w:sz w:val="28"/>
          <w:szCs w:val="28"/>
        </w:rPr>
      </w:pPr>
      <w:r w:rsidRPr="000F6C5F">
        <w:rPr>
          <w:sz w:val="28"/>
          <w:szCs w:val="28"/>
        </w:rPr>
        <w:t>Межгосударственный координационный совет по научно-технической информации</w:t>
      </w:r>
      <w:r>
        <w:rPr>
          <w:sz w:val="28"/>
          <w:szCs w:val="28"/>
        </w:rPr>
        <w:t>.</w:t>
      </w:r>
    </w:p>
    <w:p w:rsidR="00D4265C" w:rsidRPr="00D4265C" w:rsidRDefault="00D4265C" w:rsidP="00D15A02">
      <w:pPr>
        <w:pStyle w:val="1"/>
      </w:pPr>
      <w:r w:rsidRPr="00D4265C">
        <w:lastRenderedPageBreak/>
        <w:t xml:space="preserve">Проведение переговоров, встреч и рабочих визитов представителей </w:t>
      </w:r>
      <w:r w:rsidR="00D15A02">
        <w:br/>
      </w:r>
      <w:r w:rsidRPr="00D4265C">
        <w:t xml:space="preserve">базовой организации и </w:t>
      </w:r>
      <w:r w:rsidR="00172545">
        <w:t xml:space="preserve">руководителей образовательных и </w:t>
      </w:r>
      <w:r w:rsidR="00D15A02">
        <w:br/>
      </w:r>
      <w:r w:rsidR="00172545">
        <w:t xml:space="preserve">научных </w:t>
      </w:r>
      <w:r w:rsidRPr="00D4265C">
        <w:t xml:space="preserve">организаций </w:t>
      </w:r>
      <w:r w:rsidR="00F71FE2">
        <w:t>государств</w:t>
      </w:r>
      <w:r w:rsidRPr="00D4265C">
        <w:t xml:space="preserve"> – участников СНГ</w:t>
      </w:r>
    </w:p>
    <w:p w:rsidR="00D4265C" w:rsidRDefault="00D4265C" w:rsidP="0054187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проведен</w:t>
      </w:r>
      <w:r w:rsidR="00261C1C">
        <w:rPr>
          <w:sz w:val="28"/>
          <w:szCs w:val="28"/>
        </w:rPr>
        <w:t>ы</w:t>
      </w:r>
      <w:r>
        <w:rPr>
          <w:sz w:val="28"/>
          <w:szCs w:val="28"/>
        </w:rPr>
        <w:t xml:space="preserve"> ряд встреч различного уровня в рамках партнерского сотрудничества и деятельности базовой организации</w:t>
      </w:r>
      <w:r w:rsidR="00261C1C">
        <w:rPr>
          <w:sz w:val="28"/>
          <w:szCs w:val="28"/>
        </w:rPr>
        <w:t>:</w:t>
      </w:r>
    </w:p>
    <w:p w:rsidR="00D4265C" w:rsidRPr="00172545" w:rsidRDefault="00D4265C" w:rsidP="0054187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1C1C">
        <w:rPr>
          <w:sz w:val="28"/>
          <w:szCs w:val="28"/>
        </w:rPr>
        <w:t> </w:t>
      </w:r>
      <w:r w:rsidR="00D15A02">
        <w:rPr>
          <w:sz w:val="28"/>
          <w:szCs w:val="28"/>
        </w:rPr>
        <w:t>П</w:t>
      </w:r>
      <w:r>
        <w:rPr>
          <w:sz w:val="28"/>
          <w:szCs w:val="28"/>
        </w:rPr>
        <w:t>одписан</w:t>
      </w:r>
      <w:r w:rsidR="00261C1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916EF">
        <w:rPr>
          <w:sz w:val="28"/>
          <w:szCs w:val="28"/>
        </w:rPr>
        <w:t>С</w:t>
      </w:r>
      <w:r>
        <w:rPr>
          <w:sz w:val="28"/>
          <w:szCs w:val="28"/>
        </w:rPr>
        <w:t>оглашени</w:t>
      </w:r>
      <w:r w:rsidR="00261C1C">
        <w:rPr>
          <w:sz w:val="28"/>
          <w:szCs w:val="28"/>
        </w:rPr>
        <w:t>е</w:t>
      </w:r>
      <w:r>
        <w:rPr>
          <w:sz w:val="28"/>
          <w:szCs w:val="28"/>
        </w:rPr>
        <w:t xml:space="preserve"> о </w:t>
      </w:r>
      <w:r w:rsidRPr="00172545">
        <w:rPr>
          <w:sz w:val="28"/>
          <w:szCs w:val="28"/>
        </w:rPr>
        <w:t>сотрудничестве между РХТУ им.</w:t>
      </w:r>
      <w:r w:rsidR="001F3B55">
        <w:rPr>
          <w:sz w:val="28"/>
          <w:szCs w:val="28"/>
        </w:rPr>
        <w:t> </w:t>
      </w:r>
      <w:r w:rsidRPr="00172545">
        <w:rPr>
          <w:sz w:val="28"/>
          <w:szCs w:val="28"/>
        </w:rPr>
        <w:t xml:space="preserve">Д.И.Менделеева и </w:t>
      </w:r>
      <w:r w:rsidR="00172545" w:rsidRPr="00172545">
        <w:rPr>
          <w:sz w:val="28"/>
          <w:szCs w:val="28"/>
        </w:rPr>
        <w:t>Туркменским архитектурно-строительным институтом на полях визита Президента Р</w:t>
      </w:r>
      <w:r w:rsidR="00B916EF">
        <w:rPr>
          <w:sz w:val="28"/>
          <w:szCs w:val="28"/>
        </w:rPr>
        <w:t xml:space="preserve">оссийской </w:t>
      </w:r>
      <w:r w:rsidR="00172545" w:rsidRPr="00172545">
        <w:rPr>
          <w:sz w:val="28"/>
          <w:szCs w:val="28"/>
        </w:rPr>
        <w:t>Ф</w:t>
      </w:r>
      <w:r w:rsidR="00B916EF">
        <w:rPr>
          <w:sz w:val="28"/>
          <w:szCs w:val="28"/>
        </w:rPr>
        <w:t>едерации</w:t>
      </w:r>
      <w:r w:rsidR="00172545" w:rsidRPr="00172545">
        <w:rPr>
          <w:sz w:val="28"/>
          <w:szCs w:val="28"/>
        </w:rPr>
        <w:t xml:space="preserve"> в Туркменистан</w:t>
      </w:r>
      <w:r w:rsidR="00261C1C">
        <w:rPr>
          <w:sz w:val="28"/>
          <w:szCs w:val="28"/>
        </w:rPr>
        <w:t>,</w:t>
      </w:r>
      <w:r w:rsidR="001F3B55">
        <w:rPr>
          <w:sz w:val="28"/>
          <w:szCs w:val="28"/>
        </w:rPr>
        <w:t xml:space="preserve"> </w:t>
      </w:r>
      <w:r w:rsidR="00172545" w:rsidRPr="00172545">
        <w:rPr>
          <w:sz w:val="28"/>
          <w:szCs w:val="28"/>
        </w:rPr>
        <w:t>2</w:t>
      </w:r>
      <w:r w:rsidR="00B916EF">
        <w:rPr>
          <w:sz w:val="28"/>
          <w:szCs w:val="28"/>
        </w:rPr>
        <w:t> </w:t>
      </w:r>
      <w:r w:rsidR="001F3B55">
        <w:rPr>
          <w:sz w:val="28"/>
          <w:szCs w:val="28"/>
        </w:rPr>
        <w:t xml:space="preserve">сентября </w:t>
      </w:r>
      <w:r w:rsidR="00172545" w:rsidRPr="00172545">
        <w:rPr>
          <w:sz w:val="28"/>
          <w:szCs w:val="28"/>
        </w:rPr>
        <w:t>2017 г</w:t>
      </w:r>
      <w:r w:rsidR="001F3B55">
        <w:rPr>
          <w:sz w:val="28"/>
          <w:szCs w:val="28"/>
        </w:rPr>
        <w:t>ода</w:t>
      </w:r>
      <w:r w:rsidR="00172545" w:rsidRPr="00172545">
        <w:rPr>
          <w:sz w:val="28"/>
          <w:szCs w:val="28"/>
        </w:rPr>
        <w:t>, г.</w:t>
      </w:r>
      <w:r w:rsidR="001F3B55">
        <w:rPr>
          <w:sz w:val="28"/>
          <w:szCs w:val="28"/>
        </w:rPr>
        <w:t> </w:t>
      </w:r>
      <w:r w:rsidR="00B916EF">
        <w:rPr>
          <w:sz w:val="28"/>
          <w:szCs w:val="28"/>
        </w:rPr>
        <w:t>Ашхабад</w:t>
      </w:r>
      <w:r w:rsidR="00261C1C">
        <w:rPr>
          <w:sz w:val="28"/>
          <w:szCs w:val="28"/>
        </w:rPr>
        <w:t>, Туркменистан</w:t>
      </w:r>
      <w:r w:rsidR="00172545">
        <w:rPr>
          <w:sz w:val="28"/>
          <w:szCs w:val="28"/>
        </w:rPr>
        <w:t>.</w:t>
      </w:r>
    </w:p>
    <w:p w:rsidR="00D4265C" w:rsidRDefault="00172545" w:rsidP="0054187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1C1C">
        <w:rPr>
          <w:sz w:val="28"/>
          <w:szCs w:val="28"/>
        </w:rPr>
        <w:t> </w:t>
      </w:r>
      <w:r w:rsidR="00D15A02">
        <w:rPr>
          <w:sz w:val="28"/>
          <w:szCs w:val="28"/>
        </w:rPr>
        <w:t>П</w:t>
      </w:r>
      <w:r w:rsidR="00D4265C">
        <w:rPr>
          <w:sz w:val="28"/>
          <w:szCs w:val="28"/>
        </w:rPr>
        <w:t xml:space="preserve">ереговоры о сотрудничестве с представителями </w:t>
      </w:r>
      <w:r w:rsidR="00D4265C" w:rsidRPr="00D4265C">
        <w:rPr>
          <w:sz w:val="28"/>
          <w:szCs w:val="28"/>
        </w:rPr>
        <w:t>Ташкентск</w:t>
      </w:r>
      <w:r w:rsidR="00D4265C">
        <w:rPr>
          <w:sz w:val="28"/>
          <w:szCs w:val="28"/>
        </w:rPr>
        <w:t>ого</w:t>
      </w:r>
      <w:r w:rsidR="00D4265C" w:rsidRPr="00D4265C">
        <w:rPr>
          <w:sz w:val="28"/>
          <w:szCs w:val="28"/>
        </w:rPr>
        <w:t xml:space="preserve"> фармацевтическ</w:t>
      </w:r>
      <w:r w:rsidR="00D4265C">
        <w:rPr>
          <w:sz w:val="28"/>
          <w:szCs w:val="28"/>
        </w:rPr>
        <w:t>ого</w:t>
      </w:r>
      <w:r w:rsidR="00D4265C" w:rsidRPr="00D4265C">
        <w:rPr>
          <w:sz w:val="28"/>
          <w:szCs w:val="28"/>
        </w:rPr>
        <w:t xml:space="preserve"> институт</w:t>
      </w:r>
      <w:r w:rsidR="00D4265C">
        <w:rPr>
          <w:sz w:val="28"/>
          <w:szCs w:val="28"/>
        </w:rPr>
        <w:t>а</w:t>
      </w:r>
      <w:r w:rsidR="00261C1C">
        <w:rPr>
          <w:sz w:val="28"/>
          <w:szCs w:val="28"/>
        </w:rPr>
        <w:t>,</w:t>
      </w:r>
      <w:r w:rsidR="00D4265C">
        <w:rPr>
          <w:sz w:val="28"/>
          <w:szCs w:val="28"/>
        </w:rPr>
        <w:t xml:space="preserve"> октябрь 2017 г</w:t>
      </w:r>
      <w:r w:rsidR="001F3B55">
        <w:rPr>
          <w:sz w:val="28"/>
          <w:szCs w:val="28"/>
        </w:rPr>
        <w:t>ода</w:t>
      </w:r>
      <w:r w:rsidR="00B916EF">
        <w:rPr>
          <w:sz w:val="28"/>
          <w:szCs w:val="28"/>
        </w:rPr>
        <w:t>, г. Москва</w:t>
      </w:r>
      <w:r w:rsidR="00261C1C">
        <w:rPr>
          <w:sz w:val="28"/>
          <w:szCs w:val="28"/>
        </w:rPr>
        <w:t>, Российская Федерация</w:t>
      </w:r>
      <w:r w:rsidR="00D4265C">
        <w:rPr>
          <w:sz w:val="28"/>
          <w:szCs w:val="28"/>
        </w:rPr>
        <w:t>.</w:t>
      </w:r>
    </w:p>
    <w:p w:rsidR="00172545" w:rsidRDefault="00172545" w:rsidP="0054187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61C1C">
        <w:rPr>
          <w:sz w:val="28"/>
          <w:szCs w:val="28"/>
        </w:rPr>
        <w:t> </w:t>
      </w:r>
      <w:r w:rsidR="00D15A02">
        <w:rPr>
          <w:sz w:val="28"/>
          <w:szCs w:val="28"/>
        </w:rPr>
        <w:t>В</w:t>
      </w:r>
      <w:r w:rsidR="00B916EF">
        <w:rPr>
          <w:sz w:val="28"/>
          <w:szCs w:val="28"/>
        </w:rPr>
        <w:t xml:space="preserve">изит в </w:t>
      </w:r>
      <w:r>
        <w:rPr>
          <w:sz w:val="28"/>
          <w:szCs w:val="28"/>
        </w:rPr>
        <w:t>Институт технологии и инновационного менеджмента в городе Куляб</w:t>
      </w:r>
      <w:r w:rsidR="00261C1C">
        <w:rPr>
          <w:sz w:val="28"/>
          <w:szCs w:val="28"/>
        </w:rPr>
        <w:t>е,</w:t>
      </w:r>
      <w:r>
        <w:rPr>
          <w:sz w:val="28"/>
          <w:szCs w:val="28"/>
        </w:rPr>
        <w:t xml:space="preserve"> июль 2018 г</w:t>
      </w:r>
      <w:r w:rsidR="001F3B55">
        <w:rPr>
          <w:sz w:val="28"/>
          <w:szCs w:val="28"/>
        </w:rPr>
        <w:t>ода</w:t>
      </w:r>
      <w:r w:rsidR="00B916EF">
        <w:rPr>
          <w:sz w:val="28"/>
          <w:szCs w:val="28"/>
        </w:rPr>
        <w:t>, г. Куляб</w:t>
      </w:r>
      <w:r w:rsidR="00261C1C">
        <w:rPr>
          <w:sz w:val="28"/>
          <w:szCs w:val="28"/>
        </w:rPr>
        <w:t>, Республика Таджикистан</w:t>
      </w:r>
      <w:r>
        <w:rPr>
          <w:sz w:val="28"/>
          <w:szCs w:val="28"/>
        </w:rPr>
        <w:t>.</w:t>
      </w:r>
    </w:p>
    <w:p w:rsidR="00F666CF" w:rsidRDefault="00172545" w:rsidP="0054187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4F39">
        <w:rPr>
          <w:sz w:val="28"/>
          <w:szCs w:val="28"/>
        </w:rPr>
        <w:t> </w:t>
      </w:r>
      <w:r w:rsidR="00D15A02">
        <w:rPr>
          <w:sz w:val="28"/>
          <w:szCs w:val="28"/>
        </w:rPr>
        <w:t>В</w:t>
      </w:r>
      <w:r>
        <w:rPr>
          <w:sz w:val="28"/>
          <w:szCs w:val="28"/>
        </w:rPr>
        <w:t>изит в Ташкентский химико-технологический институт</w:t>
      </w:r>
      <w:r w:rsidR="00F44F39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1F3B55" w:rsidRPr="00BC22E9">
        <w:rPr>
          <w:sz w:val="28"/>
          <w:szCs w:val="28"/>
        </w:rPr>
        <w:t>–</w:t>
      </w:r>
      <w:r>
        <w:rPr>
          <w:sz w:val="28"/>
          <w:szCs w:val="28"/>
        </w:rPr>
        <w:t>9 августа 201</w:t>
      </w:r>
      <w:r w:rsidR="008E63FE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1F3B55">
        <w:rPr>
          <w:sz w:val="28"/>
          <w:szCs w:val="28"/>
        </w:rPr>
        <w:t>ода</w:t>
      </w:r>
      <w:r w:rsidR="00B916EF">
        <w:rPr>
          <w:sz w:val="28"/>
          <w:szCs w:val="28"/>
        </w:rPr>
        <w:t xml:space="preserve">, </w:t>
      </w:r>
      <w:r w:rsidR="00F44F39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>.</w:t>
      </w:r>
      <w:r w:rsidR="00745D60">
        <w:rPr>
          <w:sz w:val="28"/>
          <w:szCs w:val="28"/>
        </w:rPr>
        <w:t xml:space="preserve"> </w:t>
      </w:r>
    </w:p>
    <w:p w:rsidR="00172545" w:rsidRDefault="00F666CF" w:rsidP="0054187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15A02">
        <w:rPr>
          <w:sz w:val="28"/>
          <w:szCs w:val="28"/>
        </w:rPr>
        <w:t>П</w:t>
      </w:r>
      <w:r w:rsidR="00745D60">
        <w:rPr>
          <w:sz w:val="28"/>
          <w:szCs w:val="28"/>
        </w:rPr>
        <w:t xml:space="preserve">одписано </w:t>
      </w:r>
      <w:r w:rsidR="00B916EF">
        <w:rPr>
          <w:sz w:val="28"/>
          <w:szCs w:val="28"/>
        </w:rPr>
        <w:t>С</w:t>
      </w:r>
      <w:r w:rsidR="00745D60">
        <w:rPr>
          <w:sz w:val="28"/>
          <w:szCs w:val="28"/>
        </w:rPr>
        <w:t>оглашение о создании филиала РХТУ им.</w:t>
      </w:r>
      <w:r>
        <w:rPr>
          <w:sz w:val="28"/>
          <w:szCs w:val="28"/>
        </w:rPr>
        <w:t> </w:t>
      </w:r>
      <w:r w:rsidR="00745D60">
        <w:rPr>
          <w:sz w:val="28"/>
          <w:szCs w:val="28"/>
        </w:rPr>
        <w:t>Д.И.Менделеева на базе Ташкентского химико-технологического института</w:t>
      </w:r>
      <w:r w:rsidR="00F44F39">
        <w:rPr>
          <w:sz w:val="28"/>
          <w:szCs w:val="28"/>
        </w:rPr>
        <w:t>,</w:t>
      </w:r>
      <w:r>
        <w:rPr>
          <w:sz w:val="28"/>
          <w:szCs w:val="28"/>
        </w:rPr>
        <w:t xml:space="preserve"> 18 октября 2018</w:t>
      </w:r>
      <w:r w:rsidR="008D6CD3">
        <w:rPr>
          <w:sz w:val="28"/>
          <w:szCs w:val="28"/>
        </w:rPr>
        <w:t> </w:t>
      </w:r>
      <w:r>
        <w:rPr>
          <w:sz w:val="28"/>
          <w:szCs w:val="28"/>
        </w:rPr>
        <w:t>года</w:t>
      </w:r>
      <w:r w:rsidR="00F44F39">
        <w:rPr>
          <w:sz w:val="28"/>
          <w:szCs w:val="28"/>
        </w:rPr>
        <w:t>, Республика Узбекистан</w:t>
      </w:r>
      <w:r w:rsidR="00745D60">
        <w:rPr>
          <w:sz w:val="28"/>
          <w:szCs w:val="28"/>
        </w:rPr>
        <w:t>. Реализация проекта запланирована на</w:t>
      </w:r>
      <w:r>
        <w:rPr>
          <w:sz w:val="28"/>
          <w:szCs w:val="28"/>
        </w:rPr>
        <w:t> </w:t>
      </w:r>
      <w:r w:rsidR="00745D60">
        <w:rPr>
          <w:sz w:val="28"/>
          <w:szCs w:val="28"/>
        </w:rPr>
        <w:t>2019</w:t>
      </w:r>
      <w:r>
        <w:rPr>
          <w:sz w:val="28"/>
          <w:szCs w:val="28"/>
        </w:rPr>
        <w:t> </w:t>
      </w:r>
      <w:r w:rsidR="00745D60">
        <w:rPr>
          <w:sz w:val="28"/>
          <w:szCs w:val="28"/>
        </w:rPr>
        <w:t>год.</w:t>
      </w:r>
    </w:p>
    <w:p w:rsidR="00CD3119" w:rsidRPr="00CD3119" w:rsidRDefault="00CD3119" w:rsidP="00D15A02">
      <w:pPr>
        <w:pStyle w:val="1"/>
      </w:pPr>
      <w:r w:rsidRPr="00CD3119">
        <w:t>Наличие и деятельность совещательного органа</w:t>
      </w:r>
      <w:r>
        <w:br/>
      </w:r>
      <w:r w:rsidRPr="00CD3119">
        <w:t>при базовой организации</w:t>
      </w:r>
    </w:p>
    <w:p w:rsidR="00CD3119" w:rsidRDefault="00CD3119" w:rsidP="00BB6BAE">
      <w:pPr>
        <w:ind w:firstLine="709"/>
        <w:jc w:val="both"/>
        <w:rPr>
          <w:sz w:val="28"/>
          <w:szCs w:val="28"/>
        </w:rPr>
      </w:pPr>
      <w:r w:rsidRPr="00CD3119">
        <w:rPr>
          <w:sz w:val="28"/>
          <w:szCs w:val="28"/>
        </w:rPr>
        <w:t xml:space="preserve">В ноябре 2016 года в соответствии с п. 4.3 Положения </w:t>
      </w:r>
      <w:r w:rsidR="00BB6BAE">
        <w:rPr>
          <w:sz w:val="28"/>
          <w:szCs w:val="28"/>
        </w:rPr>
        <w:t xml:space="preserve">о базовой организации </w:t>
      </w:r>
      <w:r w:rsidRPr="00CD3119">
        <w:rPr>
          <w:sz w:val="28"/>
          <w:szCs w:val="28"/>
        </w:rPr>
        <w:t xml:space="preserve">разработано и утверждено Положение об Общественном совете базовой организации. В Общественный совет приглашены представители крупнейших вузов, занимающихся подготовкой кадров для химической промышленности государств – участников СНГ. </w:t>
      </w:r>
      <w:r w:rsidR="00BB6BAE">
        <w:rPr>
          <w:sz w:val="28"/>
          <w:szCs w:val="28"/>
        </w:rPr>
        <w:t>С</w:t>
      </w:r>
      <w:r w:rsidRPr="00CD3119">
        <w:rPr>
          <w:sz w:val="28"/>
          <w:szCs w:val="28"/>
        </w:rPr>
        <w:t>огласие участвовать в Общественном совете выразили представители различных университетов государств – участников СНГ. Формирование Общественного совета базовой организации продолжается.</w:t>
      </w:r>
    </w:p>
    <w:p w:rsidR="00EE7D93" w:rsidRDefault="00A00851" w:rsidP="00D15A02">
      <w:pPr>
        <w:pStyle w:val="1"/>
      </w:pPr>
      <w:r w:rsidRPr="00A00851">
        <w:t xml:space="preserve">Проблемы в работе и предложения по совершенствованию </w:t>
      </w:r>
      <w:r w:rsidR="00D15A02">
        <w:br/>
      </w:r>
      <w:r w:rsidRPr="00A00851">
        <w:t>д</w:t>
      </w:r>
      <w:r w:rsidR="0077306F">
        <w:t>еятельности базовой организации</w:t>
      </w:r>
    </w:p>
    <w:p w:rsidR="006026C1" w:rsidRDefault="00C932B1" w:rsidP="00BB6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констатировать, что за отчетный период </w:t>
      </w:r>
      <w:r w:rsidRPr="00C932B1">
        <w:rPr>
          <w:sz w:val="28"/>
          <w:szCs w:val="28"/>
        </w:rPr>
        <w:t xml:space="preserve">на программах </w:t>
      </w:r>
      <w:r>
        <w:rPr>
          <w:sz w:val="28"/>
          <w:szCs w:val="28"/>
        </w:rPr>
        <w:t>дополнительного профессионального образования (</w:t>
      </w:r>
      <w:r w:rsidRPr="00C932B1">
        <w:rPr>
          <w:sz w:val="28"/>
          <w:szCs w:val="28"/>
        </w:rPr>
        <w:t>ДПО</w:t>
      </w:r>
      <w:r>
        <w:rPr>
          <w:sz w:val="28"/>
          <w:szCs w:val="28"/>
        </w:rPr>
        <w:t>)</w:t>
      </w:r>
      <w:r w:rsidRPr="00C932B1">
        <w:rPr>
          <w:sz w:val="28"/>
          <w:szCs w:val="28"/>
        </w:rPr>
        <w:t xml:space="preserve"> граждане </w:t>
      </w:r>
      <w:r w:rsidR="00BB6BAE">
        <w:rPr>
          <w:sz w:val="28"/>
          <w:szCs w:val="28"/>
        </w:rPr>
        <w:t xml:space="preserve">государств – участников </w:t>
      </w:r>
      <w:r w:rsidRPr="00C932B1">
        <w:rPr>
          <w:sz w:val="28"/>
          <w:szCs w:val="28"/>
        </w:rPr>
        <w:t>СНГ не обучались</w:t>
      </w:r>
      <w:r>
        <w:rPr>
          <w:sz w:val="28"/>
          <w:szCs w:val="28"/>
        </w:rPr>
        <w:t>. Однако в рамках стратегического развития РХТУ им.</w:t>
      </w:r>
      <w:r w:rsidR="00F91D6C">
        <w:rPr>
          <w:sz w:val="28"/>
          <w:szCs w:val="28"/>
        </w:rPr>
        <w:t> </w:t>
      </w:r>
      <w:r>
        <w:rPr>
          <w:sz w:val="28"/>
          <w:szCs w:val="28"/>
        </w:rPr>
        <w:t>Д.И.Менделеева как базов</w:t>
      </w:r>
      <w:r w:rsidR="00BB6BAE">
        <w:rPr>
          <w:sz w:val="28"/>
          <w:szCs w:val="28"/>
        </w:rPr>
        <w:t>ая</w:t>
      </w:r>
      <w:r>
        <w:rPr>
          <w:sz w:val="28"/>
          <w:szCs w:val="28"/>
        </w:rPr>
        <w:t xml:space="preserve"> организаци</w:t>
      </w:r>
      <w:r w:rsidR="00BB6BAE">
        <w:rPr>
          <w:sz w:val="28"/>
          <w:szCs w:val="28"/>
        </w:rPr>
        <w:t>я</w:t>
      </w:r>
      <w:r>
        <w:rPr>
          <w:sz w:val="28"/>
          <w:szCs w:val="28"/>
        </w:rPr>
        <w:t xml:space="preserve"> на 2018</w:t>
      </w:r>
      <w:r w:rsidR="001F3B55" w:rsidRPr="00BC22E9">
        <w:rPr>
          <w:sz w:val="28"/>
          <w:szCs w:val="28"/>
        </w:rPr>
        <w:t>–</w:t>
      </w:r>
      <w:r>
        <w:rPr>
          <w:sz w:val="28"/>
          <w:szCs w:val="28"/>
        </w:rPr>
        <w:t>2019 г</w:t>
      </w:r>
      <w:r w:rsidR="001F3B55">
        <w:rPr>
          <w:sz w:val="28"/>
          <w:szCs w:val="28"/>
        </w:rPr>
        <w:t>оды</w:t>
      </w:r>
      <w:r>
        <w:rPr>
          <w:sz w:val="28"/>
          <w:szCs w:val="28"/>
        </w:rPr>
        <w:t xml:space="preserve"> планирует анонсировать ряд программ ДПО для партнерских университетов и научных организаций, а также пригласить сотрудников промышленных предприятий химического профиля </w:t>
      </w:r>
      <w:r w:rsidR="00F91D6C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– участников СНГ.</w:t>
      </w:r>
    </w:p>
    <w:p w:rsidR="00D6330D" w:rsidRDefault="00B54972" w:rsidP="00D15A02">
      <w:pPr>
        <w:pStyle w:val="1"/>
      </w:pPr>
      <w:r>
        <w:lastRenderedPageBreak/>
        <w:t xml:space="preserve">Перспективные вопросы для </w:t>
      </w:r>
      <w:r w:rsidR="00B916EF" w:rsidRPr="000B1736">
        <w:t xml:space="preserve">работы </w:t>
      </w:r>
      <w:r w:rsidR="00B916EF">
        <w:t>б</w:t>
      </w:r>
      <w:r w:rsidR="00B916EF" w:rsidRPr="000B1736">
        <w:t xml:space="preserve">азовой организации </w:t>
      </w:r>
      <w:r>
        <w:br/>
      </w:r>
      <w:r w:rsidR="00B916EF" w:rsidRPr="000B1736">
        <w:t>на 201</w:t>
      </w:r>
      <w:r w:rsidR="00B916EF">
        <w:t>9</w:t>
      </w:r>
      <w:r w:rsidR="00BB6BAE" w:rsidRPr="00BB6BAE">
        <w:t>–</w:t>
      </w:r>
      <w:r w:rsidR="00B916EF" w:rsidRPr="000B1736">
        <w:t>20</w:t>
      </w:r>
      <w:r w:rsidR="00B916EF">
        <w:t>20</w:t>
      </w:r>
      <w:r w:rsidR="00B916EF" w:rsidRPr="000B1736">
        <w:t xml:space="preserve"> г</w:t>
      </w:r>
      <w:r w:rsidR="00B916EF">
        <w:t>оды</w:t>
      </w:r>
    </w:p>
    <w:p w:rsidR="00B916EF" w:rsidRPr="00B916EF" w:rsidRDefault="00B916EF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0B1736">
        <w:rPr>
          <w:sz w:val="28"/>
          <w:szCs w:val="28"/>
        </w:rPr>
        <w:t xml:space="preserve">Участие в работе по целевой подготовке, переподготовке и повышению квалификации кадров на возмездной основе организаций государств </w:t>
      </w:r>
      <w:r w:rsidRPr="00AC6C13">
        <w:rPr>
          <w:sz w:val="28"/>
          <w:szCs w:val="28"/>
        </w:rPr>
        <w:t>–</w:t>
      </w:r>
      <w:r w:rsidRPr="000B1736">
        <w:rPr>
          <w:sz w:val="28"/>
          <w:szCs w:val="28"/>
        </w:rPr>
        <w:t xml:space="preserve"> участников СНГ.</w:t>
      </w:r>
    </w:p>
    <w:p w:rsidR="00B916EF" w:rsidRPr="00046542" w:rsidRDefault="00B916EF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</w:rPr>
      </w:pPr>
      <w:r w:rsidRPr="000B1736">
        <w:rPr>
          <w:rStyle w:val="FontStyle12"/>
          <w:rFonts w:ascii="Times New Roman" w:hAnsi="Times New Roman" w:cs="Times New Roman"/>
          <w:sz w:val="28"/>
          <w:szCs w:val="28"/>
        </w:rPr>
        <w:t xml:space="preserve">Проведение совместных фундаментальных и прикладных исследований по актуальной тематике химической отрасли в государствах </w:t>
      </w:r>
      <w:r>
        <w:rPr>
          <w:rStyle w:val="FontStyle12"/>
          <w:rFonts w:ascii="Times New Roman" w:hAnsi="Times New Roman" w:cs="Times New Roman"/>
          <w:sz w:val="28"/>
          <w:szCs w:val="28"/>
        </w:rPr>
        <w:t>–</w:t>
      </w:r>
      <w:r w:rsidRPr="000B1736">
        <w:rPr>
          <w:rStyle w:val="FontStyle12"/>
          <w:rFonts w:ascii="Times New Roman" w:hAnsi="Times New Roman" w:cs="Times New Roman"/>
          <w:sz w:val="28"/>
          <w:szCs w:val="28"/>
        </w:rPr>
        <w:t xml:space="preserve"> участниках СНГ</w:t>
      </w:r>
      <w:r w:rsidR="0027154E">
        <w:rPr>
          <w:rStyle w:val="FontStyle12"/>
          <w:rFonts w:ascii="Times New Roman" w:hAnsi="Times New Roman" w:cs="Times New Roman"/>
          <w:sz w:val="28"/>
          <w:szCs w:val="28"/>
        </w:rPr>
        <w:t>, в том числе:</w:t>
      </w:r>
    </w:p>
    <w:p w:rsidR="00046542" w:rsidRDefault="00BB6BAE" w:rsidP="00BB6BAE">
      <w:pPr>
        <w:pStyle w:val="a4"/>
        <w:tabs>
          <w:tab w:val="left" w:pos="1134"/>
        </w:tabs>
        <w:ind w:left="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работа по п</w:t>
      </w:r>
      <w:r w:rsidR="00046542">
        <w:rPr>
          <w:spacing w:val="4"/>
          <w:sz w:val="28"/>
          <w:szCs w:val="28"/>
        </w:rPr>
        <w:t>роект</w:t>
      </w:r>
      <w:r>
        <w:rPr>
          <w:spacing w:val="4"/>
          <w:sz w:val="28"/>
          <w:szCs w:val="28"/>
        </w:rPr>
        <w:t>у</w:t>
      </w:r>
      <w:r w:rsidR="00046542">
        <w:rPr>
          <w:spacing w:val="4"/>
          <w:sz w:val="28"/>
          <w:szCs w:val="28"/>
        </w:rPr>
        <w:t xml:space="preserve"> </w:t>
      </w:r>
      <w:r w:rsidR="00046542" w:rsidRPr="000B1736">
        <w:rPr>
          <w:spacing w:val="4"/>
          <w:sz w:val="28"/>
          <w:szCs w:val="28"/>
        </w:rPr>
        <w:t>«Разработка и внедрение технологических решений для предотвращения сброса жидких высокотоксичных техногенных отходов на предприятиях химико-металлургического профиля»</w:t>
      </w:r>
      <w:r>
        <w:rPr>
          <w:spacing w:val="4"/>
          <w:sz w:val="28"/>
          <w:szCs w:val="28"/>
        </w:rPr>
        <w:t>;</w:t>
      </w:r>
    </w:p>
    <w:p w:rsidR="00046542" w:rsidRPr="00B916EF" w:rsidRDefault="00BB6BAE" w:rsidP="00BB6BAE">
      <w:pPr>
        <w:pStyle w:val="a4"/>
        <w:tabs>
          <w:tab w:val="left" w:pos="1134"/>
        </w:tabs>
        <w:ind w:left="0" w:firstLine="709"/>
        <w:jc w:val="both"/>
        <w:rPr>
          <w:rStyle w:val="FontStyle12"/>
          <w:rFonts w:ascii="Times New Roman" w:hAnsi="Times New Roman" w:cs="Times New Roman"/>
        </w:rPr>
      </w:pPr>
      <w:r>
        <w:rPr>
          <w:color w:val="000000"/>
          <w:sz w:val="28"/>
          <w:szCs w:val="28"/>
        </w:rPr>
        <w:t>подготовка</w:t>
      </w:r>
      <w:r w:rsidR="00046542" w:rsidRPr="00593F62">
        <w:rPr>
          <w:color w:val="000000"/>
          <w:sz w:val="28"/>
          <w:szCs w:val="28"/>
        </w:rPr>
        <w:t xml:space="preserve"> предложений по тематике совместных научно-исследовательских работ через партнерские университеты и организации реального сектора экономики государств – участников СНГ, а также органы отраслевого сотрудничества СНГ.</w:t>
      </w:r>
    </w:p>
    <w:p w:rsidR="00B916EF" w:rsidRPr="00B916EF" w:rsidRDefault="00B916EF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</w:rPr>
      </w:pPr>
      <w:r w:rsidRPr="000B1736">
        <w:rPr>
          <w:rStyle w:val="FontStyle12"/>
          <w:rFonts w:ascii="Times New Roman" w:hAnsi="Times New Roman" w:cs="Times New Roman"/>
          <w:sz w:val="28"/>
          <w:szCs w:val="28"/>
        </w:rPr>
        <w:t xml:space="preserve">Участие в реализации межгосударственных проектов и программ, направленных на развитие химической отрасли в государствах </w:t>
      </w:r>
      <w:r w:rsidRPr="00AC6C13">
        <w:rPr>
          <w:sz w:val="28"/>
          <w:szCs w:val="28"/>
        </w:rPr>
        <w:t>–</w:t>
      </w:r>
      <w:r w:rsidRPr="000B1736">
        <w:rPr>
          <w:rStyle w:val="FontStyle12"/>
          <w:rFonts w:ascii="Times New Roman" w:hAnsi="Times New Roman" w:cs="Times New Roman"/>
          <w:sz w:val="28"/>
          <w:szCs w:val="28"/>
        </w:rPr>
        <w:t xml:space="preserve"> участниках СНГ.</w:t>
      </w:r>
    </w:p>
    <w:p w:rsidR="00046542" w:rsidRPr="00046542" w:rsidRDefault="00046542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943AE">
        <w:rPr>
          <w:sz w:val="28"/>
          <w:szCs w:val="28"/>
        </w:rPr>
        <w:t xml:space="preserve">Подготовка </w:t>
      </w:r>
      <w:r w:rsidR="0027154E">
        <w:rPr>
          <w:sz w:val="28"/>
          <w:szCs w:val="28"/>
        </w:rPr>
        <w:t>и</w:t>
      </w:r>
      <w:r w:rsidRPr="009943A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9943AE">
        <w:rPr>
          <w:sz w:val="28"/>
          <w:szCs w:val="28"/>
        </w:rPr>
        <w:t xml:space="preserve"> </w:t>
      </w:r>
      <w:r w:rsidR="00B916EF" w:rsidRPr="00046542">
        <w:rPr>
          <w:rStyle w:val="FontStyle12"/>
          <w:rFonts w:ascii="Times New Roman" w:hAnsi="Times New Roman" w:cs="Times New Roman"/>
          <w:sz w:val="28"/>
          <w:szCs w:val="28"/>
        </w:rPr>
        <w:t xml:space="preserve">XII </w:t>
      </w:r>
      <w:r w:rsidR="00BB6BAE">
        <w:rPr>
          <w:rStyle w:val="FontStyle12"/>
          <w:rFonts w:ascii="Times New Roman" w:hAnsi="Times New Roman" w:cs="Times New Roman"/>
          <w:sz w:val="28"/>
          <w:szCs w:val="28"/>
        </w:rPr>
        <w:t>к</w:t>
      </w:r>
      <w:r w:rsidR="00B916EF" w:rsidRPr="00046542">
        <w:rPr>
          <w:rStyle w:val="FontStyle12"/>
          <w:rFonts w:ascii="Times New Roman" w:hAnsi="Times New Roman" w:cs="Times New Roman"/>
          <w:sz w:val="28"/>
          <w:szCs w:val="28"/>
        </w:rPr>
        <w:t>онкурс</w:t>
      </w:r>
      <w:r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B916EF" w:rsidRPr="00046542">
        <w:rPr>
          <w:rStyle w:val="FontStyle12"/>
          <w:rFonts w:ascii="Times New Roman" w:hAnsi="Times New Roman" w:cs="Times New Roman"/>
          <w:sz w:val="28"/>
          <w:szCs w:val="28"/>
        </w:rPr>
        <w:t xml:space="preserve"> проектов молодых ученых в рамках Химического форума Российского союза химиков и Международной выставки химической промышленности и науки «Химия-2018».</w:t>
      </w:r>
    </w:p>
    <w:p w:rsidR="00046542" w:rsidRDefault="00046542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64A4A">
        <w:rPr>
          <w:sz w:val="28"/>
          <w:szCs w:val="28"/>
        </w:rPr>
        <w:t>Организация и</w:t>
      </w:r>
      <w:r w:rsidRPr="0004654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п</w:t>
      </w:r>
      <w:r w:rsidRPr="00046542">
        <w:rPr>
          <w:rStyle w:val="FontStyle12"/>
          <w:rFonts w:ascii="Times New Roman" w:hAnsi="Times New Roman" w:cs="Times New Roman"/>
          <w:sz w:val="28"/>
          <w:szCs w:val="28"/>
        </w:rPr>
        <w:t xml:space="preserve">роведение </w:t>
      </w:r>
      <w:r w:rsidR="00BB6BAE">
        <w:rPr>
          <w:rStyle w:val="FontStyle12"/>
          <w:rFonts w:ascii="Times New Roman" w:hAnsi="Times New Roman" w:cs="Times New Roman"/>
          <w:sz w:val="28"/>
          <w:szCs w:val="28"/>
        </w:rPr>
        <w:t>м</w:t>
      </w:r>
      <w:r w:rsidRPr="00046542">
        <w:rPr>
          <w:rStyle w:val="FontStyle12"/>
          <w:rFonts w:ascii="Times New Roman" w:hAnsi="Times New Roman" w:cs="Times New Roman"/>
          <w:sz w:val="28"/>
          <w:szCs w:val="28"/>
        </w:rPr>
        <w:t>еждународной дистанционной олимпиады школьников по химии «Интер-химик-юниор»</w:t>
      </w:r>
      <w:r w:rsidR="00D44647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046542" w:rsidRDefault="00046542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943AE">
        <w:rPr>
          <w:rStyle w:val="FontStyle12"/>
          <w:rFonts w:ascii="Times New Roman" w:hAnsi="Times New Roman" w:cs="Times New Roman"/>
          <w:sz w:val="28"/>
          <w:szCs w:val="28"/>
        </w:rPr>
        <w:t>Участие в подготовке и проведении ХХ</w:t>
      </w:r>
      <w:r w:rsidRPr="009943AE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I</w:t>
      </w:r>
      <w:r w:rsidRPr="009943AE">
        <w:rPr>
          <w:rStyle w:val="FontStyle12"/>
          <w:rFonts w:ascii="Times New Roman" w:hAnsi="Times New Roman" w:cs="Times New Roman"/>
          <w:sz w:val="28"/>
          <w:szCs w:val="28"/>
        </w:rPr>
        <w:t xml:space="preserve"> Менделеевского съезда</w:t>
      </w:r>
      <w:r w:rsidR="00D44647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046542" w:rsidRDefault="00046542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B1736">
        <w:rPr>
          <w:rStyle w:val="FontStyle12"/>
          <w:rFonts w:ascii="Times New Roman" w:hAnsi="Times New Roman" w:cs="Times New Roman"/>
          <w:sz w:val="28"/>
          <w:szCs w:val="28"/>
        </w:rPr>
        <w:t xml:space="preserve">Участие в праздновании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Международного </w:t>
      </w:r>
      <w:r w:rsidR="00737A8A">
        <w:rPr>
          <w:rStyle w:val="FontStyle12"/>
          <w:rFonts w:ascii="Times New Roman" w:hAnsi="Times New Roman" w:cs="Times New Roman"/>
          <w:sz w:val="28"/>
          <w:szCs w:val="28"/>
        </w:rPr>
        <w:t>г</w:t>
      </w:r>
      <w:r w:rsidRPr="000B1736">
        <w:rPr>
          <w:rStyle w:val="FontStyle12"/>
          <w:rFonts w:ascii="Times New Roman" w:hAnsi="Times New Roman" w:cs="Times New Roman"/>
          <w:sz w:val="28"/>
          <w:szCs w:val="28"/>
        </w:rPr>
        <w:t>ода Периодической таблицы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(</w:t>
      </w:r>
      <w:r w:rsidRPr="00C178C4">
        <w:rPr>
          <w:sz w:val="28"/>
          <w:szCs w:val="28"/>
        </w:rPr>
        <w:t>Проведение тематических мероприятий для студентов и аспирантов РХТУ им.</w:t>
      </w:r>
      <w:r w:rsidR="00ED2CFA">
        <w:rPr>
          <w:sz w:val="28"/>
          <w:szCs w:val="28"/>
        </w:rPr>
        <w:t> </w:t>
      </w:r>
      <w:r w:rsidRPr="00C178C4">
        <w:rPr>
          <w:sz w:val="28"/>
          <w:szCs w:val="28"/>
        </w:rPr>
        <w:t>Д.И</w:t>
      </w:r>
      <w:r>
        <w:rPr>
          <w:sz w:val="28"/>
          <w:szCs w:val="28"/>
        </w:rPr>
        <w:t>.</w:t>
      </w:r>
      <w:r w:rsidRPr="00C178C4">
        <w:rPr>
          <w:sz w:val="28"/>
          <w:szCs w:val="28"/>
        </w:rPr>
        <w:t>Менделеева</w:t>
      </w:r>
      <w:r w:rsidR="00BB6BAE">
        <w:rPr>
          <w:sz w:val="28"/>
          <w:szCs w:val="28"/>
        </w:rPr>
        <w:t>,</w:t>
      </w:r>
      <w:r>
        <w:rPr>
          <w:sz w:val="28"/>
          <w:szCs w:val="28"/>
        </w:rPr>
        <w:t xml:space="preserve"> университетов России </w:t>
      </w:r>
      <w:r w:rsidRPr="00C178C4">
        <w:rPr>
          <w:sz w:val="28"/>
          <w:szCs w:val="28"/>
        </w:rPr>
        <w:t xml:space="preserve">и </w:t>
      </w:r>
      <w:r w:rsidR="00BB6BAE">
        <w:rPr>
          <w:sz w:val="28"/>
          <w:szCs w:val="28"/>
        </w:rPr>
        <w:t xml:space="preserve">других </w:t>
      </w:r>
      <w:r>
        <w:rPr>
          <w:sz w:val="28"/>
          <w:szCs w:val="28"/>
        </w:rPr>
        <w:t>государств – участников СНГ</w:t>
      </w:r>
      <w:r w:rsidRPr="00C178C4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6C6146" w:rsidRPr="006C6146" w:rsidRDefault="00046542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C6146">
        <w:rPr>
          <w:rStyle w:val="FontStyle12"/>
          <w:rFonts w:ascii="Times New Roman" w:hAnsi="Times New Roman" w:cs="Times New Roman"/>
          <w:sz w:val="28"/>
          <w:szCs w:val="28"/>
        </w:rPr>
        <w:t>Организация и проведение II Форума стран СНГ по химии и химической технологии</w:t>
      </w:r>
      <w:r w:rsidR="00D44647" w:rsidRPr="006C6146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E75408" w:rsidRPr="006C6146" w:rsidRDefault="00046542" w:rsidP="00D15A02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C6146">
        <w:rPr>
          <w:rStyle w:val="FontStyle12"/>
          <w:rFonts w:ascii="Times New Roman" w:hAnsi="Times New Roman" w:cs="Times New Roman"/>
          <w:sz w:val="28"/>
          <w:szCs w:val="28"/>
        </w:rPr>
        <w:t>Организация и проведение XV Международного конгресса молодых ученых по химии и химической технологии МКХТ-2019-UCChT</w:t>
      </w:r>
      <w:r w:rsidR="00D44647" w:rsidRPr="006C6146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sectPr w:rsidR="00E75408" w:rsidRPr="006C6146" w:rsidSect="00ED2CFA">
      <w:headerReference w:type="default" r:id="rId8"/>
      <w:footerReference w:type="default" r:id="rId9"/>
      <w:pgSz w:w="11906" w:h="16838"/>
      <w:pgMar w:top="1559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3E" w:rsidRDefault="0046283E" w:rsidP="00BD1432">
      <w:r>
        <w:separator/>
      </w:r>
    </w:p>
  </w:endnote>
  <w:endnote w:type="continuationSeparator" w:id="0">
    <w:p w:rsidR="0046283E" w:rsidRDefault="0046283E" w:rsidP="00BD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FA" w:rsidRPr="00ED2CFA" w:rsidRDefault="00ED2CFA" w:rsidP="001C770E">
    <w:pPr>
      <w:pStyle w:val="a7"/>
      <w:jc w:val="right"/>
      <w:rPr>
        <w:rFonts w:ascii="Times New Roman CYR" w:hAnsi="Times New Roman CYR"/>
        <w:sz w:val="12"/>
      </w:rPr>
    </w:pPr>
    <w:r>
      <w:rPr>
        <w:rFonts w:ascii="Times New Roman CYR" w:hAnsi="Times New Roman CYR"/>
        <w:sz w:val="12"/>
      </w:rPr>
      <w:fldChar w:fldCharType="begin"/>
    </w:r>
    <w:r w:rsidRPr="00ED2CFA">
      <w:rPr>
        <w:rFonts w:ascii="Times New Roman CYR" w:hAnsi="Times New Roman CYR"/>
        <w:sz w:val="12"/>
      </w:rPr>
      <w:instrText xml:space="preserve"> </w:instrText>
    </w:r>
    <w:r>
      <w:rPr>
        <w:rFonts w:ascii="Times New Roman CYR" w:hAnsi="Times New Roman CYR"/>
        <w:sz w:val="12"/>
        <w:lang w:val="en-US"/>
      </w:rPr>
      <w:instrText>FILENAME</w:instrText>
    </w:r>
    <w:r w:rsidRPr="00ED2CFA">
      <w:rPr>
        <w:rFonts w:ascii="Times New Roman CYR" w:hAnsi="Times New Roman CYR"/>
        <w:sz w:val="12"/>
      </w:rPr>
      <w:instrText xml:space="preserve"> \</w:instrText>
    </w:r>
    <w:r>
      <w:rPr>
        <w:rFonts w:ascii="Times New Roman CYR" w:hAnsi="Times New Roman CYR"/>
        <w:sz w:val="12"/>
        <w:lang w:val="en-US"/>
      </w:rPr>
      <w:instrText>p</w:instrText>
    </w:r>
    <w:r w:rsidRPr="00ED2CFA">
      <w:rPr>
        <w:rFonts w:ascii="Times New Roman CYR" w:hAnsi="Times New Roman CYR"/>
        <w:sz w:val="12"/>
      </w:rPr>
      <w:instrText xml:space="preserve">  \* </w:instrText>
    </w:r>
    <w:r>
      <w:rPr>
        <w:rFonts w:ascii="Times New Roman CYR" w:hAnsi="Times New Roman CYR"/>
        <w:sz w:val="12"/>
        <w:lang w:val="en-US"/>
      </w:rPr>
      <w:instrText>MERGEFORMAT</w:instrText>
    </w:r>
    <w:r w:rsidRPr="00ED2CFA">
      <w:rPr>
        <w:rFonts w:ascii="Times New Roman CYR" w:hAnsi="Times New Roman CYR"/>
        <w:sz w:val="12"/>
      </w:rPr>
      <w:instrText xml:space="preserve"> </w:instrText>
    </w:r>
    <w:r>
      <w:rPr>
        <w:rFonts w:ascii="Times New Roman CYR" w:hAnsi="Times New Roman CYR"/>
        <w:sz w:val="12"/>
      </w:rPr>
      <w:fldChar w:fldCharType="separate"/>
    </w:r>
    <w:r>
      <w:rPr>
        <w:rFonts w:ascii="Times New Roman CYR" w:hAnsi="Times New Roman CYR"/>
        <w:noProof/>
        <w:sz w:val="12"/>
        <w:lang w:val="en-US"/>
      </w:rPr>
      <w:t>Z</w:t>
    </w:r>
    <w:r w:rsidRPr="00ED2CFA">
      <w:rPr>
        <w:rFonts w:ascii="Times New Roman CYR" w:hAnsi="Times New Roman CYR"/>
        <w:noProof/>
        <w:sz w:val="12"/>
      </w:rPr>
      <w:t>:\5 Экономический департамент\5-4\Валевич\КЭВ 13.02.19 пункт 9\19-0040-5-4.</w:t>
    </w:r>
    <w:r>
      <w:rPr>
        <w:rFonts w:ascii="Times New Roman CYR" w:hAnsi="Times New Roman CYR"/>
        <w:noProof/>
        <w:sz w:val="12"/>
        <w:lang w:val="en-US"/>
      </w:rPr>
      <w:t>doc</w:t>
    </w:r>
    <w:r>
      <w:rPr>
        <w:rFonts w:ascii="Times New Roman CYR" w:hAnsi="Times New Roman CYR"/>
        <w:sz w:val="12"/>
      </w:rPr>
      <w:fldChar w:fldCharType="end"/>
    </w:r>
  </w:p>
  <w:p w:rsidR="00ED2CFA" w:rsidRDefault="00ED2CFA" w:rsidP="001C770E">
    <w:pPr>
      <w:pStyle w:val="a7"/>
      <w:jc w:val="right"/>
      <w:rPr>
        <w:sz w:val="12"/>
      </w:rPr>
    </w:pPr>
    <w:r>
      <w:rPr>
        <w:rFonts w:ascii="Times New Roman CYR" w:hAnsi="Times New Roman CYR"/>
        <w:sz w:val="12"/>
      </w:rPr>
      <w:fldChar w:fldCharType="begin"/>
    </w:r>
    <w:r>
      <w:rPr>
        <w:rFonts w:ascii="Times New Roman CYR" w:hAnsi="Times New Roman CYR"/>
        <w:sz w:val="12"/>
      </w:rPr>
      <w:instrText xml:space="preserve"> PRINTDATE  \* MERGEFORMAT </w:instrText>
    </w:r>
    <w:r>
      <w:rPr>
        <w:rFonts w:ascii="Times New Roman CYR" w:hAnsi="Times New Roman CYR"/>
        <w:sz w:val="12"/>
      </w:rPr>
      <w:fldChar w:fldCharType="separate"/>
    </w:r>
    <w:r>
      <w:rPr>
        <w:rFonts w:ascii="Times New Roman CYR" w:hAnsi="Times New Roman CYR"/>
        <w:noProof/>
        <w:sz w:val="12"/>
      </w:rPr>
      <w:t>1/16/2019 2:35:00 PM</w:t>
    </w:r>
    <w:r>
      <w:rPr>
        <w:rFonts w:ascii="Times New Roman CYR" w:hAnsi="Times New Roman CYR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3E" w:rsidRDefault="0046283E" w:rsidP="00BD1432">
      <w:r>
        <w:separator/>
      </w:r>
    </w:p>
  </w:footnote>
  <w:footnote w:type="continuationSeparator" w:id="0">
    <w:p w:rsidR="0046283E" w:rsidRDefault="0046283E" w:rsidP="00BD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E48" w:rsidRDefault="00A74E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5321">
      <w:rPr>
        <w:noProof/>
      </w:rPr>
      <w:t>4</w:t>
    </w:r>
    <w:r>
      <w:fldChar w:fldCharType="end"/>
    </w:r>
  </w:p>
  <w:p w:rsidR="00A74E48" w:rsidRDefault="00A74E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ED"/>
    <w:multiLevelType w:val="hybridMultilevel"/>
    <w:tmpl w:val="170A3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26DEA"/>
    <w:multiLevelType w:val="hybridMultilevel"/>
    <w:tmpl w:val="E4CE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908"/>
    <w:multiLevelType w:val="hybridMultilevel"/>
    <w:tmpl w:val="3558E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E0305F"/>
    <w:multiLevelType w:val="hybridMultilevel"/>
    <w:tmpl w:val="0FC0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96549"/>
    <w:multiLevelType w:val="hybridMultilevel"/>
    <w:tmpl w:val="E8E679FC"/>
    <w:lvl w:ilvl="0" w:tplc="AEB01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8A1AA5"/>
    <w:multiLevelType w:val="hybridMultilevel"/>
    <w:tmpl w:val="CD4C9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B17576"/>
    <w:multiLevelType w:val="hybridMultilevel"/>
    <w:tmpl w:val="E340C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A227CF"/>
    <w:multiLevelType w:val="hybridMultilevel"/>
    <w:tmpl w:val="D7A0CD2E"/>
    <w:lvl w:ilvl="0" w:tplc="AEB01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8518DB"/>
    <w:multiLevelType w:val="hybridMultilevel"/>
    <w:tmpl w:val="68D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0906"/>
    <w:multiLevelType w:val="hybridMultilevel"/>
    <w:tmpl w:val="C56C5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1D57DB"/>
    <w:multiLevelType w:val="hybridMultilevel"/>
    <w:tmpl w:val="727EA52C"/>
    <w:lvl w:ilvl="0" w:tplc="AEB0103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326A97"/>
    <w:multiLevelType w:val="hybridMultilevel"/>
    <w:tmpl w:val="1E5C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728A7"/>
    <w:multiLevelType w:val="hybridMultilevel"/>
    <w:tmpl w:val="4B9AD71A"/>
    <w:lvl w:ilvl="0" w:tplc="7C928C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7CDC"/>
    <w:multiLevelType w:val="hybridMultilevel"/>
    <w:tmpl w:val="2D7C5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150CB1"/>
    <w:multiLevelType w:val="hybridMultilevel"/>
    <w:tmpl w:val="13945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E9779E"/>
    <w:multiLevelType w:val="hybridMultilevel"/>
    <w:tmpl w:val="5C745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51077C"/>
    <w:multiLevelType w:val="hybridMultilevel"/>
    <w:tmpl w:val="82E4F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267494"/>
    <w:multiLevelType w:val="hybridMultilevel"/>
    <w:tmpl w:val="30741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36456"/>
    <w:multiLevelType w:val="hybridMultilevel"/>
    <w:tmpl w:val="DD98A01E"/>
    <w:lvl w:ilvl="0" w:tplc="2F94BEB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9" w15:restartNumberingAfterBreak="0">
    <w:nsid w:val="55416797"/>
    <w:multiLevelType w:val="hybridMultilevel"/>
    <w:tmpl w:val="BFA6BE74"/>
    <w:lvl w:ilvl="0" w:tplc="0419000F">
      <w:start w:val="1"/>
      <w:numFmt w:val="decimal"/>
      <w:lvlText w:val="%1."/>
      <w:lvlJc w:val="left"/>
      <w:pPr>
        <w:ind w:left="969" w:hanging="360"/>
      </w:p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0" w15:restartNumberingAfterBreak="0">
    <w:nsid w:val="69CD206B"/>
    <w:multiLevelType w:val="hybridMultilevel"/>
    <w:tmpl w:val="CE16B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E822B0"/>
    <w:multiLevelType w:val="hybridMultilevel"/>
    <w:tmpl w:val="E6F63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583A89"/>
    <w:multiLevelType w:val="hybridMultilevel"/>
    <w:tmpl w:val="A5D0B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2E32A6"/>
    <w:multiLevelType w:val="hybridMultilevel"/>
    <w:tmpl w:val="75FA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2"/>
  </w:num>
  <w:num w:numId="5">
    <w:abstractNumId w:val="16"/>
  </w:num>
  <w:num w:numId="6">
    <w:abstractNumId w:val="0"/>
  </w:num>
  <w:num w:numId="7">
    <w:abstractNumId w:val="14"/>
  </w:num>
  <w:num w:numId="8">
    <w:abstractNumId w:val="6"/>
  </w:num>
  <w:num w:numId="9">
    <w:abstractNumId w:val="23"/>
  </w:num>
  <w:num w:numId="10">
    <w:abstractNumId w:val="8"/>
  </w:num>
  <w:num w:numId="11">
    <w:abstractNumId w:val="1"/>
  </w:num>
  <w:num w:numId="12">
    <w:abstractNumId w:val="22"/>
  </w:num>
  <w:num w:numId="13">
    <w:abstractNumId w:val="13"/>
  </w:num>
  <w:num w:numId="14">
    <w:abstractNumId w:val="5"/>
  </w:num>
  <w:num w:numId="15">
    <w:abstractNumId w:val="20"/>
  </w:num>
  <w:num w:numId="16">
    <w:abstractNumId w:val="9"/>
  </w:num>
  <w:num w:numId="17">
    <w:abstractNumId w:val="3"/>
  </w:num>
  <w:num w:numId="18">
    <w:abstractNumId w:val="7"/>
  </w:num>
  <w:num w:numId="19">
    <w:abstractNumId w:val="4"/>
  </w:num>
  <w:num w:numId="20">
    <w:abstractNumId w:val="10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14"/>
    <w:rsid w:val="000131D0"/>
    <w:rsid w:val="00041A10"/>
    <w:rsid w:val="00045CCD"/>
    <w:rsid w:val="00046542"/>
    <w:rsid w:val="00062C11"/>
    <w:rsid w:val="000940BA"/>
    <w:rsid w:val="000A442D"/>
    <w:rsid w:val="000A53AF"/>
    <w:rsid w:val="000B1736"/>
    <w:rsid w:val="000B4AD4"/>
    <w:rsid w:val="00115F07"/>
    <w:rsid w:val="00121753"/>
    <w:rsid w:val="00172545"/>
    <w:rsid w:val="00180E67"/>
    <w:rsid w:val="00184655"/>
    <w:rsid w:val="00197F9C"/>
    <w:rsid w:val="001A4B73"/>
    <w:rsid w:val="001B38C5"/>
    <w:rsid w:val="001B450F"/>
    <w:rsid w:val="001B4D66"/>
    <w:rsid w:val="001C3C15"/>
    <w:rsid w:val="001C770E"/>
    <w:rsid w:val="001D2267"/>
    <w:rsid w:val="001F2408"/>
    <w:rsid w:val="001F2778"/>
    <w:rsid w:val="001F3B55"/>
    <w:rsid w:val="001F6970"/>
    <w:rsid w:val="0020448B"/>
    <w:rsid w:val="00210726"/>
    <w:rsid w:val="00220448"/>
    <w:rsid w:val="0025488D"/>
    <w:rsid w:val="002607B0"/>
    <w:rsid w:val="00261C1C"/>
    <w:rsid w:val="0027154E"/>
    <w:rsid w:val="00295176"/>
    <w:rsid w:val="002963D6"/>
    <w:rsid w:val="002C19FA"/>
    <w:rsid w:val="002D5EED"/>
    <w:rsid w:val="00307A28"/>
    <w:rsid w:val="00326B62"/>
    <w:rsid w:val="00333667"/>
    <w:rsid w:val="0034312E"/>
    <w:rsid w:val="00355157"/>
    <w:rsid w:val="00385B52"/>
    <w:rsid w:val="00396C54"/>
    <w:rsid w:val="003A0671"/>
    <w:rsid w:val="003A6361"/>
    <w:rsid w:val="003D3DA9"/>
    <w:rsid w:val="003E0828"/>
    <w:rsid w:val="003E4980"/>
    <w:rsid w:val="003F62A5"/>
    <w:rsid w:val="004216FE"/>
    <w:rsid w:val="00447B98"/>
    <w:rsid w:val="0046283E"/>
    <w:rsid w:val="004919E2"/>
    <w:rsid w:val="004A7A75"/>
    <w:rsid w:val="004C0D38"/>
    <w:rsid w:val="004D6D3D"/>
    <w:rsid w:val="004E59B5"/>
    <w:rsid w:val="00503CBF"/>
    <w:rsid w:val="005169CC"/>
    <w:rsid w:val="00520690"/>
    <w:rsid w:val="00541871"/>
    <w:rsid w:val="0054378D"/>
    <w:rsid w:val="00555F69"/>
    <w:rsid w:val="00576D1F"/>
    <w:rsid w:val="00584185"/>
    <w:rsid w:val="00593F62"/>
    <w:rsid w:val="00594EA3"/>
    <w:rsid w:val="006026C1"/>
    <w:rsid w:val="00627FB5"/>
    <w:rsid w:val="00647096"/>
    <w:rsid w:val="006579C1"/>
    <w:rsid w:val="006B62AD"/>
    <w:rsid w:val="006C3A3A"/>
    <w:rsid w:val="006C6146"/>
    <w:rsid w:val="006D0923"/>
    <w:rsid w:val="006D543B"/>
    <w:rsid w:val="006E083C"/>
    <w:rsid w:val="006F5FFF"/>
    <w:rsid w:val="00703D81"/>
    <w:rsid w:val="0070788E"/>
    <w:rsid w:val="00710D4B"/>
    <w:rsid w:val="00712282"/>
    <w:rsid w:val="007143D6"/>
    <w:rsid w:val="00715319"/>
    <w:rsid w:val="00721A82"/>
    <w:rsid w:val="00730B14"/>
    <w:rsid w:val="00737A8A"/>
    <w:rsid w:val="00745D60"/>
    <w:rsid w:val="0075366B"/>
    <w:rsid w:val="007679A2"/>
    <w:rsid w:val="0077306F"/>
    <w:rsid w:val="0077350B"/>
    <w:rsid w:val="00781483"/>
    <w:rsid w:val="00781991"/>
    <w:rsid w:val="007C3D05"/>
    <w:rsid w:val="007C781C"/>
    <w:rsid w:val="007D2893"/>
    <w:rsid w:val="007F0463"/>
    <w:rsid w:val="00805AAE"/>
    <w:rsid w:val="0081332E"/>
    <w:rsid w:val="008314DA"/>
    <w:rsid w:val="00837F2E"/>
    <w:rsid w:val="00842135"/>
    <w:rsid w:val="008465D6"/>
    <w:rsid w:val="008474E1"/>
    <w:rsid w:val="00852E84"/>
    <w:rsid w:val="0085305B"/>
    <w:rsid w:val="00853837"/>
    <w:rsid w:val="008640DD"/>
    <w:rsid w:val="00871FE8"/>
    <w:rsid w:val="00874C5F"/>
    <w:rsid w:val="00886F64"/>
    <w:rsid w:val="008A7C18"/>
    <w:rsid w:val="008B03E1"/>
    <w:rsid w:val="008D04A4"/>
    <w:rsid w:val="008D6CD3"/>
    <w:rsid w:val="008E1813"/>
    <w:rsid w:val="008E63FE"/>
    <w:rsid w:val="008F5043"/>
    <w:rsid w:val="00926241"/>
    <w:rsid w:val="009326DD"/>
    <w:rsid w:val="009336C4"/>
    <w:rsid w:val="0093747F"/>
    <w:rsid w:val="0094206F"/>
    <w:rsid w:val="00951937"/>
    <w:rsid w:val="0097377D"/>
    <w:rsid w:val="00983A01"/>
    <w:rsid w:val="0098468E"/>
    <w:rsid w:val="009943AE"/>
    <w:rsid w:val="009B2ABE"/>
    <w:rsid w:val="009E458B"/>
    <w:rsid w:val="00A00851"/>
    <w:rsid w:val="00A1769B"/>
    <w:rsid w:val="00A17DE5"/>
    <w:rsid w:val="00A2431C"/>
    <w:rsid w:val="00A24C44"/>
    <w:rsid w:val="00A60296"/>
    <w:rsid w:val="00A623B3"/>
    <w:rsid w:val="00A64A4A"/>
    <w:rsid w:val="00A725E7"/>
    <w:rsid w:val="00A74E48"/>
    <w:rsid w:val="00AA1715"/>
    <w:rsid w:val="00AA703A"/>
    <w:rsid w:val="00AA7D26"/>
    <w:rsid w:val="00AC6C13"/>
    <w:rsid w:val="00AF0689"/>
    <w:rsid w:val="00B10EE1"/>
    <w:rsid w:val="00B42675"/>
    <w:rsid w:val="00B4555E"/>
    <w:rsid w:val="00B54972"/>
    <w:rsid w:val="00B5504D"/>
    <w:rsid w:val="00B60335"/>
    <w:rsid w:val="00B81F72"/>
    <w:rsid w:val="00B916EF"/>
    <w:rsid w:val="00B933B3"/>
    <w:rsid w:val="00B97668"/>
    <w:rsid w:val="00BB259D"/>
    <w:rsid w:val="00BB6BAE"/>
    <w:rsid w:val="00BC22E9"/>
    <w:rsid w:val="00BD1432"/>
    <w:rsid w:val="00BD2754"/>
    <w:rsid w:val="00BF47BC"/>
    <w:rsid w:val="00C10071"/>
    <w:rsid w:val="00C178C4"/>
    <w:rsid w:val="00C61D7F"/>
    <w:rsid w:val="00C6463D"/>
    <w:rsid w:val="00C70F00"/>
    <w:rsid w:val="00C90E9B"/>
    <w:rsid w:val="00C918DF"/>
    <w:rsid w:val="00C932B1"/>
    <w:rsid w:val="00C94493"/>
    <w:rsid w:val="00CA0566"/>
    <w:rsid w:val="00CD3119"/>
    <w:rsid w:val="00CF26EB"/>
    <w:rsid w:val="00D05165"/>
    <w:rsid w:val="00D134C7"/>
    <w:rsid w:val="00D15A02"/>
    <w:rsid w:val="00D25321"/>
    <w:rsid w:val="00D25513"/>
    <w:rsid w:val="00D328CF"/>
    <w:rsid w:val="00D4265C"/>
    <w:rsid w:val="00D44647"/>
    <w:rsid w:val="00D457C5"/>
    <w:rsid w:val="00D509FB"/>
    <w:rsid w:val="00D6330D"/>
    <w:rsid w:val="00D80ECB"/>
    <w:rsid w:val="00D90AB3"/>
    <w:rsid w:val="00DD5D4E"/>
    <w:rsid w:val="00E21897"/>
    <w:rsid w:val="00E363CD"/>
    <w:rsid w:val="00E52459"/>
    <w:rsid w:val="00E6372E"/>
    <w:rsid w:val="00E75408"/>
    <w:rsid w:val="00EA2106"/>
    <w:rsid w:val="00EA4AC1"/>
    <w:rsid w:val="00EB5793"/>
    <w:rsid w:val="00ED2CFA"/>
    <w:rsid w:val="00ED3954"/>
    <w:rsid w:val="00EE7D93"/>
    <w:rsid w:val="00F0136E"/>
    <w:rsid w:val="00F06306"/>
    <w:rsid w:val="00F141BB"/>
    <w:rsid w:val="00F44F39"/>
    <w:rsid w:val="00F65BEC"/>
    <w:rsid w:val="00F666CF"/>
    <w:rsid w:val="00F71FE2"/>
    <w:rsid w:val="00F8126D"/>
    <w:rsid w:val="00F91D6C"/>
    <w:rsid w:val="00FB0B6C"/>
    <w:rsid w:val="00FB5475"/>
    <w:rsid w:val="00FC23C5"/>
    <w:rsid w:val="00FD39A0"/>
    <w:rsid w:val="00F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62B0ED-3856-483E-8536-6DE83330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5A02"/>
    <w:pPr>
      <w:keepNext/>
      <w:spacing w:before="360" w:after="24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36C4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C23C5"/>
    <w:rPr>
      <w:rFonts w:cs="Times New Roman"/>
    </w:rPr>
  </w:style>
  <w:style w:type="paragraph" w:styleId="a4">
    <w:name w:val="List Paragraph"/>
    <w:basedOn w:val="a"/>
    <w:qFormat/>
    <w:rsid w:val="00FC23C5"/>
    <w:pPr>
      <w:ind w:left="720"/>
      <w:contextualSpacing/>
    </w:pPr>
  </w:style>
  <w:style w:type="paragraph" w:styleId="a5">
    <w:name w:val="header"/>
    <w:basedOn w:val="a"/>
    <w:link w:val="a6"/>
    <w:uiPriority w:val="99"/>
    <w:rsid w:val="00BD14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D1432"/>
    <w:rPr>
      <w:sz w:val="24"/>
      <w:szCs w:val="24"/>
    </w:rPr>
  </w:style>
  <w:style w:type="paragraph" w:styleId="a7">
    <w:name w:val="footer"/>
    <w:basedOn w:val="a"/>
    <w:link w:val="a8"/>
    <w:rsid w:val="00BD14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D1432"/>
    <w:rPr>
      <w:sz w:val="24"/>
      <w:szCs w:val="24"/>
    </w:rPr>
  </w:style>
  <w:style w:type="paragraph" w:styleId="a9">
    <w:name w:val="Normal (Web)"/>
    <w:basedOn w:val="a"/>
    <w:uiPriority w:val="99"/>
    <w:unhideWhenUsed/>
    <w:rsid w:val="00BD1432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B455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4555E"/>
    <w:rPr>
      <w:rFonts w:ascii="Tahoma" w:hAnsi="Tahoma" w:cs="Tahoma"/>
      <w:sz w:val="16"/>
      <w:szCs w:val="16"/>
    </w:rPr>
  </w:style>
  <w:style w:type="character" w:styleId="ac">
    <w:name w:val="FollowedHyperlink"/>
    <w:rsid w:val="00F0136E"/>
    <w:rPr>
      <w:color w:val="800080"/>
      <w:u w:val="single"/>
    </w:rPr>
  </w:style>
  <w:style w:type="character" w:customStyle="1" w:styleId="FontStyle12">
    <w:name w:val="Font Style12"/>
    <w:uiPriority w:val="99"/>
    <w:rsid w:val="000B1736"/>
    <w:rPr>
      <w:rFonts w:ascii="Lucida Sans Unicode" w:hAnsi="Lucida Sans Unicode" w:cs="Lucida Sans Unicode"/>
      <w:sz w:val="24"/>
      <w:szCs w:val="24"/>
    </w:rPr>
  </w:style>
  <w:style w:type="paragraph" w:styleId="3">
    <w:name w:val="Body Text Indent 3"/>
    <w:basedOn w:val="a"/>
    <w:link w:val="30"/>
    <w:rsid w:val="00951937"/>
    <w:pPr>
      <w:ind w:right="-7" w:firstLine="709"/>
      <w:jc w:val="both"/>
    </w:pPr>
    <w:rPr>
      <w:sz w:val="26"/>
    </w:rPr>
  </w:style>
  <w:style w:type="character" w:customStyle="1" w:styleId="30">
    <w:name w:val="Основной текст с отступом 3 Знак"/>
    <w:link w:val="3"/>
    <w:rsid w:val="00951937"/>
    <w:rPr>
      <w:sz w:val="26"/>
      <w:szCs w:val="24"/>
    </w:rPr>
  </w:style>
  <w:style w:type="character" w:customStyle="1" w:styleId="10">
    <w:name w:val="Заголовок 1 Знак"/>
    <w:link w:val="1"/>
    <w:rsid w:val="00D15A02"/>
    <w:rPr>
      <w:rFonts w:eastAsia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D5F6-8E77-4412-AC8C-F345A259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Сергей Андреевич</vt:lpstr>
    </vt:vector>
  </TitlesOfParts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Сергей Андреевич</dc:title>
  <dc:subject/>
  <dc:creator>ИБЦ</dc:creator>
  <cp:keywords/>
  <cp:lastModifiedBy>Антонов</cp:lastModifiedBy>
  <cp:revision>2</cp:revision>
  <cp:lastPrinted>2019-01-16T11:35:00Z</cp:lastPrinted>
  <dcterms:created xsi:type="dcterms:W3CDTF">2019-03-01T07:53:00Z</dcterms:created>
  <dcterms:modified xsi:type="dcterms:W3CDTF">2019-03-01T07:53:00Z</dcterms:modified>
</cp:coreProperties>
</file>