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E8" w:rsidRPr="00E67F15" w:rsidRDefault="00870EB1" w:rsidP="00911FE8">
      <w:pPr>
        <w:jc w:val="center"/>
      </w:pPr>
      <w:bookmarkStart w:id="0" w:name="_GoBack"/>
      <w:bookmarkEnd w:id="0"/>
      <w:r w:rsidRPr="00E67F15">
        <w:rPr>
          <w:noProof/>
          <w:lang w:eastAsia="ru-RU"/>
        </w:rPr>
        <w:drawing>
          <wp:inline distT="0" distB="0" distL="0" distR="0">
            <wp:extent cx="647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E8" w:rsidRPr="00E67F15" w:rsidRDefault="00911FE8" w:rsidP="00911FE8">
      <w:pPr>
        <w:jc w:val="center"/>
        <w:rPr>
          <w:spacing w:val="20"/>
        </w:rPr>
      </w:pPr>
    </w:p>
    <w:p w:rsidR="00911FE8" w:rsidRPr="005B0DFF" w:rsidRDefault="00911FE8" w:rsidP="00911FE8">
      <w:pPr>
        <w:jc w:val="center"/>
        <w:rPr>
          <w:b/>
          <w:bCs/>
          <w:smallCaps/>
          <w:spacing w:val="60"/>
          <w:szCs w:val="28"/>
        </w:rPr>
      </w:pPr>
      <w:r w:rsidRPr="005B0DFF">
        <w:rPr>
          <w:b/>
          <w:bCs/>
          <w:smallCaps/>
          <w:spacing w:val="60"/>
          <w:szCs w:val="28"/>
        </w:rPr>
        <w:t>Содружество Независимых Государств</w:t>
      </w:r>
    </w:p>
    <w:p w:rsidR="00911FE8" w:rsidRPr="005B0DFF" w:rsidRDefault="00911FE8" w:rsidP="00911FE8">
      <w:pPr>
        <w:jc w:val="center"/>
        <w:rPr>
          <w:b/>
          <w:bCs/>
          <w:smallCaps/>
          <w:spacing w:val="60"/>
          <w:szCs w:val="28"/>
        </w:rPr>
      </w:pPr>
    </w:p>
    <w:p w:rsidR="00911FE8" w:rsidRPr="005B0DFF" w:rsidRDefault="00911FE8" w:rsidP="00911FE8">
      <w:pPr>
        <w:jc w:val="center"/>
        <w:rPr>
          <w:b/>
          <w:bCs/>
          <w:smallCaps/>
          <w:spacing w:val="60"/>
          <w:szCs w:val="28"/>
        </w:rPr>
      </w:pPr>
      <w:r w:rsidRPr="005B0DFF">
        <w:rPr>
          <w:b/>
          <w:bCs/>
          <w:smallCaps/>
          <w:spacing w:val="60"/>
          <w:szCs w:val="28"/>
        </w:rPr>
        <w:t>Исполнительный комитет</w:t>
      </w:r>
    </w:p>
    <w:p w:rsidR="00911FE8" w:rsidRDefault="00911FE8" w:rsidP="00911FE8">
      <w:pPr>
        <w:pStyle w:val="5"/>
        <w:spacing w:line="276" w:lineRule="auto"/>
        <w:jc w:val="center"/>
        <w:rPr>
          <w:smallCaps/>
          <w:sz w:val="32"/>
          <w:szCs w:val="32"/>
        </w:rPr>
      </w:pPr>
    </w:p>
    <w:p w:rsidR="006A7AA2" w:rsidRDefault="006A7AA2" w:rsidP="006A7AA2">
      <w:pPr>
        <w:rPr>
          <w:lang w:eastAsia="ru-RU"/>
        </w:rPr>
      </w:pPr>
    </w:p>
    <w:p w:rsidR="006A7AA2" w:rsidRDefault="006A7AA2" w:rsidP="006A7AA2">
      <w:pPr>
        <w:rPr>
          <w:lang w:eastAsia="ru-RU"/>
        </w:rPr>
      </w:pPr>
    </w:p>
    <w:p w:rsidR="006A7AA2" w:rsidRPr="006A7AA2" w:rsidRDefault="006A7AA2" w:rsidP="006A7AA2">
      <w:pPr>
        <w:rPr>
          <w:lang w:eastAsia="ru-RU"/>
        </w:rPr>
      </w:pPr>
    </w:p>
    <w:p w:rsidR="00911FE8" w:rsidRPr="005B0DFF" w:rsidRDefault="00911FE8" w:rsidP="00911FE8">
      <w:pPr>
        <w:jc w:val="center"/>
        <w:rPr>
          <w:sz w:val="32"/>
          <w:szCs w:val="32"/>
        </w:rPr>
      </w:pPr>
    </w:p>
    <w:p w:rsidR="004B77A8" w:rsidRPr="000B2660" w:rsidRDefault="00964420" w:rsidP="00911FE8">
      <w:pPr>
        <w:jc w:val="center"/>
        <w:rPr>
          <w:b/>
          <w:sz w:val="32"/>
          <w:szCs w:val="32"/>
        </w:rPr>
      </w:pPr>
      <w:r w:rsidRPr="00A94C05">
        <w:rPr>
          <w:b/>
          <w:sz w:val="32"/>
          <w:szCs w:val="32"/>
        </w:rPr>
        <w:t xml:space="preserve">Здоровье растений </w:t>
      </w:r>
      <w:r w:rsidRPr="00A94C05">
        <w:rPr>
          <w:b/>
          <w:sz w:val="32"/>
          <w:szCs w:val="32"/>
        </w:rPr>
        <w:br/>
        <w:t xml:space="preserve">для обеспечения продовольственной безопасности </w:t>
      </w:r>
      <w:r w:rsidR="00A94C05">
        <w:rPr>
          <w:b/>
          <w:sz w:val="32"/>
          <w:szCs w:val="32"/>
        </w:rPr>
        <w:br/>
      </w:r>
      <w:r w:rsidR="00286876" w:rsidRPr="00A94C05">
        <w:rPr>
          <w:b/>
          <w:sz w:val="32"/>
          <w:szCs w:val="32"/>
        </w:rPr>
        <w:t xml:space="preserve">государств – участников </w:t>
      </w:r>
      <w:r w:rsidRPr="00A94C05">
        <w:rPr>
          <w:b/>
          <w:sz w:val="32"/>
          <w:szCs w:val="32"/>
        </w:rPr>
        <w:t>СНГ</w:t>
      </w:r>
    </w:p>
    <w:p w:rsidR="00A84BC6" w:rsidRPr="00A6160E" w:rsidRDefault="00BC0907" w:rsidP="00A84BC6">
      <w:pPr>
        <w:jc w:val="center"/>
        <w:rPr>
          <w:bCs/>
          <w:i/>
          <w:szCs w:val="28"/>
        </w:rPr>
      </w:pPr>
      <w:r>
        <w:rPr>
          <w:bCs/>
          <w:i/>
          <w:szCs w:val="28"/>
        </w:rPr>
        <w:t>(информационно-аналитический</w:t>
      </w:r>
      <w:r w:rsidR="00A84BC6" w:rsidRPr="00A6160E">
        <w:rPr>
          <w:bCs/>
          <w:i/>
          <w:szCs w:val="28"/>
        </w:rPr>
        <w:t xml:space="preserve"> </w:t>
      </w:r>
      <w:r w:rsidR="006A7AA2" w:rsidRPr="00A6160E">
        <w:rPr>
          <w:bCs/>
          <w:i/>
          <w:szCs w:val="28"/>
        </w:rPr>
        <w:t>материал</w:t>
      </w:r>
      <w:r w:rsidR="00A84BC6" w:rsidRPr="00A6160E">
        <w:rPr>
          <w:bCs/>
          <w:i/>
          <w:szCs w:val="28"/>
        </w:rPr>
        <w:t>)</w:t>
      </w:r>
    </w:p>
    <w:p w:rsidR="00996F1A" w:rsidRDefault="00996F1A" w:rsidP="00911FE8">
      <w:pPr>
        <w:jc w:val="center"/>
        <w:rPr>
          <w:b/>
          <w:sz w:val="32"/>
          <w:szCs w:val="32"/>
        </w:rPr>
      </w:pPr>
    </w:p>
    <w:p w:rsidR="00A84BC6" w:rsidRPr="000B2660" w:rsidRDefault="00A84BC6" w:rsidP="00911FE8">
      <w:pPr>
        <w:jc w:val="center"/>
        <w:rPr>
          <w:b/>
          <w:sz w:val="32"/>
          <w:szCs w:val="32"/>
        </w:rPr>
      </w:pPr>
    </w:p>
    <w:p w:rsidR="00911FE8" w:rsidRPr="00A46A95" w:rsidRDefault="00911FE8" w:rsidP="00911FE8">
      <w:pPr>
        <w:jc w:val="center"/>
        <w:rPr>
          <w:b/>
          <w:sz w:val="36"/>
          <w:szCs w:val="36"/>
        </w:rPr>
      </w:pPr>
    </w:p>
    <w:p w:rsidR="00911FE8" w:rsidRPr="005B0DFF" w:rsidRDefault="00911FE8" w:rsidP="00911FE8">
      <w:pPr>
        <w:jc w:val="center"/>
        <w:rPr>
          <w:b/>
          <w:bCs/>
          <w:sz w:val="36"/>
          <w:szCs w:val="36"/>
        </w:rPr>
      </w:pPr>
    </w:p>
    <w:p w:rsidR="00911FE8" w:rsidRPr="005B0DFF" w:rsidRDefault="00911FE8" w:rsidP="00911FE8">
      <w:pPr>
        <w:jc w:val="center"/>
        <w:rPr>
          <w:sz w:val="34"/>
          <w:szCs w:val="34"/>
        </w:rPr>
      </w:pPr>
    </w:p>
    <w:p w:rsidR="00911FE8" w:rsidRPr="00E67F15" w:rsidRDefault="00911FE8" w:rsidP="00911FE8">
      <w:pPr>
        <w:jc w:val="center"/>
        <w:rPr>
          <w:b/>
          <w:bCs/>
          <w:sz w:val="34"/>
          <w:szCs w:val="34"/>
        </w:rPr>
      </w:pPr>
    </w:p>
    <w:p w:rsidR="00911FE8" w:rsidRDefault="00911FE8" w:rsidP="004B35AE">
      <w:pPr>
        <w:tabs>
          <w:tab w:val="left" w:pos="709"/>
        </w:tabs>
        <w:jc w:val="center"/>
        <w:rPr>
          <w:b/>
          <w:bCs/>
          <w:sz w:val="34"/>
          <w:szCs w:val="34"/>
        </w:rPr>
      </w:pPr>
    </w:p>
    <w:p w:rsidR="00BA267B" w:rsidRPr="00E05BE4" w:rsidRDefault="00BA267B" w:rsidP="00FE2DAC">
      <w:pPr>
        <w:pStyle w:val="a3"/>
        <w:jc w:val="center"/>
        <w:rPr>
          <w:rFonts w:ascii="Times New Roman" w:hAnsi="Times New Roman"/>
          <w:color w:val="000000"/>
        </w:rPr>
      </w:pPr>
    </w:p>
    <w:p w:rsidR="002B610C" w:rsidRPr="002B610C" w:rsidRDefault="002B610C" w:rsidP="002B610C">
      <w:pPr>
        <w:pageBreakBefore/>
        <w:spacing w:after="0" w:line="252" w:lineRule="auto"/>
        <w:jc w:val="center"/>
        <w:rPr>
          <w:rFonts w:eastAsia="Times New Roman"/>
          <w:b/>
          <w:szCs w:val="28"/>
          <w:lang w:eastAsia="ru-RU"/>
        </w:rPr>
      </w:pPr>
      <w:r w:rsidRPr="002B610C">
        <w:rPr>
          <w:rFonts w:eastAsia="Times New Roman"/>
          <w:b/>
          <w:szCs w:val="28"/>
          <w:lang w:eastAsia="ru-RU"/>
        </w:rPr>
        <w:lastRenderedPageBreak/>
        <w:t>СОДЕРЖАНИЕ</w:t>
      </w:r>
    </w:p>
    <w:p w:rsidR="00FE2DAC" w:rsidRPr="00FE2DAC" w:rsidRDefault="00FE2DAC" w:rsidP="00FE2DAC">
      <w:pPr>
        <w:rPr>
          <w:lang w:eastAsia="ru-RU"/>
        </w:rPr>
      </w:pPr>
    </w:p>
    <w:p w:rsidR="00FE2DAC" w:rsidRPr="00BA267B" w:rsidRDefault="00FE2DAC" w:rsidP="002B610C">
      <w:pPr>
        <w:pStyle w:val="11"/>
      </w:pPr>
      <w:r w:rsidRPr="00E05BE4">
        <w:rPr>
          <w:rStyle w:val="a4"/>
          <w:color w:val="000000"/>
          <w:u w:val="none"/>
        </w:rPr>
        <w:t>Введение</w:t>
      </w:r>
      <w:r w:rsidR="002B610C" w:rsidRPr="00E05BE4">
        <w:rPr>
          <w:rStyle w:val="a4"/>
          <w:color w:val="000000"/>
          <w:u w:val="none"/>
        </w:rPr>
        <w:tab/>
      </w:r>
      <w:r w:rsidR="00BA267B" w:rsidRPr="00E05BE4">
        <w:rPr>
          <w:rStyle w:val="a4"/>
          <w:color w:val="000000"/>
          <w:u w:val="none"/>
        </w:rPr>
        <w:t>...................................................................................................................3</w:t>
      </w:r>
    </w:p>
    <w:p w:rsidR="00FE2DAC" w:rsidRPr="00FE2DAC" w:rsidRDefault="00FE2DAC" w:rsidP="002B610C">
      <w:pPr>
        <w:pStyle w:val="11"/>
      </w:pPr>
      <w:r w:rsidRPr="00FE2DAC">
        <w:rPr>
          <w:lang w:eastAsia="ru-RU"/>
        </w:rPr>
        <w:t>Трансграничн</w:t>
      </w:r>
      <w:r w:rsidR="002B610C">
        <w:rPr>
          <w:lang w:eastAsia="ru-RU"/>
        </w:rPr>
        <w:t>ые вредители и болезни растений</w:t>
      </w:r>
      <w:r w:rsidRPr="00FE2DAC">
        <w:rPr>
          <w:lang w:eastAsia="ru-RU"/>
        </w:rPr>
        <w:t>. Проблемы и перспективы борьбы  с  ними</w:t>
      </w:r>
      <w:r w:rsidR="002B610C">
        <w:rPr>
          <w:lang w:eastAsia="ru-RU"/>
        </w:rPr>
        <w:t>.</w:t>
      </w:r>
      <w:r w:rsidR="00693903">
        <w:rPr>
          <w:lang w:eastAsia="ru-RU"/>
        </w:rPr>
        <w:t>…</w:t>
      </w:r>
      <w:r w:rsidR="002B610C">
        <w:rPr>
          <w:lang w:eastAsia="ru-RU"/>
        </w:rPr>
        <w:t>.</w:t>
      </w:r>
      <w:r w:rsidR="00693903">
        <w:rPr>
          <w:lang w:eastAsia="ru-RU"/>
        </w:rPr>
        <w:t>………………………….…………………………………</w:t>
      </w:r>
      <w:r w:rsidR="002B610C">
        <w:rPr>
          <w:lang w:eastAsia="ru-RU"/>
        </w:rPr>
        <w:t>….</w:t>
      </w:r>
      <w:r w:rsidR="00BA267B">
        <w:rPr>
          <w:lang w:eastAsia="ru-RU"/>
        </w:rPr>
        <w:t>5</w:t>
      </w:r>
    </w:p>
    <w:p w:rsidR="00450805" w:rsidRPr="00450805" w:rsidRDefault="004467B5" w:rsidP="0051706B">
      <w:pPr>
        <w:jc w:val="both"/>
        <w:rPr>
          <w:lang w:eastAsia="ru-RU"/>
        </w:rPr>
      </w:pPr>
      <w:r>
        <w:rPr>
          <w:lang w:eastAsia="ru-RU"/>
        </w:rPr>
        <w:t>Принципы современных систем обеспечения безопасности пищевой продукции и охраны здоровья сельскохозяйственных животных и растений</w:t>
      </w:r>
      <w:r w:rsidR="002B610C">
        <w:rPr>
          <w:lang w:eastAsia="ru-RU"/>
        </w:rPr>
        <w:t>.</w:t>
      </w:r>
      <w:r>
        <w:rPr>
          <w:lang w:eastAsia="ru-RU"/>
        </w:rPr>
        <w:t>………………………………</w:t>
      </w:r>
      <w:r w:rsidR="0051706B">
        <w:rPr>
          <w:lang w:eastAsia="ru-RU"/>
        </w:rPr>
        <w:t>……………..</w:t>
      </w:r>
      <w:r>
        <w:rPr>
          <w:lang w:eastAsia="ru-RU"/>
        </w:rPr>
        <w:t>………………</w:t>
      </w:r>
      <w:r w:rsidR="002B610C">
        <w:rPr>
          <w:lang w:eastAsia="ru-RU"/>
        </w:rPr>
        <w:t>…..</w:t>
      </w:r>
      <w:r>
        <w:rPr>
          <w:lang w:eastAsia="ru-RU"/>
        </w:rPr>
        <w:t>………</w:t>
      </w:r>
      <w:r w:rsidR="00477E7A">
        <w:rPr>
          <w:lang w:eastAsia="ru-RU"/>
        </w:rPr>
        <w:t>.</w:t>
      </w:r>
      <w:r w:rsidR="002B610C">
        <w:rPr>
          <w:lang w:eastAsia="ru-RU"/>
        </w:rPr>
        <w:t>..</w:t>
      </w:r>
      <w:r w:rsidR="00477E7A">
        <w:rPr>
          <w:lang w:eastAsia="ru-RU"/>
        </w:rPr>
        <w:t>7</w:t>
      </w:r>
    </w:p>
    <w:p w:rsidR="00FE2DAC" w:rsidRPr="00FE2DAC" w:rsidRDefault="00FE2DAC" w:rsidP="00477E7A">
      <w:pPr>
        <w:pStyle w:val="34"/>
      </w:pPr>
      <w:r w:rsidRPr="00FE2DAC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Заключение</w:t>
      </w:r>
      <w:r w:rsidR="0069390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………………………………………………………………………</w:t>
      </w:r>
      <w:r w:rsidR="00477E7A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..8</w:t>
      </w:r>
    </w:p>
    <w:p w:rsidR="00911FE8" w:rsidRDefault="00911FE8" w:rsidP="00911FE8">
      <w:pPr>
        <w:jc w:val="center"/>
        <w:rPr>
          <w:b/>
          <w:bCs/>
          <w:sz w:val="34"/>
          <w:szCs w:val="34"/>
        </w:rPr>
      </w:pPr>
    </w:p>
    <w:p w:rsidR="00911FE8" w:rsidRDefault="00911FE8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FE2DAC" w:rsidRDefault="00FE2DAC" w:rsidP="00911FE8">
      <w:pPr>
        <w:jc w:val="center"/>
        <w:rPr>
          <w:szCs w:val="28"/>
        </w:rPr>
      </w:pPr>
    </w:p>
    <w:p w:rsidR="00A6160E" w:rsidRDefault="00A6160E" w:rsidP="00911FE8">
      <w:pPr>
        <w:jc w:val="center"/>
        <w:rPr>
          <w:szCs w:val="28"/>
        </w:rPr>
      </w:pPr>
    </w:p>
    <w:p w:rsidR="00A6160E" w:rsidRDefault="00A6160E" w:rsidP="00911FE8">
      <w:pPr>
        <w:jc w:val="center"/>
        <w:rPr>
          <w:szCs w:val="28"/>
        </w:rPr>
      </w:pPr>
    </w:p>
    <w:p w:rsidR="0003548E" w:rsidRPr="00E9541D" w:rsidRDefault="0003548E" w:rsidP="009A213E">
      <w:pPr>
        <w:pStyle w:val="a3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1" w:name="_Toc353369316"/>
      <w:bookmarkStart w:id="2" w:name="_Toc353369882"/>
      <w:r w:rsidRPr="00E9541D">
        <w:rPr>
          <w:rFonts w:ascii="Times New Roman" w:hAnsi="Times New Roman"/>
          <w:color w:val="000000"/>
          <w:sz w:val="32"/>
          <w:szCs w:val="32"/>
        </w:rPr>
        <w:lastRenderedPageBreak/>
        <w:t>Введение</w:t>
      </w:r>
    </w:p>
    <w:p w:rsidR="00E9541D" w:rsidRPr="00E9541D" w:rsidRDefault="00E9541D" w:rsidP="00E9541D">
      <w:pPr>
        <w:rPr>
          <w:lang w:eastAsia="ru-RU"/>
        </w:rPr>
      </w:pPr>
    </w:p>
    <w:p w:rsidR="00536D0C" w:rsidRPr="002F72BA" w:rsidRDefault="00536D0C" w:rsidP="002F72BA">
      <w:pPr>
        <w:spacing w:after="0" w:line="360" w:lineRule="exact"/>
        <w:ind w:firstLine="708"/>
        <w:jc w:val="both"/>
        <w:rPr>
          <w:rFonts w:eastAsia="Times New Roman"/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>Цель работы – рассмотреть наиболее эффективные способы борьбы с насекомыми, бактериями, вирусами и сорняками, которые поражают фрукты, овощи, другие растения и пищевые продукты, являющиеся объектом интенсивной международной торговли.</w:t>
      </w:r>
    </w:p>
    <w:p w:rsidR="004D18F4" w:rsidRPr="002F72BA" w:rsidRDefault="004653E2" w:rsidP="002F72B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ab/>
      </w:r>
      <w:r w:rsidR="00077BF8" w:rsidRPr="002F72BA">
        <w:rPr>
          <w:rFonts w:eastAsia="Times New Roman"/>
          <w:szCs w:val="28"/>
          <w:lang w:eastAsia="ru-RU"/>
        </w:rPr>
        <w:t xml:space="preserve">Международные эксперты в области охраны здоровья растений, представители 192 договаривающихся сторон, ряда международных организаций и частного сектора собираются в Риме на ежегодное заседание Комиссии по фитосанитарным мерам (КФМ), руководящего органа Международной конвенции по карантину и защите растений  (МККЗР). </w:t>
      </w:r>
      <w:r w:rsidR="004D18F4" w:rsidRPr="002F72BA">
        <w:rPr>
          <w:rFonts w:eastAsia="Times New Roman"/>
          <w:szCs w:val="28"/>
          <w:lang w:eastAsia="ru-RU"/>
        </w:rPr>
        <w:t xml:space="preserve"> Работа МККЗР направлена на защиту здоровья растений, сохранение биоразнообразия, упрощение торговых процедур.</w:t>
      </w:r>
      <w:r w:rsidR="00536D0C" w:rsidRPr="002F72BA">
        <w:rPr>
          <w:rFonts w:eastAsia="Times New Roman"/>
          <w:szCs w:val="28"/>
          <w:lang w:eastAsia="ru-RU"/>
        </w:rPr>
        <w:t xml:space="preserve"> </w:t>
      </w:r>
      <w:r w:rsidR="007B462D" w:rsidRPr="002F72BA">
        <w:rPr>
          <w:rFonts w:eastAsia="Times New Roman"/>
          <w:szCs w:val="28"/>
          <w:lang w:eastAsia="ru-RU"/>
        </w:rPr>
        <w:t xml:space="preserve">Как заявил </w:t>
      </w:r>
      <w:r w:rsidR="005953DF">
        <w:rPr>
          <w:rFonts w:eastAsia="Times New Roman"/>
          <w:szCs w:val="28"/>
          <w:lang w:eastAsia="ru-RU"/>
        </w:rPr>
        <w:t>заместитель Г</w:t>
      </w:r>
      <w:r w:rsidR="009165AD" w:rsidRPr="002F72BA">
        <w:rPr>
          <w:rFonts w:eastAsia="Times New Roman"/>
          <w:szCs w:val="28"/>
          <w:lang w:eastAsia="ru-RU"/>
        </w:rPr>
        <w:t xml:space="preserve">енерального директора Продовольственной и </w:t>
      </w:r>
      <w:r w:rsidR="00AF4620">
        <w:rPr>
          <w:rFonts w:eastAsia="Times New Roman"/>
          <w:szCs w:val="28"/>
          <w:lang w:eastAsia="ru-RU"/>
        </w:rPr>
        <w:t>сельскохозяйственной организации</w:t>
      </w:r>
      <w:r w:rsidR="009165AD" w:rsidRPr="002F72BA">
        <w:rPr>
          <w:rFonts w:eastAsia="Times New Roman"/>
          <w:szCs w:val="28"/>
          <w:lang w:eastAsia="ru-RU"/>
        </w:rPr>
        <w:t xml:space="preserve"> О</w:t>
      </w:r>
      <w:r w:rsidR="005953DF">
        <w:rPr>
          <w:rFonts w:eastAsia="Times New Roman"/>
          <w:szCs w:val="28"/>
          <w:lang w:eastAsia="ru-RU"/>
        </w:rPr>
        <w:t xml:space="preserve">бъединенных Наций </w:t>
      </w:r>
      <w:r w:rsidR="009A213E">
        <w:rPr>
          <w:rFonts w:eastAsia="Times New Roman"/>
          <w:szCs w:val="28"/>
          <w:lang w:eastAsia="ru-RU"/>
        </w:rPr>
        <w:t>Даниэль Густафсон</w:t>
      </w:r>
      <w:r w:rsidR="005953DF">
        <w:rPr>
          <w:rFonts w:eastAsia="Times New Roman"/>
          <w:szCs w:val="28"/>
          <w:lang w:eastAsia="ru-RU"/>
        </w:rPr>
        <w:t>, «в последнее время</w:t>
      </w:r>
      <w:r w:rsidR="009165AD" w:rsidRPr="002F72BA">
        <w:rPr>
          <w:rFonts w:eastAsia="Times New Roman"/>
          <w:szCs w:val="28"/>
          <w:lang w:eastAsia="ru-RU"/>
        </w:rPr>
        <w:t xml:space="preserve">  больше внимания стало уделяться борьбе с болезнями растений и вредителям</w:t>
      </w:r>
      <w:r w:rsidR="00D23CED" w:rsidRPr="002F72BA">
        <w:rPr>
          <w:rFonts w:eastAsia="Times New Roman"/>
          <w:szCs w:val="28"/>
          <w:lang w:eastAsia="ru-RU"/>
        </w:rPr>
        <w:t>и</w:t>
      </w:r>
      <w:r w:rsidR="009165AD" w:rsidRPr="002F72BA">
        <w:rPr>
          <w:rFonts w:eastAsia="Times New Roman"/>
          <w:szCs w:val="28"/>
          <w:lang w:eastAsia="ru-RU"/>
        </w:rPr>
        <w:t>, но должно быть сделано еще больше для повышения уровня информированности о том, как сохранить и улучшить здоровье растений».</w:t>
      </w:r>
      <w:r w:rsidR="00D23CED" w:rsidRPr="002F72BA">
        <w:rPr>
          <w:rFonts w:eastAsia="Times New Roman"/>
          <w:szCs w:val="28"/>
          <w:lang w:eastAsia="ru-RU"/>
        </w:rPr>
        <w:t xml:space="preserve"> </w:t>
      </w:r>
    </w:p>
    <w:p w:rsidR="008907C4" w:rsidRPr="002F72BA" w:rsidRDefault="004653E2" w:rsidP="002F72B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ab/>
      </w:r>
      <w:r w:rsidR="005953DF">
        <w:rPr>
          <w:rFonts w:eastAsia="Times New Roman"/>
          <w:szCs w:val="28"/>
          <w:lang w:eastAsia="ru-RU"/>
        </w:rPr>
        <w:t>В задачи КФМ входя</w:t>
      </w:r>
      <w:r w:rsidR="008907C4" w:rsidRPr="002F72BA">
        <w:rPr>
          <w:rFonts w:eastAsia="Times New Roman"/>
          <w:szCs w:val="28"/>
          <w:lang w:eastAsia="ru-RU"/>
        </w:rPr>
        <w:t>т рассмотрение и установление международных стандартов по фитосанитарным мерам, в том числе по обработке растений и растительных продуктов во время их транспортировки. КФМ также оказывает помощь развивающимся странам с целью повышения эффективности функционирования их национальных органов по защите растений.</w:t>
      </w:r>
    </w:p>
    <w:p w:rsidR="00D54CF8" w:rsidRDefault="008907C4" w:rsidP="002F72B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ab/>
        <w:t xml:space="preserve">Целью </w:t>
      </w:r>
      <w:r w:rsidR="00450805">
        <w:rPr>
          <w:rFonts w:eastAsia="Times New Roman"/>
          <w:szCs w:val="28"/>
          <w:lang w:eastAsia="ru-RU"/>
        </w:rPr>
        <w:t xml:space="preserve">международных </w:t>
      </w:r>
      <w:r w:rsidRPr="002F72BA">
        <w:rPr>
          <w:rFonts w:eastAsia="Times New Roman"/>
          <w:szCs w:val="28"/>
          <w:lang w:eastAsia="ru-RU"/>
        </w:rPr>
        <w:t>стандартов является минимизация рисков, связанных с вредителями растений, которые перемещаются через национальные границы и за пределы регионов в условиях растущей мировой торговли. Ежегодный объем мировой торговли продукцией сельского хозяйства</w:t>
      </w:r>
      <w:r w:rsidR="00CE6D0D">
        <w:rPr>
          <w:rFonts w:eastAsia="Times New Roman"/>
          <w:szCs w:val="28"/>
          <w:lang w:eastAsia="ru-RU"/>
        </w:rPr>
        <w:t xml:space="preserve"> составляет около 1,1 трлн долларов</w:t>
      </w:r>
      <w:r w:rsidRPr="002F72BA">
        <w:rPr>
          <w:rFonts w:eastAsia="Times New Roman"/>
          <w:szCs w:val="28"/>
          <w:lang w:eastAsia="ru-RU"/>
        </w:rPr>
        <w:t xml:space="preserve"> США, </w:t>
      </w:r>
      <w:r w:rsidR="00AF4620">
        <w:rPr>
          <w:rFonts w:eastAsia="Times New Roman"/>
          <w:szCs w:val="28"/>
          <w:lang w:eastAsia="ru-RU"/>
        </w:rPr>
        <w:t xml:space="preserve">из </w:t>
      </w:r>
      <w:r w:rsidR="00CE6D0D">
        <w:rPr>
          <w:rFonts w:eastAsia="Times New Roman"/>
          <w:szCs w:val="28"/>
          <w:lang w:eastAsia="ru-RU"/>
        </w:rPr>
        <w:t>которых</w:t>
      </w:r>
      <w:r w:rsidRPr="002F72BA">
        <w:rPr>
          <w:rFonts w:eastAsia="Times New Roman"/>
          <w:szCs w:val="28"/>
          <w:lang w:eastAsia="ru-RU"/>
        </w:rPr>
        <w:t xml:space="preserve"> более 80</w:t>
      </w:r>
      <w:r w:rsidR="00CE6D0D">
        <w:rPr>
          <w:rFonts w:eastAsia="Times New Roman"/>
          <w:szCs w:val="28"/>
          <w:lang w:eastAsia="ru-RU"/>
        </w:rPr>
        <w:t xml:space="preserve"> </w:t>
      </w:r>
      <w:r w:rsidRPr="002F72BA">
        <w:rPr>
          <w:rFonts w:eastAsia="Times New Roman"/>
          <w:szCs w:val="28"/>
          <w:lang w:eastAsia="ru-RU"/>
        </w:rPr>
        <w:t>% приходится на продукты питания. В то же время ежегодные потери вследствие нашествия вредителей и болезней растений достигают 20–40</w:t>
      </w:r>
      <w:r w:rsidR="00CE6D0D">
        <w:rPr>
          <w:rFonts w:eastAsia="Times New Roman"/>
          <w:szCs w:val="28"/>
          <w:lang w:eastAsia="ru-RU"/>
        </w:rPr>
        <w:t xml:space="preserve"> </w:t>
      </w:r>
      <w:r w:rsidRPr="002F72BA">
        <w:rPr>
          <w:rFonts w:eastAsia="Times New Roman"/>
          <w:szCs w:val="28"/>
          <w:lang w:eastAsia="ru-RU"/>
        </w:rPr>
        <w:t>% мирового урожая. Вместе с товарами, являющимися объектом международной торговли, через национальные границы перемещаются вредители растений. Они находят новые места обитания, пригодные для размножения, во многом в результате изменения климата.</w:t>
      </w:r>
      <w:r w:rsidR="00F17B54" w:rsidRPr="002F72BA">
        <w:rPr>
          <w:rFonts w:eastAsia="Times New Roman"/>
          <w:szCs w:val="28"/>
          <w:lang w:eastAsia="ru-RU"/>
        </w:rPr>
        <w:t xml:space="preserve"> </w:t>
      </w:r>
      <w:r w:rsidRPr="002F72BA">
        <w:rPr>
          <w:rFonts w:eastAsia="Times New Roman"/>
          <w:szCs w:val="28"/>
          <w:lang w:eastAsia="ru-RU"/>
        </w:rPr>
        <w:t xml:space="preserve">Например, бактерии Xylella fastidiosa, вызывающие «оливковый синдром», могли прибыть в средиземноморский регион с импортированными декоративными растениями, плодовые мухи откладывают яйца в </w:t>
      </w:r>
      <w:r w:rsidR="00E2791D">
        <w:rPr>
          <w:rFonts w:eastAsia="Times New Roman"/>
          <w:szCs w:val="28"/>
          <w:lang w:eastAsia="ru-RU"/>
        </w:rPr>
        <w:t>кожуру</w:t>
      </w:r>
    </w:p>
    <w:p w:rsidR="008907C4" w:rsidRPr="002F72BA" w:rsidRDefault="008907C4" w:rsidP="002F72B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 xml:space="preserve"> </w:t>
      </w:r>
      <w:r w:rsidR="00130293" w:rsidRPr="002F72BA">
        <w:rPr>
          <w:rFonts w:eastAsia="Times New Roman"/>
          <w:szCs w:val="28"/>
          <w:lang w:eastAsia="ru-RU"/>
        </w:rPr>
        <w:t>апельсинов</w:t>
      </w:r>
      <w:r w:rsidR="00130293">
        <w:rPr>
          <w:rFonts w:eastAsia="Times New Roman"/>
          <w:szCs w:val="28"/>
          <w:lang w:eastAsia="ru-RU"/>
        </w:rPr>
        <w:t>,</w:t>
      </w:r>
      <w:r w:rsidR="00130293" w:rsidRPr="002F72BA">
        <w:rPr>
          <w:rFonts w:eastAsia="Times New Roman"/>
          <w:szCs w:val="28"/>
          <w:lang w:eastAsia="ru-RU"/>
        </w:rPr>
        <w:t xml:space="preserve"> </w:t>
      </w:r>
      <w:r w:rsidRPr="002F72BA">
        <w:rPr>
          <w:rFonts w:eastAsia="Times New Roman"/>
          <w:szCs w:val="28"/>
          <w:lang w:eastAsia="ru-RU"/>
        </w:rPr>
        <w:t>предназначенных для экспорта, а жуки зарываются в деревянные транспортные поддоны.</w:t>
      </w:r>
    </w:p>
    <w:p w:rsidR="00DA5D6D" w:rsidRDefault="004D18F4" w:rsidP="00CE6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 w:rsidRPr="002F72BA">
        <w:rPr>
          <w:rFonts w:eastAsia="Times New Roman"/>
          <w:szCs w:val="28"/>
          <w:lang w:eastAsia="ru-RU"/>
        </w:rPr>
        <w:t xml:space="preserve">Трансграничные вредители и болезни растений </w:t>
      </w:r>
      <w:r w:rsidR="00CE6D0D">
        <w:rPr>
          <w:rFonts w:eastAsia="Times New Roman"/>
          <w:szCs w:val="28"/>
          <w:lang w:eastAsia="ru-RU"/>
        </w:rPr>
        <w:t>(</w:t>
      </w:r>
      <w:r w:rsidR="002A78CF" w:rsidRPr="002F72BA">
        <w:rPr>
          <w:szCs w:val="28"/>
          <w:lang w:eastAsia="ru-RU"/>
        </w:rPr>
        <w:t>ТВБР</w:t>
      </w:r>
      <w:r w:rsidR="009165AD" w:rsidRPr="002F72BA">
        <w:rPr>
          <w:szCs w:val="28"/>
          <w:lang w:eastAsia="ru-RU"/>
        </w:rPr>
        <w:t>)</w:t>
      </w:r>
      <w:r w:rsidR="002A78CF" w:rsidRPr="002F72BA">
        <w:rPr>
          <w:szCs w:val="28"/>
          <w:lang w:eastAsia="ru-RU"/>
        </w:rPr>
        <w:t xml:space="preserve"> могут распространяться стремительно, представляя угрозу для </w:t>
      </w:r>
      <w:r w:rsidR="00450805">
        <w:rPr>
          <w:szCs w:val="28"/>
          <w:lang w:eastAsia="ru-RU"/>
        </w:rPr>
        <w:t xml:space="preserve">всех </w:t>
      </w:r>
      <w:r w:rsidR="002A78CF" w:rsidRPr="002F72BA">
        <w:rPr>
          <w:szCs w:val="28"/>
          <w:lang w:eastAsia="ru-RU"/>
        </w:rPr>
        <w:t xml:space="preserve">соседних </w:t>
      </w:r>
      <w:r w:rsidR="00141BC7">
        <w:rPr>
          <w:szCs w:val="28"/>
          <w:lang w:eastAsia="ru-RU"/>
        </w:rPr>
        <w:t>государств</w:t>
      </w:r>
      <w:r w:rsidR="00444AAA">
        <w:rPr>
          <w:szCs w:val="28"/>
          <w:lang w:eastAsia="ru-RU"/>
        </w:rPr>
        <w:t>.</w:t>
      </w:r>
      <w:r w:rsidR="002A78CF" w:rsidRPr="002F72BA">
        <w:rPr>
          <w:szCs w:val="28"/>
          <w:lang w:eastAsia="ru-RU"/>
        </w:rPr>
        <w:t xml:space="preserve"> </w:t>
      </w:r>
    </w:p>
    <w:p w:rsidR="002A78CF" w:rsidRPr="002B4C5D" w:rsidRDefault="002A78CF" w:rsidP="00CE6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trike/>
          <w:szCs w:val="28"/>
          <w:lang w:eastAsia="ru-RU"/>
        </w:rPr>
      </w:pPr>
      <w:r w:rsidRPr="002F72BA">
        <w:rPr>
          <w:szCs w:val="28"/>
          <w:lang w:eastAsia="ru-RU"/>
        </w:rPr>
        <w:lastRenderedPageBreak/>
        <w:t>Постоянный контроль и надле</w:t>
      </w:r>
      <w:r w:rsidR="007B462D" w:rsidRPr="002F72BA">
        <w:rPr>
          <w:szCs w:val="28"/>
          <w:lang w:eastAsia="ru-RU"/>
        </w:rPr>
        <w:t xml:space="preserve">жащая готовность – необходимые </w:t>
      </w:r>
      <w:r w:rsidRPr="002F72BA">
        <w:rPr>
          <w:szCs w:val="28"/>
          <w:lang w:eastAsia="ru-RU"/>
        </w:rPr>
        <w:t xml:space="preserve">условия предупреждения ТВБР и своевременного реагирования, позволяющих защитить сельскохозяйственные культуры. </w:t>
      </w:r>
      <w:r w:rsidR="004D18F4" w:rsidRPr="002F72BA">
        <w:rPr>
          <w:szCs w:val="28"/>
          <w:lang w:eastAsia="ru-RU"/>
        </w:rPr>
        <w:tab/>
      </w:r>
      <w:r w:rsidR="00806C58">
        <w:rPr>
          <w:szCs w:val="28"/>
          <w:lang w:eastAsia="ru-RU"/>
        </w:rPr>
        <w:t>Это</w:t>
      </w:r>
      <w:r w:rsidR="00341681">
        <w:rPr>
          <w:szCs w:val="28"/>
          <w:lang w:eastAsia="ru-RU"/>
        </w:rPr>
        <w:t xml:space="preserve"> требует объедине</w:t>
      </w:r>
      <w:r w:rsidR="001A274F">
        <w:rPr>
          <w:szCs w:val="28"/>
          <w:lang w:eastAsia="ru-RU"/>
        </w:rPr>
        <w:t>н</w:t>
      </w:r>
      <w:r w:rsidR="00341681">
        <w:rPr>
          <w:szCs w:val="28"/>
          <w:lang w:eastAsia="ru-RU"/>
        </w:rPr>
        <w:t>ия</w:t>
      </w:r>
      <w:r w:rsidRPr="002F72BA">
        <w:rPr>
          <w:szCs w:val="28"/>
          <w:lang w:eastAsia="ru-RU"/>
        </w:rPr>
        <w:t xml:space="preserve"> усилий и координирования на национальном, региональном и международном уровнях.</w:t>
      </w:r>
      <w:r w:rsidR="001A274F">
        <w:rPr>
          <w:szCs w:val="28"/>
          <w:lang w:eastAsia="ru-RU"/>
        </w:rPr>
        <w:t xml:space="preserve"> </w:t>
      </w:r>
      <w:r w:rsidRPr="002F72BA">
        <w:rPr>
          <w:szCs w:val="28"/>
          <w:lang w:eastAsia="ru-RU"/>
        </w:rPr>
        <w:t>Как в медицине профилактика лучше, чем лечение, так и в борьбе с ТВБР самой эффективной стратегией являются предупредительные меры, поскольку они снижают урон сельскохозяйственным культурам и пастбищам, минимизируют применение пестицидов и отрицательное воздействие на окружающую среду и требуют меньших капиталовложений.</w:t>
      </w:r>
    </w:p>
    <w:p w:rsidR="0003548E" w:rsidRPr="00536D0C" w:rsidRDefault="0003548E" w:rsidP="0003548E">
      <w:pPr>
        <w:spacing w:after="0" w:line="360" w:lineRule="exact"/>
        <w:ind w:firstLine="708"/>
        <w:jc w:val="both"/>
        <w:rPr>
          <w:szCs w:val="28"/>
        </w:rPr>
      </w:pPr>
      <w:r w:rsidRPr="0003548E">
        <w:rPr>
          <w:szCs w:val="28"/>
        </w:rPr>
        <w:t xml:space="preserve">В работе использованы материалы </w:t>
      </w:r>
      <w:r w:rsidR="007B462D" w:rsidRPr="0003548E">
        <w:rPr>
          <w:szCs w:val="28"/>
        </w:rPr>
        <w:t>международных конференций</w:t>
      </w:r>
      <w:r w:rsidR="007B462D">
        <w:rPr>
          <w:szCs w:val="28"/>
        </w:rPr>
        <w:t>,</w:t>
      </w:r>
      <w:r w:rsidR="007B462D" w:rsidRPr="0003548E">
        <w:rPr>
          <w:szCs w:val="28"/>
        </w:rPr>
        <w:t xml:space="preserve"> </w:t>
      </w:r>
      <w:r w:rsidRPr="0003548E">
        <w:rPr>
          <w:szCs w:val="28"/>
        </w:rPr>
        <w:t>министерств сельского хозяйства государств – участников СНГ, сайтов  п</w:t>
      </w:r>
      <w:r w:rsidR="007B462D">
        <w:rPr>
          <w:szCs w:val="28"/>
        </w:rPr>
        <w:t xml:space="preserve">остоянных представительств ФАО </w:t>
      </w:r>
      <w:r w:rsidRPr="0003548E">
        <w:rPr>
          <w:szCs w:val="28"/>
        </w:rPr>
        <w:t>в государствах – участниках СНГ, научные статьи и публикации в СМИ.</w:t>
      </w:r>
    </w:p>
    <w:p w:rsidR="008907C4" w:rsidRPr="008907C4" w:rsidRDefault="008907C4" w:rsidP="008907C4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7030A0"/>
          <w:szCs w:val="28"/>
          <w:lang w:eastAsia="ru-RU"/>
        </w:rPr>
      </w:pPr>
      <w:bookmarkStart w:id="3" w:name="_Toc400026438"/>
    </w:p>
    <w:p w:rsidR="00F17B54" w:rsidRPr="005E0ABF" w:rsidRDefault="008C6F55" w:rsidP="004D37B7">
      <w:pPr>
        <w:keepNext/>
        <w:keepLines/>
        <w:widowControl w:val="0"/>
        <w:spacing w:after="0" w:line="240" w:lineRule="auto"/>
        <w:jc w:val="center"/>
        <w:rPr>
          <w:szCs w:val="28"/>
          <w:lang w:eastAsia="ru-RU"/>
        </w:rPr>
      </w:pPr>
      <w:r w:rsidRPr="005E0ABF">
        <w:rPr>
          <w:b/>
          <w:bCs/>
          <w:sz w:val="32"/>
          <w:szCs w:val="32"/>
          <w:lang w:eastAsia="ru-RU"/>
        </w:rPr>
        <w:lastRenderedPageBreak/>
        <w:t>Трансграничн</w:t>
      </w:r>
      <w:r w:rsidR="005E0ABF" w:rsidRPr="005E0ABF">
        <w:rPr>
          <w:b/>
          <w:bCs/>
          <w:sz w:val="32"/>
          <w:szCs w:val="32"/>
          <w:lang w:eastAsia="ru-RU"/>
        </w:rPr>
        <w:t>ые вредители и болезни растений</w:t>
      </w:r>
      <w:r w:rsidR="002E0301" w:rsidRPr="002E0301">
        <w:rPr>
          <w:b/>
          <w:bCs/>
          <w:sz w:val="32"/>
          <w:szCs w:val="32"/>
          <w:lang w:eastAsia="ru-RU"/>
        </w:rPr>
        <w:t>.</w:t>
      </w:r>
      <w:r w:rsidR="002E0301">
        <w:rPr>
          <w:b/>
          <w:bCs/>
          <w:sz w:val="32"/>
          <w:szCs w:val="32"/>
          <w:lang w:eastAsia="ru-RU"/>
        </w:rPr>
        <w:t xml:space="preserve"> </w:t>
      </w:r>
      <w:r w:rsidR="002E0301">
        <w:rPr>
          <w:b/>
          <w:bCs/>
          <w:sz w:val="32"/>
          <w:szCs w:val="32"/>
          <w:lang w:eastAsia="ru-RU"/>
        </w:rPr>
        <w:br/>
        <w:t>Проблемы и перспективы  борьбы с ними.</w:t>
      </w:r>
      <w:r w:rsidRPr="005E0ABF">
        <w:rPr>
          <w:b/>
          <w:bCs/>
          <w:sz w:val="32"/>
          <w:szCs w:val="32"/>
          <w:lang w:eastAsia="ru-RU"/>
        </w:rPr>
        <w:t xml:space="preserve"> </w:t>
      </w:r>
      <w:r w:rsidRPr="005E0ABF">
        <w:rPr>
          <w:b/>
          <w:bCs/>
          <w:sz w:val="32"/>
          <w:szCs w:val="32"/>
          <w:lang w:eastAsia="ru-RU"/>
        </w:rPr>
        <w:br/>
      </w:r>
    </w:p>
    <w:p w:rsidR="008C6F55" w:rsidRPr="002B4C5D" w:rsidRDefault="008C6F55" w:rsidP="00C466AA">
      <w:pPr>
        <w:keepNext/>
        <w:keepLines/>
        <w:widowControl w:val="0"/>
        <w:spacing w:after="0" w:line="240" w:lineRule="auto"/>
        <w:jc w:val="both"/>
        <w:rPr>
          <w:szCs w:val="28"/>
          <w:lang w:eastAsia="ru-RU"/>
        </w:rPr>
      </w:pPr>
      <w:r w:rsidRPr="00A94C05">
        <w:rPr>
          <w:szCs w:val="28"/>
          <w:lang w:eastAsia="ru-RU"/>
        </w:rPr>
        <w:tab/>
      </w:r>
      <w:r w:rsidR="0074060B" w:rsidRPr="00A94C05">
        <w:rPr>
          <w:szCs w:val="28"/>
          <w:lang w:eastAsia="ru-RU"/>
        </w:rPr>
        <w:t xml:space="preserve">ТВБР </w:t>
      </w:r>
      <w:r w:rsidRPr="00A94C05">
        <w:rPr>
          <w:szCs w:val="28"/>
          <w:lang w:eastAsia="ru-RU"/>
        </w:rPr>
        <w:t>входят в число основных проблем, решения которых требует глобальная</w:t>
      </w:r>
      <w:r w:rsidR="002842E2">
        <w:rPr>
          <w:szCs w:val="28"/>
          <w:lang w:eastAsia="ru-RU"/>
        </w:rPr>
        <w:t xml:space="preserve"> продовольственная безопасность</w:t>
      </w:r>
      <w:r w:rsidRPr="00A94C05">
        <w:rPr>
          <w:szCs w:val="28"/>
          <w:lang w:eastAsia="ru-RU"/>
        </w:rPr>
        <w:t xml:space="preserve">, особенно в весьма уязвимых сельских общинах, и могут иметь серьезные экономические, социальные, экологические и санитарно-медицинские последствия. </w:t>
      </w:r>
      <w:r w:rsidRPr="002B4C5D">
        <w:rPr>
          <w:szCs w:val="28"/>
          <w:lang w:eastAsia="ru-RU"/>
        </w:rPr>
        <w:t>ТВБР составляют важную часть осн</w:t>
      </w:r>
      <w:r w:rsidR="0074060B">
        <w:rPr>
          <w:szCs w:val="28"/>
          <w:lang w:eastAsia="ru-RU"/>
        </w:rPr>
        <w:t>овного направления деятельности</w:t>
      </w:r>
      <w:r w:rsidR="005E4D2F">
        <w:rPr>
          <w:szCs w:val="28"/>
          <w:lang w:eastAsia="ru-RU"/>
        </w:rPr>
        <w:t xml:space="preserve"> </w:t>
      </w:r>
      <w:r w:rsidR="0074060B">
        <w:rPr>
          <w:szCs w:val="28"/>
          <w:lang w:eastAsia="ru-RU"/>
        </w:rPr>
        <w:t>«</w:t>
      </w:r>
      <w:r w:rsidRPr="002B4C5D">
        <w:rPr>
          <w:szCs w:val="28"/>
          <w:lang w:eastAsia="ru-RU"/>
        </w:rPr>
        <w:t>Предотвращение и контроль трансграничных угроз продовольственным цепочкам в целях повышения усто</w:t>
      </w:r>
      <w:r w:rsidR="0074060B">
        <w:rPr>
          <w:szCs w:val="28"/>
          <w:lang w:eastAsia="ru-RU"/>
        </w:rPr>
        <w:t>йчивости к внешним воздействиям»</w:t>
      </w:r>
      <w:r w:rsidR="00F4374F" w:rsidRPr="002B4C5D">
        <w:rPr>
          <w:szCs w:val="28"/>
          <w:lang w:eastAsia="ru-RU"/>
        </w:rPr>
        <w:t>.</w:t>
      </w:r>
      <w:r w:rsidRPr="002B4C5D">
        <w:rPr>
          <w:szCs w:val="28"/>
          <w:lang w:eastAsia="ru-RU"/>
        </w:rPr>
        <w:t xml:space="preserve"> Дл</w:t>
      </w:r>
      <w:r w:rsidR="0074060B">
        <w:rPr>
          <w:szCs w:val="28"/>
          <w:lang w:eastAsia="ru-RU"/>
        </w:rPr>
        <w:t>я решения проблем ТВБР создан м</w:t>
      </w:r>
      <w:r w:rsidRPr="002B4C5D">
        <w:rPr>
          <w:szCs w:val="28"/>
          <w:lang w:eastAsia="ru-RU"/>
        </w:rPr>
        <w:t xml:space="preserve">еханизм управления в кризисных ситуациях в продовольственной цепочке – Система </w:t>
      </w:r>
      <w:r w:rsidR="0074060B">
        <w:rPr>
          <w:szCs w:val="28"/>
          <w:lang w:eastAsia="ru-RU"/>
        </w:rPr>
        <w:t>чрезвычайных мер предупреждения (FCC-EMPRES), призванная</w:t>
      </w:r>
      <w:r w:rsidRPr="002B4C5D">
        <w:rPr>
          <w:szCs w:val="28"/>
          <w:lang w:eastAsia="ru-RU"/>
        </w:rPr>
        <w:t xml:space="preserve"> уменьшить опасность, которую ТВБР представляют для сельскохозяйственного производства и источников средств к существованию, применяя устойчивые и не оказывающие отрицательного воздействия на окружающую среду подходы.</w:t>
      </w:r>
    </w:p>
    <w:p w:rsidR="000827FE" w:rsidRDefault="008C6F55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2B4C5D">
        <w:rPr>
          <w:szCs w:val="28"/>
          <w:lang w:eastAsia="ru-RU"/>
        </w:rPr>
        <w:tab/>
      </w:r>
      <w:r w:rsidRPr="005E0ABF">
        <w:rPr>
          <w:szCs w:val="28"/>
          <w:lang w:eastAsia="ru-RU"/>
        </w:rPr>
        <w:t xml:space="preserve">Основные ТВБР включают таких насекомых-вредителей, как саранчовые, представляющие главную угрозу для агропастбищных </w:t>
      </w:r>
      <w:r w:rsidR="005E4D2F">
        <w:rPr>
          <w:szCs w:val="28"/>
          <w:lang w:eastAsia="ru-RU"/>
        </w:rPr>
        <w:t xml:space="preserve"> </w:t>
      </w:r>
      <w:r w:rsidRPr="005E0ABF">
        <w:rPr>
          <w:szCs w:val="28"/>
          <w:lang w:eastAsia="ru-RU"/>
        </w:rPr>
        <w:t xml:space="preserve">ресурсов </w:t>
      </w:r>
      <w:r w:rsidR="000827FE">
        <w:rPr>
          <w:szCs w:val="28"/>
          <w:lang w:eastAsia="ru-RU"/>
        </w:rPr>
        <w:t xml:space="preserve">Азии, а также </w:t>
      </w:r>
      <w:r w:rsidR="00E85987">
        <w:rPr>
          <w:szCs w:val="28"/>
          <w:lang w:eastAsia="ru-RU"/>
        </w:rPr>
        <w:t>опасные грибные болезни.</w:t>
      </w:r>
    </w:p>
    <w:p w:rsidR="0016747A" w:rsidRPr="008C4FCC" w:rsidRDefault="00881BBF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E85987">
        <w:rPr>
          <w:szCs w:val="28"/>
          <w:lang w:eastAsia="ru-RU"/>
        </w:rPr>
        <w:tab/>
      </w:r>
      <w:r w:rsidR="0016747A" w:rsidRPr="00E85987">
        <w:rPr>
          <w:szCs w:val="28"/>
          <w:lang w:eastAsia="ru-RU"/>
        </w:rPr>
        <w:t xml:space="preserve">Из грибных болезней пшеницы </w:t>
      </w:r>
      <w:r w:rsidR="002D05D5">
        <w:rPr>
          <w:szCs w:val="28"/>
          <w:lang w:eastAsia="ru-RU"/>
        </w:rPr>
        <w:t xml:space="preserve">все </w:t>
      </w:r>
      <w:r w:rsidR="0016747A" w:rsidRPr="00E85987">
        <w:rPr>
          <w:szCs w:val="28"/>
          <w:lang w:eastAsia="ru-RU"/>
        </w:rPr>
        <w:t>виды ржавчины продолжают оставаться самым</w:t>
      </w:r>
      <w:r w:rsidR="002D05D5">
        <w:rPr>
          <w:szCs w:val="28"/>
          <w:lang w:eastAsia="ru-RU"/>
        </w:rPr>
        <w:t>и</w:t>
      </w:r>
      <w:r w:rsidR="0016747A" w:rsidRPr="00E85987">
        <w:rPr>
          <w:szCs w:val="28"/>
          <w:lang w:eastAsia="ru-RU"/>
        </w:rPr>
        <w:t xml:space="preserve"> опустошительным</w:t>
      </w:r>
      <w:r w:rsidR="002D05D5">
        <w:rPr>
          <w:szCs w:val="28"/>
          <w:lang w:eastAsia="ru-RU"/>
        </w:rPr>
        <w:t>и</w:t>
      </w:r>
      <w:r w:rsidR="0016747A" w:rsidRPr="00E85987">
        <w:rPr>
          <w:szCs w:val="28"/>
          <w:lang w:eastAsia="ru-RU"/>
        </w:rPr>
        <w:t xml:space="preserve"> растительным</w:t>
      </w:r>
      <w:r w:rsidR="002D05D5">
        <w:rPr>
          <w:szCs w:val="28"/>
          <w:lang w:eastAsia="ru-RU"/>
        </w:rPr>
        <w:t>и</w:t>
      </w:r>
      <w:r w:rsidR="0016747A" w:rsidRPr="00E85987">
        <w:rPr>
          <w:szCs w:val="28"/>
          <w:lang w:eastAsia="ru-RU"/>
        </w:rPr>
        <w:t xml:space="preserve"> патоген</w:t>
      </w:r>
      <w:r w:rsidR="002D05D5">
        <w:rPr>
          <w:szCs w:val="28"/>
          <w:lang w:eastAsia="ru-RU"/>
        </w:rPr>
        <w:t>ами.</w:t>
      </w:r>
      <w:r w:rsidR="00A401DF" w:rsidRPr="00E85987">
        <w:rPr>
          <w:szCs w:val="28"/>
          <w:lang w:eastAsia="ru-RU"/>
        </w:rPr>
        <w:t xml:space="preserve"> Наиболее распростране</w:t>
      </w:r>
      <w:r w:rsidR="0016747A" w:rsidRPr="00E85987">
        <w:rPr>
          <w:szCs w:val="28"/>
          <w:lang w:eastAsia="ru-RU"/>
        </w:rPr>
        <w:t>нными видами ржавчины являются стеблевая ржавчина пшеницы (</w:t>
      </w:r>
      <w:r w:rsidR="0016747A" w:rsidRPr="00E85987">
        <w:rPr>
          <w:i/>
          <w:iCs/>
          <w:szCs w:val="28"/>
          <w:lang w:eastAsia="ru-RU"/>
        </w:rPr>
        <w:t xml:space="preserve">Puccinia graminis </w:t>
      </w:r>
      <w:r w:rsidR="00A401DF" w:rsidRPr="00E85987">
        <w:rPr>
          <w:szCs w:val="28"/>
          <w:lang w:eastAsia="ru-RU"/>
        </w:rPr>
        <w:t>f. sp. tritici), же</w:t>
      </w:r>
      <w:r w:rsidR="0016747A" w:rsidRPr="00E85987">
        <w:rPr>
          <w:szCs w:val="28"/>
          <w:lang w:eastAsia="ru-RU"/>
        </w:rPr>
        <w:t>лтая ржавчина (</w:t>
      </w:r>
      <w:r w:rsidR="0016747A" w:rsidRPr="00E85987">
        <w:rPr>
          <w:i/>
          <w:iCs/>
          <w:szCs w:val="28"/>
          <w:lang w:eastAsia="ru-RU"/>
        </w:rPr>
        <w:t xml:space="preserve">Puccinia striiformis </w:t>
      </w:r>
      <w:r w:rsidR="0016747A" w:rsidRPr="00E85987">
        <w:rPr>
          <w:szCs w:val="28"/>
          <w:lang w:eastAsia="ru-RU"/>
        </w:rPr>
        <w:t>tritici) и листовая, или бурая ржавчина (</w:t>
      </w:r>
      <w:r w:rsidR="0016747A" w:rsidRPr="00E85987">
        <w:rPr>
          <w:i/>
          <w:iCs/>
          <w:szCs w:val="28"/>
          <w:lang w:eastAsia="ru-RU"/>
        </w:rPr>
        <w:t>Puccinia recondita</w:t>
      </w:r>
      <w:r w:rsidR="00A401DF" w:rsidRPr="00E85987">
        <w:rPr>
          <w:szCs w:val="28"/>
          <w:lang w:eastAsia="ru-RU"/>
        </w:rPr>
        <w:t>). Несмотря на то</w:t>
      </w:r>
      <w:r w:rsidR="0016747A" w:rsidRPr="00E85987">
        <w:rPr>
          <w:szCs w:val="28"/>
          <w:lang w:eastAsia="ru-RU"/>
        </w:rPr>
        <w:t xml:space="preserve"> что условия, б</w:t>
      </w:r>
      <w:r w:rsidR="00A401DF" w:rsidRPr="00E85987">
        <w:rPr>
          <w:szCs w:val="28"/>
          <w:lang w:eastAsia="ru-RU"/>
        </w:rPr>
        <w:t>лагоприятные для каждого из</w:t>
      </w:r>
      <w:r w:rsidR="00A401DF">
        <w:rPr>
          <w:szCs w:val="28"/>
          <w:lang w:eastAsia="ru-RU"/>
        </w:rPr>
        <w:t xml:space="preserve"> указанных видов ржавчины, </w:t>
      </w:r>
      <w:r w:rsidR="005E4D2F">
        <w:rPr>
          <w:szCs w:val="28"/>
          <w:lang w:eastAsia="ru-RU"/>
        </w:rPr>
        <w:t xml:space="preserve">они </w:t>
      </w:r>
      <w:r w:rsidR="0016747A" w:rsidRPr="005E0ABF">
        <w:rPr>
          <w:szCs w:val="28"/>
          <w:lang w:eastAsia="ru-RU"/>
        </w:rPr>
        <w:t>отличаются друг от друга, все эти виды распространены везде, где выращивается пшеница. Часто они могут сосуществовать на одном и том же поле на разных стадиях роста пшеницы и при</w:t>
      </w:r>
      <w:r w:rsidR="009E326C">
        <w:rPr>
          <w:szCs w:val="28"/>
          <w:lang w:eastAsia="ru-RU"/>
        </w:rPr>
        <w:t xml:space="preserve"> различных погодных условиях. З</w:t>
      </w:r>
      <w:r w:rsidR="0016747A" w:rsidRPr="005E0ABF">
        <w:rPr>
          <w:szCs w:val="28"/>
          <w:lang w:eastAsia="ru-RU"/>
        </w:rPr>
        <w:t xml:space="preserve">аболевание ржавчиной, особенно стеблевой и листовой, считается основным биологическим фактором, сдерживающим производство пшеницы, что объясняется способностью патогена быстро развиваться в новых расах и мигрировать на длительные расстояния </w:t>
      </w:r>
      <w:r w:rsidR="004467B5">
        <w:rPr>
          <w:szCs w:val="28"/>
          <w:lang w:eastAsia="ru-RU"/>
        </w:rPr>
        <w:t xml:space="preserve">вследствие </w:t>
      </w:r>
      <w:r w:rsidR="00E1033A" w:rsidRPr="008C4FCC">
        <w:rPr>
          <w:szCs w:val="28"/>
          <w:lang w:eastAsia="ru-RU"/>
        </w:rPr>
        <w:t>переноса</w:t>
      </w:r>
      <w:r w:rsidR="0016747A" w:rsidRPr="008C4FCC">
        <w:rPr>
          <w:szCs w:val="28"/>
          <w:lang w:eastAsia="ru-RU"/>
        </w:rPr>
        <w:t xml:space="preserve"> в</w:t>
      </w:r>
      <w:r w:rsidR="00DF6A2C" w:rsidRPr="008C4FCC">
        <w:rPr>
          <w:szCs w:val="28"/>
          <w:lang w:eastAsia="ru-RU"/>
        </w:rPr>
        <w:t>оздушным путе</w:t>
      </w:r>
      <w:r w:rsidR="0016747A" w:rsidRPr="008C4FCC">
        <w:rPr>
          <w:szCs w:val="28"/>
          <w:lang w:eastAsia="ru-RU"/>
        </w:rPr>
        <w:t xml:space="preserve">м. </w:t>
      </w:r>
    </w:p>
    <w:p w:rsidR="0016747A" w:rsidRPr="005E0ABF" w:rsidRDefault="006D36B0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5E0ABF">
        <w:rPr>
          <w:szCs w:val="28"/>
          <w:lang w:eastAsia="ru-RU"/>
        </w:rPr>
        <w:tab/>
      </w:r>
      <w:r w:rsidR="0016747A" w:rsidRPr="005E0ABF">
        <w:rPr>
          <w:szCs w:val="28"/>
          <w:lang w:eastAsia="ru-RU"/>
        </w:rPr>
        <w:t>В благоприятные для ра</w:t>
      </w:r>
      <w:r w:rsidR="00DF6A2C">
        <w:rPr>
          <w:szCs w:val="28"/>
          <w:lang w:eastAsia="ru-RU"/>
        </w:rPr>
        <w:t>звития ржавчинных болезней годы в случае их раннего проявления</w:t>
      </w:r>
      <w:r w:rsidR="0016747A" w:rsidRPr="005E0ABF">
        <w:rPr>
          <w:szCs w:val="28"/>
          <w:lang w:eastAsia="ru-RU"/>
        </w:rPr>
        <w:t xml:space="preserve"> заболевание быст</w:t>
      </w:r>
      <w:r w:rsidR="00DF6A2C">
        <w:rPr>
          <w:szCs w:val="28"/>
          <w:lang w:eastAsia="ru-RU"/>
        </w:rPr>
        <w:t>ро прогрессирует, и в течение 7–</w:t>
      </w:r>
      <w:r w:rsidR="0016747A" w:rsidRPr="005E0ABF">
        <w:rPr>
          <w:szCs w:val="28"/>
          <w:lang w:eastAsia="ru-RU"/>
        </w:rPr>
        <w:t>10 дней патоген может дости</w:t>
      </w:r>
      <w:r w:rsidR="00DF6A2C">
        <w:rPr>
          <w:szCs w:val="28"/>
          <w:lang w:eastAsia="ru-RU"/>
        </w:rPr>
        <w:t>гнуть эпифитотийного уровня (75–</w:t>
      </w:r>
      <w:r w:rsidR="0016747A" w:rsidRPr="005E0ABF">
        <w:rPr>
          <w:szCs w:val="28"/>
          <w:lang w:eastAsia="ru-RU"/>
        </w:rPr>
        <w:t>100</w:t>
      </w:r>
      <w:r w:rsidR="00DF6A2C">
        <w:rPr>
          <w:szCs w:val="28"/>
          <w:lang w:eastAsia="ru-RU"/>
        </w:rPr>
        <w:t xml:space="preserve"> %). В годы эпифитотий</w:t>
      </w:r>
      <w:r w:rsidR="0016747A" w:rsidRPr="005E0ABF">
        <w:rPr>
          <w:szCs w:val="28"/>
          <w:lang w:eastAsia="ru-RU"/>
        </w:rPr>
        <w:t xml:space="preserve"> только от них в случае проявления болезней в фазе стеблевание-трубкование, если не будут проведены защитные мероприятия, потери урожая могут составить 50</w:t>
      </w:r>
      <w:r w:rsidR="00DF6A2C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>60</w:t>
      </w:r>
      <w:r w:rsidR="00DF6A2C">
        <w:rPr>
          <w:szCs w:val="28"/>
          <w:lang w:eastAsia="ru-RU"/>
        </w:rPr>
        <w:t xml:space="preserve"> </w:t>
      </w:r>
      <w:r w:rsidR="0016747A" w:rsidRPr="005E0ABF">
        <w:rPr>
          <w:szCs w:val="28"/>
          <w:lang w:eastAsia="ru-RU"/>
        </w:rPr>
        <w:t xml:space="preserve">%, в фазе колошения </w:t>
      </w:r>
      <w:r w:rsidR="00DF6A2C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 xml:space="preserve"> 30</w:t>
      </w:r>
      <w:r w:rsidR="00DF6A2C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>40</w:t>
      </w:r>
      <w:r w:rsidR="00DF6A2C">
        <w:rPr>
          <w:szCs w:val="28"/>
          <w:lang w:eastAsia="ru-RU"/>
        </w:rPr>
        <w:t xml:space="preserve"> </w:t>
      </w:r>
      <w:r w:rsidR="0016747A" w:rsidRPr="005E0ABF">
        <w:rPr>
          <w:szCs w:val="28"/>
          <w:lang w:eastAsia="ru-RU"/>
        </w:rPr>
        <w:t xml:space="preserve">%, цветения </w:t>
      </w:r>
      <w:r w:rsidR="00DF6A2C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>10</w:t>
      </w:r>
      <w:r w:rsidR="00DF6A2C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>25</w:t>
      </w:r>
      <w:r w:rsidR="00DF6A2C">
        <w:rPr>
          <w:szCs w:val="28"/>
          <w:lang w:eastAsia="ru-RU"/>
        </w:rPr>
        <w:t xml:space="preserve"> </w:t>
      </w:r>
      <w:r w:rsidR="00E665BD">
        <w:rPr>
          <w:szCs w:val="28"/>
          <w:lang w:eastAsia="ru-RU"/>
        </w:rPr>
        <w:t>%.</w:t>
      </w:r>
    </w:p>
    <w:p w:rsidR="00A96DD5" w:rsidRDefault="004467B5" w:rsidP="0068377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 w:rsidRPr="00E05BE4">
        <w:rPr>
          <w:color w:val="000000"/>
          <w:szCs w:val="28"/>
          <w:lang w:eastAsia="ru-RU"/>
        </w:rPr>
        <w:lastRenderedPageBreak/>
        <w:t>Например, в</w:t>
      </w:r>
      <w:r w:rsidR="0016747A" w:rsidRPr="00E05BE4">
        <w:rPr>
          <w:color w:val="000000"/>
          <w:szCs w:val="28"/>
          <w:lang w:eastAsia="ru-RU"/>
        </w:rPr>
        <w:t>ероятность</w:t>
      </w:r>
      <w:r w:rsidR="0016747A" w:rsidRPr="005E0ABF">
        <w:rPr>
          <w:szCs w:val="28"/>
          <w:lang w:eastAsia="ru-RU"/>
        </w:rPr>
        <w:t xml:space="preserve"> проникновения в </w:t>
      </w:r>
      <w:r w:rsidR="00AC23D3">
        <w:rPr>
          <w:szCs w:val="28"/>
          <w:lang w:eastAsia="ru-RU"/>
        </w:rPr>
        <w:t xml:space="preserve">Республику </w:t>
      </w:r>
      <w:r w:rsidR="0016747A" w:rsidRPr="005E0ABF">
        <w:rPr>
          <w:szCs w:val="28"/>
          <w:lang w:eastAsia="ru-RU"/>
        </w:rPr>
        <w:t>Казахстан карантинных объектов и их распространение до</w:t>
      </w:r>
      <w:r w:rsidR="00417DCD">
        <w:rPr>
          <w:szCs w:val="28"/>
          <w:lang w:eastAsia="ru-RU"/>
        </w:rPr>
        <w:t>вольно</w:t>
      </w:r>
      <w:r w:rsidR="0016747A" w:rsidRPr="005E0ABF">
        <w:rPr>
          <w:szCs w:val="28"/>
          <w:lang w:eastAsia="ru-RU"/>
        </w:rPr>
        <w:t xml:space="preserve"> велики. Ежегодно в республику ввозится из более 100 стран мира значительное количество различных видов по</w:t>
      </w:r>
      <w:r w:rsidR="00417DCD">
        <w:rPr>
          <w:szCs w:val="28"/>
          <w:lang w:eastAsia="ru-RU"/>
        </w:rPr>
        <w:t>дкарантинной продукции, о</w:t>
      </w:r>
      <w:r w:rsidR="0016747A" w:rsidRPr="005E0ABF">
        <w:rPr>
          <w:szCs w:val="28"/>
          <w:lang w:eastAsia="ru-RU"/>
        </w:rPr>
        <w:t xml:space="preserve">бъемы </w:t>
      </w:r>
      <w:r w:rsidR="00417DCD">
        <w:rPr>
          <w:szCs w:val="28"/>
          <w:lang w:eastAsia="ru-RU"/>
        </w:rPr>
        <w:t xml:space="preserve">которой </w:t>
      </w:r>
      <w:r w:rsidR="0016747A" w:rsidRPr="005E0ABF">
        <w:rPr>
          <w:szCs w:val="28"/>
          <w:lang w:eastAsia="ru-RU"/>
        </w:rPr>
        <w:t xml:space="preserve">с каждым годом возрастают. Одновременно через страну проходит большой объем транзитных подкарантинных грузов. Все это </w:t>
      </w:r>
      <w:r w:rsidR="00787056">
        <w:rPr>
          <w:szCs w:val="28"/>
          <w:lang w:eastAsia="ru-RU"/>
        </w:rPr>
        <w:t>свидетельствует</w:t>
      </w:r>
      <w:r w:rsidR="0016747A" w:rsidRPr="005E0ABF">
        <w:rPr>
          <w:szCs w:val="28"/>
          <w:lang w:eastAsia="ru-RU"/>
        </w:rPr>
        <w:t xml:space="preserve"> о том, насколько велика опасность проникновения карантинных объектов, которые </w:t>
      </w:r>
      <w:r w:rsidR="00787056" w:rsidRPr="005E0ABF">
        <w:rPr>
          <w:szCs w:val="28"/>
          <w:lang w:eastAsia="ru-RU"/>
        </w:rPr>
        <w:t xml:space="preserve">могут </w:t>
      </w:r>
      <w:r w:rsidR="0016747A" w:rsidRPr="005E0ABF">
        <w:rPr>
          <w:szCs w:val="28"/>
          <w:lang w:eastAsia="ru-RU"/>
        </w:rPr>
        <w:t xml:space="preserve">существенно повлиять на экономику страны. Это касается, распространения американской белой бабочки, бактериального ожога, золотистой картофельной нематоды, западного цветочного клеща, проникших на территорию </w:t>
      </w:r>
      <w:r w:rsidR="00AC23D3">
        <w:rPr>
          <w:szCs w:val="28"/>
          <w:lang w:eastAsia="ru-RU"/>
        </w:rPr>
        <w:t xml:space="preserve">Республики </w:t>
      </w:r>
      <w:r w:rsidR="0016747A" w:rsidRPr="005E0ABF">
        <w:rPr>
          <w:szCs w:val="28"/>
          <w:lang w:eastAsia="ru-RU"/>
        </w:rPr>
        <w:t>Казахстана в последние 3</w:t>
      </w:r>
      <w:r w:rsidR="005A420A">
        <w:rPr>
          <w:szCs w:val="28"/>
          <w:lang w:eastAsia="ru-RU"/>
        </w:rPr>
        <w:t>–</w:t>
      </w:r>
      <w:r w:rsidR="0016747A" w:rsidRPr="005E0ABF">
        <w:rPr>
          <w:szCs w:val="28"/>
          <w:lang w:eastAsia="ru-RU"/>
        </w:rPr>
        <w:t xml:space="preserve">5 лет. </w:t>
      </w:r>
    </w:p>
    <w:p w:rsidR="0016747A" w:rsidRPr="005E0ABF" w:rsidRDefault="0016747A" w:rsidP="00A96DD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 w:rsidRPr="005E0ABF">
        <w:rPr>
          <w:szCs w:val="28"/>
          <w:lang w:eastAsia="ru-RU"/>
        </w:rPr>
        <w:t>Кроме этого в последние годы ожидается оп</w:t>
      </w:r>
      <w:r w:rsidR="00B62192">
        <w:rPr>
          <w:szCs w:val="28"/>
          <w:lang w:eastAsia="ru-RU"/>
        </w:rPr>
        <w:t>асность проникновения болезни «с</w:t>
      </w:r>
      <w:r w:rsidRPr="005E0ABF">
        <w:rPr>
          <w:szCs w:val="28"/>
          <w:lang w:eastAsia="ru-RU"/>
        </w:rPr>
        <w:t xml:space="preserve">теблевая ржавчина – Ug-99». </w:t>
      </w:r>
    </w:p>
    <w:p w:rsidR="005272BF" w:rsidRDefault="006D36B0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5E0ABF">
        <w:rPr>
          <w:szCs w:val="28"/>
          <w:lang w:eastAsia="ru-RU"/>
        </w:rPr>
        <w:tab/>
      </w:r>
      <w:r w:rsidR="0016747A" w:rsidRPr="005E0ABF">
        <w:rPr>
          <w:szCs w:val="28"/>
          <w:lang w:eastAsia="ru-RU"/>
        </w:rPr>
        <w:t>Заболевание способно уничтожить урожаи пшеницы на огромных пространствах за очень кор</w:t>
      </w:r>
      <w:r w:rsidR="00025669">
        <w:rPr>
          <w:szCs w:val="28"/>
          <w:lang w:eastAsia="ru-RU"/>
        </w:rPr>
        <w:t>откий срок. Рост цен на пшеницу</w:t>
      </w:r>
      <w:r w:rsidR="0016747A" w:rsidRPr="005E0ABF">
        <w:rPr>
          <w:szCs w:val="28"/>
          <w:lang w:eastAsia="ru-RU"/>
        </w:rPr>
        <w:t xml:space="preserve"> в связи с вероятным распространение</w:t>
      </w:r>
      <w:r w:rsidR="00025669">
        <w:rPr>
          <w:szCs w:val="28"/>
          <w:lang w:eastAsia="ru-RU"/>
        </w:rPr>
        <w:t>м стеблевой ржавчины расы Ug-99</w:t>
      </w:r>
      <w:r w:rsidR="0016747A" w:rsidRPr="005E0ABF">
        <w:rPr>
          <w:szCs w:val="28"/>
          <w:lang w:eastAsia="ru-RU"/>
        </w:rPr>
        <w:t xml:space="preserve"> м</w:t>
      </w:r>
      <w:r w:rsidR="00AC23D3">
        <w:rPr>
          <w:szCs w:val="28"/>
          <w:lang w:eastAsia="ru-RU"/>
        </w:rPr>
        <w:t>ожет привести к голоду населения.</w:t>
      </w:r>
      <w:r w:rsidR="0016747A" w:rsidRPr="005E0ABF">
        <w:rPr>
          <w:szCs w:val="28"/>
          <w:lang w:eastAsia="ru-RU"/>
        </w:rPr>
        <w:t xml:space="preserve"> Сейчас ученые всего мира изучают биолог</w:t>
      </w:r>
      <w:r w:rsidR="005272BF">
        <w:rPr>
          <w:szCs w:val="28"/>
          <w:lang w:eastAsia="ru-RU"/>
        </w:rPr>
        <w:t>ические особенности данной расы</w:t>
      </w:r>
      <w:r w:rsidR="006A28BC">
        <w:rPr>
          <w:szCs w:val="28"/>
          <w:lang w:eastAsia="ru-RU"/>
        </w:rPr>
        <w:t>,</w:t>
      </w:r>
      <w:r w:rsidR="0016747A" w:rsidRPr="005E0ABF">
        <w:rPr>
          <w:szCs w:val="28"/>
          <w:lang w:eastAsia="ru-RU"/>
        </w:rPr>
        <w:t xml:space="preserve"> пытаются вывести новые сорта пшеницы, устойчивые к этой болезни. </w:t>
      </w:r>
    </w:p>
    <w:p w:rsidR="0016747A" w:rsidRPr="005E0ABF" w:rsidRDefault="0016747A" w:rsidP="005272B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  <w:lang w:eastAsia="ru-RU"/>
        </w:rPr>
      </w:pPr>
      <w:r w:rsidRPr="005E0ABF">
        <w:rPr>
          <w:szCs w:val="28"/>
          <w:lang w:eastAsia="ru-RU"/>
        </w:rPr>
        <w:t>Эксперты ФАО призывают тщательно контролировать распространение этой расы, чтобы снизить риски для государств, возделывающих зерновые культуры и особе</w:t>
      </w:r>
      <w:r w:rsidR="005272BF">
        <w:rPr>
          <w:szCs w:val="28"/>
          <w:lang w:eastAsia="ru-RU"/>
        </w:rPr>
        <w:t>нно пшеницу. В противном случае</w:t>
      </w:r>
      <w:r w:rsidRPr="005E0ABF">
        <w:rPr>
          <w:szCs w:val="28"/>
          <w:lang w:eastAsia="ru-RU"/>
        </w:rPr>
        <w:t xml:space="preserve"> распространение и эпифитотия опасн</w:t>
      </w:r>
      <w:r w:rsidR="005272BF">
        <w:rPr>
          <w:szCs w:val="28"/>
          <w:lang w:eastAsia="ru-RU"/>
        </w:rPr>
        <w:t>ой расы стеблевой ржавчины могут</w:t>
      </w:r>
      <w:r w:rsidRPr="005E0ABF">
        <w:rPr>
          <w:szCs w:val="28"/>
          <w:lang w:eastAsia="ru-RU"/>
        </w:rPr>
        <w:t xml:space="preserve"> привести к угрозе массового голода. </w:t>
      </w:r>
    </w:p>
    <w:p w:rsidR="0081631F" w:rsidRPr="005E0ABF" w:rsidRDefault="0081631F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81631F" w:rsidRDefault="00870EB1" w:rsidP="004D37B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  <w:r w:rsidRPr="0081631F">
        <w:rPr>
          <w:noProof/>
          <w:color w:val="002060"/>
          <w:szCs w:val="28"/>
          <w:lang w:eastAsia="ru-RU"/>
        </w:rPr>
        <w:drawing>
          <wp:inline distT="0" distB="0" distL="0" distR="0">
            <wp:extent cx="6286500" cy="3848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1F" w:rsidRDefault="0081631F" w:rsidP="006D36B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</w:p>
    <w:p w:rsidR="00257D46" w:rsidRDefault="00257D46" w:rsidP="006D36B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</w:p>
    <w:p w:rsidR="0081631F" w:rsidRDefault="00870EB1" w:rsidP="006D36B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  <w:r w:rsidRPr="004D379D">
        <w:rPr>
          <w:noProof/>
          <w:color w:val="002060"/>
          <w:szCs w:val="28"/>
          <w:lang w:eastAsia="ru-RU"/>
        </w:rPr>
        <w:drawing>
          <wp:inline distT="0" distB="0" distL="0" distR="0">
            <wp:extent cx="5867400" cy="31242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30910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1F" w:rsidRDefault="0081631F" w:rsidP="006D36B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</w:p>
    <w:p w:rsidR="0081631F" w:rsidRDefault="0081631F" w:rsidP="006D36B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2060"/>
          <w:szCs w:val="28"/>
          <w:lang w:eastAsia="ru-RU"/>
        </w:rPr>
      </w:pPr>
    </w:p>
    <w:p w:rsidR="008C6F55" w:rsidRPr="002B4C5D" w:rsidRDefault="006D36B0" w:rsidP="004467B5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2F72BA">
        <w:rPr>
          <w:szCs w:val="28"/>
          <w:lang w:eastAsia="ru-RU"/>
        </w:rPr>
        <w:tab/>
      </w:r>
      <w:r w:rsidR="008C6F55" w:rsidRPr="002B4C5D">
        <w:rPr>
          <w:szCs w:val="28"/>
          <w:lang w:eastAsia="ru-RU"/>
        </w:rPr>
        <w:t>Для того чтобы борьба с ТВБР была эффективной в долгосрочной перспективе, государствам – участникам СНГ необходимо рассматривать ее как одну из национальных целей в области развития. Главные</w:t>
      </w:r>
      <w:r w:rsidR="00FD5156">
        <w:rPr>
          <w:szCs w:val="28"/>
          <w:lang w:eastAsia="ru-RU"/>
        </w:rPr>
        <w:t xml:space="preserve"> </w:t>
      </w:r>
      <w:r w:rsidR="008C6F55" w:rsidRPr="002B4C5D">
        <w:rPr>
          <w:szCs w:val="28"/>
          <w:lang w:eastAsia="ru-RU"/>
        </w:rPr>
        <w:t xml:space="preserve">факторы, сдерживающие борьбу с ТВБР во многих уязвимых государствах, включают недостаточность потенциала и ресурсов и слабую координацию действий соответствующих организаций и заинтересованных сторон на национальном и региональном уровнях. Решение этих проблем необходимо для обеспечения процессов </w:t>
      </w:r>
      <w:r w:rsidR="00FD5156">
        <w:rPr>
          <w:szCs w:val="28"/>
          <w:lang w:eastAsia="ru-RU"/>
        </w:rPr>
        <w:t xml:space="preserve">эффективной </w:t>
      </w:r>
      <w:r w:rsidR="008C6F55" w:rsidRPr="002B4C5D">
        <w:rPr>
          <w:szCs w:val="28"/>
          <w:lang w:eastAsia="ru-RU"/>
        </w:rPr>
        <w:t>борьбы с угрозами, которые представляют ТВБР.</w:t>
      </w:r>
    </w:p>
    <w:p w:rsidR="004D37B7" w:rsidRDefault="008C6F55" w:rsidP="00A44968">
      <w:pPr>
        <w:autoSpaceDE w:val="0"/>
        <w:autoSpaceDN w:val="0"/>
        <w:adjustRightInd w:val="0"/>
        <w:spacing w:after="0" w:line="240" w:lineRule="auto"/>
        <w:jc w:val="both"/>
        <w:rPr>
          <w:lang w:bidi="ru-RU"/>
        </w:rPr>
      </w:pPr>
      <w:r w:rsidRPr="002B4C5D">
        <w:rPr>
          <w:szCs w:val="28"/>
          <w:lang w:eastAsia="ru-RU"/>
        </w:rPr>
        <w:tab/>
      </w:r>
    </w:p>
    <w:p w:rsidR="00A15077" w:rsidRDefault="00A15077" w:rsidP="0054426C">
      <w:pPr>
        <w:spacing w:after="0" w:line="240" w:lineRule="auto"/>
        <w:jc w:val="center"/>
        <w:rPr>
          <w:b/>
        </w:rPr>
      </w:pPr>
      <w:r w:rsidRPr="00AB61B1">
        <w:rPr>
          <w:b/>
        </w:rPr>
        <w:t>Принципы современных систем</w:t>
      </w:r>
      <w:r w:rsidR="009E4BE2" w:rsidRPr="00AB61B1">
        <w:rPr>
          <w:b/>
        </w:rPr>
        <w:t xml:space="preserve"> </w:t>
      </w:r>
      <w:r w:rsidRPr="00AB61B1">
        <w:rPr>
          <w:b/>
        </w:rPr>
        <w:t>обеспечения безопасности</w:t>
      </w:r>
      <w:r w:rsidR="005716DC" w:rsidRPr="00AB61B1">
        <w:rPr>
          <w:b/>
        </w:rPr>
        <w:t xml:space="preserve"> </w:t>
      </w:r>
      <w:r w:rsidRPr="00AB61B1">
        <w:rPr>
          <w:b/>
        </w:rPr>
        <w:t>пищевой продукции и охраны</w:t>
      </w:r>
      <w:r w:rsidR="005716DC" w:rsidRPr="00AB61B1">
        <w:rPr>
          <w:b/>
        </w:rPr>
        <w:t xml:space="preserve"> </w:t>
      </w:r>
      <w:r w:rsidRPr="00AB61B1">
        <w:rPr>
          <w:b/>
        </w:rPr>
        <w:t>здоровья сельскохозяйственных</w:t>
      </w:r>
      <w:r w:rsidR="005716DC" w:rsidRPr="00AB61B1">
        <w:rPr>
          <w:b/>
        </w:rPr>
        <w:t xml:space="preserve"> </w:t>
      </w:r>
      <w:r w:rsidR="0054426C">
        <w:rPr>
          <w:b/>
        </w:rPr>
        <w:br/>
      </w:r>
      <w:r w:rsidRPr="00AB61B1">
        <w:rPr>
          <w:b/>
        </w:rPr>
        <w:t>животных и растений</w:t>
      </w:r>
    </w:p>
    <w:p w:rsidR="005E0ABF" w:rsidRPr="00AB61B1" w:rsidRDefault="005E0ABF" w:rsidP="00AB61B1">
      <w:pPr>
        <w:spacing w:after="0" w:line="240" w:lineRule="auto"/>
        <w:ind w:left="57" w:right="57" w:firstLine="510"/>
        <w:jc w:val="both"/>
        <w:rPr>
          <w:b/>
        </w:rPr>
      </w:pPr>
    </w:p>
    <w:p w:rsidR="00047695" w:rsidRDefault="00AB61B1" w:rsidP="00A15077">
      <w:pPr>
        <w:spacing w:after="0" w:line="240" w:lineRule="auto"/>
        <w:ind w:left="57" w:right="57" w:hanging="57"/>
        <w:jc w:val="both"/>
      </w:pPr>
      <w:r>
        <w:tab/>
      </w:r>
      <w:r>
        <w:tab/>
      </w:r>
      <w:r w:rsidR="00A15077" w:rsidRPr="00A15077">
        <w:t xml:space="preserve">В ответ </w:t>
      </w:r>
      <w:r w:rsidR="00CA0201">
        <w:t xml:space="preserve">на </w:t>
      </w:r>
      <w:r w:rsidR="00A15077" w:rsidRPr="00A15077">
        <w:t>повышение спроса на безопасные пищевые</w:t>
      </w:r>
      <w:r w:rsidR="005716DC">
        <w:t xml:space="preserve"> </w:t>
      </w:r>
      <w:r w:rsidR="00A15077" w:rsidRPr="00A15077">
        <w:t>продукты и установл</w:t>
      </w:r>
      <w:r w:rsidR="007369EC">
        <w:t>ение ВТО принципов прозрачности</w:t>
      </w:r>
      <w:r w:rsidR="005716DC">
        <w:t xml:space="preserve"> </w:t>
      </w:r>
      <w:r w:rsidR="00A15077" w:rsidRPr="00A15077">
        <w:t>многие страны произвели переоценку своих систем и</w:t>
      </w:r>
      <w:r w:rsidR="005716DC">
        <w:t xml:space="preserve"> </w:t>
      </w:r>
      <w:r w:rsidR="00A15077" w:rsidRPr="00A15077">
        <w:t>провели различные реформы.</w:t>
      </w:r>
      <w:r w:rsidR="005716DC">
        <w:t xml:space="preserve"> </w:t>
      </w:r>
    </w:p>
    <w:p w:rsidR="00A15077" w:rsidRPr="00A15077" w:rsidRDefault="00047695" w:rsidP="00047695">
      <w:pPr>
        <w:spacing w:after="0" w:line="240" w:lineRule="auto"/>
        <w:ind w:right="57"/>
        <w:jc w:val="both"/>
      </w:pPr>
      <w:r>
        <w:tab/>
      </w:r>
      <w:r w:rsidR="00A15077" w:rsidRPr="00A15077">
        <w:t>Оценка риска и анализ эффективности затрат</w:t>
      </w:r>
      <w:r w:rsidR="005716DC">
        <w:t xml:space="preserve"> </w:t>
      </w:r>
      <w:r w:rsidR="00A15077" w:rsidRPr="00A15077">
        <w:t>являются важнейшими элементами для выработки</w:t>
      </w:r>
      <w:r w:rsidR="005716DC">
        <w:t xml:space="preserve"> </w:t>
      </w:r>
      <w:r w:rsidR="00A15077" w:rsidRPr="00A15077">
        <w:t>стратегии по обеспечению безопасности пищевых</w:t>
      </w:r>
      <w:r w:rsidR="005716DC">
        <w:t xml:space="preserve"> </w:t>
      </w:r>
      <w:r w:rsidR="00A15077" w:rsidRPr="00A15077">
        <w:t>продуктов и охраны здоровья животных и</w:t>
      </w:r>
      <w:r w:rsidR="005716DC">
        <w:t xml:space="preserve"> </w:t>
      </w:r>
      <w:r w:rsidR="00A15077" w:rsidRPr="00A15077">
        <w:t xml:space="preserve">растений как </w:t>
      </w:r>
      <w:r w:rsidR="0039478D">
        <w:t>на</w:t>
      </w:r>
      <w:r w:rsidR="00A15077" w:rsidRPr="00A15077">
        <w:t xml:space="preserve"> государственных, так и частных</w:t>
      </w:r>
      <w:r w:rsidR="005716DC">
        <w:t xml:space="preserve"> </w:t>
      </w:r>
      <w:r w:rsidR="00A15077" w:rsidRPr="00A15077">
        <w:t>предприятиях.</w:t>
      </w:r>
    </w:p>
    <w:p w:rsidR="001A3DBF" w:rsidRPr="00A15077" w:rsidRDefault="00996F1A" w:rsidP="001A3DBF">
      <w:pPr>
        <w:spacing w:after="0" w:line="240" w:lineRule="auto"/>
        <w:ind w:left="57" w:right="57" w:hanging="57"/>
        <w:jc w:val="both"/>
      </w:pPr>
      <w:r w:rsidRPr="00047695">
        <w:tab/>
      </w:r>
      <w:r w:rsidRPr="00047695">
        <w:tab/>
      </w:r>
      <w:r w:rsidR="00A15077" w:rsidRPr="00A15077">
        <w:t xml:space="preserve"> </w:t>
      </w:r>
      <w:r w:rsidR="008B63A8">
        <w:t>Л</w:t>
      </w:r>
      <w:r w:rsidR="00A15077" w:rsidRPr="00A15077">
        <w:t>абораторные</w:t>
      </w:r>
      <w:r w:rsidR="005716DC">
        <w:t xml:space="preserve"> </w:t>
      </w:r>
      <w:r w:rsidR="00A15077" w:rsidRPr="00A15077">
        <w:t>учреждения требуют серьезной модернизации и</w:t>
      </w:r>
      <w:r w:rsidR="005716DC">
        <w:t xml:space="preserve"> </w:t>
      </w:r>
      <w:r w:rsidR="00A15077" w:rsidRPr="00A15077">
        <w:t>изменения направления их деятельности в</w:t>
      </w:r>
      <w:r w:rsidR="005716DC">
        <w:t xml:space="preserve"> </w:t>
      </w:r>
      <w:r w:rsidR="00A15077" w:rsidRPr="00A15077">
        <w:t>соответствии с новыми задачами. Решение</w:t>
      </w:r>
      <w:r w:rsidR="005716DC">
        <w:t xml:space="preserve"> </w:t>
      </w:r>
      <w:r w:rsidR="00A15077" w:rsidRPr="00A15077">
        <w:t>этих вопросов потребует значительной</w:t>
      </w:r>
      <w:r w:rsidR="005716DC">
        <w:t xml:space="preserve"> </w:t>
      </w:r>
      <w:r w:rsidR="00A15077" w:rsidRPr="00A15077">
        <w:t>консолидации инфраструктуры и функций,</w:t>
      </w:r>
      <w:r w:rsidR="005716DC">
        <w:t xml:space="preserve"> </w:t>
      </w:r>
      <w:r w:rsidR="00A15077" w:rsidRPr="00A15077">
        <w:t>что может оказаться сложной задачей</w:t>
      </w:r>
      <w:r w:rsidR="008B63A8">
        <w:t>.</w:t>
      </w:r>
      <w:r w:rsidRPr="008B63A8">
        <w:tab/>
      </w:r>
      <w:r w:rsidRPr="008B63A8">
        <w:tab/>
      </w:r>
      <w:r w:rsidR="00C97FC1">
        <w:t>Важным фактором является п</w:t>
      </w:r>
      <w:r w:rsidR="00A15077" w:rsidRPr="00A15077">
        <w:t xml:space="preserve">рофессиональная подготовка. </w:t>
      </w:r>
      <w:r w:rsidR="00A15077" w:rsidRPr="00A15077">
        <w:lastRenderedPageBreak/>
        <w:t>Необходимо</w:t>
      </w:r>
      <w:r w:rsidR="005716DC">
        <w:t xml:space="preserve"> </w:t>
      </w:r>
      <w:r w:rsidR="00A15077" w:rsidRPr="00A15077">
        <w:t>повы</w:t>
      </w:r>
      <w:r w:rsidR="006C3D37">
        <w:t>шать</w:t>
      </w:r>
      <w:r w:rsidR="00A15077" w:rsidRPr="00A15077">
        <w:t xml:space="preserve"> квалификацию сотрудников всех</w:t>
      </w:r>
      <w:r w:rsidR="005716DC">
        <w:t xml:space="preserve"> </w:t>
      </w:r>
      <w:r w:rsidR="00A15077" w:rsidRPr="00A15077">
        <w:t>стратегически важных подразделений и служб</w:t>
      </w:r>
      <w:r w:rsidR="005716DC">
        <w:t xml:space="preserve"> </w:t>
      </w:r>
      <w:r w:rsidR="00A15077" w:rsidRPr="00A15077">
        <w:t>для выполнения новых задач. Кроме того,</w:t>
      </w:r>
      <w:r w:rsidR="005716DC">
        <w:t xml:space="preserve"> </w:t>
      </w:r>
      <w:r w:rsidR="006C3D37">
        <w:t>необходимо таким образом изменя</w:t>
      </w:r>
      <w:r w:rsidR="00A15077" w:rsidRPr="00A15077">
        <w:t>ть</w:t>
      </w:r>
      <w:r w:rsidR="006C3D37">
        <w:t xml:space="preserve"> </w:t>
      </w:r>
      <w:r w:rsidR="00A15077" w:rsidRPr="00A15077">
        <w:t>профессиональное отношение сотрудников,</w:t>
      </w:r>
      <w:r w:rsidR="005716DC">
        <w:t xml:space="preserve"> </w:t>
      </w:r>
      <w:r w:rsidR="00A15077" w:rsidRPr="00A15077">
        <w:t>чтобы такие службы могли выполнять новые</w:t>
      </w:r>
      <w:r w:rsidR="00FD0EC8">
        <w:t xml:space="preserve"> </w:t>
      </w:r>
      <w:r w:rsidR="006C3D37">
        <w:t>функции консультирования</w:t>
      </w:r>
      <w:r w:rsidR="00A15077" w:rsidRPr="00A15077">
        <w:t xml:space="preserve"> </w:t>
      </w:r>
      <w:r w:rsidR="006C3D37">
        <w:t xml:space="preserve">и </w:t>
      </w:r>
      <w:r w:rsidR="00A15077" w:rsidRPr="00A15077">
        <w:t>надзора</w:t>
      </w:r>
      <w:r w:rsidR="006C3D37">
        <w:t>.</w:t>
      </w:r>
    </w:p>
    <w:p w:rsidR="00993140" w:rsidRDefault="001A3DBF" w:rsidP="00993140">
      <w:pPr>
        <w:spacing w:after="0" w:line="240" w:lineRule="auto"/>
        <w:ind w:left="57" w:right="57" w:hanging="57"/>
        <w:jc w:val="both"/>
      </w:pPr>
      <w:r>
        <w:tab/>
      </w:r>
      <w:r>
        <w:tab/>
      </w:r>
      <w:r w:rsidR="00A15077" w:rsidRPr="00A15077">
        <w:t xml:space="preserve">Замена систем </w:t>
      </w:r>
      <w:r w:rsidR="00FB7221" w:rsidRPr="00A15077">
        <w:t xml:space="preserve">международных </w:t>
      </w:r>
      <w:r w:rsidR="00A15077" w:rsidRPr="00A15077">
        <w:t>стандартов требует больших затрат.</w:t>
      </w:r>
      <w:r w:rsidR="00FD0EC8">
        <w:t xml:space="preserve"> </w:t>
      </w:r>
      <w:r w:rsidR="00A15077" w:rsidRPr="00A15077">
        <w:t>Планы действий по обеспечению частичного</w:t>
      </w:r>
      <w:r w:rsidR="00FD0EC8">
        <w:t xml:space="preserve"> </w:t>
      </w:r>
      <w:r w:rsidR="00A15077" w:rsidRPr="00A15077">
        <w:t>выполнения требований ВТО в Армении и Молдове</w:t>
      </w:r>
      <w:r w:rsidR="00FD0EC8">
        <w:t xml:space="preserve"> </w:t>
      </w:r>
      <w:r w:rsidR="00A15077" w:rsidRPr="00A15077">
        <w:t>предусматривают государственные инвестиции на</w:t>
      </w:r>
      <w:r w:rsidR="00FD0EC8">
        <w:t xml:space="preserve"> </w:t>
      </w:r>
      <w:r w:rsidR="00130CB9">
        <w:t>уровне</w:t>
      </w:r>
      <w:r w:rsidR="00FB7221">
        <w:t xml:space="preserve"> </w:t>
      </w:r>
      <w:r w:rsidR="00130CB9">
        <w:t>3 долларов</w:t>
      </w:r>
      <w:r w:rsidR="00A15077" w:rsidRPr="00A15077">
        <w:t xml:space="preserve"> США на душу</w:t>
      </w:r>
      <w:r w:rsidR="00FD0EC8">
        <w:t xml:space="preserve"> </w:t>
      </w:r>
      <w:r w:rsidR="00A15077" w:rsidRPr="00A15077">
        <w:t>населения, а длительность проекта</w:t>
      </w:r>
      <w:r w:rsidR="00130CB9">
        <w:t>,</w:t>
      </w:r>
      <w:r w:rsidR="00A15077" w:rsidRPr="00A15077">
        <w:t xml:space="preserve"> по оценкам</w:t>
      </w:r>
      <w:r w:rsidR="00130CB9">
        <w:t>,</w:t>
      </w:r>
      <w:r w:rsidR="00FD0EC8">
        <w:t xml:space="preserve"> </w:t>
      </w:r>
      <w:r w:rsidR="00A15077" w:rsidRPr="00A15077">
        <w:t xml:space="preserve">составляет от четырех до шести лет. </w:t>
      </w:r>
    </w:p>
    <w:p w:rsidR="00251A75" w:rsidRPr="00A15077" w:rsidRDefault="00993140" w:rsidP="00C1175B">
      <w:pPr>
        <w:spacing w:after="0" w:line="240" w:lineRule="auto"/>
        <w:ind w:right="57"/>
        <w:jc w:val="both"/>
      </w:pPr>
      <w:r>
        <w:tab/>
      </w:r>
      <w:r w:rsidR="00A15077" w:rsidRPr="00A15077">
        <w:t>Инвестиции в</w:t>
      </w:r>
      <w:r w:rsidR="00FD0EC8">
        <w:t xml:space="preserve"> </w:t>
      </w:r>
      <w:r w:rsidR="00A15077" w:rsidRPr="00A15077">
        <w:t>реформу государственного сектора и усиление</w:t>
      </w:r>
      <w:r w:rsidR="00FD0EC8">
        <w:t xml:space="preserve"> </w:t>
      </w:r>
      <w:r w:rsidR="00836027">
        <w:t>потенциала составляют около 1–</w:t>
      </w:r>
      <w:r w:rsidR="00A15077" w:rsidRPr="00A15077">
        <w:t>2</w:t>
      </w:r>
      <w:r w:rsidR="00836027">
        <w:t xml:space="preserve"> </w:t>
      </w:r>
      <w:r w:rsidR="00A15077" w:rsidRPr="00A15077">
        <w:t>% ВВП в сельском</w:t>
      </w:r>
      <w:r w:rsidR="00FD0EC8">
        <w:t xml:space="preserve"> </w:t>
      </w:r>
      <w:r w:rsidR="00A15077" w:rsidRPr="00A15077">
        <w:t xml:space="preserve">хозяйстве ежегодно на протяжении </w:t>
      </w:r>
      <w:r w:rsidR="00836027">
        <w:t xml:space="preserve">6–7 </w:t>
      </w:r>
      <w:r w:rsidR="00A15077" w:rsidRPr="00A15077">
        <w:t>лет.</w:t>
      </w:r>
      <w:r w:rsidR="00FD0EC8">
        <w:t xml:space="preserve"> </w:t>
      </w:r>
      <w:r w:rsidR="00A15077" w:rsidRPr="00A15077">
        <w:t>В частном секторе уровень затрат на обеспечение</w:t>
      </w:r>
      <w:r w:rsidR="00FD0EC8">
        <w:t xml:space="preserve"> </w:t>
      </w:r>
      <w:r w:rsidR="00A15077" w:rsidRPr="00A15077">
        <w:t>соблюдения международных стандартов намного выше,</w:t>
      </w:r>
      <w:r w:rsidR="00FD0EC8">
        <w:t xml:space="preserve"> </w:t>
      </w:r>
      <w:r w:rsidR="00A15077" w:rsidRPr="00A15077">
        <w:t>чем в государственном секторе. Он будет зависеть от</w:t>
      </w:r>
      <w:r w:rsidR="00FD0EC8">
        <w:t xml:space="preserve"> </w:t>
      </w:r>
      <w:r w:rsidR="00A15077" w:rsidRPr="00A15077">
        <w:t>уровня требований, предъявляемых к различным</w:t>
      </w:r>
      <w:r w:rsidR="00C1175B">
        <w:t xml:space="preserve"> </w:t>
      </w:r>
      <w:r w:rsidR="00A15077" w:rsidRPr="00A15077">
        <w:t>рынкам, таким как экспортные рынки с высокими</w:t>
      </w:r>
      <w:r w:rsidR="00FD0EC8">
        <w:t xml:space="preserve"> </w:t>
      </w:r>
      <w:r w:rsidR="00A15077" w:rsidRPr="00A15077">
        <w:t>требованиями, развивающиеся городские</w:t>
      </w:r>
      <w:r w:rsidR="00FD0EC8">
        <w:t xml:space="preserve"> </w:t>
      </w:r>
      <w:r w:rsidR="00A15077" w:rsidRPr="00A15077">
        <w:t>продовольстве</w:t>
      </w:r>
      <w:r w:rsidR="00131092">
        <w:t>нные рынки и традиционные рынки</w:t>
      </w:r>
      <w:r w:rsidR="00A15077" w:rsidRPr="00A15077">
        <w:t xml:space="preserve"> </w:t>
      </w:r>
      <w:r w:rsidR="00131092">
        <w:t>государств – участников</w:t>
      </w:r>
      <w:r w:rsidR="003676F9">
        <w:t xml:space="preserve"> </w:t>
      </w:r>
      <w:r w:rsidR="00A15077" w:rsidRPr="00A15077">
        <w:t>СНГ также могут</w:t>
      </w:r>
      <w:r w:rsidR="00FD0EC8">
        <w:t xml:space="preserve"> </w:t>
      </w:r>
      <w:r w:rsidR="00A15077" w:rsidRPr="00A15077">
        <w:t>принять решение о внедрении дифференцированного</w:t>
      </w:r>
      <w:r w:rsidR="00FD0EC8">
        <w:t xml:space="preserve"> </w:t>
      </w:r>
      <w:r w:rsidR="00A15077" w:rsidRPr="00A15077">
        <w:t>подхода в отношении различных рыночных сегментов.</w:t>
      </w:r>
      <w:r w:rsidR="00FD0EC8">
        <w:t xml:space="preserve"> </w:t>
      </w:r>
      <w:r w:rsidR="00A15077" w:rsidRPr="00A15077">
        <w:t>Такая практика позволит им эффективно управлять</w:t>
      </w:r>
      <w:r w:rsidR="0006691E">
        <w:t xml:space="preserve"> </w:t>
      </w:r>
      <w:r w:rsidR="00A15077" w:rsidRPr="00A15077">
        <w:t>рисками в каждом сегменте без необходимости</w:t>
      </w:r>
      <w:r w:rsidR="00FD0EC8">
        <w:t xml:space="preserve"> </w:t>
      </w:r>
      <w:r w:rsidR="00A15077" w:rsidRPr="00A15077">
        <w:t>увеличения госуд</w:t>
      </w:r>
      <w:r w:rsidR="00A1382D">
        <w:t xml:space="preserve">арственных расходов, повышения </w:t>
      </w:r>
      <w:r w:rsidR="00A15077" w:rsidRPr="00A15077">
        <w:t>нагрузки на малые предприятия или повышения цен на</w:t>
      </w:r>
      <w:r w:rsidR="00FD0EC8">
        <w:t xml:space="preserve"> </w:t>
      </w:r>
      <w:r w:rsidR="00A15077" w:rsidRPr="00A15077">
        <w:t>продовольственные товары для малоимущих</w:t>
      </w:r>
      <w:r w:rsidR="00FD0EC8">
        <w:t xml:space="preserve"> </w:t>
      </w:r>
      <w:r w:rsidR="00A15077" w:rsidRPr="00A15077">
        <w:t>потребителей.</w:t>
      </w:r>
    </w:p>
    <w:p w:rsidR="00A15077" w:rsidRDefault="00A15077" w:rsidP="00251A75">
      <w:pPr>
        <w:rPr>
          <w:i/>
        </w:rPr>
      </w:pPr>
    </w:p>
    <w:p w:rsidR="00FD0EC8" w:rsidRPr="009D0644" w:rsidRDefault="00FD0EC8" w:rsidP="00FD0E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bookmarkEnd w:id="1"/>
    <w:bookmarkEnd w:id="2"/>
    <w:bookmarkEnd w:id="3"/>
    <w:p w:rsidR="00A94C05" w:rsidRPr="00D21558" w:rsidRDefault="00841AB0" w:rsidP="00A94C05">
      <w:pPr>
        <w:pStyle w:val="2"/>
        <w:shd w:val="clear" w:color="auto" w:fill="auto"/>
        <w:spacing w:line="288" w:lineRule="auto"/>
        <w:ind w:left="23" w:right="23" w:hanging="23"/>
        <w:jc w:val="center"/>
        <w:rPr>
          <w:b/>
          <w:sz w:val="32"/>
          <w:szCs w:val="32"/>
        </w:rPr>
      </w:pPr>
      <w:r w:rsidRPr="00D21558">
        <w:rPr>
          <w:rFonts w:eastAsia="Calibri"/>
          <w:b/>
          <w:sz w:val="32"/>
          <w:szCs w:val="32"/>
          <w:lang w:eastAsia="en-US"/>
        </w:rPr>
        <w:t>З</w:t>
      </w:r>
      <w:r w:rsidR="00131092">
        <w:rPr>
          <w:b/>
          <w:sz w:val="32"/>
          <w:szCs w:val="32"/>
        </w:rPr>
        <w:t>аключение</w:t>
      </w:r>
    </w:p>
    <w:p w:rsidR="00A94C05" w:rsidRPr="002B4C5D" w:rsidRDefault="00A94C05" w:rsidP="00AB2AD2">
      <w:pPr>
        <w:pStyle w:val="2"/>
        <w:shd w:val="clear" w:color="auto" w:fill="auto"/>
        <w:spacing w:before="120" w:after="120"/>
        <w:ind w:left="23" w:right="23" w:firstLine="685"/>
        <w:rPr>
          <w:lang w:bidi="ru-RU"/>
        </w:rPr>
      </w:pPr>
      <w:r w:rsidRPr="002B4C5D">
        <w:rPr>
          <w:lang w:bidi="ru-RU"/>
        </w:rPr>
        <w:t xml:space="preserve">Продовольственную безопасность необходимо обеспечить со стороны защиты растений и карантина, проводя систематически жесткий мониторинг распространения карантинных растений на территориях государств – участниках СНГ, </w:t>
      </w:r>
      <w:r w:rsidR="00AF3FA1">
        <w:rPr>
          <w:lang w:bidi="ru-RU"/>
        </w:rPr>
        <w:t xml:space="preserve">вследствие чего </w:t>
      </w:r>
      <w:r w:rsidRPr="002B4C5D">
        <w:rPr>
          <w:lang w:bidi="ru-RU"/>
        </w:rPr>
        <w:t>ухудша</w:t>
      </w:r>
      <w:r w:rsidR="00AF3FA1">
        <w:rPr>
          <w:lang w:bidi="ru-RU"/>
        </w:rPr>
        <w:t>ется</w:t>
      </w:r>
      <w:r w:rsidRPr="002B4C5D">
        <w:rPr>
          <w:lang w:bidi="ru-RU"/>
        </w:rPr>
        <w:t xml:space="preserve"> качеств</w:t>
      </w:r>
      <w:r w:rsidR="00AF3FA1">
        <w:rPr>
          <w:lang w:bidi="ru-RU"/>
        </w:rPr>
        <w:t>о</w:t>
      </w:r>
      <w:r w:rsidRPr="002B4C5D">
        <w:rPr>
          <w:lang w:bidi="ru-RU"/>
        </w:rPr>
        <w:t xml:space="preserve"> кормов, засоряют</w:t>
      </w:r>
      <w:r w:rsidR="00AF3FA1">
        <w:rPr>
          <w:lang w:bidi="ru-RU"/>
        </w:rPr>
        <w:t>ся почвы</w:t>
      </w:r>
      <w:r w:rsidRPr="002B4C5D">
        <w:rPr>
          <w:lang w:bidi="ru-RU"/>
        </w:rPr>
        <w:t>, снижа</w:t>
      </w:r>
      <w:r w:rsidR="00AF3FA1">
        <w:rPr>
          <w:lang w:bidi="ru-RU"/>
        </w:rPr>
        <w:t>е</w:t>
      </w:r>
      <w:r w:rsidRPr="002B4C5D">
        <w:rPr>
          <w:lang w:bidi="ru-RU"/>
        </w:rPr>
        <w:t>т</w:t>
      </w:r>
      <w:r w:rsidR="00AF3FA1">
        <w:rPr>
          <w:lang w:bidi="ru-RU"/>
        </w:rPr>
        <w:t>ся</w:t>
      </w:r>
      <w:r w:rsidRPr="002B4C5D">
        <w:rPr>
          <w:lang w:bidi="ru-RU"/>
        </w:rPr>
        <w:t xml:space="preserve"> урожайность, значительно повышают</w:t>
      </w:r>
      <w:r w:rsidR="00AF3FA1">
        <w:rPr>
          <w:lang w:bidi="ru-RU"/>
        </w:rPr>
        <w:t>ся</w:t>
      </w:r>
      <w:r w:rsidRPr="002B4C5D">
        <w:rPr>
          <w:lang w:bidi="ru-RU"/>
        </w:rPr>
        <w:t xml:space="preserve"> расходы, связанные с уничтожением карантинных сорняков, приобретением лекарственных препаратов.</w:t>
      </w:r>
    </w:p>
    <w:p w:rsidR="00A94C05" w:rsidRPr="002B4C5D" w:rsidRDefault="00A94C05" w:rsidP="002B4C5D">
      <w:pPr>
        <w:pStyle w:val="2"/>
        <w:shd w:val="clear" w:color="auto" w:fill="auto"/>
        <w:ind w:left="23" w:right="23" w:firstLine="697"/>
        <w:rPr>
          <w:lang w:bidi="ru-RU"/>
        </w:rPr>
      </w:pPr>
      <w:r w:rsidRPr="002B4C5D">
        <w:rPr>
          <w:lang w:bidi="ru-RU"/>
        </w:rPr>
        <w:t>Одной из важнейших государственных задач</w:t>
      </w:r>
      <w:r w:rsidR="00AB2AD2">
        <w:rPr>
          <w:lang w:bidi="ru-RU"/>
        </w:rPr>
        <w:t>,</w:t>
      </w:r>
      <w:r w:rsidRPr="002B4C5D">
        <w:rPr>
          <w:lang w:bidi="ru-RU"/>
        </w:rPr>
        <w:t xml:space="preserve"> стоящих перед службами карантина растений государств – участников СНГ, является обеспечение биологической безопасности страны. В свою очередь, одним из важнейших направлений в этой сфере является недопущение распространения на территориях государств – участни</w:t>
      </w:r>
      <w:r w:rsidR="00F8295B">
        <w:rPr>
          <w:lang w:bidi="ru-RU"/>
        </w:rPr>
        <w:t xml:space="preserve">ков СНГ </w:t>
      </w:r>
      <w:r w:rsidRPr="002B4C5D">
        <w:rPr>
          <w:lang w:bidi="ru-RU"/>
        </w:rPr>
        <w:t>особо опасных карантинных организмов – вредных насекомых, возбудителе</w:t>
      </w:r>
      <w:r w:rsidR="00812D9B">
        <w:rPr>
          <w:lang w:bidi="ru-RU"/>
        </w:rPr>
        <w:t>й заболеваний и семян сорняков.</w:t>
      </w:r>
      <w:r w:rsidRPr="002B4C5D">
        <w:rPr>
          <w:lang w:bidi="ru-RU"/>
        </w:rPr>
        <w:t xml:space="preserve"> </w:t>
      </w:r>
      <w:r w:rsidR="00812D9B">
        <w:rPr>
          <w:lang w:bidi="ru-RU"/>
        </w:rPr>
        <w:t>О</w:t>
      </w:r>
      <w:r w:rsidRPr="002B4C5D">
        <w:rPr>
          <w:lang w:bidi="ru-RU"/>
        </w:rPr>
        <w:t xml:space="preserve">т того, насколько успешно </w:t>
      </w:r>
      <w:r w:rsidR="00812D9B">
        <w:rPr>
          <w:lang w:bidi="ru-RU"/>
        </w:rPr>
        <w:t>будет</w:t>
      </w:r>
      <w:r w:rsidRPr="002B4C5D">
        <w:rPr>
          <w:lang w:bidi="ru-RU"/>
        </w:rPr>
        <w:t xml:space="preserve"> организова</w:t>
      </w:r>
      <w:r w:rsidR="00812D9B">
        <w:rPr>
          <w:lang w:bidi="ru-RU"/>
        </w:rPr>
        <w:t>на эта</w:t>
      </w:r>
      <w:r w:rsidRPr="002B4C5D">
        <w:rPr>
          <w:lang w:bidi="ru-RU"/>
        </w:rPr>
        <w:t xml:space="preserve"> работ</w:t>
      </w:r>
      <w:r w:rsidR="00812D9B">
        <w:rPr>
          <w:lang w:bidi="ru-RU"/>
        </w:rPr>
        <w:t>а</w:t>
      </w:r>
      <w:r w:rsidRPr="002B4C5D">
        <w:rPr>
          <w:lang w:bidi="ru-RU"/>
        </w:rPr>
        <w:t xml:space="preserve">, во многом зависит продовольственная безопасность </w:t>
      </w:r>
      <w:r w:rsidR="00812D9B" w:rsidRPr="002B4C5D">
        <w:rPr>
          <w:lang w:bidi="ru-RU"/>
        </w:rPr>
        <w:t xml:space="preserve">государств – участников </w:t>
      </w:r>
      <w:r w:rsidR="00812D9B" w:rsidRPr="002B4C5D">
        <w:rPr>
          <w:lang w:bidi="ru-RU"/>
        </w:rPr>
        <w:lastRenderedPageBreak/>
        <w:t>СНГ</w:t>
      </w:r>
      <w:r w:rsidR="00812D9B">
        <w:rPr>
          <w:lang w:bidi="ru-RU"/>
        </w:rPr>
        <w:t>, э</w:t>
      </w:r>
      <w:r w:rsidRPr="002B4C5D">
        <w:rPr>
          <w:lang w:bidi="ru-RU"/>
        </w:rPr>
        <w:t xml:space="preserve">ффективность </w:t>
      </w:r>
      <w:r w:rsidR="00812D9B">
        <w:rPr>
          <w:lang w:bidi="ru-RU"/>
        </w:rPr>
        <w:t xml:space="preserve">их </w:t>
      </w:r>
      <w:r w:rsidRPr="002B4C5D">
        <w:rPr>
          <w:lang w:bidi="ru-RU"/>
        </w:rPr>
        <w:t>аграрного производства, а также сохранность лесных угодий.</w:t>
      </w:r>
    </w:p>
    <w:p w:rsidR="00A94C05" w:rsidRPr="00F8295B" w:rsidRDefault="00A94C05" w:rsidP="002B4C5D">
      <w:pPr>
        <w:pStyle w:val="2"/>
        <w:shd w:val="clear" w:color="auto" w:fill="auto"/>
        <w:ind w:left="23" w:right="23" w:firstLine="697"/>
        <w:rPr>
          <w:lang w:bidi="ru-RU"/>
        </w:rPr>
      </w:pPr>
      <w:r w:rsidRPr="002B4C5D">
        <w:rPr>
          <w:lang w:bidi="ru-RU"/>
        </w:rPr>
        <w:t xml:space="preserve">Развертывание широкой интродукции новых растений и сортов должно идти одновременно с созданием карантина растений, организация карантинной инспекции составляет непременную составную часть интродукции растений. Ввоз </w:t>
      </w:r>
      <w:r w:rsidRPr="00F8295B">
        <w:rPr>
          <w:lang w:bidi="ru-RU"/>
        </w:rPr>
        <w:t>растений из-за границы должен быть централизован и строго контролируем.</w:t>
      </w:r>
    </w:p>
    <w:p w:rsidR="0081631F" w:rsidRPr="00E269F3" w:rsidRDefault="0081631F" w:rsidP="0081631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F8295B">
        <w:rPr>
          <w:i/>
          <w:szCs w:val="28"/>
          <w:lang w:eastAsia="ru-RU"/>
        </w:rPr>
        <w:tab/>
      </w:r>
      <w:r w:rsidRPr="00F8295B">
        <w:rPr>
          <w:szCs w:val="28"/>
          <w:lang w:eastAsia="ru-RU"/>
        </w:rPr>
        <w:t>Решение продовольственной программы в современном мире, как</w:t>
      </w:r>
      <w:r w:rsidRPr="00E269F3">
        <w:rPr>
          <w:szCs w:val="28"/>
          <w:lang w:eastAsia="ru-RU"/>
        </w:rPr>
        <w:t xml:space="preserve"> основы жизнеобеспечения народонаселения планеты, в первую очередь зависит от эффективного функционирования сельского хозяйства и одной из его главных отраслей –</w:t>
      </w:r>
      <w:r w:rsidR="00E269F3">
        <w:rPr>
          <w:szCs w:val="28"/>
          <w:lang w:eastAsia="ru-RU"/>
        </w:rPr>
        <w:t xml:space="preserve"> растени</w:t>
      </w:r>
      <w:r w:rsidR="00E269F3" w:rsidRPr="00E269F3">
        <w:rPr>
          <w:szCs w:val="28"/>
          <w:lang w:eastAsia="ru-RU"/>
        </w:rPr>
        <w:t>еводства</w:t>
      </w:r>
      <w:r w:rsidR="00B1112B">
        <w:rPr>
          <w:szCs w:val="28"/>
          <w:lang w:eastAsia="ru-RU"/>
        </w:rPr>
        <w:t>.</w:t>
      </w:r>
      <w:r w:rsidRPr="00E269F3">
        <w:rPr>
          <w:szCs w:val="28"/>
          <w:lang w:eastAsia="ru-RU"/>
        </w:rPr>
        <w:t xml:space="preserve"> Проблема совершенствования национальной системы фитосанитарного мониторинга и контроля за особо опасными и карантинными вредными организмами сельскохозяйственных угодий является приоритетным направлением исследований и необходима для интеграции в международную систему фитосанитарного мониторинга. </w:t>
      </w:r>
    </w:p>
    <w:p w:rsidR="00F8295B" w:rsidRDefault="00F8295B" w:rsidP="00F8295B">
      <w:pPr>
        <w:spacing w:after="0" w:line="240" w:lineRule="auto"/>
        <w:ind w:right="-1"/>
        <w:jc w:val="right"/>
        <w:rPr>
          <w:szCs w:val="28"/>
          <w:lang w:eastAsia="ru-RU"/>
        </w:rPr>
      </w:pPr>
    </w:p>
    <w:p w:rsidR="00F8295B" w:rsidRDefault="00F8295B" w:rsidP="00F8295B">
      <w:pPr>
        <w:spacing w:after="0" w:line="240" w:lineRule="auto"/>
        <w:ind w:right="-1"/>
        <w:jc w:val="right"/>
        <w:rPr>
          <w:szCs w:val="28"/>
          <w:lang w:eastAsia="ru-RU"/>
        </w:rPr>
      </w:pPr>
    </w:p>
    <w:p w:rsidR="00F8295B" w:rsidRPr="00F8295B" w:rsidRDefault="00E269F3" w:rsidP="00F8295B">
      <w:pPr>
        <w:spacing w:after="0" w:line="240" w:lineRule="auto"/>
        <w:ind w:right="-1"/>
        <w:jc w:val="right"/>
        <w:rPr>
          <w:szCs w:val="28"/>
        </w:rPr>
      </w:pPr>
      <w:r>
        <w:rPr>
          <w:szCs w:val="28"/>
          <w:lang w:eastAsia="ru-RU"/>
        </w:rPr>
        <w:tab/>
      </w:r>
      <w:r w:rsidR="00F8295B" w:rsidRPr="00F8295B">
        <w:rPr>
          <w:szCs w:val="28"/>
        </w:rPr>
        <w:t>Департамент экономического сотрудничества</w:t>
      </w:r>
    </w:p>
    <w:p w:rsidR="00F8295B" w:rsidRPr="00F8295B" w:rsidRDefault="00F8295B" w:rsidP="00F8295B">
      <w:pPr>
        <w:spacing w:after="0" w:line="240" w:lineRule="auto"/>
        <w:ind w:right="-1"/>
        <w:jc w:val="right"/>
        <w:rPr>
          <w:szCs w:val="28"/>
        </w:rPr>
      </w:pPr>
      <w:r w:rsidRPr="00F8295B">
        <w:rPr>
          <w:szCs w:val="28"/>
        </w:rPr>
        <w:t>Исполнительного комитета СНГ</w:t>
      </w:r>
    </w:p>
    <w:p w:rsidR="006A523D" w:rsidRPr="00E269F3" w:rsidRDefault="006A523D" w:rsidP="00E269F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sectPr w:rsidR="006A523D" w:rsidRPr="00E269F3" w:rsidSect="00DB330E">
      <w:headerReference w:type="default" r:id="rId11"/>
      <w:pgSz w:w="11906" w:h="16838"/>
      <w:pgMar w:top="127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1B" w:rsidRDefault="007B331B" w:rsidP="00911FE8">
      <w:pPr>
        <w:spacing w:after="0" w:line="240" w:lineRule="auto"/>
      </w:pPr>
      <w:r>
        <w:separator/>
      </w:r>
    </w:p>
  </w:endnote>
  <w:endnote w:type="continuationSeparator" w:id="0">
    <w:p w:rsidR="007B331B" w:rsidRDefault="007B331B" w:rsidP="0091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1B" w:rsidRDefault="007B331B" w:rsidP="00911FE8">
      <w:pPr>
        <w:spacing w:after="0" w:line="240" w:lineRule="auto"/>
      </w:pPr>
      <w:r>
        <w:separator/>
      </w:r>
    </w:p>
  </w:footnote>
  <w:footnote w:type="continuationSeparator" w:id="0">
    <w:p w:rsidR="007B331B" w:rsidRDefault="007B331B" w:rsidP="0091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7B" w:rsidRDefault="00973E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0EB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364E"/>
    <w:multiLevelType w:val="hybridMultilevel"/>
    <w:tmpl w:val="42A2AF6A"/>
    <w:lvl w:ilvl="0" w:tplc="8D8A5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261"/>
    <w:multiLevelType w:val="hybridMultilevel"/>
    <w:tmpl w:val="F8AC89E2"/>
    <w:lvl w:ilvl="0" w:tplc="47B0939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E68A7"/>
    <w:multiLevelType w:val="hybridMultilevel"/>
    <w:tmpl w:val="23B2E0AE"/>
    <w:lvl w:ilvl="0" w:tplc="370AEF42">
      <w:start w:val="1"/>
      <w:numFmt w:val="decimal"/>
      <w:lvlText w:val="%1)"/>
      <w:lvlJc w:val="left"/>
      <w:pPr>
        <w:ind w:left="2044" w:hanging="13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E0AD6"/>
    <w:multiLevelType w:val="hybridMultilevel"/>
    <w:tmpl w:val="C76E52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D75874"/>
    <w:multiLevelType w:val="hybridMultilevel"/>
    <w:tmpl w:val="25CECF4E"/>
    <w:lvl w:ilvl="0" w:tplc="72F6CC3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6ADC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E6E2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4E6B1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54111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CF8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8EA8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6EEF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14AB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431580E"/>
    <w:multiLevelType w:val="hybridMultilevel"/>
    <w:tmpl w:val="CE564E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300896"/>
    <w:multiLevelType w:val="hybridMultilevel"/>
    <w:tmpl w:val="0D8AE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53CE0"/>
    <w:multiLevelType w:val="multilevel"/>
    <w:tmpl w:val="34586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1072A"/>
    <w:multiLevelType w:val="hybridMultilevel"/>
    <w:tmpl w:val="0106A2E8"/>
    <w:lvl w:ilvl="0" w:tplc="4F54C2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2AB8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100F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E0A2C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40D82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22E46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5AFC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FA29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9E08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E9E1D5F"/>
    <w:multiLevelType w:val="multilevel"/>
    <w:tmpl w:val="E2FC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46B68"/>
    <w:multiLevelType w:val="hybridMultilevel"/>
    <w:tmpl w:val="C5D869BE"/>
    <w:lvl w:ilvl="0" w:tplc="2206AC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74482"/>
    <w:multiLevelType w:val="hybridMultilevel"/>
    <w:tmpl w:val="C0CE3D4C"/>
    <w:lvl w:ilvl="0" w:tplc="F0F2082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DAFA1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5411C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90731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6453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064CB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C6896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A4B37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2CF56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3285ED4"/>
    <w:multiLevelType w:val="hybridMultilevel"/>
    <w:tmpl w:val="8C44AA44"/>
    <w:lvl w:ilvl="0" w:tplc="6AE07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3A8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2468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628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6B1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CF2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E49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A16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E3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E1203C"/>
    <w:multiLevelType w:val="hybridMultilevel"/>
    <w:tmpl w:val="7D687710"/>
    <w:lvl w:ilvl="0" w:tplc="21B2FE6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41F7"/>
    <w:multiLevelType w:val="hybridMultilevel"/>
    <w:tmpl w:val="FB4A01B0"/>
    <w:lvl w:ilvl="0" w:tplc="779A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3"/>
  </w:num>
  <w:num w:numId="9">
    <w:abstractNumId w:val="4"/>
  </w:num>
  <w:num w:numId="10">
    <w:abstractNumId w:val="8"/>
  </w:num>
  <w:num w:numId="11">
    <w:abstractNumId w:val="12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8"/>
    <w:rsid w:val="000000CB"/>
    <w:rsid w:val="00000D0D"/>
    <w:rsid w:val="00001859"/>
    <w:rsid w:val="00001C1E"/>
    <w:rsid w:val="00002BCF"/>
    <w:rsid w:val="00002CC9"/>
    <w:rsid w:val="00003DCA"/>
    <w:rsid w:val="00007910"/>
    <w:rsid w:val="00010EB9"/>
    <w:rsid w:val="00014B0E"/>
    <w:rsid w:val="00015A60"/>
    <w:rsid w:val="00025221"/>
    <w:rsid w:val="00025669"/>
    <w:rsid w:val="000275D8"/>
    <w:rsid w:val="0003003C"/>
    <w:rsid w:val="000305BF"/>
    <w:rsid w:val="000337B7"/>
    <w:rsid w:val="00034EA9"/>
    <w:rsid w:val="0003548E"/>
    <w:rsid w:val="00036069"/>
    <w:rsid w:val="0004207A"/>
    <w:rsid w:val="00045045"/>
    <w:rsid w:val="00045295"/>
    <w:rsid w:val="000468C3"/>
    <w:rsid w:val="00047695"/>
    <w:rsid w:val="000503DE"/>
    <w:rsid w:val="00055400"/>
    <w:rsid w:val="00055AD8"/>
    <w:rsid w:val="00055DA6"/>
    <w:rsid w:val="0005777D"/>
    <w:rsid w:val="00062A77"/>
    <w:rsid w:val="000632C3"/>
    <w:rsid w:val="00063910"/>
    <w:rsid w:val="000639B4"/>
    <w:rsid w:val="00064420"/>
    <w:rsid w:val="0006691E"/>
    <w:rsid w:val="00071D4E"/>
    <w:rsid w:val="00075C38"/>
    <w:rsid w:val="00077BF8"/>
    <w:rsid w:val="000827FE"/>
    <w:rsid w:val="00084F78"/>
    <w:rsid w:val="000876D0"/>
    <w:rsid w:val="00087DB7"/>
    <w:rsid w:val="00092C40"/>
    <w:rsid w:val="000967C1"/>
    <w:rsid w:val="000A0A09"/>
    <w:rsid w:val="000A16D2"/>
    <w:rsid w:val="000A3285"/>
    <w:rsid w:val="000A6486"/>
    <w:rsid w:val="000A7883"/>
    <w:rsid w:val="000B2660"/>
    <w:rsid w:val="000B45D6"/>
    <w:rsid w:val="000B52D1"/>
    <w:rsid w:val="000B5C67"/>
    <w:rsid w:val="000C376B"/>
    <w:rsid w:val="000D0541"/>
    <w:rsid w:val="000D5046"/>
    <w:rsid w:val="000D5AC4"/>
    <w:rsid w:val="000D6FC0"/>
    <w:rsid w:val="000E064F"/>
    <w:rsid w:val="000E169F"/>
    <w:rsid w:val="000E1FCE"/>
    <w:rsid w:val="000E276B"/>
    <w:rsid w:val="000E3D17"/>
    <w:rsid w:val="000E58AB"/>
    <w:rsid w:val="000E616B"/>
    <w:rsid w:val="000E6259"/>
    <w:rsid w:val="00112362"/>
    <w:rsid w:val="001143FF"/>
    <w:rsid w:val="00114447"/>
    <w:rsid w:val="00114EAE"/>
    <w:rsid w:val="00117F53"/>
    <w:rsid w:val="00124053"/>
    <w:rsid w:val="00125AB6"/>
    <w:rsid w:val="00126D39"/>
    <w:rsid w:val="00130293"/>
    <w:rsid w:val="00130CB9"/>
    <w:rsid w:val="00130EA3"/>
    <w:rsid w:val="00131092"/>
    <w:rsid w:val="00131DEB"/>
    <w:rsid w:val="00136DFE"/>
    <w:rsid w:val="00137902"/>
    <w:rsid w:val="0014189A"/>
    <w:rsid w:val="00141BC7"/>
    <w:rsid w:val="00145776"/>
    <w:rsid w:val="00147633"/>
    <w:rsid w:val="00157235"/>
    <w:rsid w:val="0016250F"/>
    <w:rsid w:val="0016747A"/>
    <w:rsid w:val="00180051"/>
    <w:rsid w:val="00185E94"/>
    <w:rsid w:val="0018794B"/>
    <w:rsid w:val="00191056"/>
    <w:rsid w:val="00192016"/>
    <w:rsid w:val="00193203"/>
    <w:rsid w:val="00193B91"/>
    <w:rsid w:val="001945FD"/>
    <w:rsid w:val="0019636C"/>
    <w:rsid w:val="00197BF5"/>
    <w:rsid w:val="001A274F"/>
    <w:rsid w:val="001A3DBF"/>
    <w:rsid w:val="001A6157"/>
    <w:rsid w:val="001B0BF8"/>
    <w:rsid w:val="001B156A"/>
    <w:rsid w:val="001B4221"/>
    <w:rsid w:val="001B6251"/>
    <w:rsid w:val="001C36CB"/>
    <w:rsid w:val="001C3FB2"/>
    <w:rsid w:val="001C5C33"/>
    <w:rsid w:val="001C6063"/>
    <w:rsid w:val="001C7E60"/>
    <w:rsid w:val="001D094F"/>
    <w:rsid w:val="001D38E4"/>
    <w:rsid w:val="001D3D25"/>
    <w:rsid w:val="001D6D28"/>
    <w:rsid w:val="001D6E2F"/>
    <w:rsid w:val="001E00D4"/>
    <w:rsid w:val="001F0F35"/>
    <w:rsid w:val="001F2C50"/>
    <w:rsid w:val="001F545F"/>
    <w:rsid w:val="00203130"/>
    <w:rsid w:val="00203455"/>
    <w:rsid w:val="0020357C"/>
    <w:rsid w:val="00205443"/>
    <w:rsid w:val="00212C5F"/>
    <w:rsid w:val="0021354F"/>
    <w:rsid w:val="00214BAE"/>
    <w:rsid w:val="002154A3"/>
    <w:rsid w:val="00215E36"/>
    <w:rsid w:val="00222294"/>
    <w:rsid w:val="00222AD3"/>
    <w:rsid w:val="00224B2E"/>
    <w:rsid w:val="00234E4D"/>
    <w:rsid w:val="0023567B"/>
    <w:rsid w:val="00236BB7"/>
    <w:rsid w:val="00240123"/>
    <w:rsid w:val="0024013A"/>
    <w:rsid w:val="0024050E"/>
    <w:rsid w:val="00250A06"/>
    <w:rsid w:val="00250EB0"/>
    <w:rsid w:val="00251A75"/>
    <w:rsid w:val="002521B8"/>
    <w:rsid w:val="0025459D"/>
    <w:rsid w:val="00254FC4"/>
    <w:rsid w:val="00255FB2"/>
    <w:rsid w:val="00256855"/>
    <w:rsid w:val="002568D4"/>
    <w:rsid w:val="00257D46"/>
    <w:rsid w:val="00260888"/>
    <w:rsid w:val="00267D02"/>
    <w:rsid w:val="00271FB8"/>
    <w:rsid w:val="00273914"/>
    <w:rsid w:val="00276CC4"/>
    <w:rsid w:val="002807A7"/>
    <w:rsid w:val="002842E2"/>
    <w:rsid w:val="0028572C"/>
    <w:rsid w:val="00286876"/>
    <w:rsid w:val="00292F28"/>
    <w:rsid w:val="002946E0"/>
    <w:rsid w:val="00297B23"/>
    <w:rsid w:val="002A0910"/>
    <w:rsid w:val="002A0D9F"/>
    <w:rsid w:val="002A2312"/>
    <w:rsid w:val="002A36F2"/>
    <w:rsid w:val="002A3AE4"/>
    <w:rsid w:val="002A6304"/>
    <w:rsid w:val="002A78CF"/>
    <w:rsid w:val="002B0F1D"/>
    <w:rsid w:val="002B4061"/>
    <w:rsid w:val="002B4602"/>
    <w:rsid w:val="002B4863"/>
    <w:rsid w:val="002B4C5D"/>
    <w:rsid w:val="002B50FA"/>
    <w:rsid w:val="002B610C"/>
    <w:rsid w:val="002B79C2"/>
    <w:rsid w:val="002C5577"/>
    <w:rsid w:val="002C6E86"/>
    <w:rsid w:val="002C7130"/>
    <w:rsid w:val="002D01A5"/>
    <w:rsid w:val="002D05D5"/>
    <w:rsid w:val="002D0E8E"/>
    <w:rsid w:val="002D2090"/>
    <w:rsid w:val="002D3872"/>
    <w:rsid w:val="002D43A5"/>
    <w:rsid w:val="002D569B"/>
    <w:rsid w:val="002D5F77"/>
    <w:rsid w:val="002E0301"/>
    <w:rsid w:val="002E5052"/>
    <w:rsid w:val="002E60A0"/>
    <w:rsid w:val="002F11C4"/>
    <w:rsid w:val="002F71F3"/>
    <w:rsid w:val="002F72BA"/>
    <w:rsid w:val="002F7545"/>
    <w:rsid w:val="0030508B"/>
    <w:rsid w:val="003056CA"/>
    <w:rsid w:val="003073F7"/>
    <w:rsid w:val="003101EE"/>
    <w:rsid w:val="0031222D"/>
    <w:rsid w:val="00315F49"/>
    <w:rsid w:val="00320D97"/>
    <w:rsid w:val="0032120E"/>
    <w:rsid w:val="00321FB1"/>
    <w:rsid w:val="00323D7C"/>
    <w:rsid w:val="003240E3"/>
    <w:rsid w:val="00324E5F"/>
    <w:rsid w:val="00324F96"/>
    <w:rsid w:val="00325BBD"/>
    <w:rsid w:val="00326CFD"/>
    <w:rsid w:val="00333E8C"/>
    <w:rsid w:val="00334161"/>
    <w:rsid w:val="003368A2"/>
    <w:rsid w:val="0033692E"/>
    <w:rsid w:val="00337851"/>
    <w:rsid w:val="0034051E"/>
    <w:rsid w:val="003410B6"/>
    <w:rsid w:val="00341681"/>
    <w:rsid w:val="00343F84"/>
    <w:rsid w:val="00345540"/>
    <w:rsid w:val="00350D4B"/>
    <w:rsid w:val="0035224A"/>
    <w:rsid w:val="00355197"/>
    <w:rsid w:val="00356684"/>
    <w:rsid w:val="003568E1"/>
    <w:rsid w:val="00356BC1"/>
    <w:rsid w:val="00356C38"/>
    <w:rsid w:val="00357405"/>
    <w:rsid w:val="003634C7"/>
    <w:rsid w:val="00363DE7"/>
    <w:rsid w:val="00365D25"/>
    <w:rsid w:val="003676F9"/>
    <w:rsid w:val="00372230"/>
    <w:rsid w:val="00372F93"/>
    <w:rsid w:val="00375F69"/>
    <w:rsid w:val="003803B1"/>
    <w:rsid w:val="00381754"/>
    <w:rsid w:val="0038496A"/>
    <w:rsid w:val="00387F58"/>
    <w:rsid w:val="00390605"/>
    <w:rsid w:val="0039082C"/>
    <w:rsid w:val="0039478D"/>
    <w:rsid w:val="00395348"/>
    <w:rsid w:val="00396F1F"/>
    <w:rsid w:val="00397C50"/>
    <w:rsid w:val="003A0048"/>
    <w:rsid w:val="003A0188"/>
    <w:rsid w:val="003A16D4"/>
    <w:rsid w:val="003A500F"/>
    <w:rsid w:val="003A78EE"/>
    <w:rsid w:val="003A7E29"/>
    <w:rsid w:val="003A7E9E"/>
    <w:rsid w:val="003B4E6D"/>
    <w:rsid w:val="003B741B"/>
    <w:rsid w:val="003C10FC"/>
    <w:rsid w:val="003D370F"/>
    <w:rsid w:val="003D43E2"/>
    <w:rsid w:val="003E0FDC"/>
    <w:rsid w:val="003E195B"/>
    <w:rsid w:val="003E2D9C"/>
    <w:rsid w:val="003E7134"/>
    <w:rsid w:val="003E7A47"/>
    <w:rsid w:val="003F109B"/>
    <w:rsid w:val="003F1889"/>
    <w:rsid w:val="003F5064"/>
    <w:rsid w:val="003F6A4C"/>
    <w:rsid w:val="003F75AD"/>
    <w:rsid w:val="003F7B29"/>
    <w:rsid w:val="00401880"/>
    <w:rsid w:val="00404479"/>
    <w:rsid w:val="0040631E"/>
    <w:rsid w:val="004066D8"/>
    <w:rsid w:val="00406BE9"/>
    <w:rsid w:val="00407CB9"/>
    <w:rsid w:val="00411524"/>
    <w:rsid w:val="00411EF6"/>
    <w:rsid w:val="00413442"/>
    <w:rsid w:val="004168A0"/>
    <w:rsid w:val="00417DCD"/>
    <w:rsid w:val="00420707"/>
    <w:rsid w:val="0042113A"/>
    <w:rsid w:val="00422BFE"/>
    <w:rsid w:val="00424349"/>
    <w:rsid w:val="00425556"/>
    <w:rsid w:val="0042781D"/>
    <w:rsid w:val="00427DA6"/>
    <w:rsid w:val="00431615"/>
    <w:rsid w:val="004327EB"/>
    <w:rsid w:val="0043399F"/>
    <w:rsid w:val="00434698"/>
    <w:rsid w:val="00436207"/>
    <w:rsid w:val="00436E6A"/>
    <w:rsid w:val="0044288E"/>
    <w:rsid w:val="00444AAA"/>
    <w:rsid w:val="00446424"/>
    <w:rsid w:val="004467B5"/>
    <w:rsid w:val="00450805"/>
    <w:rsid w:val="00451481"/>
    <w:rsid w:val="004519AC"/>
    <w:rsid w:val="00452911"/>
    <w:rsid w:val="004557F3"/>
    <w:rsid w:val="004620B6"/>
    <w:rsid w:val="00463463"/>
    <w:rsid w:val="004653E2"/>
    <w:rsid w:val="00477E7A"/>
    <w:rsid w:val="00486E6F"/>
    <w:rsid w:val="00487C46"/>
    <w:rsid w:val="00491180"/>
    <w:rsid w:val="00492F55"/>
    <w:rsid w:val="004958AE"/>
    <w:rsid w:val="004965BF"/>
    <w:rsid w:val="00496EEA"/>
    <w:rsid w:val="004A0635"/>
    <w:rsid w:val="004A099D"/>
    <w:rsid w:val="004A13BB"/>
    <w:rsid w:val="004A1E69"/>
    <w:rsid w:val="004A239B"/>
    <w:rsid w:val="004A4DFF"/>
    <w:rsid w:val="004A5511"/>
    <w:rsid w:val="004A5556"/>
    <w:rsid w:val="004B1148"/>
    <w:rsid w:val="004B1D69"/>
    <w:rsid w:val="004B35AE"/>
    <w:rsid w:val="004B41C3"/>
    <w:rsid w:val="004B4EA4"/>
    <w:rsid w:val="004B51EA"/>
    <w:rsid w:val="004B5A1A"/>
    <w:rsid w:val="004B63D2"/>
    <w:rsid w:val="004B68C1"/>
    <w:rsid w:val="004B77A8"/>
    <w:rsid w:val="004C0A53"/>
    <w:rsid w:val="004C1238"/>
    <w:rsid w:val="004C1AD1"/>
    <w:rsid w:val="004C2272"/>
    <w:rsid w:val="004C2893"/>
    <w:rsid w:val="004C6991"/>
    <w:rsid w:val="004D18F4"/>
    <w:rsid w:val="004D379D"/>
    <w:rsid w:val="004D37B7"/>
    <w:rsid w:val="004D6669"/>
    <w:rsid w:val="004E34EF"/>
    <w:rsid w:val="004E62AC"/>
    <w:rsid w:val="004E7224"/>
    <w:rsid w:val="004F05C3"/>
    <w:rsid w:val="004F479D"/>
    <w:rsid w:val="004F6197"/>
    <w:rsid w:val="00503851"/>
    <w:rsid w:val="005056A8"/>
    <w:rsid w:val="005070EF"/>
    <w:rsid w:val="0051216F"/>
    <w:rsid w:val="005132A9"/>
    <w:rsid w:val="0051706B"/>
    <w:rsid w:val="0051742F"/>
    <w:rsid w:val="00517B78"/>
    <w:rsid w:val="00517DF3"/>
    <w:rsid w:val="0052095A"/>
    <w:rsid w:val="00520E03"/>
    <w:rsid w:val="00520ECF"/>
    <w:rsid w:val="00524EBD"/>
    <w:rsid w:val="005272BF"/>
    <w:rsid w:val="00527930"/>
    <w:rsid w:val="0053055C"/>
    <w:rsid w:val="00536D0C"/>
    <w:rsid w:val="00540199"/>
    <w:rsid w:val="0054112E"/>
    <w:rsid w:val="0054426C"/>
    <w:rsid w:val="00545232"/>
    <w:rsid w:val="005502D6"/>
    <w:rsid w:val="0055187F"/>
    <w:rsid w:val="00552B45"/>
    <w:rsid w:val="00552CC0"/>
    <w:rsid w:val="005536FC"/>
    <w:rsid w:val="00554B6C"/>
    <w:rsid w:val="0055551D"/>
    <w:rsid w:val="00555786"/>
    <w:rsid w:val="00557D68"/>
    <w:rsid w:val="00557E0F"/>
    <w:rsid w:val="0056763E"/>
    <w:rsid w:val="005716DC"/>
    <w:rsid w:val="00576B55"/>
    <w:rsid w:val="00581332"/>
    <w:rsid w:val="00581DDD"/>
    <w:rsid w:val="00582C4D"/>
    <w:rsid w:val="005905FA"/>
    <w:rsid w:val="005923D2"/>
    <w:rsid w:val="00592FE7"/>
    <w:rsid w:val="005953DF"/>
    <w:rsid w:val="00597966"/>
    <w:rsid w:val="005A3830"/>
    <w:rsid w:val="005A420A"/>
    <w:rsid w:val="005A530D"/>
    <w:rsid w:val="005A684A"/>
    <w:rsid w:val="005A6BD9"/>
    <w:rsid w:val="005B0EEE"/>
    <w:rsid w:val="005B2354"/>
    <w:rsid w:val="005B2C5B"/>
    <w:rsid w:val="005B451B"/>
    <w:rsid w:val="005B61AC"/>
    <w:rsid w:val="005B6F70"/>
    <w:rsid w:val="005C5728"/>
    <w:rsid w:val="005C5E0E"/>
    <w:rsid w:val="005C6E4D"/>
    <w:rsid w:val="005D109F"/>
    <w:rsid w:val="005D17B8"/>
    <w:rsid w:val="005D18E3"/>
    <w:rsid w:val="005D28AA"/>
    <w:rsid w:val="005D5C97"/>
    <w:rsid w:val="005D7069"/>
    <w:rsid w:val="005E0ABF"/>
    <w:rsid w:val="005E3120"/>
    <w:rsid w:val="005E48A0"/>
    <w:rsid w:val="005E4D2F"/>
    <w:rsid w:val="005F08C3"/>
    <w:rsid w:val="006003FE"/>
    <w:rsid w:val="00600C6C"/>
    <w:rsid w:val="006128FD"/>
    <w:rsid w:val="00617E10"/>
    <w:rsid w:val="006203FA"/>
    <w:rsid w:val="00622151"/>
    <w:rsid w:val="006221EF"/>
    <w:rsid w:val="00627A53"/>
    <w:rsid w:val="00631B8A"/>
    <w:rsid w:val="006338CB"/>
    <w:rsid w:val="00633F9F"/>
    <w:rsid w:val="00634248"/>
    <w:rsid w:val="00636E0A"/>
    <w:rsid w:val="006372CA"/>
    <w:rsid w:val="00637A5E"/>
    <w:rsid w:val="00637CC0"/>
    <w:rsid w:val="00645442"/>
    <w:rsid w:val="00646B77"/>
    <w:rsid w:val="006476FA"/>
    <w:rsid w:val="00647979"/>
    <w:rsid w:val="00650A57"/>
    <w:rsid w:val="006514EF"/>
    <w:rsid w:val="0065362E"/>
    <w:rsid w:val="006549FB"/>
    <w:rsid w:val="00655D62"/>
    <w:rsid w:val="0066168A"/>
    <w:rsid w:val="006655C7"/>
    <w:rsid w:val="0066764C"/>
    <w:rsid w:val="006714AF"/>
    <w:rsid w:val="00672208"/>
    <w:rsid w:val="00674AE5"/>
    <w:rsid w:val="006805BA"/>
    <w:rsid w:val="00680AB1"/>
    <w:rsid w:val="00683777"/>
    <w:rsid w:val="0068782A"/>
    <w:rsid w:val="00691568"/>
    <w:rsid w:val="00693903"/>
    <w:rsid w:val="0069410A"/>
    <w:rsid w:val="006A28BC"/>
    <w:rsid w:val="006A2E89"/>
    <w:rsid w:val="006A30DA"/>
    <w:rsid w:val="006A523D"/>
    <w:rsid w:val="006A7AA2"/>
    <w:rsid w:val="006B1FC8"/>
    <w:rsid w:val="006B3699"/>
    <w:rsid w:val="006B3AE3"/>
    <w:rsid w:val="006B5F21"/>
    <w:rsid w:val="006C0672"/>
    <w:rsid w:val="006C2D10"/>
    <w:rsid w:val="006C3D37"/>
    <w:rsid w:val="006C4172"/>
    <w:rsid w:val="006C4245"/>
    <w:rsid w:val="006C6B3B"/>
    <w:rsid w:val="006D1900"/>
    <w:rsid w:val="006D218A"/>
    <w:rsid w:val="006D36B0"/>
    <w:rsid w:val="006D45D7"/>
    <w:rsid w:val="006D5A5F"/>
    <w:rsid w:val="006E5404"/>
    <w:rsid w:val="006E691D"/>
    <w:rsid w:val="006E6F61"/>
    <w:rsid w:val="006F1D0D"/>
    <w:rsid w:val="006F5898"/>
    <w:rsid w:val="006F6C48"/>
    <w:rsid w:val="007027E5"/>
    <w:rsid w:val="007076AC"/>
    <w:rsid w:val="007369EC"/>
    <w:rsid w:val="00736B05"/>
    <w:rsid w:val="00737E57"/>
    <w:rsid w:val="0074060B"/>
    <w:rsid w:val="00741A2C"/>
    <w:rsid w:val="00741EAB"/>
    <w:rsid w:val="00742CA0"/>
    <w:rsid w:val="007444EF"/>
    <w:rsid w:val="00744A23"/>
    <w:rsid w:val="00751AB7"/>
    <w:rsid w:val="00753560"/>
    <w:rsid w:val="00754678"/>
    <w:rsid w:val="00754E64"/>
    <w:rsid w:val="00761021"/>
    <w:rsid w:val="007649D7"/>
    <w:rsid w:val="00766931"/>
    <w:rsid w:val="0077187B"/>
    <w:rsid w:val="00771E45"/>
    <w:rsid w:val="007735AA"/>
    <w:rsid w:val="007738AF"/>
    <w:rsid w:val="00774195"/>
    <w:rsid w:val="007747E3"/>
    <w:rsid w:val="0078540E"/>
    <w:rsid w:val="007862BA"/>
    <w:rsid w:val="00787056"/>
    <w:rsid w:val="00790BD1"/>
    <w:rsid w:val="0079100A"/>
    <w:rsid w:val="00793589"/>
    <w:rsid w:val="00793F3C"/>
    <w:rsid w:val="00796121"/>
    <w:rsid w:val="00796AE8"/>
    <w:rsid w:val="00796C1D"/>
    <w:rsid w:val="007A34D6"/>
    <w:rsid w:val="007A38C5"/>
    <w:rsid w:val="007B331B"/>
    <w:rsid w:val="007B41AA"/>
    <w:rsid w:val="007B462D"/>
    <w:rsid w:val="007B7888"/>
    <w:rsid w:val="007C6800"/>
    <w:rsid w:val="007D14CF"/>
    <w:rsid w:val="007D674A"/>
    <w:rsid w:val="007D7191"/>
    <w:rsid w:val="007D7E7B"/>
    <w:rsid w:val="007E0302"/>
    <w:rsid w:val="007E22E4"/>
    <w:rsid w:val="007E69CC"/>
    <w:rsid w:val="007F4267"/>
    <w:rsid w:val="007F5BDA"/>
    <w:rsid w:val="007F724D"/>
    <w:rsid w:val="007F764A"/>
    <w:rsid w:val="007F7B12"/>
    <w:rsid w:val="0080116A"/>
    <w:rsid w:val="0080178F"/>
    <w:rsid w:val="008024CF"/>
    <w:rsid w:val="00804706"/>
    <w:rsid w:val="00805A57"/>
    <w:rsid w:val="00806AD5"/>
    <w:rsid w:val="00806C58"/>
    <w:rsid w:val="00810C79"/>
    <w:rsid w:val="00812D9B"/>
    <w:rsid w:val="00813810"/>
    <w:rsid w:val="0081631F"/>
    <w:rsid w:val="00816CDF"/>
    <w:rsid w:val="00817897"/>
    <w:rsid w:val="00817B14"/>
    <w:rsid w:val="00825C94"/>
    <w:rsid w:val="008300B7"/>
    <w:rsid w:val="0083011B"/>
    <w:rsid w:val="008302BF"/>
    <w:rsid w:val="00835495"/>
    <w:rsid w:val="0083557D"/>
    <w:rsid w:val="0083562C"/>
    <w:rsid w:val="00836027"/>
    <w:rsid w:val="00840EFA"/>
    <w:rsid w:val="00841AB0"/>
    <w:rsid w:val="00844163"/>
    <w:rsid w:val="00847898"/>
    <w:rsid w:val="00852828"/>
    <w:rsid w:val="008551AB"/>
    <w:rsid w:val="00856BD4"/>
    <w:rsid w:val="008577DF"/>
    <w:rsid w:val="00860F1E"/>
    <w:rsid w:val="00861846"/>
    <w:rsid w:val="008645F2"/>
    <w:rsid w:val="00870EB1"/>
    <w:rsid w:val="00871907"/>
    <w:rsid w:val="00872990"/>
    <w:rsid w:val="00872A6B"/>
    <w:rsid w:val="00873EEF"/>
    <w:rsid w:val="008762D7"/>
    <w:rsid w:val="008772C0"/>
    <w:rsid w:val="00881BBF"/>
    <w:rsid w:val="00881EF5"/>
    <w:rsid w:val="00882020"/>
    <w:rsid w:val="00886A9B"/>
    <w:rsid w:val="008907C4"/>
    <w:rsid w:val="00893A41"/>
    <w:rsid w:val="0089408F"/>
    <w:rsid w:val="00895156"/>
    <w:rsid w:val="00895C9C"/>
    <w:rsid w:val="008A705A"/>
    <w:rsid w:val="008B086D"/>
    <w:rsid w:val="008B0D9F"/>
    <w:rsid w:val="008B4CCC"/>
    <w:rsid w:val="008B4F6A"/>
    <w:rsid w:val="008B5281"/>
    <w:rsid w:val="008B63A8"/>
    <w:rsid w:val="008C000B"/>
    <w:rsid w:val="008C182B"/>
    <w:rsid w:val="008C1F60"/>
    <w:rsid w:val="008C46B6"/>
    <w:rsid w:val="008C4FCC"/>
    <w:rsid w:val="008C508C"/>
    <w:rsid w:val="008C5B21"/>
    <w:rsid w:val="008C6F55"/>
    <w:rsid w:val="008C722F"/>
    <w:rsid w:val="008D1EE9"/>
    <w:rsid w:val="008D37F1"/>
    <w:rsid w:val="008D58B0"/>
    <w:rsid w:val="008D627F"/>
    <w:rsid w:val="008E2265"/>
    <w:rsid w:val="008E5AC1"/>
    <w:rsid w:val="008F1821"/>
    <w:rsid w:val="008F29B2"/>
    <w:rsid w:val="008F4455"/>
    <w:rsid w:val="008F5BC0"/>
    <w:rsid w:val="008F6819"/>
    <w:rsid w:val="008F7266"/>
    <w:rsid w:val="009020CD"/>
    <w:rsid w:val="00904643"/>
    <w:rsid w:val="00906057"/>
    <w:rsid w:val="00911FE8"/>
    <w:rsid w:val="009123CA"/>
    <w:rsid w:val="009123FD"/>
    <w:rsid w:val="009125BC"/>
    <w:rsid w:val="00915073"/>
    <w:rsid w:val="009165AD"/>
    <w:rsid w:val="00920698"/>
    <w:rsid w:val="00921038"/>
    <w:rsid w:val="0092246F"/>
    <w:rsid w:val="009234A5"/>
    <w:rsid w:val="00924C9E"/>
    <w:rsid w:val="0092546B"/>
    <w:rsid w:val="009256EE"/>
    <w:rsid w:val="00931B2B"/>
    <w:rsid w:val="00944AD2"/>
    <w:rsid w:val="00944DB2"/>
    <w:rsid w:val="00952013"/>
    <w:rsid w:val="00955A3E"/>
    <w:rsid w:val="0095649F"/>
    <w:rsid w:val="009624D0"/>
    <w:rsid w:val="00963508"/>
    <w:rsid w:val="00964420"/>
    <w:rsid w:val="009657A6"/>
    <w:rsid w:val="0096635D"/>
    <w:rsid w:val="0097239F"/>
    <w:rsid w:val="0097363E"/>
    <w:rsid w:val="00973D6D"/>
    <w:rsid w:val="00973E7B"/>
    <w:rsid w:val="00974E3D"/>
    <w:rsid w:val="00975BBC"/>
    <w:rsid w:val="00975D80"/>
    <w:rsid w:val="00975F70"/>
    <w:rsid w:val="00980F0E"/>
    <w:rsid w:val="00981197"/>
    <w:rsid w:val="00985DC4"/>
    <w:rsid w:val="00986B87"/>
    <w:rsid w:val="00986CA0"/>
    <w:rsid w:val="00987249"/>
    <w:rsid w:val="00990F68"/>
    <w:rsid w:val="00991F19"/>
    <w:rsid w:val="00993140"/>
    <w:rsid w:val="009963DF"/>
    <w:rsid w:val="00996799"/>
    <w:rsid w:val="0099679E"/>
    <w:rsid w:val="00996F1A"/>
    <w:rsid w:val="00997D88"/>
    <w:rsid w:val="009A207D"/>
    <w:rsid w:val="009A213E"/>
    <w:rsid w:val="009A27D7"/>
    <w:rsid w:val="009A3C8C"/>
    <w:rsid w:val="009A3E48"/>
    <w:rsid w:val="009A43B0"/>
    <w:rsid w:val="009A503B"/>
    <w:rsid w:val="009A5429"/>
    <w:rsid w:val="009A553C"/>
    <w:rsid w:val="009A7B17"/>
    <w:rsid w:val="009A7EAB"/>
    <w:rsid w:val="009B0801"/>
    <w:rsid w:val="009B20C5"/>
    <w:rsid w:val="009B2376"/>
    <w:rsid w:val="009C4380"/>
    <w:rsid w:val="009C43B8"/>
    <w:rsid w:val="009C7DDC"/>
    <w:rsid w:val="009D0644"/>
    <w:rsid w:val="009D0CA5"/>
    <w:rsid w:val="009D1C6D"/>
    <w:rsid w:val="009D2408"/>
    <w:rsid w:val="009D3247"/>
    <w:rsid w:val="009D335A"/>
    <w:rsid w:val="009D3F73"/>
    <w:rsid w:val="009D5326"/>
    <w:rsid w:val="009D7121"/>
    <w:rsid w:val="009D7598"/>
    <w:rsid w:val="009E0CDA"/>
    <w:rsid w:val="009E2FFA"/>
    <w:rsid w:val="009E315C"/>
    <w:rsid w:val="009E326C"/>
    <w:rsid w:val="009E4BE2"/>
    <w:rsid w:val="009E5609"/>
    <w:rsid w:val="009E5C2E"/>
    <w:rsid w:val="009F30AE"/>
    <w:rsid w:val="009F3E71"/>
    <w:rsid w:val="009F5D09"/>
    <w:rsid w:val="009F7D8E"/>
    <w:rsid w:val="00A012A4"/>
    <w:rsid w:val="00A036E5"/>
    <w:rsid w:val="00A03AF7"/>
    <w:rsid w:val="00A07C00"/>
    <w:rsid w:val="00A12692"/>
    <w:rsid w:val="00A12A42"/>
    <w:rsid w:val="00A1382D"/>
    <w:rsid w:val="00A13875"/>
    <w:rsid w:val="00A15077"/>
    <w:rsid w:val="00A2598C"/>
    <w:rsid w:val="00A302BB"/>
    <w:rsid w:val="00A33547"/>
    <w:rsid w:val="00A35A66"/>
    <w:rsid w:val="00A37077"/>
    <w:rsid w:val="00A37278"/>
    <w:rsid w:val="00A401DF"/>
    <w:rsid w:val="00A44968"/>
    <w:rsid w:val="00A46B6F"/>
    <w:rsid w:val="00A51606"/>
    <w:rsid w:val="00A5234F"/>
    <w:rsid w:val="00A52FB9"/>
    <w:rsid w:val="00A53091"/>
    <w:rsid w:val="00A60498"/>
    <w:rsid w:val="00A6160E"/>
    <w:rsid w:val="00A634BB"/>
    <w:rsid w:val="00A65B5B"/>
    <w:rsid w:val="00A66DB2"/>
    <w:rsid w:val="00A74C15"/>
    <w:rsid w:val="00A83AF0"/>
    <w:rsid w:val="00A83B60"/>
    <w:rsid w:val="00A84BC6"/>
    <w:rsid w:val="00A84C06"/>
    <w:rsid w:val="00A91240"/>
    <w:rsid w:val="00A94C05"/>
    <w:rsid w:val="00A96DD5"/>
    <w:rsid w:val="00AA24DF"/>
    <w:rsid w:val="00AA2503"/>
    <w:rsid w:val="00AA46F5"/>
    <w:rsid w:val="00AA5726"/>
    <w:rsid w:val="00AA5A35"/>
    <w:rsid w:val="00AB227D"/>
    <w:rsid w:val="00AB2AD2"/>
    <w:rsid w:val="00AB3834"/>
    <w:rsid w:val="00AB3EA1"/>
    <w:rsid w:val="00AB51B4"/>
    <w:rsid w:val="00AB5393"/>
    <w:rsid w:val="00AB61B1"/>
    <w:rsid w:val="00AB790A"/>
    <w:rsid w:val="00AC01CF"/>
    <w:rsid w:val="00AC20F2"/>
    <w:rsid w:val="00AC23D3"/>
    <w:rsid w:val="00AC6AF2"/>
    <w:rsid w:val="00AD109B"/>
    <w:rsid w:val="00AD224F"/>
    <w:rsid w:val="00AD37E9"/>
    <w:rsid w:val="00AD4BB0"/>
    <w:rsid w:val="00AE0157"/>
    <w:rsid w:val="00AE0775"/>
    <w:rsid w:val="00AE0A01"/>
    <w:rsid w:val="00AE15D5"/>
    <w:rsid w:val="00AE2F33"/>
    <w:rsid w:val="00AE3613"/>
    <w:rsid w:val="00AE3615"/>
    <w:rsid w:val="00AF0E41"/>
    <w:rsid w:val="00AF1E41"/>
    <w:rsid w:val="00AF319F"/>
    <w:rsid w:val="00AF3FA1"/>
    <w:rsid w:val="00AF4620"/>
    <w:rsid w:val="00B00395"/>
    <w:rsid w:val="00B00D54"/>
    <w:rsid w:val="00B05798"/>
    <w:rsid w:val="00B110AE"/>
    <w:rsid w:val="00B1112B"/>
    <w:rsid w:val="00B14C4E"/>
    <w:rsid w:val="00B17440"/>
    <w:rsid w:val="00B26223"/>
    <w:rsid w:val="00B277BA"/>
    <w:rsid w:val="00B31DD6"/>
    <w:rsid w:val="00B35F2E"/>
    <w:rsid w:val="00B37EFD"/>
    <w:rsid w:val="00B42BEE"/>
    <w:rsid w:val="00B43263"/>
    <w:rsid w:val="00B43307"/>
    <w:rsid w:val="00B508E9"/>
    <w:rsid w:val="00B51416"/>
    <w:rsid w:val="00B52234"/>
    <w:rsid w:val="00B53318"/>
    <w:rsid w:val="00B55B66"/>
    <w:rsid w:val="00B62192"/>
    <w:rsid w:val="00B661F7"/>
    <w:rsid w:val="00B71187"/>
    <w:rsid w:val="00B717AA"/>
    <w:rsid w:val="00B72C40"/>
    <w:rsid w:val="00B74D95"/>
    <w:rsid w:val="00B76A09"/>
    <w:rsid w:val="00B76D4F"/>
    <w:rsid w:val="00B8017E"/>
    <w:rsid w:val="00B8228A"/>
    <w:rsid w:val="00B8496A"/>
    <w:rsid w:val="00B852F5"/>
    <w:rsid w:val="00B93043"/>
    <w:rsid w:val="00B971B4"/>
    <w:rsid w:val="00BA23CB"/>
    <w:rsid w:val="00BA267B"/>
    <w:rsid w:val="00BB28E5"/>
    <w:rsid w:val="00BB36FB"/>
    <w:rsid w:val="00BB4B95"/>
    <w:rsid w:val="00BB53CD"/>
    <w:rsid w:val="00BB7A03"/>
    <w:rsid w:val="00BB7C3E"/>
    <w:rsid w:val="00BC0907"/>
    <w:rsid w:val="00BC3885"/>
    <w:rsid w:val="00BC4198"/>
    <w:rsid w:val="00BC5160"/>
    <w:rsid w:val="00BC5582"/>
    <w:rsid w:val="00BC6579"/>
    <w:rsid w:val="00BC69EB"/>
    <w:rsid w:val="00BD2F58"/>
    <w:rsid w:val="00BD6FA1"/>
    <w:rsid w:val="00BD7AC3"/>
    <w:rsid w:val="00BE0C0D"/>
    <w:rsid w:val="00BE111A"/>
    <w:rsid w:val="00BE2964"/>
    <w:rsid w:val="00BE365E"/>
    <w:rsid w:val="00BF2E18"/>
    <w:rsid w:val="00BF50CC"/>
    <w:rsid w:val="00BF5F9B"/>
    <w:rsid w:val="00BF787A"/>
    <w:rsid w:val="00C00D9C"/>
    <w:rsid w:val="00C0177F"/>
    <w:rsid w:val="00C025AD"/>
    <w:rsid w:val="00C02788"/>
    <w:rsid w:val="00C04852"/>
    <w:rsid w:val="00C0504C"/>
    <w:rsid w:val="00C0565E"/>
    <w:rsid w:val="00C06358"/>
    <w:rsid w:val="00C06995"/>
    <w:rsid w:val="00C07014"/>
    <w:rsid w:val="00C10F75"/>
    <w:rsid w:val="00C1175B"/>
    <w:rsid w:val="00C154E1"/>
    <w:rsid w:val="00C22115"/>
    <w:rsid w:val="00C23673"/>
    <w:rsid w:val="00C26E8F"/>
    <w:rsid w:val="00C32245"/>
    <w:rsid w:val="00C34879"/>
    <w:rsid w:val="00C40A01"/>
    <w:rsid w:val="00C43191"/>
    <w:rsid w:val="00C436B4"/>
    <w:rsid w:val="00C458C7"/>
    <w:rsid w:val="00C466AA"/>
    <w:rsid w:val="00C46796"/>
    <w:rsid w:val="00C522DA"/>
    <w:rsid w:val="00C53D48"/>
    <w:rsid w:val="00C542A9"/>
    <w:rsid w:val="00C54DEB"/>
    <w:rsid w:val="00C55A2C"/>
    <w:rsid w:val="00C571C4"/>
    <w:rsid w:val="00C6069A"/>
    <w:rsid w:val="00C644CA"/>
    <w:rsid w:val="00C64A9F"/>
    <w:rsid w:val="00C80B0A"/>
    <w:rsid w:val="00C82808"/>
    <w:rsid w:val="00C84192"/>
    <w:rsid w:val="00C84250"/>
    <w:rsid w:val="00C876DF"/>
    <w:rsid w:val="00C908E6"/>
    <w:rsid w:val="00C9171F"/>
    <w:rsid w:val="00C92667"/>
    <w:rsid w:val="00C9631C"/>
    <w:rsid w:val="00C96357"/>
    <w:rsid w:val="00C96ACF"/>
    <w:rsid w:val="00C97891"/>
    <w:rsid w:val="00C97FC1"/>
    <w:rsid w:val="00CA0201"/>
    <w:rsid w:val="00CA730B"/>
    <w:rsid w:val="00CB0A87"/>
    <w:rsid w:val="00CB758D"/>
    <w:rsid w:val="00CC0621"/>
    <w:rsid w:val="00CC201A"/>
    <w:rsid w:val="00CC2761"/>
    <w:rsid w:val="00CC40FA"/>
    <w:rsid w:val="00CD332C"/>
    <w:rsid w:val="00CD4DD8"/>
    <w:rsid w:val="00CD5D18"/>
    <w:rsid w:val="00CD7AA1"/>
    <w:rsid w:val="00CE0174"/>
    <w:rsid w:val="00CE0D97"/>
    <w:rsid w:val="00CE22FF"/>
    <w:rsid w:val="00CE357C"/>
    <w:rsid w:val="00CE6D0D"/>
    <w:rsid w:val="00CF28B3"/>
    <w:rsid w:val="00CF7903"/>
    <w:rsid w:val="00CF7F2C"/>
    <w:rsid w:val="00D020BA"/>
    <w:rsid w:val="00D0497D"/>
    <w:rsid w:val="00D0509E"/>
    <w:rsid w:val="00D059D5"/>
    <w:rsid w:val="00D07C24"/>
    <w:rsid w:val="00D138AD"/>
    <w:rsid w:val="00D13E00"/>
    <w:rsid w:val="00D14FC1"/>
    <w:rsid w:val="00D15BDF"/>
    <w:rsid w:val="00D21558"/>
    <w:rsid w:val="00D23678"/>
    <w:rsid w:val="00D23841"/>
    <w:rsid w:val="00D23CED"/>
    <w:rsid w:val="00D23F8A"/>
    <w:rsid w:val="00D26239"/>
    <w:rsid w:val="00D30878"/>
    <w:rsid w:val="00D30C0A"/>
    <w:rsid w:val="00D30F89"/>
    <w:rsid w:val="00D32377"/>
    <w:rsid w:val="00D33505"/>
    <w:rsid w:val="00D3460E"/>
    <w:rsid w:val="00D37BB0"/>
    <w:rsid w:val="00D40B27"/>
    <w:rsid w:val="00D41225"/>
    <w:rsid w:val="00D4207A"/>
    <w:rsid w:val="00D43E38"/>
    <w:rsid w:val="00D5195D"/>
    <w:rsid w:val="00D5266C"/>
    <w:rsid w:val="00D54CF8"/>
    <w:rsid w:val="00D57FDF"/>
    <w:rsid w:val="00D6346E"/>
    <w:rsid w:val="00D74564"/>
    <w:rsid w:val="00D74D6E"/>
    <w:rsid w:val="00D76BA3"/>
    <w:rsid w:val="00D80628"/>
    <w:rsid w:val="00D82319"/>
    <w:rsid w:val="00D93870"/>
    <w:rsid w:val="00D95E6D"/>
    <w:rsid w:val="00DA0465"/>
    <w:rsid w:val="00DA0D1F"/>
    <w:rsid w:val="00DA0DEF"/>
    <w:rsid w:val="00DA1B9B"/>
    <w:rsid w:val="00DA5D6D"/>
    <w:rsid w:val="00DA63CE"/>
    <w:rsid w:val="00DB189A"/>
    <w:rsid w:val="00DB1C35"/>
    <w:rsid w:val="00DB330E"/>
    <w:rsid w:val="00DB5D02"/>
    <w:rsid w:val="00DB6FBC"/>
    <w:rsid w:val="00DC076F"/>
    <w:rsid w:val="00DC37B6"/>
    <w:rsid w:val="00DC6D56"/>
    <w:rsid w:val="00DD47B4"/>
    <w:rsid w:val="00DD5F89"/>
    <w:rsid w:val="00DE16BB"/>
    <w:rsid w:val="00DE3894"/>
    <w:rsid w:val="00DE757C"/>
    <w:rsid w:val="00DF2B58"/>
    <w:rsid w:val="00DF6A2C"/>
    <w:rsid w:val="00E00FDD"/>
    <w:rsid w:val="00E037DA"/>
    <w:rsid w:val="00E05BE4"/>
    <w:rsid w:val="00E06BF7"/>
    <w:rsid w:val="00E1033A"/>
    <w:rsid w:val="00E149E8"/>
    <w:rsid w:val="00E15381"/>
    <w:rsid w:val="00E15E03"/>
    <w:rsid w:val="00E17D55"/>
    <w:rsid w:val="00E21D52"/>
    <w:rsid w:val="00E26061"/>
    <w:rsid w:val="00E269F3"/>
    <w:rsid w:val="00E26DC3"/>
    <w:rsid w:val="00E2791D"/>
    <w:rsid w:val="00E33B7D"/>
    <w:rsid w:val="00E35D46"/>
    <w:rsid w:val="00E467C9"/>
    <w:rsid w:val="00E4705E"/>
    <w:rsid w:val="00E47D5A"/>
    <w:rsid w:val="00E50DE4"/>
    <w:rsid w:val="00E52CF5"/>
    <w:rsid w:val="00E538C2"/>
    <w:rsid w:val="00E546D3"/>
    <w:rsid w:val="00E54A3D"/>
    <w:rsid w:val="00E57FC3"/>
    <w:rsid w:val="00E603A3"/>
    <w:rsid w:val="00E665BD"/>
    <w:rsid w:val="00E67682"/>
    <w:rsid w:val="00E714ED"/>
    <w:rsid w:val="00E719F9"/>
    <w:rsid w:val="00E71D56"/>
    <w:rsid w:val="00E71DAA"/>
    <w:rsid w:val="00E7604E"/>
    <w:rsid w:val="00E779F3"/>
    <w:rsid w:val="00E81A34"/>
    <w:rsid w:val="00E85249"/>
    <w:rsid w:val="00E8569F"/>
    <w:rsid w:val="00E85987"/>
    <w:rsid w:val="00E864E6"/>
    <w:rsid w:val="00E86E6B"/>
    <w:rsid w:val="00E87AD6"/>
    <w:rsid w:val="00E9541D"/>
    <w:rsid w:val="00EA3F12"/>
    <w:rsid w:val="00EA606A"/>
    <w:rsid w:val="00EB32B2"/>
    <w:rsid w:val="00EB467C"/>
    <w:rsid w:val="00EB616C"/>
    <w:rsid w:val="00EB6E43"/>
    <w:rsid w:val="00EC4AA2"/>
    <w:rsid w:val="00EC52EE"/>
    <w:rsid w:val="00EC680A"/>
    <w:rsid w:val="00ED4B8A"/>
    <w:rsid w:val="00EE2800"/>
    <w:rsid w:val="00EE6C65"/>
    <w:rsid w:val="00EE6D6A"/>
    <w:rsid w:val="00EF044D"/>
    <w:rsid w:val="00EF0B0F"/>
    <w:rsid w:val="00EF27D4"/>
    <w:rsid w:val="00EF60FC"/>
    <w:rsid w:val="00F01620"/>
    <w:rsid w:val="00F018DB"/>
    <w:rsid w:val="00F03059"/>
    <w:rsid w:val="00F079E9"/>
    <w:rsid w:val="00F118C5"/>
    <w:rsid w:val="00F12ECD"/>
    <w:rsid w:val="00F1629A"/>
    <w:rsid w:val="00F17B54"/>
    <w:rsid w:val="00F237A2"/>
    <w:rsid w:val="00F24404"/>
    <w:rsid w:val="00F24BED"/>
    <w:rsid w:val="00F313AF"/>
    <w:rsid w:val="00F31E0E"/>
    <w:rsid w:val="00F3217E"/>
    <w:rsid w:val="00F35B7B"/>
    <w:rsid w:val="00F3669B"/>
    <w:rsid w:val="00F370F4"/>
    <w:rsid w:val="00F41892"/>
    <w:rsid w:val="00F4374F"/>
    <w:rsid w:val="00F43F9B"/>
    <w:rsid w:val="00F47E7E"/>
    <w:rsid w:val="00F50024"/>
    <w:rsid w:val="00F5051A"/>
    <w:rsid w:val="00F53126"/>
    <w:rsid w:val="00F53DA4"/>
    <w:rsid w:val="00F54995"/>
    <w:rsid w:val="00F558ED"/>
    <w:rsid w:val="00F561AD"/>
    <w:rsid w:val="00F626F6"/>
    <w:rsid w:val="00F62724"/>
    <w:rsid w:val="00F654ED"/>
    <w:rsid w:val="00F65659"/>
    <w:rsid w:val="00F67C9C"/>
    <w:rsid w:val="00F72451"/>
    <w:rsid w:val="00F76C91"/>
    <w:rsid w:val="00F81F4F"/>
    <w:rsid w:val="00F8295B"/>
    <w:rsid w:val="00F8398C"/>
    <w:rsid w:val="00F83CAE"/>
    <w:rsid w:val="00F87337"/>
    <w:rsid w:val="00F90695"/>
    <w:rsid w:val="00F90CF0"/>
    <w:rsid w:val="00F917B5"/>
    <w:rsid w:val="00F9470A"/>
    <w:rsid w:val="00F94992"/>
    <w:rsid w:val="00F94FF8"/>
    <w:rsid w:val="00F950DB"/>
    <w:rsid w:val="00F9681E"/>
    <w:rsid w:val="00F969B4"/>
    <w:rsid w:val="00F96C8E"/>
    <w:rsid w:val="00FA1671"/>
    <w:rsid w:val="00FA53F5"/>
    <w:rsid w:val="00FA5ACE"/>
    <w:rsid w:val="00FA6DBF"/>
    <w:rsid w:val="00FB1C06"/>
    <w:rsid w:val="00FB5BD1"/>
    <w:rsid w:val="00FB7221"/>
    <w:rsid w:val="00FC2A9A"/>
    <w:rsid w:val="00FC3E15"/>
    <w:rsid w:val="00FC3F15"/>
    <w:rsid w:val="00FC404F"/>
    <w:rsid w:val="00FC504C"/>
    <w:rsid w:val="00FC5FC6"/>
    <w:rsid w:val="00FC727F"/>
    <w:rsid w:val="00FD0EC8"/>
    <w:rsid w:val="00FD2A49"/>
    <w:rsid w:val="00FD2A4E"/>
    <w:rsid w:val="00FD5156"/>
    <w:rsid w:val="00FD623D"/>
    <w:rsid w:val="00FE1054"/>
    <w:rsid w:val="00FE2DAC"/>
    <w:rsid w:val="00FE3DD6"/>
    <w:rsid w:val="00FE5469"/>
    <w:rsid w:val="00FF0DFE"/>
    <w:rsid w:val="00FF1126"/>
    <w:rsid w:val="00FF1D6B"/>
    <w:rsid w:val="00FF31AF"/>
    <w:rsid w:val="00FF55A9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FF2ABD-3D70-4881-942B-19983D04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D97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1F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87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11FE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11FE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uiPriority w:val="9"/>
    <w:rsid w:val="00911FE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3">
    <w:name w:val="TOC Heading"/>
    <w:basedOn w:val="1"/>
    <w:next w:val="a"/>
    <w:uiPriority w:val="39"/>
    <w:qFormat/>
    <w:rsid w:val="00911FE8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B610C"/>
    <w:pPr>
      <w:tabs>
        <w:tab w:val="right" w:leader="dot" w:pos="9355"/>
      </w:tabs>
      <w:spacing w:after="100" w:line="360" w:lineRule="auto"/>
      <w:ind w:hanging="5"/>
      <w:jc w:val="both"/>
    </w:pPr>
    <w:rPr>
      <w:noProof/>
      <w:color w:val="000000"/>
      <w:szCs w:val="28"/>
    </w:rPr>
  </w:style>
  <w:style w:type="character" w:styleId="a4">
    <w:name w:val="Hyperlink"/>
    <w:uiPriority w:val="99"/>
    <w:unhideWhenUsed/>
    <w:rsid w:val="00911F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11F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11FE8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11F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11FE8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A13875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13875"/>
    <w:rPr>
      <w:rFonts w:ascii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A13875"/>
    <w:rPr>
      <w:vertAlign w:val="superscript"/>
    </w:rPr>
  </w:style>
  <w:style w:type="paragraph" w:styleId="ac">
    <w:name w:val="List Paragraph"/>
    <w:basedOn w:val="a"/>
    <w:uiPriority w:val="34"/>
    <w:qFormat/>
    <w:rsid w:val="007F724D"/>
    <w:pPr>
      <w:spacing w:after="0" w:line="240" w:lineRule="auto"/>
      <w:ind w:left="720" w:firstLine="720"/>
      <w:contextualSpacing/>
      <w:jc w:val="both"/>
    </w:pPr>
    <w:rPr>
      <w:rFonts w:ascii="Calibri" w:eastAsia="Times New Roman" w:hAnsi="Calibri"/>
      <w:sz w:val="22"/>
      <w:lang w:eastAsia="ru-RU"/>
    </w:rPr>
  </w:style>
  <w:style w:type="character" w:customStyle="1" w:styleId="30">
    <w:name w:val="Заголовок 3 Знак"/>
    <w:link w:val="3"/>
    <w:uiPriority w:val="9"/>
    <w:semiHidden/>
    <w:rsid w:val="00D9387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">
    <w:name w:val="НорТабл"/>
    <w:basedOn w:val="a"/>
    <w:rsid w:val="00D93870"/>
    <w:pPr>
      <w:spacing w:after="0" w:line="240" w:lineRule="auto"/>
      <w:jc w:val="center"/>
    </w:pPr>
    <w:rPr>
      <w:rFonts w:eastAsia="Times New Roman"/>
      <w:sz w:val="18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AE3615"/>
    <w:pPr>
      <w:spacing w:after="0" w:line="240" w:lineRule="auto"/>
      <w:ind w:firstLine="709"/>
      <w:jc w:val="both"/>
    </w:pPr>
    <w:rPr>
      <w:rFonts w:eastAsia="Times New Roman"/>
      <w:sz w:val="22"/>
      <w:szCs w:val="20"/>
      <w:lang w:eastAsia="ru-RU"/>
    </w:rPr>
  </w:style>
  <w:style w:type="character" w:customStyle="1" w:styleId="af">
    <w:name w:val="Основной текст с отступом Знак"/>
    <w:link w:val="ae"/>
    <w:uiPriority w:val="99"/>
    <w:rsid w:val="00AE3615"/>
    <w:rPr>
      <w:rFonts w:ascii="Times New Roman" w:eastAsia="Times New Roman" w:hAnsi="Times New Roman"/>
      <w:sz w:val="22"/>
    </w:rPr>
  </w:style>
  <w:style w:type="character" w:customStyle="1" w:styleId="af0">
    <w:name w:val="Основной текст_"/>
    <w:link w:val="2"/>
    <w:rsid w:val="0033692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33692E"/>
    <w:pPr>
      <w:widowControl w:val="0"/>
      <w:shd w:val="clear" w:color="auto" w:fill="FFFFFF"/>
      <w:spacing w:after="0" w:line="341" w:lineRule="exact"/>
      <w:jc w:val="both"/>
    </w:pPr>
    <w:rPr>
      <w:rFonts w:eastAsia="Times New Roman"/>
      <w:szCs w:val="28"/>
      <w:lang w:eastAsia="ru-RU"/>
    </w:rPr>
  </w:style>
  <w:style w:type="character" w:customStyle="1" w:styleId="af1">
    <w:name w:val="Основной текст + Курсив"/>
    <w:rsid w:val="003455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2">
    <w:name w:val="Колонтитул_"/>
    <w:link w:val="af3"/>
    <w:rsid w:val="00582C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582C4D"/>
    <w:rPr>
      <w:rFonts w:ascii="Palatino Linotype" w:eastAsia="Palatino Linotype" w:hAnsi="Palatino Linotype" w:cs="Palatino Linotype"/>
      <w:b/>
      <w:bCs/>
      <w:spacing w:val="10"/>
      <w:shd w:val="clear" w:color="auto" w:fill="FFFFFF"/>
    </w:rPr>
  </w:style>
  <w:style w:type="character" w:customStyle="1" w:styleId="11pt">
    <w:name w:val="Колонтитул + 11 pt"/>
    <w:rsid w:val="00582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582C4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13pt">
    <w:name w:val="Колонтитул + 13 pt"/>
    <w:rsid w:val="00582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3">
    <w:name w:val="Колонтитул"/>
    <w:basedOn w:val="a"/>
    <w:link w:val="af2"/>
    <w:rsid w:val="00582C4D"/>
    <w:pPr>
      <w:widowControl w:val="0"/>
      <w:shd w:val="clear" w:color="auto" w:fill="FFFFFF"/>
      <w:spacing w:after="0" w:line="0" w:lineRule="atLeast"/>
      <w:jc w:val="center"/>
    </w:pPr>
    <w:rPr>
      <w:rFonts w:eastAsia="Times New Roman"/>
      <w:b/>
      <w:bCs/>
      <w:szCs w:val="28"/>
      <w:lang w:eastAsia="ru-RU"/>
    </w:rPr>
  </w:style>
  <w:style w:type="paragraph" w:customStyle="1" w:styleId="32">
    <w:name w:val="Основной текст (3)"/>
    <w:basedOn w:val="a"/>
    <w:link w:val="31"/>
    <w:rsid w:val="00582C4D"/>
    <w:pPr>
      <w:widowControl w:val="0"/>
      <w:shd w:val="clear" w:color="auto" w:fill="FFFFFF"/>
      <w:spacing w:after="0" w:line="341" w:lineRule="exact"/>
      <w:jc w:val="center"/>
    </w:pPr>
    <w:rPr>
      <w:rFonts w:ascii="Palatino Linotype" w:eastAsia="Palatino Linotype" w:hAnsi="Palatino Linotype" w:cs="Palatino Linotype"/>
      <w:b/>
      <w:bCs/>
      <w:spacing w:val="10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rsid w:val="00582C4D"/>
    <w:pPr>
      <w:widowControl w:val="0"/>
      <w:shd w:val="clear" w:color="auto" w:fill="FFFFFF"/>
      <w:spacing w:before="300" w:after="60" w:line="0" w:lineRule="atLeast"/>
      <w:jc w:val="both"/>
    </w:pPr>
    <w:rPr>
      <w:rFonts w:eastAsia="Times New Roman"/>
      <w:b/>
      <w:bCs/>
      <w:szCs w:val="28"/>
      <w:lang w:eastAsia="ru-RU"/>
    </w:rPr>
  </w:style>
  <w:style w:type="paragraph" w:customStyle="1" w:styleId="9">
    <w:name w:val="Основной текст9"/>
    <w:basedOn w:val="a"/>
    <w:rsid w:val="003F75AD"/>
    <w:pPr>
      <w:widowControl w:val="0"/>
      <w:shd w:val="clear" w:color="auto" w:fill="FFFFFF"/>
      <w:spacing w:after="720" w:line="0" w:lineRule="atLeast"/>
      <w:ind w:hanging="6660"/>
    </w:pPr>
    <w:rPr>
      <w:rFonts w:eastAsia="Times New Roman"/>
      <w:color w:val="000000"/>
      <w:sz w:val="26"/>
      <w:szCs w:val="26"/>
      <w:lang w:eastAsia="ru-RU" w:bidi="ru-RU"/>
    </w:rPr>
  </w:style>
  <w:style w:type="character" w:customStyle="1" w:styleId="33">
    <w:name w:val="Основной текст3"/>
    <w:rsid w:val="008F2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4">
    <w:name w:val="Normal (Web)"/>
    <w:basedOn w:val="a"/>
    <w:uiPriority w:val="99"/>
    <w:semiHidden/>
    <w:unhideWhenUsed/>
    <w:rsid w:val="00D526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90">
    <w:name w:val="Основной текст (9)"/>
    <w:rsid w:val="0006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Default">
    <w:name w:val="Default"/>
    <w:rsid w:val="00CF7F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1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1629A"/>
    <w:rPr>
      <w:rFonts w:ascii="Tahoma" w:hAnsi="Tahoma" w:cs="Tahoma"/>
      <w:sz w:val="16"/>
      <w:szCs w:val="16"/>
      <w:lang w:eastAsia="en-US"/>
    </w:rPr>
  </w:style>
  <w:style w:type="character" w:customStyle="1" w:styleId="highlight">
    <w:name w:val="highlight"/>
    <w:rsid w:val="004F6197"/>
  </w:style>
  <w:style w:type="table" w:styleId="af7">
    <w:name w:val="Table Grid"/>
    <w:basedOn w:val="a1"/>
    <w:uiPriority w:val="59"/>
    <w:rsid w:val="00C6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uiPriority w:val="39"/>
    <w:unhideWhenUsed/>
    <w:rsid w:val="00FE2DAC"/>
    <w:pPr>
      <w:spacing w:after="100" w:line="259" w:lineRule="auto"/>
      <w:ind w:left="220"/>
    </w:pPr>
    <w:rPr>
      <w:rFonts w:ascii="Calibri" w:eastAsia="Times New Roman" w:hAnsi="Calibri"/>
      <w:sz w:val="22"/>
      <w:lang w:eastAsia="ru-RU"/>
    </w:rPr>
  </w:style>
  <w:style w:type="paragraph" w:styleId="34">
    <w:name w:val="toc 3"/>
    <w:basedOn w:val="a"/>
    <w:next w:val="a"/>
    <w:autoRedefine/>
    <w:uiPriority w:val="39"/>
    <w:unhideWhenUsed/>
    <w:rsid w:val="00477E7A"/>
    <w:pPr>
      <w:tabs>
        <w:tab w:val="right" w:leader="dot" w:pos="9355"/>
      </w:tabs>
      <w:spacing w:after="100" w:line="259" w:lineRule="auto"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E4B1-A062-4E9F-909C-1265F91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Антонов</cp:lastModifiedBy>
  <cp:revision>2</cp:revision>
  <cp:lastPrinted>2018-01-16T10:55:00Z</cp:lastPrinted>
  <dcterms:created xsi:type="dcterms:W3CDTF">2018-01-31T14:34:00Z</dcterms:created>
  <dcterms:modified xsi:type="dcterms:W3CDTF">2018-01-31T14:34:00Z</dcterms:modified>
</cp:coreProperties>
</file>