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009" w:rsidRPr="003F3009" w:rsidRDefault="00042A18" w:rsidP="003F3009">
      <w:pPr>
        <w:pStyle w:val="3"/>
        <w:spacing w:line="440" w:lineRule="exact"/>
        <w:jc w:val="center"/>
        <w:rPr>
          <w:rFonts w:ascii="Times New Roman" w:hAnsi="Times New Roman"/>
          <w:b/>
          <w:smallCaps/>
          <w:spacing w:val="20"/>
          <w:sz w:val="32"/>
          <w:szCs w:val="32"/>
        </w:rPr>
      </w:pPr>
      <w:bookmarkStart w:id="0" w:name="_GoBack"/>
      <w:bookmarkEnd w:id="0"/>
      <w:r w:rsidRPr="00042A18">
        <w:rPr>
          <w:rFonts w:ascii="Times New Roman" w:hAnsi="Times New Roman"/>
          <w:b/>
          <w:caps/>
          <w:spacing w:val="20"/>
          <w:sz w:val="32"/>
          <w:szCs w:val="32"/>
        </w:rPr>
        <w:t>Межгосударственный</w:t>
      </w:r>
      <w:r w:rsidR="003F3009" w:rsidRPr="003F3009">
        <w:rPr>
          <w:rFonts w:ascii="Times New Roman" w:hAnsi="Times New Roman"/>
          <w:b/>
          <w:smallCaps/>
          <w:spacing w:val="20"/>
          <w:sz w:val="32"/>
          <w:szCs w:val="32"/>
        </w:rPr>
        <w:t xml:space="preserve"> СОВЕТ</w:t>
      </w:r>
      <w:r w:rsidR="003F3009" w:rsidRPr="003F3009">
        <w:rPr>
          <w:rFonts w:ascii="Times New Roman" w:hAnsi="Times New Roman"/>
          <w:b/>
          <w:smallCaps/>
          <w:spacing w:val="20"/>
          <w:sz w:val="32"/>
          <w:szCs w:val="32"/>
        </w:rPr>
        <w:br/>
      </w:r>
      <w:r w:rsidR="003F3009" w:rsidRPr="003F3009">
        <w:rPr>
          <w:rFonts w:ascii="Times New Roman" w:hAnsi="Times New Roman"/>
          <w:b/>
          <w:caps/>
          <w:spacing w:val="20"/>
          <w:sz w:val="32"/>
          <w:szCs w:val="32"/>
        </w:rPr>
        <w:t>по стандартизации, метрологии и сертификации</w:t>
      </w:r>
      <w:r w:rsidR="003F3009" w:rsidRPr="003F3009">
        <w:rPr>
          <w:rFonts w:ascii="Times New Roman" w:hAnsi="Times New Roman"/>
          <w:b/>
          <w:smallCaps/>
          <w:spacing w:val="20"/>
          <w:sz w:val="32"/>
          <w:szCs w:val="32"/>
        </w:rPr>
        <w:br/>
      </w:r>
    </w:p>
    <w:p w:rsidR="00D821C7" w:rsidRPr="003F3009" w:rsidRDefault="003F3009" w:rsidP="003F3009">
      <w:pPr>
        <w:spacing w:line="240" w:lineRule="auto"/>
        <w:jc w:val="center"/>
        <w:rPr>
          <w:rFonts w:ascii="Times New Roman" w:hAnsi="Times New Roman"/>
          <w:b/>
          <w:caps/>
          <w:sz w:val="32"/>
          <w:szCs w:val="32"/>
        </w:rPr>
      </w:pPr>
      <w:r w:rsidRPr="003F3009">
        <w:rPr>
          <w:rFonts w:ascii="Times New Roman" w:hAnsi="Times New Roman"/>
          <w:b/>
          <w:smallCaps/>
          <w:spacing w:val="20"/>
          <w:sz w:val="32"/>
          <w:szCs w:val="32"/>
        </w:rPr>
        <w:t>ИСПОЛНИТЕЛЬНЫЙ КОМИТЕТ СНГ</w:t>
      </w:r>
    </w:p>
    <w:p w:rsidR="007163F1" w:rsidRDefault="007163F1" w:rsidP="00E6077F">
      <w:pPr>
        <w:spacing w:line="240" w:lineRule="auto"/>
        <w:rPr>
          <w:rFonts w:ascii="Times New Roman" w:hAnsi="Times New Roman"/>
          <w:b/>
          <w:caps/>
          <w:sz w:val="32"/>
          <w:szCs w:val="32"/>
        </w:rPr>
      </w:pPr>
    </w:p>
    <w:p w:rsidR="007163F1" w:rsidRDefault="007163F1" w:rsidP="00E6077F">
      <w:pPr>
        <w:spacing w:line="240" w:lineRule="auto"/>
        <w:rPr>
          <w:rFonts w:ascii="Times New Roman" w:hAnsi="Times New Roman"/>
          <w:b/>
          <w:caps/>
          <w:sz w:val="32"/>
          <w:szCs w:val="32"/>
        </w:rPr>
      </w:pPr>
    </w:p>
    <w:p w:rsidR="007163F1" w:rsidRDefault="007163F1" w:rsidP="00E6077F">
      <w:pPr>
        <w:spacing w:line="240" w:lineRule="auto"/>
        <w:rPr>
          <w:rFonts w:ascii="Times New Roman" w:hAnsi="Times New Roman"/>
          <w:b/>
          <w:caps/>
          <w:sz w:val="32"/>
          <w:szCs w:val="32"/>
        </w:rPr>
      </w:pPr>
    </w:p>
    <w:p w:rsidR="007163F1" w:rsidRDefault="007163F1" w:rsidP="00E6077F">
      <w:pPr>
        <w:spacing w:line="240" w:lineRule="auto"/>
        <w:rPr>
          <w:rFonts w:ascii="Times New Roman" w:hAnsi="Times New Roman"/>
          <w:b/>
          <w:caps/>
          <w:sz w:val="32"/>
          <w:szCs w:val="32"/>
        </w:rPr>
      </w:pPr>
    </w:p>
    <w:p w:rsidR="007163F1" w:rsidRPr="00AD69C3" w:rsidRDefault="007163F1" w:rsidP="00E6077F">
      <w:pPr>
        <w:spacing w:line="240" w:lineRule="auto"/>
        <w:rPr>
          <w:rFonts w:ascii="Times New Roman" w:hAnsi="Times New Roman"/>
          <w:sz w:val="32"/>
          <w:szCs w:val="32"/>
        </w:rPr>
      </w:pPr>
    </w:p>
    <w:p w:rsidR="00D821C7" w:rsidRPr="00AD69C3" w:rsidRDefault="00D821C7" w:rsidP="00E6077F">
      <w:pPr>
        <w:spacing w:line="240" w:lineRule="auto"/>
        <w:rPr>
          <w:rFonts w:ascii="Times New Roman" w:hAnsi="Times New Roman"/>
          <w:sz w:val="32"/>
          <w:szCs w:val="32"/>
        </w:rPr>
      </w:pPr>
    </w:p>
    <w:p w:rsidR="00D821C7" w:rsidRPr="00AD69C3" w:rsidRDefault="00D821C7" w:rsidP="00E6077F">
      <w:pPr>
        <w:tabs>
          <w:tab w:val="center" w:pos="5102"/>
        </w:tabs>
        <w:spacing w:after="0" w:line="240" w:lineRule="auto"/>
        <w:ind w:left="-284"/>
        <w:jc w:val="center"/>
        <w:rPr>
          <w:rFonts w:ascii="Times New Roman" w:hAnsi="Times New Roman"/>
          <w:b/>
          <w:sz w:val="32"/>
          <w:szCs w:val="32"/>
        </w:rPr>
      </w:pPr>
      <w:r w:rsidRPr="00AD69C3">
        <w:rPr>
          <w:rFonts w:ascii="Times New Roman" w:hAnsi="Times New Roman"/>
          <w:b/>
          <w:sz w:val="32"/>
          <w:szCs w:val="32"/>
        </w:rPr>
        <w:t>ОТЧЕТ</w:t>
      </w:r>
    </w:p>
    <w:p w:rsidR="00D821C7" w:rsidRPr="00AD69C3" w:rsidRDefault="00AD69C3" w:rsidP="005C33F7">
      <w:pPr>
        <w:pStyle w:val="af0"/>
      </w:pPr>
      <w:r w:rsidRPr="00AD69C3">
        <w:t>о</w:t>
      </w:r>
      <w:r w:rsidR="00D821C7" w:rsidRPr="00AD69C3">
        <w:t xml:space="preserve"> деятельности Межгосударственного совета </w:t>
      </w:r>
      <w:r w:rsidRPr="00AD69C3">
        <w:br/>
      </w:r>
      <w:r w:rsidR="00D821C7" w:rsidRPr="00AD69C3">
        <w:t xml:space="preserve">по стандартизации, метрологии и сертификации </w:t>
      </w:r>
      <w:r>
        <w:br/>
      </w:r>
      <w:r w:rsidR="00D821C7" w:rsidRPr="00AD69C3">
        <w:t xml:space="preserve">по организации и координированию исполнения </w:t>
      </w:r>
      <w:r>
        <w:br/>
      </w:r>
      <w:r w:rsidR="00D821C7" w:rsidRPr="00AD69C3">
        <w:t>решений высших органов Содружества</w:t>
      </w:r>
    </w:p>
    <w:p w:rsidR="00AD5059" w:rsidRPr="00E6077F" w:rsidRDefault="00763A13" w:rsidP="00E6077F">
      <w:pPr>
        <w:tabs>
          <w:tab w:val="center" w:pos="5102"/>
          <w:tab w:val="left" w:pos="5923"/>
        </w:tabs>
        <w:spacing w:before="360" w:after="240" w:line="240" w:lineRule="auto"/>
        <w:jc w:val="center"/>
        <w:rPr>
          <w:rFonts w:ascii="Times New Roman" w:hAnsi="Times New Roman"/>
          <w:b/>
          <w:sz w:val="28"/>
          <w:szCs w:val="28"/>
        </w:rPr>
      </w:pPr>
      <w:r w:rsidRPr="00E6077F">
        <w:rPr>
          <w:rFonts w:ascii="Times New Roman" w:hAnsi="Times New Roman"/>
          <w:b/>
          <w:sz w:val="28"/>
          <w:szCs w:val="28"/>
        </w:rPr>
        <w:br w:type="page"/>
      </w:r>
      <w:r w:rsidR="00AD5059" w:rsidRPr="00E6077F">
        <w:rPr>
          <w:rFonts w:ascii="Times New Roman" w:hAnsi="Times New Roman"/>
          <w:b/>
          <w:sz w:val="28"/>
          <w:szCs w:val="28"/>
        </w:rPr>
        <w:lastRenderedPageBreak/>
        <w:t>ВВЕДЕНИЕ</w:t>
      </w:r>
    </w:p>
    <w:p w:rsidR="000C0CBB" w:rsidRPr="00E6077F" w:rsidRDefault="000B191E"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Отчет о деятельности Межгосударственного совета по стандартизации, метрологии и сертификации по организации и координированию исполнения решений высших органов Содружества</w:t>
      </w:r>
      <w:r w:rsidR="00A27B20" w:rsidRPr="00E6077F">
        <w:rPr>
          <w:rFonts w:ascii="Times New Roman" w:eastAsia="Times New Roman" w:hAnsi="Times New Roman"/>
          <w:sz w:val="28"/>
          <w:szCs w:val="28"/>
          <w:lang w:eastAsia="ru-RU"/>
        </w:rPr>
        <w:t xml:space="preserve"> подготовлен в соответствии с Графиком отчетов о деятельности органов отраслевого сотрудничества СНГ на заседаниях Совета постоянных полномочных представителей государств – участников Содружества при уставных и других органах Содружества и Комиссии по экономическим вопросам при Экономическом совете СНГ в 2018–2019 годах, утвержденным</w:t>
      </w:r>
      <w:r w:rsidR="00E92DB2" w:rsidRPr="00E6077F">
        <w:rPr>
          <w:rFonts w:ascii="Times New Roman" w:eastAsia="Times New Roman" w:hAnsi="Times New Roman"/>
          <w:sz w:val="28"/>
          <w:szCs w:val="28"/>
          <w:lang w:eastAsia="ru-RU"/>
        </w:rPr>
        <w:t xml:space="preserve"> Решением Совета постоянных полномочных представителей государств – участников Содружества при уставных и других органах Содружества от 12 декабря 2017 года</w:t>
      </w:r>
      <w:r w:rsidR="00274B2A" w:rsidRPr="00E6077F">
        <w:rPr>
          <w:rFonts w:ascii="Times New Roman" w:eastAsia="Times New Roman" w:hAnsi="Times New Roman"/>
          <w:sz w:val="28"/>
          <w:szCs w:val="28"/>
          <w:lang w:eastAsia="ru-RU"/>
        </w:rPr>
        <w:t>.</w:t>
      </w:r>
    </w:p>
    <w:p w:rsidR="00F12738" w:rsidRPr="00E6077F" w:rsidRDefault="00F12738"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 xml:space="preserve">Межгосударственный совет по стандартизации, </w:t>
      </w:r>
      <w:r w:rsidR="00782C47">
        <w:rPr>
          <w:rFonts w:ascii="Times New Roman" w:eastAsia="Times New Roman" w:hAnsi="Times New Roman"/>
          <w:sz w:val="28"/>
          <w:szCs w:val="28"/>
          <w:lang w:eastAsia="ru-RU"/>
        </w:rPr>
        <w:t>метрологии и сертификации (МГС)</w:t>
      </w:r>
      <w:r w:rsidRPr="00E6077F">
        <w:rPr>
          <w:rFonts w:ascii="Times New Roman" w:eastAsia="Times New Roman" w:hAnsi="Times New Roman"/>
          <w:sz w:val="28"/>
          <w:szCs w:val="28"/>
          <w:lang w:eastAsia="ru-RU"/>
        </w:rPr>
        <w:t xml:space="preserve"> создан в соответствии с Соглашением о проведении согласованной политики в области стандартизации, метрологии и сертификации от 13 марта 1992 года, осуществляет коорд</w:t>
      </w:r>
      <w:r w:rsidR="00782C47">
        <w:rPr>
          <w:rFonts w:ascii="Times New Roman" w:eastAsia="Times New Roman" w:hAnsi="Times New Roman"/>
          <w:sz w:val="28"/>
          <w:szCs w:val="28"/>
          <w:lang w:eastAsia="ru-RU"/>
        </w:rPr>
        <w:t>инацию</w:t>
      </w:r>
      <w:r w:rsidRPr="00E6077F">
        <w:rPr>
          <w:rFonts w:ascii="Times New Roman" w:eastAsia="Times New Roman" w:hAnsi="Times New Roman"/>
          <w:sz w:val="28"/>
          <w:szCs w:val="28"/>
          <w:lang w:eastAsia="ru-RU"/>
        </w:rPr>
        <w:t xml:space="preserve"> и проводит согласованную политику в области гармонизации технических регламентов, стандартизации, метрологии и оценки (подтверждения) соответствия.</w:t>
      </w:r>
    </w:p>
    <w:p w:rsidR="00F12738" w:rsidRPr="00E6077F" w:rsidRDefault="00F12738"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 xml:space="preserve">Согласно Положению о </w:t>
      </w:r>
      <w:r w:rsidR="00A77960" w:rsidRPr="00E6077F">
        <w:rPr>
          <w:rFonts w:ascii="Times New Roman" w:eastAsia="Times New Roman" w:hAnsi="Times New Roman"/>
          <w:sz w:val="28"/>
          <w:szCs w:val="28"/>
          <w:lang w:eastAsia="ru-RU"/>
        </w:rPr>
        <w:t>МГС</w:t>
      </w:r>
      <w:r w:rsidRPr="00E6077F">
        <w:rPr>
          <w:rFonts w:ascii="Times New Roman" w:eastAsia="Times New Roman" w:hAnsi="Times New Roman"/>
          <w:sz w:val="28"/>
          <w:szCs w:val="28"/>
          <w:lang w:eastAsia="ru-RU"/>
        </w:rPr>
        <w:t>, которое является Приложением к Соглашению</w:t>
      </w:r>
      <w:r w:rsidR="00904ACF" w:rsidRPr="00E6077F">
        <w:rPr>
          <w:rFonts w:ascii="Times New Roman" w:hAnsi="Times New Roman"/>
          <w:sz w:val="28"/>
          <w:szCs w:val="28"/>
        </w:rPr>
        <w:t xml:space="preserve"> </w:t>
      </w:r>
      <w:r w:rsidR="00904ACF" w:rsidRPr="00E6077F">
        <w:rPr>
          <w:rFonts w:ascii="Times New Roman" w:eastAsia="Times New Roman" w:hAnsi="Times New Roman"/>
          <w:sz w:val="28"/>
          <w:szCs w:val="28"/>
          <w:lang w:eastAsia="ru-RU"/>
        </w:rPr>
        <w:t>о проведении согласованной политики в области стандартизации, метрологии и сертификации от 13 марта 1992 года</w:t>
      </w:r>
      <w:r w:rsidRPr="00E6077F">
        <w:rPr>
          <w:rFonts w:ascii="Times New Roman" w:eastAsia="Times New Roman" w:hAnsi="Times New Roman"/>
          <w:sz w:val="28"/>
          <w:szCs w:val="28"/>
          <w:lang w:eastAsia="ru-RU"/>
        </w:rPr>
        <w:t>, МГС состоит из полномо</w:t>
      </w:r>
      <w:r w:rsidR="00A77960" w:rsidRPr="00E6077F">
        <w:rPr>
          <w:rFonts w:ascii="Times New Roman" w:eastAsia="Times New Roman" w:hAnsi="Times New Roman"/>
          <w:sz w:val="28"/>
          <w:szCs w:val="28"/>
          <w:lang w:eastAsia="ru-RU"/>
        </w:rPr>
        <w:t>чных представителей государств –</w:t>
      </w:r>
      <w:r w:rsidRPr="00E6077F">
        <w:rPr>
          <w:rFonts w:ascii="Times New Roman" w:eastAsia="Times New Roman" w:hAnsi="Times New Roman"/>
          <w:sz w:val="28"/>
          <w:szCs w:val="28"/>
          <w:lang w:eastAsia="ru-RU"/>
        </w:rPr>
        <w:t xml:space="preserve"> участников</w:t>
      </w:r>
      <w:r w:rsidR="00904ACF" w:rsidRPr="00E6077F">
        <w:rPr>
          <w:rFonts w:ascii="Times New Roman" w:eastAsia="Times New Roman" w:hAnsi="Times New Roman"/>
          <w:sz w:val="28"/>
          <w:szCs w:val="28"/>
          <w:lang w:eastAsia="ru-RU"/>
        </w:rPr>
        <w:t xml:space="preserve"> указанного</w:t>
      </w:r>
      <w:r w:rsidRPr="00E6077F">
        <w:rPr>
          <w:rFonts w:ascii="Times New Roman" w:eastAsia="Times New Roman" w:hAnsi="Times New Roman"/>
          <w:sz w:val="28"/>
          <w:szCs w:val="28"/>
          <w:lang w:eastAsia="ru-RU"/>
        </w:rPr>
        <w:t xml:space="preserve"> Соглашения.</w:t>
      </w:r>
    </w:p>
    <w:p w:rsidR="00F12738" w:rsidRPr="00E6077F" w:rsidRDefault="00F12738"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Такими представителями являются руководители национальных органов государственной власти, уполномоченных на осуществление деятельности в области разработки и применения технических регламентов, стандартизации, метрологии, оценки (подтверждения) соответствия, в том числе аккредитации и государственного контроля (надзора) в соответствующих областях деятельности, Азербайджанской Республики, Республики Армения, Республики Беларусь, Республики Казахстан, Кыргызской Республики, Республики Молдова, Российской Федерации, Республики Таджикистан, Туркменистана, Республики Узбекистан, Украины, Грузии.</w:t>
      </w:r>
    </w:p>
    <w:p w:rsidR="00455606" w:rsidRPr="00E6077F" w:rsidRDefault="00455606"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 xml:space="preserve">Высшим органом МГС является заседание членов МГС, которое проводится два раза в </w:t>
      </w:r>
      <w:r w:rsidR="00782C47">
        <w:rPr>
          <w:rFonts w:ascii="Times New Roman" w:eastAsia="Times New Roman" w:hAnsi="Times New Roman"/>
          <w:sz w:val="28"/>
          <w:szCs w:val="28"/>
          <w:lang w:eastAsia="ru-RU"/>
        </w:rPr>
        <w:t xml:space="preserve">год поочередно в государствах – </w:t>
      </w:r>
      <w:r w:rsidRPr="00E6077F">
        <w:rPr>
          <w:rFonts w:ascii="Times New Roman" w:eastAsia="Times New Roman" w:hAnsi="Times New Roman"/>
          <w:sz w:val="28"/>
          <w:szCs w:val="28"/>
          <w:lang w:eastAsia="ru-RU"/>
        </w:rPr>
        <w:t>участниках Соглашения. Председательство в Совете осуществляется поочередно каждым из государств – участников Соглашения в лице его представителей на основе принципа ротации.</w:t>
      </w:r>
    </w:p>
    <w:p w:rsidR="00455606" w:rsidRPr="00E6077F" w:rsidRDefault="00455606"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По основным областям деятельности в МГС создано 5 научно-технических комиссий и 15 рабочих групп, а также 17</w:t>
      </w:r>
      <w:r w:rsidR="00B80DA6" w:rsidRPr="00E6077F">
        <w:rPr>
          <w:rFonts w:ascii="Times New Roman" w:eastAsia="Times New Roman" w:hAnsi="Times New Roman"/>
          <w:sz w:val="28"/>
          <w:szCs w:val="28"/>
          <w:lang w:eastAsia="ru-RU"/>
        </w:rPr>
        <w:t>2</w:t>
      </w:r>
      <w:r w:rsidRPr="00E6077F">
        <w:rPr>
          <w:rFonts w:ascii="Times New Roman" w:eastAsia="Times New Roman" w:hAnsi="Times New Roman"/>
          <w:sz w:val="28"/>
          <w:szCs w:val="28"/>
          <w:lang w:eastAsia="ru-RU"/>
        </w:rPr>
        <w:t xml:space="preserve"> межгосударственных технически</w:t>
      </w:r>
      <w:r w:rsidR="00B80DA6" w:rsidRPr="00E6077F">
        <w:rPr>
          <w:rFonts w:ascii="Times New Roman" w:eastAsia="Times New Roman" w:hAnsi="Times New Roman"/>
          <w:sz w:val="28"/>
          <w:szCs w:val="28"/>
          <w:lang w:eastAsia="ru-RU"/>
        </w:rPr>
        <w:t>х</w:t>
      </w:r>
      <w:r w:rsidRPr="00E6077F">
        <w:rPr>
          <w:rFonts w:ascii="Times New Roman" w:eastAsia="Times New Roman" w:hAnsi="Times New Roman"/>
          <w:sz w:val="28"/>
          <w:szCs w:val="28"/>
          <w:lang w:eastAsia="ru-RU"/>
        </w:rPr>
        <w:t xml:space="preserve"> комитет</w:t>
      </w:r>
      <w:r w:rsidR="00782C47">
        <w:rPr>
          <w:rFonts w:ascii="Times New Roman" w:eastAsia="Times New Roman" w:hAnsi="Times New Roman"/>
          <w:sz w:val="28"/>
          <w:szCs w:val="28"/>
          <w:lang w:eastAsia="ru-RU"/>
        </w:rPr>
        <w:t xml:space="preserve">а </w:t>
      </w:r>
      <w:r w:rsidRPr="00E6077F">
        <w:rPr>
          <w:rFonts w:ascii="Times New Roman" w:eastAsia="Times New Roman" w:hAnsi="Times New Roman"/>
          <w:sz w:val="28"/>
          <w:szCs w:val="28"/>
          <w:lang w:eastAsia="ru-RU"/>
        </w:rPr>
        <w:t>по стандартизации.</w:t>
      </w:r>
    </w:p>
    <w:p w:rsidR="00F12738" w:rsidRPr="00E6077F" w:rsidRDefault="00F12738"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 xml:space="preserve">Постоянным рабочим органом и депозитарием документов </w:t>
      </w:r>
      <w:r w:rsidR="00A77960" w:rsidRPr="00E6077F">
        <w:rPr>
          <w:rFonts w:ascii="Times New Roman" w:eastAsia="Times New Roman" w:hAnsi="Times New Roman"/>
          <w:sz w:val="28"/>
          <w:szCs w:val="28"/>
          <w:lang w:eastAsia="ru-RU"/>
        </w:rPr>
        <w:t xml:space="preserve">МГС </w:t>
      </w:r>
      <w:r w:rsidRPr="00E6077F">
        <w:rPr>
          <w:rFonts w:ascii="Times New Roman" w:eastAsia="Times New Roman" w:hAnsi="Times New Roman"/>
          <w:sz w:val="28"/>
          <w:szCs w:val="28"/>
          <w:lang w:eastAsia="ru-RU"/>
        </w:rPr>
        <w:t>я</w:t>
      </w:r>
      <w:r w:rsidR="00782C47">
        <w:rPr>
          <w:rFonts w:ascii="Times New Roman" w:eastAsia="Times New Roman" w:hAnsi="Times New Roman"/>
          <w:sz w:val="28"/>
          <w:szCs w:val="28"/>
          <w:lang w:eastAsia="ru-RU"/>
        </w:rPr>
        <w:t>вляется Бюро по стандартам</w:t>
      </w:r>
      <w:r w:rsidRPr="00E6077F">
        <w:rPr>
          <w:rFonts w:ascii="Times New Roman" w:eastAsia="Times New Roman" w:hAnsi="Times New Roman"/>
          <w:sz w:val="28"/>
          <w:szCs w:val="28"/>
          <w:lang w:eastAsia="ru-RU"/>
        </w:rPr>
        <w:t xml:space="preserve">. В своей деятельности Бюро по стандартам руководствуется Положением о </w:t>
      </w:r>
      <w:r w:rsidR="00A77960" w:rsidRPr="00E6077F">
        <w:rPr>
          <w:rFonts w:ascii="Times New Roman" w:eastAsia="Times New Roman" w:hAnsi="Times New Roman"/>
          <w:sz w:val="28"/>
          <w:szCs w:val="28"/>
          <w:lang w:eastAsia="ru-RU"/>
        </w:rPr>
        <w:t xml:space="preserve">МГС </w:t>
      </w:r>
      <w:r w:rsidRPr="00E6077F">
        <w:rPr>
          <w:rFonts w:ascii="Times New Roman" w:eastAsia="Times New Roman" w:hAnsi="Times New Roman"/>
          <w:sz w:val="28"/>
          <w:szCs w:val="28"/>
          <w:lang w:eastAsia="ru-RU"/>
        </w:rPr>
        <w:t>и Положением о Бюро по стандартам.</w:t>
      </w:r>
    </w:p>
    <w:p w:rsidR="00561C28" w:rsidRPr="00E6077F" w:rsidRDefault="00561C28"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 xml:space="preserve">В настоящий </w:t>
      </w:r>
      <w:r w:rsidR="00782C47">
        <w:rPr>
          <w:rFonts w:ascii="Times New Roman" w:eastAsia="Times New Roman" w:hAnsi="Times New Roman"/>
          <w:sz w:val="28"/>
          <w:szCs w:val="28"/>
          <w:lang w:eastAsia="ru-RU"/>
        </w:rPr>
        <w:t>О</w:t>
      </w:r>
      <w:r w:rsidRPr="00E6077F">
        <w:rPr>
          <w:rFonts w:ascii="Times New Roman" w:eastAsia="Times New Roman" w:hAnsi="Times New Roman"/>
          <w:sz w:val="28"/>
          <w:szCs w:val="28"/>
          <w:lang w:eastAsia="ru-RU"/>
        </w:rPr>
        <w:t>тчет включены сведения о результатах выполнения р</w:t>
      </w:r>
      <w:r w:rsidR="000850EE" w:rsidRPr="00E6077F">
        <w:rPr>
          <w:rFonts w:ascii="Times New Roman" w:eastAsia="Times New Roman" w:hAnsi="Times New Roman"/>
          <w:sz w:val="28"/>
          <w:szCs w:val="28"/>
          <w:lang w:eastAsia="ru-RU"/>
        </w:rPr>
        <w:t>абот по следующим направлениям:</w:t>
      </w:r>
    </w:p>
    <w:p w:rsidR="00782C47" w:rsidRDefault="000850EE" w:rsidP="00782C47">
      <w:pPr>
        <w:tabs>
          <w:tab w:val="center" w:pos="5102"/>
          <w:tab w:val="left" w:pos="5923"/>
        </w:tabs>
        <w:spacing w:after="0" w:line="240" w:lineRule="auto"/>
        <w:ind w:left="709"/>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участие МГС в выполнении Плана мер</w:t>
      </w:r>
      <w:r w:rsidR="00782C47">
        <w:rPr>
          <w:rFonts w:ascii="Times New Roman" w:eastAsia="Times New Roman" w:hAnsi="Times New Roman"/>
          <w:sz w:val="28"/>
          <w:szCs w:val="28"/>
          <w:lang w:eastAsia="ru-RU"/>
        </w:rPr>
        <w:t xml:space="preserve">оприятий  по  реализации  третьего </w:t>
      </w:r>
    </w:p>
    <w:p w:rsidR="000850EE" w:rsidRPr="00E6077F" w:rsidRDefault="000850EE" w:rsidP="00782C47">
      <w:pPr>
        <w:tabs>
          <w:tab w:val="center" w:pos="5102"/>
          <w:tab w:val="left" w:pos="5923"/>
        </w:tabs>
        <w:spacing w:after="0" w:line="240" w:lineRule="auto"/>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lastRenderedPageBreak/>
        <w:t>этапа (2016–2020 годы) Стратегии экономического развития Содружества Независимых Государств на период до 2020 года;</w:t>
      </w:r>
    </w:p>
    <w:p w:rsidR="00561C28" w:rsidRPr="00E6077F" w:rsidRDefault="000850EE" w:rsidP="00E6077F">
      <w:pPr>
        <w:tabs>
          <w:tab w:val="center" w:pos="5102"/>
          <w:tab w:val="left" w:pos="5923"/>
        </w:tabs>
        <w:spacing w:after="0" w:line="240" w:lineRule="auto"/>
        <w:ind w:left="709"/>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совершенствование системы межгосударственной стандартизации</w:t>
      </w:r>
      <w:r w:rsidR="00561C28" w:rsidRPr="00E6077F">
        <w:rPr>
          <w:rFonts w:ascii="Times New Roman" w:eastAsia="Times New Roman" w:hAnsi="Times New Roman"/>
          <w:sz w:val="28"/>
          <w:szCs w:val="28"/>
          <w:lang w:eastAsia="ru-RU"/>
        </w:rPr>
        <w:t>;</w:t>
      </w:r>
    </w:p>
    <w:p w:rsidR="000850EE" w:rsidRPr="00E6077F" w:rsidRDefault="000850EE" w:rsidP="00E6077F">
      <w:pPr>
        <w:tabs>
          <w:tab w:val="center" w:pos="5102"/>
          <w:tab w:val="left" w:pos="5923"/>
        </w:tabs>
        <w:spacing w:after="0" w:line="240" w:lineRule="auto"/>
        <w:ind w:left="709"/>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обеспечение единства измерений на межгосударственном уровне</w:t>
      </w:r>
      <w:r w:rsidR="00561C28" w:rsidRPr="00E6077F">
        <w:rPr>
          <w:rFonts w:ascii="Times New Roman" w:eastAsia="Times New Roman" w:hAnsi="Times New Roman"/>
          <w:sz w:val="28"/>
          <w:szCs w:val="28"/>
          <w:lang w:eastAsia="ru-RU"/>
        </w:rPr>
        <w:t>;</w:t>
      </w:r>
    </w:p>
    <w:p w:rsidR="000850EE" w:rsidRPr="00E6077F" w:rsidRDefault="00561C28" w:rsidP="00E6077F">
      <w:pPr>
        <w:tabs>
          <w:tab w:val="center" w:pos="5102"/>
          <w:tab w:val="left" w:pos="5923"/>
        </w:tabs>
        <w:spacing w:after="0" w:line="240" w:lineRule="auto"/>
        <w:ind w:left="709"/>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аккредитация;</w:t>
      </w:r>
    </w:p>
    <w:p w:rsidR="000850EE" w:rsidRPr="00E6077F" w:rsidRDefault="000850EE" w:rsidP="00E6077F">
      <w:pPr>
        <w:tabs>
          <w:tab w:val="center" w:pos="5102"/>
          <w:tab w:val="left" w:pos="5923"/>
        </w:tabs>
        <w:spacing w:after="0" w:line="240" w:lineRule="auto"/>
        <w:ind w:left="709"/>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совершенствование системы оценки (подтверждения) соответствия;</w:t>
      </w:r>
    </w:p>
    <w:p w:rsidR="00D25D3D" w:rsidRPr="00E6077F" w:rsidRDefault="00D25D3D" w:rsidP="00E6077F">
      <w:pPr>
        <w:pStyle w:val="a9"/>
        <w:spacing w:after="0" w:line="240" w:lineRule="auto"/>
        <w:ind w:left="709"/>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надзорная и контрольная деятельность;</w:t>
      </w:r>
    </w:p>
    <w:p w:rsidR="00782C47" w:rsidRDefault="000850EE" w:rsidP="00E6077F">
      <w:pPr>
        <w:pStyle w:val="a9"/>
        <w:spacing w:after="0" w:line="240" w:lineRule="auto"/>
        <w:ind w:left="709"/>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проведение конкурсов на</w:t>
      </w:r>
      <w:r w:rsidR="00782C47">
        <w:rPr>
          <w:rFonts w:ascii="Times New Roman" w:eastAsia="Times New Roman" w:hAnsi="Times New Roman"/>
          <w:sz w:val="28"/>
          <w:szCs w:val="28"/>
          <w:lang w:eastAsia="ru-RU"/>
        </w:rPr>
        <w:t xml:space="preserve"> </w:t>
      </w:r>
      <w:r w:rsidRPr="00E6077F">
        <w:rPr>
          <w:rFonts w:ascii="Times New Roman" w:eastAsia="Times New Roman" w:hAnsi="Times New Roman"/>
          <w:sz w:val="28"/>
          <w:szCs w:val="28"/>
          <w:lang w:eastAsia="ru-RU"/>
        </w:rPr>
        <w:t xml:space="preserve"> соискание Премии</w:t>
      </w:r>
      <w:r w:rsidR="00782C47">
        <w:rPr>
          <w:rFonts w:ascii="Times New Roman" w:eastAsia="Times New Roman" w:hAnsi="Times New Roman"/>
          <w:sz w:val="28"/>
          <w:szCs w:val="28"/>
          <w:lang w:eastAsia="ru-RU"/>
        </w:rPr>
        <w:t xml:space="preserve"> </w:t>
      </w:r>
      <w:r w:rsidRPr="00E6077F">
        <w:rPr>
          <w:rFonts w:ascii="Times New Roman" w:eastAsia="Times New Roman" w:hAnsi="Times New Roman"/>
          <w:sz w:val="28"/>
          <w:szCs w:val="28"/>
          <w:lang w:eastAsia="ru-RU"/>
        </w:rPr>
        <w:t xml:space="preserve"> Содружества</w:t>
      </w:r>
      <w:r w:rsidR="00782C47">
        <w:rPr>
          <w:rFonts w:ascii="Times New Roman" w:eastAsia="Times New Roman" w:hAnsi="Times New Roman"/>
          <w:sz w:val="28"/>
          <w:szCs w:val="28"/>
          <w:lang w:eastAsia="ru-RU"/>
        </w:rPr>
        <w:t xml:space="preserve"> </w:t>
      </w:r>
      <w:r w:rsidRPr="00E6077F">
        <w:rPr>
          <w:rFonts w:ascii="Times New Roman" w:eastAsia="Times New Roman" w:hAnsi="Times New Roman"/>
          <w:sz w:val="28"/>
          <w:szCs w:val="28"/>
          <w:lang w:eastAsia="ru-RU"/>
        </w:rPr>
        <w:t xml:space="preserve"> Независимых </w:t>
      </w:r>
    </w:p>
    <w:p w:rsidR="000850EE" w:rsidRPr="00E6077F" w:rsidRDefault="000850EE" w:rsidP="00782C47">
      <w:pPr>
        <w:pStyle w:val="a9"/>
        <w:spacing w:after="0" w:line="240" w:lineRule="auto"/>
        <w:ind w:left="0"/>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Государств за достижения в области качества продукции и услуг;</w:t>
      </w:r>
    </w:p>
    <w:p w:rsidR="000850EE" w:rsidRPr="00E6077F" w:rsidRDefault="00E85A21" w:rsidP="00E6077F">
      <w:pPr>
        <w:pStyle w:val="a9"/>
        <w:spacing w:after="0" w:line="240" w:lineRule="auto"/>
        <w:ind w:left="709"/>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другие направления</w:t>
      </w:r>
      <w:r w:rsidR="000850EE" w:rsidRPr="00E6077F">
        <w:rPr>
          <w:rFonts w:ascii="Times New Roman" w:eastAsia="Times New Roman" w:hAnsi="Times New Roman"/>
          <w:sz w:val="28"/>
          <w:szCs w:val="28"/>
          <w:lang w:eastAsia="ru-RU"/>
        </w:rPr>
        <w:t>.</w:t>
      </w:r>
    </w:p>
    <w:p w:rsidR="00DF7FDE" w:rsidRPr="00E6077F" w:rsidRDefault="00E6077F" w:rsidP="00E6077F">
      <w:pPr>
        <w:pStyle w:val="a9"/>
        <w:tabs>
          <w:tab w:val="center" w:pos="5102"/>
          <w:tab w:val="left" w:pos="5923"/>
        </w:tabs>
        <w:spacing w:before="360" w:after="240" w:line="240" w:lineRule="auto"/>
        <w:ind w:left="0"/>
        <w:contextualSpacing w:val="0"/>
        <w:jc w:val="center"/>
        <w:rPr>
          <w:rFonts w:ascii="Times New Roman" w:eastAsia="Times New Roman" w:hAnsi="Times New Roman"/>
          <w:b/>
          <w:sz w:val="28"/>
          <w:szCs w:val="28"/>
          <w:lang w:eastAsia="ru-RU"/>
        </w:rPr>
      </w:pPr>
      <w:r>
        <w:rPr>
          <w:rFonts w:ascii="Times New Roman" w:eastAsia="Times New Roman" w:hAnsi="Times New Roman"/>
          <w:b/>
          <w:sz w:val="28"/>
          <w:szCs w:val="28"/>
          <w:lang w:val="en-US" w:eastAsia="ru-RU"/>
        </w:rPr>
        <w:t>I</w:t>
      </w:r>
      <w:r w:rsidRPr="00E6077F">
        <w:rPr>
          <w:rFonts w:ascii="Times New Roman" w:eastAsia="Times New Roman" w:hAnsi="Times New Roman"/>
          <w:b/>
          <w:sz w:val="28"/>
          <w:szCs w:val="28"/>
          <w:lang w:eastAsia="ru-RU"/>
        </w:rPr>
        <w:t>.</w:t>
      </w:r>
      <w:r>
        <w:rPr>
          <w:rFonts w:ascii="Times New Roman" w:eastAsia="Times New Roman" w:hAnsi="Times New Roman"/>
          <w:b/>
          <w:sz w:val="28"/>
          <w:szCs w:val="28"/>
          <w:lang w:val="en-US" w:eastAsia="ru-RU"/>
        </w:rPr>
        <w:t> </w:t>
      </w:r>
      <w:r w:rsidR="00DF7FDE" w:rsidRPr="00E6077F">
        <w:rPr>
          <w:rFonts w:ascii="Times New Roman" w:eastAsia="Times New Roman" w:hAnsi="Times New Roman"/>
          <w:b/>
          <w:sz w:val="28"/>
          <w:szCs w:val="28"/>
          <w:lang w:eastAsia="ru-RU"/>
        </w:rPr>
        <w:t xml:space="preserve">Организация и координирование исполнения решений </w:t>
      </w:r>
      <w:r>
        <w:rPr>
          <w:rFonts w:ascii="Times New Roman" w:eastAsia="Times New Roman" w:hAnsi="Times New Roman"/>
          <w:b/>
          <w:sz w:val="28"/>
          <w:szCs w:val="28"/>
          <w:lang w:eastAsia="ru-RU"/>
        </w:rPr>
        <w:br/>
      </w:r>
      <w:r w:rsidR="00DF7FDE" w:rsidRPr="00E6077F">
        <w:rPr>
          <w:rFonts w:ascii="Times New Roman" w:eastAsia="Times New Roman" w:hAnsi="Times New Roman"/>
          <w:b/>
          <w:sz w:val="28"/>
          <w:szCs w:val="28"/>
          <w:lang w:eastAsia="ru-RU"/>
        </w:rPr>
        <w:t xml:space="preserve">Совета глав государств и Совет глав правительств СНГ </w:t>
      </w:r>
      <w:r>
        <w:rPr>
          <w:rFonts w:ascii="Times New Roman" w:eastAsia="Times New Roman" w:hAnsi="Times New Roman"/>
          <w:b/>
          <w:sz w:val="28"/>
          <w:szCs w:val="28"/>
          <w:lang w:eastAsia="ru-RU"/>
        </w:rPr>
        <w:br/>
      </w:r>
      <w:r w:rsidR="00DF7FDE" w:rsidRPr="00E6077F">
        <w:rPr>
          <w:rFonts w:ascii="Times New Roman" w:eastAsia="Times New Roman" w:hAnsi="Times New Roman"/>
          <w:b/>
          <w:sz w:val="28"/>
          <w:szCs w:val="28"/>
          <w:lang w:eastAsia="ru-RU"/>
        </w:rPr>
        <w:t>в отношении приоритетных направлений деятельности Содружества</w:t>
      </w:r>
    </w:p>
    <w:p w:rsidR="005042D9" w:rsidRPr="00E6077F" w:rsidRDefault="00DF7FDE"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Приоритетные направления деятельности Содружества определены Решением</w:t>
      </w:r>
      <w:r w:rsidR="0070537F" w:rsidRPr="00E6077F">
        <w:rPr>
          <w:rFonts w:ascii="Times New Roman" w:eastAsia="Times New Roman" w:hAnsi="Times New Roman"/>
          <w:sz w:val="28"/>
          <w:szCs w:val="28"/>
          <w:lang w:eastAsia="ru-RU"/>
        </w:rPr>
        <w:t xml:space="preserve"> Совета глав государств СНГ </w:t>
      </w:r>
      <w:r w:rsidRPr="00E6077F">
        <w:rPr>
          <w:rFonts w:ascii="Times New Roman" w:eastAsia="Times New Roman" w:hAnsi="Times New Roman"/>
          <w:sz w:val="28"/>
          <w:szCs w:val="28"/>
          <w:lang w:eastAsia="ru-RU"/>
        </w:rPr>
        <w:t xml:space="preserve">от </w:t>
      </w:r>
      <w:r w:rsidR="0070537F" w:rsidRPr="00E6077F">
        <w:rPr>
          <w:rFonts w:ascii="Times New Roman" w:eastAsia="Times New Roman" w:hAnsi="Times New Roman"/>
          <w:sz w:val="28"/>
          <w:szCs w:val="28"/>
          <w:lang w:eastAsia="ru-RU"/>
        </w:rPr>
        <w:t>5</w:t>
      </w:r>
      <w:r w:rsidRPr="00E6077F">
        <w:rPr>
          <w:rFonts w:ascii="Times New Roman" w:eastAsia="Times New Roman" w:hAnsi="Times New Roman"/>
          <w:sz w:val="28"/>
          <w:szCs w:val="28"/>
          <w:lang w:eastAsia="ru-RU"/>
        </w:rPr>
        <w:t xml:space="preserve"> октября </w:t>
      </w:r>
      <w:r w:rsidR="0070537F" w:rsidRPr="00E6077F">
        <w:rPr>
          <w:rFonts w:ascii="Times New Roman" w:eastAsia="Times New Roman" w:hAnsi="Times New Roman"/>
          <w:sz w:val="28"/>
          <w:szCs w:val="28"/>
          <w:lang w:eastAsia="ru-RU"/>
        </w:rPr>
        <w:t>2007</w:t>
      </w:r>
      <w:r w:rsidRPr="00E6077F">
        <w:rPr>
          <w:rFonts w:ascii="Times New Roman" w:eastAsia="Times New Roman" w:hAnsi="Times New Roman"/>
          <w:sz w:val="28"/>
          <w:szCs w:val="28"/>
          <w:lang w:eastAsia="ru-RU"/>
        </w:rPr>
        <w:t xml:space="preserve"> года </w:t>
      </w:r>
      <w:r w:rsidR="0070537F" w:rsidRPr="00E6077F">
        <w:rPr>
          <w:rFonts w:ascii="Times New Roman" w:eastAsia="Times New Roman" w:hAnsi="Times New Roman"/>
          <w:sz w:val="28"/>
          <w:szCs w:val="28"/>
          <w:lang w:eastAsia="ru-RU"/>
        </w:rPr>
        <w:t>о Концепции дальнейшего развития Содружества Независимых Государств и Плане основных мероприятий по ее реализации</w:t>
      </w:r>
      <w:r w:rsidR="008D2FFE" w:rsidRPr="00E6077F">
        <w:rPr>
          <w:rFonts w:ascii="Times New Roman" w:eastAsia="Times New Roman" w:hAnsi="Times New Roman"/>
          <w:sz w:val="28"/>
          <w:szCs w:val="28"/>
          <w:lang w:eastAsia="ru-RU"/>
        </w:rPr>
        <w:t>,</w:t>
      </w:r>
      <w:r w:rsidR="00E76BA1" w:rsidRPr="00E6077F">
        <w:rPr>
          <w:rFonts w:ascii="Times New Roman" w:eastAsia="Times New Roman" w:hAnsi="Times New Roman"/>
          <w:sz w:val="28"/>
          <w:szCs w:val="28"/>
          <w:lang w:eastAsia="ru-RU"/>
        </w:rPr>
        <w:t xml:space="preserve"> Решение</w:t>
      </w:r>
      <w:r w:rsidRPr="00E6077F">
        <w:rPr>
          <w:rFonts w:ascii="Times New Roman" w:eastAsia="Times New Roman" w:hAnsi="Times New Roman"/>
          <w:sz w:val="28"/>
          <w:szCs w:val="28"/>
          <w:lang w:eastAsia="ru-RU"/>
        </w:rPr>
        <w:t>м</w:t>
      </w:r>
      <w:r w:rsidR="00E76BA1" w:rsidRPr="00E6077F">
        <w:rPr>
          <w:rFonts w:ascii="Times New Roman" w:eastAsia="Times New Roman" w:hAnsi="Times New Roman"/>
          <w:sz w:val="28"/>
          <w:szCs w:val="28"/>
          <w:lang w:eastAsia="ru-RU"/>
        </w:rPr>
        <w:t xml:space="preserve"> Совета глав правительств СНГ </w:t>
      </w:r>
      <w:r w:rsidRPr="00E6077F">
        <w:rPr>
          <w:rFonts w:ascii="Times New Roman" w:eastAsia="Times New Roman" w:hAnsi="Times New Roman"/>
          <w:sz w:val="28"/>
          <w:szCs w:val="28"/>
          <w:lang w:eastAsia="ru-RU"/>
        </w:rPr>
        <w:t xml:space="preserve">от </w:t>
      </w:r>
      <w:r w:rsidR="00E76BA1" w:rsidRPr="00E6077F">
        <w:rPr>
          <w:rFonts w:ascii="Times New Roman" w:eastAsia="Times New Roman" w:hAnsi="Times New Roman"/>
          <w:sz w:val="28"/>
          <w:szCs w:val="28"/>
          <w:lang w:eastAsia="ru-RU"/>
        </w:rPr>
        <w:t>14</w:t>
      </w:r>
      <w:r w:rsidRPr="00E6077F">
        <w:rPr>
          <w:rFonts w:ascii="Times New Roman" w:eastAsia="Times New Roman" w:hAnsi="Times New Roman"/>
          <w:sz w:val="28"/>
          <w:szCs w:val="28"/>
          <w:lang w:eastAsia="ru-RU"/>
        </w:rPr>
        <w:t xml:space="preserve"> ноября </w:t>
      </w:r>
      <w:r w:rsidR="00E76BA1" w:rsidRPr="00E6077F">
        <w:rPr>
          <w:rFonts w:ascii="Times New Roman" w:eastAsia="Times New Roman" w:hAnsi="Times New Roman"/>
          <w:sz w:val="28"/>
          <w:szCs w:val="28"/>
          <w:lang w:eastAsia="ru-RU"/>
        </w:rPr>
        <w:t>2008</w:t>
      </w:r>
      <w:r w:rsidRPr="00E6077F">
        <w:rPr>
          <w:rFonts w:ascii="Times New Roman" w:eastAsia="Times New Roman" w:hAnsi="Times New Roman"/>
          <w:sz w:val="28"/>
          <w:szCs w:val="28"/>
          <w:lang w:eastAsia="ru-RU"/>
        </w:rPr>
        <w:t xml:space="preserve"> года о</w:t>
      </w:r>
      <w:r w:rsidR="00E76BA1" w:rsidRPr="00E6077F">
        <w:rPr>
          <w:rFonts w:ascii="Times New Roman" w:eastAsia="Times New Roman" w:hAnsi="Times New Roman"/>
          <w:sz w:val="28"/>
          <w:szCs w:val="28"/>
          <w:lang w:eastAsia="ru-RU"/>
        </w:rPr>
        <w:t xml:space="preserve"> Стратегии экономического развития Содружества Независимых Государств на период до 2020 года</w:t>
      </w:r>
      <w:r w:rsidR="008D2FFE" w:rsidRPr="00E6077F">
        <w:rPr>
          <w:rFonts w:ascii="Times New Roman" w:eastAsia="Times New Roman" w:hAnsi="Times New Roman"/>
          <w:sz w:val="28"/>
          <w:szCs w:val="28"/>
          <w:lang w:eastAsia="ru-RU"/>
        </w:rPr>
        <w:t xml:space="preserve"> и конкретизированы</w:t>
      </w:r>
      <w:r w:rsidR="005042D9" w:rsidRPr="00E6077F">
        <w:rPr>
          <w:rFonts w:ascii="Times New Roman" w:eastAsia="Times New Roman" w:hAnsi="Times New Roman"/>
          <w:sz w:val="28"/>
          <w:szCs w:val="28"/>
          <w:lang w:eastAsia="ru-RU"/>
        </w:rPr>
        <w:t>:</w:t>
      </w:r>
    </w:p>
    <w:p w:rsidR="005042D9" w:rsidRPr="00E6077F" w:rsidRDefault="005042D9"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Решением Совета глав правительств СНГ от 22 мая 2009 года о Плане мероприятий по реализации первого этапа (2009–2011 годы) Стратегии экономического развития Содружества Независимых Государств на период до 2020 года (</w:t>
      </w:r>
      <w:r w:rsidR="00B423C5" w:rsidRPr="00E6077F">
        <w:rPr>
          <w:rFonts w:ascii="Times New Roman" w:eastAsia="Times New Roman" w:hAnsi="Times New Roman"/>
          <w:b/>
          <w:sz w:val="28"/>
          <w:szCs w:val="28"/>
          <w:lang w:eastAsia="ru-RU"/>
        </w:rPr>
        <w:t>п</w:t>
      </w:r>
      <w:r w:rsidRPr="00E6077F">
        <w:rPr>
          <w:rFonts w:ascii="Times New Roman" w:eastAsia="Times New Roman" w:hAnsi="Times New Roman"/>
          <w:b/>
          <w:sz w:val="28"/>
          <w:szCs w:val="28"/>
          <w:lang w:eastAsia="ru-RU"/>
        </w:rPr>
        <w:t>лан первого этапа</w:t>
      </w:r>
      <w:r w:rsidRPr="00E6077F">
        <w:rPr>
          <w:rFonts w:ascii="Times New Roman" w:eastAsia="Times New Roman" w:hAnsi="Times New Roman"/>
          <w:sz w:val="28"/>
          <w:szCs w:val="28"/>
          <w:lang w:eastAsia="ru-RU"/>
        </w:rPr>
        <w:t>);</w:t>
      </w:r>
    </w:p>
    <w:p w:rsidR="005042D9" w:rsidRPr="00E6077F" w:rsidRDefault="005042D9"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Решением Совета глав правительств СНГ от 18 октября 2011 года о Плане мероприятий по реализации второго этапа (2012–2015 годы) Стратегии экономического развития Содружества Независимых Государств на период до 2020 года (</w:t>
      </w:r>
      <w:r w:rsidR="00B423C5" w:rsidRPr="00E6077F">
        <w:rPr>
          <w:rFonts w:ascii="Times New Roman" w:eastAsia="Times New Roman" w:hAnsi="Times New Roman"/>
          <w:b/>
          <w:sz w:val="28"/>
          <w:szCs w:val="28"/>
          <w:lang w:eastAsia="ru-RU"/>
        </w:rPr>
        <w:t>п</w:t>
      </w:r>
      <w:r w:rsidRPr="00E6077F">
        <w:rPr>
          <w:rFonts w:ascii="Times New Roman" w:eastAsia="Times New Roman" w:hAnsi="Times New Roman"/>
          <w:b/>
          <w:sz w:val="28"/>
          <w:szCs w:val="28"/>
          <w:lang w:eastAsia="ru-RU"/>
        </w:rPr>
        <w:t>лан второго этапа</w:t>
      </w:r>
      <w:r w:rsidRPr="00E6077F">
        <w:rPr>
          <w:rFonts w:ascii="Times New Roman" w:eastAsia="Times New Roman" w:hAnsi="Times New Roman"/>
          <w:sz w:val="28"/>
          <w:szCs w:val="28"/>
          <w:lang w:eastAsia="ru-RU"/>
        </w:rPr>
        <w:t>);</w:t>
      </w:r>
    </w:p>
    <w:p w:rsidR="00E83C75" w:rsidRPr="00E6077F" w:rsidRDefault="005042D9"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Р</w:t>
      </w:r>
      <w:r w:rsidR="00E83C75" w:rsidRPr="00E6077F">
        <w:rPr>
          <w:rFonts w:ascii="Times New Roman" w:eastAsia="Times New Roman" w:hAnsi="Times New Roman"/>
          <w:sz w:val="28"/>
          <w:szCs w:val="28"/>
          <w:lang w:eastAsia="ru-RU"/>
        </w:rPr>
        <w:t>ешение</w:t>
      </w:r>
      <w:r w:rsidR="008D2FFE" w:rsidRPr="00E6077F">
        <w:rPr>
          <w:rFonts w:ascii="Times New Roman" w:eastAsia="Times New Roman" w:hAnsi="Times New Roman"/>
          <w:sz w:val="28"/>
          <w:szCs w:val="28"/>
          <w:lang w:eastAsia="ru-RU"/>
        </w:rPr>
        <w:t>м</w:t>
      </w:r>
      <w:r w:rsidR="00E83C75" w:rsidRPr="00E6077F">
        <w:rPr>
          <w:rFonts w:ascii="Times New Roman" w:eastAsia="Times New Roman" w:hAnsi="Times New Roman"/>
          <w:sz w:val="28"/>
          <w:szCs w:val="28"/>
          <w:lang w:eastAsia="ru-RU"/>
        </w:rPr>
        <w:t xml:space="preserve"> Совет глав правительств СНГ </w:t>
      </w:r>
      <w:r w:rsidR="008D2FFE" w:rsidRPr="00E6077F">
        <w:rPr>
          <w:rFonts w:ascii="Times New Roman" w:eastAsia="Times New Roman" w:hAnsi="Times New Roman"/>
          <w:sz w:val="28"/>
          <w:szCs w:val="28"/>
          <w:lang w:eastAsia="ru-RU"/>
        </w:rPr>
        <w:t xml:space="preserve">от </w:t>
      </w:r>
      <w:r w:rsidR="00E83C75" w:rsidRPr="00E6077F">
        <w:rPr>
          <w:rFonts w:ascii="Times New Roman" w:eastAsia="Times New Roman" w:hAnsi="Times New Roman"/>
          <w:sz w:val="28"/>
          <w:szCs w:val="28"/>
          <w:lang w:eastAsia="ru-RU"/>
        </w:rPr>
        <w:t>30</w:t>
      </w:r>
      <w:r w:rsidR="008D2FFE" w:rsidRPr="00E6077F">
        <w:rPr>
          <w:rFonts w:ascii="Times New Roman" w:eastAsia="Times New Roman" w:hAnsi="Times New Roman"/>
          <w:sz w:val="28"/>
          <w:szCs w:val="28"/>
          <w:lang w:eastAsia="ru-RU"/>
        </w:rPr>
        <w:t xml:space="preserve"> октября </w:t>
      </w:r>
      <w:r w:rsidR="00E83C75" w:rsidRPr="00E6077F">
        <w:rPr>
          <w:rFonts w:ascii="Times New Roman" w:eastAsia="Times New Roman" w:hAnsi="Times New Roman"/>
          <w:sz w:val="28"/>
          <w:szCs w:val="28"/>
          <w:lang w:eastAsia="ru-RU"/>
        </w:rPr>
        <w:t>2015</w:t>
      </w:r>
      <w:r w:rsidR="008D2FFE" w:rsidRPr="00E6077F">
        <w:rPr>
          <w:rFonts w:ascii="Times New Roman" w:eastAsia="Times New Roman" w:hAnsi="Times New Roman"/>
          <w:sz w:val="28"/>
          <w:szCs w:val="28"/>
          <w:lang w:eastAsia="ru-RU"/>
        </w:rPr>
        <w:t xml:space="preserve"> года </w:t>
      </w:r>
      <w:r w:rsidR="00E83C75" w:rsidRPr="00E6077F">
        <w:rPr>
          <w:rFonts w:ascii="Times New Roman" w:eastAsia="Times New Roman" w:hAnsi="Times New Roman"/>
          <w:sz w:val="28"/>
          <w:szCs w:val="28"/>
          <w:lang w:eastAsia="ru-RU"/>
        </w:rPr>
        <w:t>о Плане мероприятий по реализации третьего этапа (2016–2020 годы) Стратегии экономического развития Содружества Независимых Государств на период до 2020 года</w:t>
      </w:r>
      <w:r w:rsidR="008D2FFE" w:rsidRPr="00E6077F">
        <w:rPr>
          <w:rFonts w:ascii="Times New Roman" w:eastAsia="Times New Roman" w:hAnsi="Times New Roman"/>
          <w:sz w:val="28"/>
          <w:szCs w:val="28"/>
          <w:lang w:eastAsia="ru-RU"/>
        </w:rPr>
        <w:t xml:space="preserve"> (далее – </w:t>
      </w:r>
      <w:r w:rsidR="008D2FFE" w:rsidRPr="00E6077F">
        <w:rPr>
          <w:rFonts w:ascii="Times New Roman" w:eastAsia="Times New Roman" w:hAnsi="Times New Roman"/>
          <w:b/>
          <w:sz w:val="28"/>
          <w:szCs w:val="28"/>
          <w:lang w:eastAsia="ru-RU"/>
        </w:rPr>
        <w:t>План мероприятий</w:t>
      </w:r>
      <w:r w:rsidR="008D2FFE" w:rsidRPr="00E6077F">
        <w:rPr>
          <w:rFonts w:ascii="Times New Roman" w:eastAsia="Times New Roman" w:hAnsi="Times New Roman"/>
          <w:sz w:val="28"/>
          <w:szCs w:val="28"/>
          <w:lang w:eastAsia="ru-RU"/>
        </w:rPr>
        <w:t>).</w:t>
      </w:r>
    </w:p>
    <w:p w:rsidR="00995BA1" w:rsidRPr="00E6077F" w:rsidRDefault="00425977" w:rsidP="00782C47">
      <w:pPr>
        <w:autoSpaceDE w:val="0"/>
        <w:autoSpaceDN w:val="0"/>
        <w:adjustRightInd w:val="0"/>
        <w:spacing w:after="0" w:line="240" w:lineRule="auto"/>
        <w:ind w:firstLine="708"/>
        <w:jc w:val="both"/>
        <w:rPr>
          <w:rFonts w:ascii="Times New Roman" w:hAnsi="Times New Roman"/>
          <w:sz w:val="28"/>
          <w:szCs w:val="28"/>
        </w:rPr>
      </w:pPr>
      <w:r w:rsidRPr="00E6077F">
        <w:rPr>
          <w:rFonts w:ascii="Times New Roman" w:eastAsia="Times New Roman" w:hAnsi="Times New Roman"/>
          <w:b/>
          <w:sz w:val="28"/>
          <w:szCs w:val="28"/>
          <w:lang w:eastAsia="ru-RU"/>
        </w:rPr>
        <w:t>Пункты</w:t>
      </w:r>
      <w:r w:rsidR="00B423C5" w:rsidRPr="00E6077F">
        <w:rPr>
          <w:rFonts w:ascii="Times New Roman" w:eastAsia="Times New Roman" w:hAnsi="Times New Roman"/>
          <w:b/>
          <w:sz w:val="28"/>
          <w:szCs w:val="28"/>
          <w:lang w:eastAsia="ru-RU"/>
        </w:rPr>
        <w:t>, предусмотренные</w:t>
      </w:r>
      <w:r w:rsidR="00782C47">
        <w:rPr>
          <w:rFonts w:ascii="Times New Roman" w:eastAsia="Times New Roman" w:hAnsi="Times New Roman"/>
          <w:b/>
          <w:sz w:val="28"/>
          <w:szCs w:val="28"/>
          <w:lang w:eastAsia="ru-RU"/>
        </w:rPr>
        <w:t xml:space="preserve"> планами первого и второго этапов</w:t>
      </w:r>
      <w:r w:rsidR="00407875">
        <w:rPr>
          <w:rFonts w:ascii="Times New Roman" w:eastAsia="Times New Roman" w:hAnsi="Times New Roman"/>
          <w:b/>
          <w:sz w:val="28"/>
          <w:szCs w:val="28"/>
          <w:lang w:eastAsia="ru-RU"/>
        </w:rPr>
        <w:t>,</w:t>
      </w:r>
      <w:r w:rsidR="00B423C5" w:rsidRPr="00E6077F">
        <w:rPr>
          <w:rFonts w:ascii="Times New Roman" w:eastAsia="Times New Roman" w:hAnsi="Times New Roman"/>
          <w:b/>
          <w:sz w:val="28"/>
          <w:szCs w:val="28"/>
          <w:lang w:eastAsia="ru-RU"/>
        </w:rPr>
        <w:t xml:space="preserve"> в целом выполнены: </w:t>
      </w:r>
      <w:r w:rsidR="00B423C5" w:rsidRPr="00E6077F">
        <w:rPr>
          <w:rFonts w:ascii="Times New Roman" w:eastAsia="Times New Roman" w:hAnsi="Times New Roman"/>
          <w:sz w:val="28"/>
          <w:szCs w:val="28"/>
          <w:lang w:eastAsia="ru-RU"/>
        </w:rPr>
        <w:t>на заседании С</w:t>
      </w:r>
      <w:r w:rsidR="00782C47">
        <w:rPr>
          <w:rFonts w:ascii="Times New Roman" w:eastAsia="Times New Roman" w:hAnsi="Times New Roman"/>
          <w:sz w:val="28"/>
          <w:szCs w:val="28"/>
          <w:lang w:eastAsia="ru-RU"/>
        </w:rPr>
        <w:t>овета глав правительств СН</w:t>
      </w:r>
      <w:r w:rsidR="00B423C5" w:rsidRPr="00E6077F">
        <w:rPr>
          <w:rFonts w:ascii="Times New Roman" w:eastAsia="Times New Roman" w:hAnsi="Times New Roman"/>
          <w:sz w:val="28"/>
          <w:szCs w:val="28"/>
          <w:lang w:eastAsia="ru-RU"/>
        </w:rPr>
        <w:t>Г 29 мая 2015</w:t>
      </w:r>
      <w:r w:rsidR="005C33F7">
        <w:rPr>
          <w:rFonts w:ascii="Times New Roman" w:eastAsia="Times New Roman" w:hAnsi="Times New Roman"/>
          <w:sz w:val="28"/>
          <w:szCs w:val="28"/>
          <w:lang w:eastAsia="ru-RU"/>
        </w:rPr>
        <w:t> </w:t>
      </w:r>
      <w:r w:rsidR="00B423C5" w:rsidRPr="00E6077F">
        <w:rPr>
          <w:rFonts w:ascii="Times New Roman" w:eastAsia="Times New Roman" w:hAnsi="Times New Roman"/>
          <w:sz w:val="28"/>
          <w:szCs w:val="28"/>
          <w:lang w:eastAsia="ru-RU"/>
        </w:rPr>
        <w:t xml:space="preserve">года </w:t>
      </w:r>
      <w:r w:rsidRPr="00E6077F">
        <w:rPr>
          <w:rFonts w:ascii="Times New Roman" w:eastAsia="Times New Roman" w:hAnsi="Times New Roman"/>
          <w:sz w:val="28"/>
          <w:szCs w:val="28"/>
          <w:lang w:eastAsia="ru-RU"/>
        </w:rPr>
        <w:t xml:space="preserve">подписано </w:t>
      </w:r>
      <w:r w:rsidR="00B423C5" w:rsidRPr="00E6077F">
        <w:rPr>
          <w:rFonts w:ascii="Times New Roman" w:eastAsia="Times New Roman" w:hAnsi="Times New Roman"/>
          <w:sz w:val="28"/>
          <w:szCs w:val="28"/>
          <w:lang w:eastAsia="ru-RU"/>
        </w:rPr>
        <w:t>Соглашение о взаимном признании результатов испытаний с целью утверждения типа, метрологической аттестации, поверки и калибровки средств измерений;</w:t>
      </w:r>
      <w:r w:rsidRPr="00E6077F">
        <w:rPr>
          <w:rFonts w:ascii="Times New Roman" w:eastAsia="Times New Roman" w:hAnsi="Times New Roman"/>
          <w:sz w:val="28"/>
          <w:szCs w:val="28"/>
          <w:lang w:eastAsia="ru-RU"/>
        </w:rPr>
        <w:t xml:space="preserve"> в </w:t>
      </w:r>
      <w:r w:rsidR="00B423C5" w:rsidRPr="00E6077F">
        <w:rPr>
          <w:rFonts w:ascii="Times New Roman" w:eastAsia="Times New Roman" w:hAnsi="Times New Roman"/>
          <w:sz w:val="28"/>
          <w:szCs w:val="28"/>
          <w:lang w:eastAsia="ru-RU"/>
        </w:rPr>
        <w:t>рамках членства государств – участников СНГ в ВТО и подготовки к вступлению в ВТО в большинстве государств созданы и функционируют национальные информационные центры</w:t>
      </w:r>
      <w:r w:rsidR="00995BA1" w:rsidRPr="00E6077F">
        <w:rPr>
          <w:rFonts w:ascii="Times New Roman" w:eastAsia="Times New Roman" w:hAnsi="Times New Roman"/>
          <w:sz w:val="28"/>
          <w:szCs w:val="28"/>
          <w:lang w:eastAsia="ru-RU"/>
        </w:rPr>
        <w:t xml:space="preserve">. </w:t>
      </w:r>
      <w:r w:rsidR="00782C47">
        <w:rPr>
          <w:rFonts w:ascii="Times New Roman" w:eastAsia="Times New Roman" w:hAnsi="Times New Roman"/>
          <w:sz w:val="28"/>
          <w:szCs w:val="28"/>
          <w:lang w:eastAsia="ru-RU"/>
        </w:rPr>
        <w:t>В</w:t>
      </w:r>
      <w:r w:rsidR="00995BA1" w:rsidRPr="00E6077F">
        <w:rPr>
          <w:rFonts w:ascii="Times New Roman" w:hAnsi="Times New Roman"/>
          <w:sz w:val="28"/>
          <w:szCs w:val="28"/>
        </w:rPr>
        <w:t xml:space="preserve"> цел</w:t>
      </w:r>
      <w:r w:rsidR="00782C47">
        <w:rPr>
          <w:rFonts w:ascii="Times New Roman" w:hAnsi="Times New Roman"/>
          <w:sz w:val="28"/>
          <w:szCs w:val="28"/>
        </w:rPr>
        <w:t xml:space="preserve">ях </w:t>
      </w:r>
      <w:r w:rsidR="00995BA1" w:rsidRPr="00E6077F">
        <w:rPr>
          <w:rFonts w:ascii="Times New Roman" w:hAnsi="Times New Roman"/>
          <w:sz w:val="28"/>
          <w:szCs w:val="28"/>
        </w:rPr>
        <w:lastRenderedPageBreak/>
        <w:t>концентрации ресурсов и повышения результативности работ по межгосударственной стандартизации разрабатывались и реализов</w:t>
      </w:r>
      <w:r w:rsidR="00782C47">
        <w:rPr>
          <w:rFonts w:ascii="Times New Roman" w:hAnsi="Times New Roman"/>
          <w:sz w:val="28"/>
          <w:szCs w:val="28"/>
        </w:rPr>
        <w:t>ались</w:t>
      </w:r>
      <w:r w:rsidR="00995BA1" w:rsidRPr="00E6077F">
        <w:rPr>
          <w:rFonts w:ascii="Times New Roman" w:hAnsi="Times New Roman"/>
          <w:sz w:val="28"/>
          <w:szCs w:val="28"/>
        </w:rPr>
        <w:t xml:space="preserve"> целевые программы. В рамках Программы работ по межгосударственной стандартизации пищевой продукции на период до 2015 года</w:t>
      </w:r>
      <w:r w:rsidR="00782C47">
        <w:rPr>
          <w:rFonts w:ascii="Times New Roman" w:hAnsi="Times New Roman"/>
          <w:sz w:val="28"/>
          <w:szCs w:val="28"/>
        </w:rPr>
        <w:t>,</w:t>
      </w:r>
      <w:r w:rsidR="00995BA1" w:rsidRPr="00E6077F">
        <w:rPr>
          <w:rFonts w:ascii="Times New Roman" w:hAnsi="Times New Roman"/>
          <w:sz w:val="28"/>
          <w:szCs w:val="28"/>
        </w:rPr>
        <w:t xml:space="preserve"> разработанно</w:t>
      </w:r>
      <w:r w:rsidR="00782C47">
        <w:rPr>
          <w:rFonts w:ascii="Times New Roman" w:hAnsi="Times New Roman"/>
          <w:sz w:val="28"/>
          <w:szCs w:val="28"/>
        </w:rPr>
        <w:t xml:space="preserve">й Республикой Беларусь </w:t>
      </w:r>
      <w:r w:rsidR="00995BA1" w:rsidRPr="00E6077F">
        <w:rPr>
          <w:rFonts w:ascii="Times New Roman" w:hAnsi="Times New Roman"/>
          <w:sz w:val="28"/>
          <w:szCs w:val="28"/>
        </w:rPr>
        <w:t>и реализованной Республикой Беларусь, Республикой Казахстан и Российской Федерацией, принято 519 межгосударственных документов, направленных на обеспечение безопасности пищевой продукции, повышение ее качества и конкурентоспособности, создание новых видов продукции, применение прогрессивных технологий, совершенствование методов контроля качества и идентификации продукции.</w:t>
      </w:r>
    </w:p>
    <w:p w:rsidR="00995BA1" w:rsidRPr="00E6077F" w:rsidRDefault="00995BA1" w:rsidP="00E6077F">
      <w:pPr>
        <w:spacing w:after="0" w:line="240" w:lineRule="auto"/>
        <w:ind w:firstLine="709"/>
        <w:jc w:val="both"/>
        <w:rPr>
          <w:rFonts w:ascii="Times New Roman" w:hAnsi="Times New Roman"/>
          <w:sz w:val="28"/>
          <w:szCs w:val="28"/>
        </w:rPr>
      </w:pPr>
      <w:r w:rsidRPr="00E6077F">
        <w:rPr>
          <w:rFonts w:ascii="Times New Roman" w:hAnsi="Times New Roman"/>
          <w:sz w:val="28"/>
          <w:szCs w:val="28"/>
        </w:rPr>
        <w:t>В целях проведения согласованной политики по межгосударственной стандартизации в области энергетической эффективности в 2011</w:t>
      </w:r>
      <w:r w:rsidR="00407875">
        <w:rPr>
          <w:rFonts w:ascii="Times New Roman" w:hAnsi="Times New Roman"/>
          <w:sz w:val="28"/>
          <w:szCs w:val="28"/>
        </w:rPr>
        <w:t>–</w:t>
      </w:r>
      <w:r w:rsidRPr="00E6077F">
        <w:rPr>
          <w:rFonts w:ascii="Times New Roman" w:hAnsi="Times New Roman"/>
          <w:sz w:val="28"/>
          <w:szCs w:val="28"/>
        </w:rPr>
        <w:t>2014 год</w:t>
      </w:r>
      <w:r w:rsidR="00782C47">
        <w:rPr>
          <w:rFonts w:ascii="Times New Roman" w:hAnsi="Times New Roman"/>
          <w:sz w:val="28"/>
          <w:szCs w:val="28"/>
        </w:rPr>
        <w:t>ах</w:t>
      </w:r>
      <w:r w:rsidRPr="00E6077F">
        <w:rPr>
          <w:rFonts w:ascii="Times New Roman" w:hAnsi="Times New Roman"/>
          <w:sz w:val="28"/>
          <w:szCs w:val="28"/>
        </w:rPr>
        <w:t xml:space="preserve"> работы по </w:t>
      </w:r>
      <w:r w:rsidR="00782C47">
        <w:rPr>
          <w:rFonts w:ascii="Times New Roman" w:hAnsi="Times New Roman"/>
          <w:sz w:val="28"/>
          <w:szCs w:val="28"/>
        </w:rPr>
        <w:t>подготовке</w:t>
      </w:r>
      <w:r w:rsidRPr="00E6077F">
        <w:rPr>
          <w:rFonts w:ascii="Times New Roman" w:hAnsi="Times New Roman"/>
          <w:sz w:val="28"/>
          <w:szCs w:val="28"/>
        </w:rPr>
        <w:t xml:space="preserve"> нормативных документов </w:t>
      </w:r>
      <w:r w:rsidR="00053C2C" w:rsidRPr="00E6077F">
        <w:rPr>
          <w:rFonts w:ascii="Times New Roman" w:hAnsi="Times New Roman"/>
          <w:sz w:val="28"/>
          <w:szCs w:val="28"/>
        </w:rPr>
        <w:t xml:space="preserve">проводились </w:t>
      </w:r>
      <w:r w:rsidRPr="00E6077F">
        <w:rPr>
          <w:rFonts w:ascii="Times New Roman" w:hAnsi="Times New Roman"/>
          <w:sz w:val="28"/>
          <w:szCs w:val="28"/>
        </w:rPr>
        <w:t>в рамках разработанной Росстандартом Программ</w:t>
      </w:r>
      <w:r w:rsidR="006B4FA0" w:rsidRPr="00E6077F">
        <w:rPr>
          <w:rFonts w:ascii="Times New Roman" w:hAnsi="Times New Roman"/>
          <w:sz w:val="28"/>
          <w:szCs w:val="28"/>
        </w:rPr>
        <w:t>ы</w:t>
      </w:r>
      <w:r w:rsidRPr="00E6077F">
        <w:rPr>
          <w:rFonts w:ascii="Times New Roman" w:hAnsi="Times New Roman"/>
          <w:sz w:val="28"/>
          <w:szCs w:val="28"/>
        </w:rPr>
        <w:t xml:space="preserve"> развития межгосударственных стандартов, обеспечивающих их гармонизацию с международными стандартами в области энергоэффективности и энергосбережения</w:t>
      </w:r>
      <w:r w:rsidR="00782C47">
        <w:rPr>
          <w:rFonts w:ascii="Times New Roman" w:hAnsi="Times New Roman"/>
          <w:sz w:val="28"/>
          <w:szCs w:val="28"/>
        </w:rPr>
        <w:t>. Участники Программы –</w:t>
      </w:r>
      <w:r w:rsidRPr="00E6077F">
        <w:rPr>
          <w:rFonts w:ascii="Times New Roman" w:hAnsi="Times New Roman"/>
          <w:sz w:val="28"/>
          <w:szCs w:val="28"/>
        </w:rPr>
        <w:t xml:space="preserve"> национальные органы по стандартизации Республики Беларусь, Республики Казахстан</w:t>
      </w:r>
      <w:r w:rsidR="00782C47">
        <w:rPr>
          <w:rFonts w:ascii="Times New Roman" w:hAnsi="Times New Roman"/>
          <w:sz w:val="28"/>
          <w:szCs w:val="28"/>
        </w:rPr>
        <w:t>,</w:t>
      </w:r>
      <w:r w:rsidR="00782C47" w:rsidRPr="00782C47">
        <w:rPr>
          <w:rFonts w:ascii="Times New Roman" w:hAnsi="Times New Roman"/>
          <w:sz w:val="28"/>
          <w:szCs w:val="28"/>
        </w:rPr>
        <w:t xml:space="preserve"> </w:t>
      </w:r>
      <w:r w:rsidR="00782C47" w:rsidRPr="00E6077F">
        <w:rPr>
          <w:rFonts w:ascii="Times New Roman" w:hAnsi="Times New Roman"/>
          <w:sz w:val="28"/>
          <w:szCs w:val="28"/>
        </w:rPr>
        <w:t>Российской Федерации</w:t>
      </w:r>
      <w:r w:rsidRPr="00E6077F">
        <w:rPr>
          <w:rFonts w:ascii="Times New Roman" w:hAnsi="Times New Roman"/>
          <w:sz w:val="28"/>
          <w:szCs w:val="28"/>
        </w:rPr>
        <w:t xml:space="preserve">. </w:t>
      </w:r>
      <w:r w:rsidR="006B4FA0" w:rsidRPr="00E6077F">
        <w:rPr>
          <w:rFonts w:ascii="Times New Roman" w:hAnsi="Times New Roman"/>
          <w:sz w:val="28"/>
          <w:szCs w:val="28"/>
        </w:rPr>
        <w:t>Запланированные темы (более 700)</w:t>
      </w:r>
      <w:r w:rsidR="00782C47">
        <w:rPr>
          <w:rFonts w:ascii="Times New Roman" w:hAnsi="Times New Roman"/>
          <w:sz w:val="28"/>
          <w:szCs w:val="28"/>
        </w:rPr>
        <w:t xml:space="preserve"> Программы разрабатывались </w:t>
      </w:r>
      <w:r w:rsidRPr="00E6077F">
        <w:rPr>
          <w:rFonts w:ascii="Times New Roman" w:hAnsi="Times New Roman"/>
          <w:sz w:val="28"/>
          <w:szCs w:val="28"/>
        </w:rPr>
        <w:t>на основе международных стандартов ИСО, МЭК, европейских стандартов, стандартов ASTM</w:t>
      </w:r>
      <w:r w:rsidR="006B4FA0" w:rsidRPr="00E6077F">
        <w:rPr>
          <w:rFonts w:ascii="Times New Roman" w:hAnsi="Times New Roman"/>
          <w:sz w:val="28"/>
          <w:szCs w:val="28"/>
        </w:rPr>
        <w:t>.</w:t>
      </w:r>
    </w:p>
    <w:p w:rsidR="008D2FFE" w:rsidRPr="00E6077F" w:rsidRDefault="00425977"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 xml:space="preserve">Что касается </w:t>
      </w:r>
      <w:r w:rsidRPr="00E6077F">
        <w:rPr>
          <w:rFonts w:ascii="Times New Roman" w:eastAsia="Times New Roman" w:hAnsi="Times New Roman"/>
          <w:b/>
          <w:sz w:val="28"/>
          <w:szCs w:val="28"/>
          <w:lang w:eastAsia="ru-RU"/>
        </w:rPr>
        <w:t>Плана мероприятий</w:t>
      </w:r>
      <w:r w:rsidRPr="00E6077F">
        <w:rPr>
          <w:rFonts w:ascii="Times New Roman" w:eastAsia="Times New Roman" w:hAnsi="Times New Roman"/>
          <w:sz w:val="28"/>
          <w:szCs w:val="28"/>
          <w:lang w:eastAsia="ru-RU"/>
        </w:rPr>
        <w:t>, р</w:t>
      </w:r>
      <w:r w:rsidR="00E83C75" w:rsidRPr="00E6077F">
        <w:rPr>
          <w:rFonts w:ascii="Times New Roman" w:eastAsia="Times New Roman" w:hAnsi="Times New Roman"/>
          <w:sz w:val="28"/>
          <w:szCs w:val="28"/>
          <w:lang w:eastAsia="ru-RU"/>
        </w:rPr>
        <w:t>аздел</w:t>
      </w:r>
      <w:r w:rsidR="008D2FFE" w:rsidRPr="00E6077F">
        <w:rPr>
          <w:rFonts w:ascii="Times New Roman" w:eastAsia="Times New Roman" w:hAnsi="Times New Roman"/>
          <w:sz w:val="28"/>
          <w:szCs w:val="28"/>
          <w:lang w:eastAsia="ru-RU"/>
        </w:rPr>
        <w:t>ами</w:t>
      </w:r>
      <w:r w:rsidR="00E83C75" w:rsidRPr="00E6077F">
        <w:rPr>
          <w:rFonts w:ascii="Times New Roman" w:eastAsia="Times New Roman" w:hAnsi="Times New Roman"/>
          <w:sz w:val="28"/>
          <w:szCs w:val="28"/>
          <w:lang w:eastAsia="ru-RU"/>
        </w:rPr>
        <w:t xml:space="preserve"> </w:t>
      </w:r>
      <w:r w:rsidR="008D2FFE" w:rsidRPr="00E6077F">
        <w:rPr>
          <w:rFonts w:ascii="Times New Roman" w:eastAsia="Times New Roman" w:hAnsi="Times New Roman"/>
          <w:sz w:val="28"/>
          <w:szCs w:val="28"/>
          <w:lang w:eastAsia="ru-RU"/>
        </w:rPr>
        <w:t>1.3 «Развитие межгосударственного торгово-экономического сотрудничеств</w:t>
      </w:r>
      <w:r w:rsidR="00993669" w:rsidRPr="00E6077F">
        <w:rPr>
          <w:rFonts w:ascii="Times New Roman" w:eastAsia="Times New Roman" w:hAnsi="Times New Roman"/>
          <w:sz w:val="28"/>
          <w:szCs w:val="28"/>
          <w:lang w:eastAsia="ru-RU"/>
        </w:rPr>
        <w:t>а</w:t>
      </w:r>
      <w:r w:rsidR="008D2FFE" w:rsidRPr="00E6077F">
        <w:rPr>
          <w:rFonts w:ascii="Times New Roman" w:eastAsia="Times New Roman" w:hAnsi="Times New Roman"/>
          <w:sz w:val="28"/>
          <w:szCs w:val="28"/>
          <w:lang w:eastAsia="ru-RU"/>
        </w:rPr>
        <w:t xml:space="preserve">» и </w:t>
      </w:r>
      <w:r w:rsidR="005C33F7">
        <w:rPr>
          <w:rFonts w:ascii="Times New Roman" w:eastAsia="Times New Roman" w:hAnsi="Times New Roman"/>
          <w:sz w:val="28"/>
          <w:szCs w:val="28"/>
          <w:lang w:eastAsia="ru-RU"/>
        </w:rPr>
        <w:br/>
      </w:r>
      <w:r w:rsidR="00782C47">
        <w:rPr>
          <w:rFonts w:ascii="Times New Roman" w:eastAsia="Times New Roman" w:hAnsi="Times New Roman"/>
          <w:sz w:val="28"/>
          <w:szCs w:val="28"/>
          <w:lang w:eastAsia="ru-RU"/>
        </w:rPr>
        <w:t>1.6</w:t>
      </w:r>
      <w:r w:rsidR="00E83C75" w:rsidRPr="00E6077F">
        <w:rPr>
          <w:rFonts w:ascii="Times New Roman" w:eastAsia="Times New Roman" w:hAnsi="Times New Roman"/>
          <w:sz w:val="28"/>
          <w:szCs w:val="28"/>
          <w:lang w:eastAsia="ru-RU"/>
        </w:rPr>
        <w:t xml:space="preserve"> </w:t>
      </w:r>
      <w:r w:rsidR="008D2FFE" w:rsidRPr="00E6077F">
        <w:rPr>
          <w:rFonts w:ascii="Times New Roman" w:eastAsia="Times New Roman" w:hAnsi="Times New Roman"/>
          <w:sz w:val="28"/>
          <w:szCs w:val="28"/>
          <w:lang w:eastAsia="ru-RU"/>
        </w:rPr>
        <w:t>«</w:t>
      </w:r>
      <w:r w:rsidR="00E83C75" w:rsidRPr="00E6077F">
        <w:rPr>
          <w:rFonts w:ascii="Times New Roman" w:eastAsia="Times New Roman" w:hAnsi="Times New Roman"/>
          <w:sz w:val="28"/>
          <w:szCs w:val="28"/>
          <w:lang w:eastAsia="ru-RU"/>
        </w:rPr>
        <w:t>Сотрудничество в области технического регулирования</w:t>
      </w:r>
      <w:r w:rsidRPr="00E6077F">
        <w:rPr>
          <w:rFonts w:ascii="Times New Roman" w:eastAsia="Times New Roman" w:hAnsi="Times New Roman"/>
          <w:sz w:val="28"/>
          <w:szCs w:val="28"/>
          <w:lang w:eastAsia="ru-RU"/>
        </w:rPr>
        <w:t xml:space="preserve">» </w:t>
      </w:r>
      <w:r w:rsidR="008D2FFE" w:rsidRPr="00E6077F">
        <w:rPr>
          <w:rFonts w:ascii="Times New Roman" w:eastAsia="Times New Roman" w:hAnsi="Times New Roman"/>
          <w:sz w:val="28"/>
          <w:szCs w:val="28"/>
          <w:lang w:eastAsia="ru-RU"/>
        </w:rPr>
        <w:t>в отношении деятельности МГС предусмотрено 28</w:t>
      </w:r>
      <w:r w:rsidR="00E83C75" w:rsidRPr="00E6077F">
        <w:rPr>
          <w:rFonts w:ascii="Times New Roman" w:eastAsia="Times New Roman" w:hAnsi="Times New Roman"/>
          <w:sz w:val="28"/>
          <w:szCs w:val="28"/>
          <w:lang w:eastAsia="ru-RU"/>
        </w:rPr>
        <w:t xml:space="preserve"> </w:t>
      </w:r>
      <w:r w:rsidR="008D2FFE" w:rsidRPr="00E6077F">
        <w:rPr>
          <w:rFonts w:ascii="Times New Roman" w:eastAsia="Times New Roman" w:hAnsi="Times New Roman"/>
          <w:sz w:val="28"/>
          <w:szCs w:val="28"/>
          <w:lang w:eastAsia="ru-RU"/>
        </w:rPr>
        <w:t>мероприятий.</w:t>
      </w:r>
    </w:p>
    <w:p w:rsidR="001D0AE5" w:rsidRPr="00E6077F" w:rsidRDefault="001D0AE5"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В целях реализации указанных мероприятий работа МГС была направлена на совершенствование систем межгосударственной стандартизации и оценки (подтверждения) соответствия, обеспечение единства измерений на межгосударственном уровне и решение вопросов в области аккредитации.</w:t>
      </w:r>
    </w:p>
    <w:p w:rsidR="001D0AE5" w:rsidRPr="00E6077F" w:rsidRDefault="00E6077F" w:rsidP="00E6077F">
      <w:pPr>
        <w:pStyle w:val="a9"/>
        <w:tabs>
          <w:tab w:val="center" w:pos="5102"/>
          <w:tab w:val="left" w:pos="5923"/>
        </w:tabs>
        <w:spacing w:before="240" w:after="120" w:line="240" w:lineRule="auto"/>
        <w:ind w:left="0" w:firstLine="709"/>
        <w:rPr>
          <w:rFonts w:ascii="Times New Roman" w:eastAsia="Times New Roman" w:hAnsi="Times New Roman"/>
          <w:b/>
          <w:spacing w:val="-4"/>
          <w:sz w:val="28"/>
          <w:szCs w:val="28"/>
          <w:lang w:eastAsia="ru-RU"/>
        </w:rPr>
      </w:pPr>
      <w:r w:rsidRPr="00E6077F">
        <w:rPr>
          <w:rFonts w:ascii="Times New Roman" w:eastAsia="Times New Roman" w:hAnsi="Times New Roman"/>
          <w:b/>
          <w:spacing w:val="-4"/>
          <w:sz w:val="28"/>
          <w:szCs w:val="28"/>
          <w:lang w:eastAsia="ru-RU"/>
        </w:rPr>
        <w:t>1.1. </w:t>
      </w:r>
      <w:r w:rsidR="001D0AE5" w:rsidRPr="00E6077F">
        <w:rPr>
          <w:rFonts w:ascii="Times New Roman" w:eastAsia="Times New Roman" w:hAnsi="Times New Roman"/>
          <w:b/>
          <w:spacing w:val="-4"/>
          <w:sz w:val="28"/>
          <w:szCs w:val="28"/>
          <w:lang w:eastAsia="ru-RU"/>
        </w:rPr>
        <w:t>Совершенствование систем</w:t>
      </w:r>
      <w:r w:rsidR="00385B66" w:rsidRPr="00E6077F">
        <w:rPr>
          <w:rFonts w:ascii="Times New Roman" w:eastAsia="Times New Roman" w:hAnsi="Times New Roman"/>
          <w:b/>
          <w:spacing w:val="-4"/>
          <w:sz w:val="28"/>
          <w:szCs w:val="28"/>
          <w:lang w:eastAsia="ru-RU"/>
        </w:rPr>
        <w:t>ы</w:t>
      </w:r>
      <w:r w:rsidR="001D0AE5" w:rsidRPr="00E6077F">
        <w:rPr>
          <w:rFonts w:ascii="Times New Roman" w:eastAsia="Times New Roman" w:hAnsi="Times New Roman"/>
          <w:b/>
          <w:spacing w:val="-4"/>
          <w:sz w:val="28"/>
          <w:szCs w:val="28"/>
          <w:lang w:eastAsia="ru-RU"/>
        </w:rPr>
        <w:t xml:space="preserve"> межгосударственной стандартизации</w:t>
      </w:r>
    </w:p>
    <w:p w:rsidR="001D0AE5" w:rsidRPr="00E6077F" w:rsidRDefault="001D0AE5"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 xml:space="preserve">МГС </w:t>
      </w:r>
      <w:r w:rsidR="00D377C7" w:rsidRPr="00E6077F">
        <w:rPr>
          <w:rFonts w:ascii="Times New Roman" w:eastAsia="Times New Roman" w:hAnsi="Times New Roman"/>
          <w:sz w:val="28"/>
          <w:szCs w:val="28"/>
          <w:lang w:eastAsia="ru-RU"/>
        </w:rPr>
        <w:t>принимает единые межгосударственные стандарты, а также вырабатывает и принимает правила и процедуры проведения совместных работ по стандартизации в</w:t>
      </w:r>
      <w:r w:rsidRPr="00E6077F">
        <w:rPr>
          <w:rFonts w:ascii="Times New Roman" w:eastAsia="Times New Roman" w:hAnsi="Times New Roman"/>
          <w:sz w:val="28"/>
          <w:szCs w:val="28"/>
          <w:lang w:eastAsia="ru-RU"/>
        </w:rPr>
        <w:t xml:space="preserve"> соответствии с Соглашением </w:t>
      </w:r>
      <w:r w:rsidR="00D377C7" w:rsidRPr="00E6077F">
        <w:rPr>
          <w:rFonts w:ascii="Times New Roman" w:hAnsi="Times New Roman"/>
          <w:sz w:val="28"/>
          <w:szCs w:val="28"/>
        </w:rPr>
        <w:t xml:space="preserve">о проведении согласованной политики в области стандартизации, метрологии и сертификации от 13 марта </w:t>
      </w:r>
      <w:r w:rsidR="00E85A21" w:rsidRPr="00E6077F">
        <w:rPr>
          <w:rFonts w:ascii="Times New Roman" w:hAnsi="Times New Roman"/>
          <w:sz w:val="28"/>
          <w:szCs w:val="28"/>
        </w:rPr>
        <w:br/>
      </w:r>
      <w:r w:rsidR="00D377C7" w:rsidRPr="00E6077F">
        <w:rPr>
          <w:rFonts w:ascii="Times New Roman" w:hAnsi="Times New Roman"/>
          <w:sz w:val="28"/>
          <w:szCs w:val="28"/>
        </w:rPr>
        <w:t>1992 года</w:t>
      </w:r>
      <w:r w:rsidR="00385B66" w:rsidRPr="00E6077F">
        <w:rPr>
          <w:rFonts w:ascii="Times New Roman" w:hAnsi="Times New Roman"/>
          <w:sz w:val="28"/>
          <w:szCs w:val="28"/>
        </w:rPr>
        <w:t xml:space="preserve"> (далее – Соглашение</w:t>
      </w:r>
      <w:r w:rsidR="00E85A21" w:rsidRPr="00E6077F">
        <w:rPr>
          <w:rFonts w:ascii="Times New Roman" w:hAnsi="Times New Roman"/>
          <w:sz w:val="28"/>
          <w:szCs w:val="28"/>
        </w:rPr>
        <w:t xml:space="preserve"> 1992 года</w:t>
      </w:r>
      <w:r w:rsidR="00385B66" w:rsidRPr="00E6077F">
        <w:rPr>
          <w:rFonts w:ascii="Times New Roman" w:hAnsi="Times New Roman"/>
          <w:sz w:val="28"/>
          <w:szCs w:val="28"/>
        </w:rPr>
        <w:t>)</w:t>
      </w:r>
      <w:r w:rsidR="00D377C7" w:rsidRPr="00E6077F">
        <w:rPr>
          <w:rFonts w:ascii="Times New Roman" w:hAnsi="Times New Roman"/>
          <w:sz w:val="28"/>
          <w:szCs w:val="28"/>
        </w:rPr>
        <w:t xml:space="preserve">. Указанные стандарты активно применяются </w:t>
      </w:r>
      <w:r w:rsidRPr="00E6077F">
        <w:rPr>
          <w:rFonts w:ascii="Times New Roman" w:eastAsia="Times New Roman" w:hAnsi="Times New Roman"/>
          <w:sz w:val="28"/>
          <w:szCs w:val="28"/>
          <w:lang w:eastAsia="ru-RU"/>
        </w:rPr>
        <w:t>государства</w:t>
      </w:r>
      <w:r w:rsidR="00D377C7" w:rsidRPr="00E6077F">
        <w:rPr>
          <w:rFonts w:ascii="Times New Roman" w:eastAsia="Times New Roman" w:hAnsi="Times New Roman"/>
          <w:sz w:val="28"/>
          <w:szCs w:val="28"/>
          <w:lang w:eastAsia="ru-RU"/>
        </w:rPr>
        <w:t>ми – участниками СНГ.</w:t>
      </w:r>
    </w:p>
    <w:p w:rsidR="006B4FA0" w:rsidRPr="00E6077F" w:rsidRDefault="001D0AE5" w:rsidP="00E6077F">
      <w:pPr>
        <w:spacing w:after="0" w:line="240" w:lineRule="auto"/>
        <w:ind w:firstLine="709"/>
        <w:jc w:val="both"/>
        <w:rPr>
          <w:rFonts w:ascii="Times New Roman" w:hAnsi="Times New Roman"/>
          <w:sz w:val="28"/>
          <w:szCs w:val="28"/>
        </w:rPr>
      </w:pPr>
      <w:r w:rsidRPr="00E6077F">
        <w:rPr>
          <w:rFonts w:ascii="Times New Roman" w:eastAsia="Times New Roman" w:hAnsi="Times New Roman"/>
          <w:sz w:val="28"/>
          <w:szCs w:val="28"/>
          <w:lang w:eastAsia="ru-RU"/>
        </w:rPr>
        <w:t xml:space="preserve">В </w:t>
      </w:r>
      <w:r w:rsidR="00782C47">
        <w:rPr>
          <w:rFonts w:ascii="Times New Roman" w:eastAsia="Times New Roman" w:hAnsi="Times New Roman"/>
          <w:sz w:val="28"/>
          <w:szCs w:val="28"/>
          <w:lang w:eastAsia="ru-RU"/>
        </w:rPr>
        <w:t>настоящее время</w:t>
      </w:r>
      <w:r w:rsidRPr="00E6077F">
        <w:rPr>
          <w:rFonts w:ascii="Times New Roman" w:eastAsia="Times New Roman" w:hAnsi="Times New Roman"/>
          <w:sz w:val="28"/>
          <w:szCs w:val="28"/>
          <w:lang w:eastAsia="ru-RU"/>
        </w:rPr>
        <w:t xml:space="preserve"> разработк</w:t>
      </w:r>
      <w:r w:rsidR="00E4198A" w:rsidRPr="00E6077F">
        <w:rPr>
          <w:rFonts w:ascii="Times New Roman" w:eastAsia="Times New Roman" w:hAnsi="Times New Roman"/>
          <w:sz w:val="28"/>
          <w:szCs w:val="28"/>
          <w:lang w:eastAsia="ru-RU"/>
        </w:rPr>
        <w:t>а</w:t>
      </w:r>
      <w:r w:rsidRPr="00E6077F">
        <w:rPr>
          <w:rFonts w:ascii="Times New Roman" w:eastAsia="Times New Roman" w:hAnsi="Times New Roman"/>
          <w:sz w:val="28"/>
          <w:szCs w:val="28"/>
          <w:lang w:eastAsia="ru-RU"/>
        </w:rPr>
        <w:t xml:space="preserve"> документов по межгосударственной стандартизации и изменений к ним провод</w:t>
      </w:r>
      <w:r w:rsidR="00782C47">
        <w:rPr>
          <w:rFonts w:ascii="Times New Roman" w:eastAsia="Times New Roman" w:hAnsi="Times New Roman"/>
          <w:sz w:val="28"/>
          <w:szCs w:val="28"/>
          <w:lang w:eastAsia="ru-RU"/>
        </w:rPr>
        <w:t>и</w:t>
      </w:r>
      <w:r w:rsidRPr="00E6077F">
        <w:rPr>
          <w:rFonts w:ascii="Times New Roman" w:eastAsia="Times New Roman" w:hAnsi="Times New Roman"/>
          <w:sz w:val="28"/>
          <w:szCs w:val="28"/>
          <w:lang w:eastAsia="ru-RU"/>
        </w:rPr>
        <w:t>тся в рамках Программы работ по межгосударственн</w:t>
      </w:r>
      <w:r w:rsidR="00407875">
        <w:rPr>
          <w:rFonts w:ascii="Times New Roman" w:eastAsia="Times New Roman" w:hAnsi="Times New Roman"/>
          <w:sz w:val="28"/>
          <w:szCs w:val="28"/>
          <w:lang w:eastAsia="ru-RU"/>
        </w:rPr>
        <w:t>ой стандартизации (ПМС) на 2016</w:t>
      </w:r>
      <w:r w:rsidR="00782C47">
        <w:rPr>
          <w:rFonts w:ascii="Times New Roman" w:eastAsia="Times New Roman" w:hAnsi="Times New Roman"/>
          <w:sz w:val="28"/>
          <w:szCs w:val="28"/>
          <w:lang w:eastAsia="ru-RU"/>
        </w:rPr>
        <w:t>–</w:t>
      </w:r>
      <w:r w:rsidRPr="00E6077F">
        <w:rPr>
          <w:rFonts w:ascii="Times New Roman" w:eastAsia="Times New Roman" w:hAnsi="Times New Roman"/>
          <w:sz w:val="28"/>
          <w:szCs w:val="28"/>
          <w:lang w:eastAsia="ru-RU"/>
        </w:rPr>
        <w:t xml:space="preserve">2018 годы, утвержденной на 48-м заседании МГС </w:t>
      </w:r>
      <w:r w:rsidR="00E85A21" w:rsidRPr="00E6077F">
        <w:rPr>
          <w:rFonts w:ascii="Times New Roman" w:eastAsia="Times New Roman" w:hAnsi="Times New Roman"/>
          <w:sz w:val="28"/>
          <w:szCs w:val="28"/>
          <w:lang w:eastAsia="ru-RU"/>
        </w:rPr>
        <w:t>10 декабря 2015 года</w:t>
      </w:r>
      <w:r w:rsidRPr="00E6077F">
        <w:rPr>
          <w:rFonts w:ascii="Times New Roman" w:eastAsia="Times New Roman" w:hAnsi="Times New Roman"/>
          <w:sz w:val="28"/>
          <w:szCs w:val="28"/>
          <w:lang w:eastAsia="ru-RU"/>
        </w:rPr>
        <w:t xml:space="preserve"> с учетом Перечня приоритетных направлений работ по межгосударственной стандартизации</w:t>
      </w:r>
      <w:r w:rsidR="006B4FA0" w:rsidRPr="00E6077F">
        <w:rPr>
          <w:rFonts w:ascii="Times New Roman" w:eastAsia="Times New Roman" w:hAnsi="Times New Roman"/>
          <w:sz w:val="28"/>
          <w:szCs w:val="28"/>
          <w:lang w:eastAsia="ru-RU"/>
        </w:rPr>
        <w:t xml:space="preserve"> (ПНМС)</w:t>
      </w:r>
      <w:r w:rsidRPr="00E6077F">
        <w:rPr>
          <w:rFonts w:ascii="Times New Roman" w:eastAsia="Times New Roman" w:hAnsi="Times New Roman"/>
          <w:sz w:val="28"/>
          <w:szCs w:val="28"/>
          <w:lang w:eastAsia="ru-RU"/>
        </w:rPr>
        <w:t xml:space="preserve"> на 2016</w:t>
      </w:r>
      <w:r w:rsidR="00407875">
        <w:rPr>
          <w:rFonts w:ascii="Times New Roman" w:eastAsia="Times New Roman" w:hAnsi="Times New Roman"/>
          <w:sz w:val="28"/>
          <w:szCs w:val="28"/>
          <w:lang w:eastAsia="ru-RU"/>
        </w:rPr>
        <w:t>–</w:t>
      </w:r>
      <w:r w:rsidRPr="00E6077F">
        <w:rPr>
          <w:rFonts w:ascii="Times New Roman" w:eastAsia="Times New Roman" w:hAnsi="Times New Roman"/>
          <w:sz w:val="28"/>
          <w:szCs w:val="28"/>
          <w:lang w:eastAsia="ru-RU"/>
        </w:rPr>
        <w:t xml:space="preserve">2020 годы. </w:t>
      </w:r>
      <w:r w:rsidR="00043687" w:rsidRPr="00E6077F">
        <w:rPr>
          <w:rFonts w:ascii="Times New Roman" w:hAnsi="Times New Roman"/>
          <w:sz w:val="28"/>
          <w:szCs w:val="28"/>
        </w:rPr>
        <w:t>ПНМС охватывает наиболее перспективные направления взаимной торговли и научно-технического сотрудничества, сложившиеся между государствами – участниками Соглашения</w:t>
      </w:r>
      <w:r w:rsidR="00782C47">
        <w:rPr>
          <w:rFonts w:ascii="Times New Roman" w:hAnsi="Times New Roman"/>
          <w:sz w:val="28"/>
          <w:szCs w:val="28"/>
        </w:rPr>
        <w:t xml:space="preserve"> 1992 года</w:t>
      </w:r>
      <w:r w:rsidR="00043687" w:rsidRPr="00E6077F">
        <w:rPr>
          <w:rFonts w:ascii="Times New Roman" w:hAnsi="Times New Roman"/>
          <w:sz w:val="28"/>
          <w:szCs w:val="28"/>
        </w:rPr>
        <w:t xml:space="preserve">. </w:t>
      </w:r>
    </w:p>
    <w:p w:rsidR="00B66B7F" w:rsidRPr="00E6077F" w:rsidRDefault="001D0AE5"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lastRenderedPageBreak/>
        <w:t>Ежегодно по предложениям национальных органов проводится актуализация ПМС</w:t>
      </w:r>
      <w:r w:rsidR="00E85A21" w:rsidRPr="00E6077F">
        <w:rPr>
          <w:rFonts w:ascii="Times New Roman" w:eastAsia="Times New Roman" w:hAnsi="Times New Roman"/>
          <w:sz w:val="28"/>
          <w:szCs w:val="28"/>
          <w:lang w:eastAsia="ru-RU"/>
        </w:rPr>
        <w:t xml:space="preserve">, уточняются </w:t>
      </w:r>
      <w:r w:rsidRPr="00E6077F">
        <w:rPr>
          <w:rFonts w:ascii="Times New Roman" w:eastAsia="Times New Roman" w:hAnsi="Times New Roman"/>
          <w:sz w:val="28"/>
          <w:szCs w:val="28"/>
          <w:lang w:eastAsia="ru-RU"/>
        </w:rPr>
        <w:t>тем</w:t>
      </w:r>
      <w:r w:rsidR="00E85A21" w:rsidRPr="00E6077F">
        <w:rPr>
          <w:rFonts w:ascii="Times New Roman" w:eastAsia="Times New Roman" w:hAnsi="Times New Roman"/>
          <w:sz w:val="28"/>
          <w:szCs w:val="28"/>
          <w:lang w:eastAsia="ru-RU"/>
        </w:rPr>
        <w:t>ы</w:t>
      </w:r>
      <w:r w:rsidRPr="00E6077F">
        <w:rPr>
          <w:rFonts w:ascii="Times New Roman" w:eastAsia="Times New Roman" w:hAnsi="Times New Roman"/>
          <w:sz w:val="28"/>
          <w:szCs w:val="28"/>
          <w:lang w:eastAsia="ru-RU"/>
        </w:rPr>
        <w:t xml:space="preserve"> и срок</w:t>
      </w:r>
      <w:r w:rsidR="00E85A21" w:rsidRPr="00E6077F">
        <w:rPr>
          <w:rFonts w:ascii="Times New Roman" w:eastAsia="Times New Roman" w:hAnsi="Times New Roman"/>
          <w:sz w:val="28"/>
          <w:szCs w:val="28"/>
          <w:lang w:eastAsia="ru-RU"/>
        </w:rPr>
        <w:t xml:space="preserve">и </w:t>
      </w:r>
      <w:r w:rsidRPr="00E6077F">
        <w:rPr>
          <w:rFonts w:ascii="Times New Roman" w:eastAsia="Times New Roman" w:hAnsi="Times New Roman"/>
          <w:sz w:val="28"/>
          <w:szCs w:val="28"/>
          <w:lang w:eastAsia="ru-RU"/>
        </w:rPr>
        <w:t>разработки.</w:t>
      </w:r>
      <w:r w:rsidR="00E4198A" w:rsidRPr="00E6077F">
        <w:rPr>
          <w:rFonts w:ascii="Times New Roman" w:eastAsia="Times New Roman" w:hAnsi="Times New Roman"/>
          <w:sz w:val="28"/>
          <w:szCs w:val="28"/>
          <w:lang w:eastAsia="ru-RU"/>
        </w:rPr>
        <w:t xml:space="preserve"> </w:t>
      </w:r>
    </w:p>
    <w:p w:rsidR="001D0AE5" w:rsidRPr="00E6077F" w:rsidRDefault="00407875"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ПМС 2016–</w:t>
      </w:r>
      <w:r w:rsidR="001D0AE5" w:rsidRPr="00E6077F">
        <w:rPr>
          <w:rFonts w:ascii="Times New Roman" w:eastAsia="Times New Roman" w:hAnsi="Times New Roman"/>
          <w:sz w:val="28"/>
          <w:szCs w:val="28"/>
          <w:lang w:eastAsia="ru-RU"/>
        </w:rPr>
        <w:t>2018</w:t>
      </w:r>
      <w:r w:rsidR="00E4198A" w:rsidRPr="00E6077F">
        <w:rPr>
          <w:rFonts w:ascii="Times New Roman" w:eastAsia="Times New Roman" w:hAnsi="Times New Roman"/>
          <w:sz w:val="28"/>
          <w:szCs w:val="28"/>
          <w:lang w:eastAsia="ru-RU"/>
        </w:rPr>
        <w:t xml:space="preserve"> </w:t>
      </w:r>
      <w:r w:rsidR="00B66B7F" w:rsidRPr="00E6077F">
        <w:rPr>
          <w:rFonts w:ascii="Times New Roman" w:eastAsia="Times New Roman" w:hAnsi="Times New Roman"/>
          <w:sz w:val="28"/>
          <w:szCs w:val="28"/>
          <w:lang w:eastAsia="ru-RU"/>
        </w:rPr>
        <w:t>содержит 2</w:t>
      </w:r>
      <w:r w:rsidR="005D259B">
        <w:rPr>
          <w:rFonts w:ascii="Times New Roman" w:eastAsia="Times New Roman" w:hAnsi="Times New Roman"/>
          <w:sz w:val="28"/>
          <w:szCs w:val="28"/>
          <w:lang w:eastAsia="ru-RU"/>
        </w:rPr>
        <w:t xml:space="preserve"> </w:t>
      </w:r>
      <w:r w:rsidR="00B66B7F" w:rsidRPr="00E6077F">
        <w:rPr>
          <w:rFonts w:ascii="Times New Roman" w:eastAsia="Times New Roman" w:hAnsi="Times New Roman"/>
          <w:sz w:val="28"/>
          <w:szCs w:val="28"/>
          <w:lang w:eastAsia="ru-RU"/>
        </w:rPr>
        <w:t>853 темы, которые запланированы к разработке по 18</w:t>
      </w:r>
      <w:r w:rsidR="005D259B">
        <w:rPr>
          <w:rFonts w:ascii="Times New Roman" w:eastAsia="Times New Roman" w:hAnsi="Times New Roman"/>
          <w:sz w:val="28"/>
          <w:szCs w:val="28"/>
          <w:lang w:eastAsia="ru-RU"/>
        </w:rPr>
        <w:t xml:space="preserve"> народно</w:t>
      </w:r>
      <w:r w:rsidR="00B66B7F" w:rsidRPr="00E6077F">
        <w:rPr>
          <w:rFonts w:ascii="Times New Roman" w:eastAsia="Times New Roman" w:hAnsi="Times New Roman"/>
          <w:sz w:val="28"/>
          <w:szCs w:val="28"/>
          <w:lang w:eastAsia="ru-RU"/>
        </w:rPr>
        <w:t>хозяйственным комплексам: машиностроительному, агропромышленному, метрологическому, топливно-энергетическому, социальному и др.</w:t>
      </w:r>
    </w:p>
    <w:p w:rsidR="001D0AE5" w:rsidRPr="00E6077F" w:rsidRDefault="00E85A21"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 xml:space="preserve">Государствами – </w:t>
      </w:r>
      <w:r w:rsidR="001D0AE5" w:rsidRPr="00E6077F">
        <w:rPr>
          <w:rFonts w:ascii="Times New Roman" w:eastAsia="Times New Roman" w:hAnsi="Times New Roman"/>
          <w:sz w:val="28"/>
          <w:szCs w:val="28"/>
          <w:lang w:eastAsia="ru-RU"/>
        </w:rPr>
        <w:t>разработчиками документов по межгосударственной стандартизации, включенными в ПМС</w:t>
      </w:r>
      <w:r w:rsidRPr="00E6077F">
        <w:rPr>
          <w:rFonts w:ascii="Times New Roman" w:eastAsia="Times New Roman" w:hAnsi="Times New Roman"/>
          <w:sz w:val="28"/>
          <w:szCs w:val="28"/>
          <w:lang w:eastAsia="ru-RU"/>
        </w:rPr>
        <w:t>,</w:t>
      </w:r>
      <w:r w:rsidR="001D0AE5" w:rsidRPr="00E6077F">
        <w:rPr>
          <w:rFonts w:ascii="Times New Roman" w:eastAsia="Times New Roman" w:hAnsi="Times New Roman"/>
          <w:sz w:val="28"/>
          <w:szCs w:val="28"/>
          <w:lang w:eastAsia="ru-RU"/>
        </w:rPr>
        <w:t xml:space="preserve"> являются Республика Беларусь, Республика Казахстан, Кыргызская Республика, Республика Молдова, Российская Федерация и Украина.</w:t>
      </w:r>
    </w:p>
    <w:p w:rsidR="001D0AE5" w:rsidRPr="00E6077F" w:rsidRDefault="001D0AE5"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Вопросы реализация</w:t>
      </w:r>
      <w:r w:rsidR="005D259B">
        <w:rPr>
          <w:rFonts w:ascii="Times New Roman" w:eastAsia="Times New Roman" w:hAnsi="Times New Roman"/>
          <w:sz w:val="28"/>
          <w:szCs w:val="28"/>
          <w:lang w:eastAsia="ru-RU"/>
        </w:rPr>
        <w:t xml:space="preserve"> ПМС систематически рассматриваю</w:t>
      </w:r>
      <w:r w:rsidRPr="00E6077F">
        <w:rPr>
          <w:rFonts w:ascii="Times New Roman" w:eastAsia="Times New Roman" w:hAnsi="Times New Roman"/>
          <w:sz w:val="28"/>
          <w:szCs w:val="28"/>
          <w:lang w:eastAsia="ru-RU"/>
        </w:rPr>
        <w:t>тся на заседаниях Научно-технической комиссии по стандартизации (НТКС) и МГС.</w:t>
      </w:r>
    </w:p>
    <w:p w:rsidR="00E4198A" w:rsidRPr="00E6077F" w:rsidRDefault="00E4198A"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При разработке межгосударственных документов проводится гармонизация их требований с международн</w:t>
      </w:r>
      <w:r w:rsidR="00E85A21" w:rsidRPr="00E6077F">
        <w:rPr>
          <w:rFonts w:ascii="Times New Roman" w:eastAsia="Times New Roman" w:hAnsi="Times New Roman"/>
          <w:sz w:val="28"/>
          <w:szCs w:val="28"/>
          <w:lang w:eastAsia="ru-RU"/>
        </w:rPr>
        <w:t xml:space="preserve">ыми и европейскими стандартами. </w:t>
      </w:r>
      <w:r w:rsidRPr="00E6077F">
        <w:rPr>
          <w:rFonts w:ascii="Times New Roman" w:eastAsia="Times New Roman" w:hAnsi="Times New Roman"/>
          <w:sz w:val="28"/>
          <w:szCs w:val="28"/>
          <w:lang w:eastAsia="ru-RU"/>
        </w:rPr>
        <w:t>Уровень гармонизации принятых межгосударственных стандартов составляет 62</w:t>
      </w:r>
      <w:r w:rsidR="00E6077F">
        <w:rPr>
          <w:rFonts w:ascii="Times New Roman" w:eastAsia="Times New Roman" w:hAnsi="Times New Roman"/>
          <w:sz w:val="28"/>
          <w:szCs w:val="28"/>
          <w:lang w:val="en-US" w:eastAsia="ru-RU"/>
        </w:rPr>
        <w:t> </w:t>
      </w:r>
      <w:r w:rsidRPr="00E6077F">
        <w:rPr>
          <w:rFonts w:ascii="Times New Roman" w:eastAsia="Times New Roman" w:hAnsi="Times New Roman"/>
          <w:sz w:val="28"/>
          <w:szCs w:val="28"/>
          <w:lang w:eastAsia="ru-RU"/>
        </w:rPr>
        <w:t>%.</w:t>
      </w:r>
    </w:p>
    <w:p w:rsidR="00E4198A" w:rsidRPr="00E6077F" w:rsidRDefault="00E4198A"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 xml:space="preserve">В настоящее время в фонде МГС насчитывается </w:t>
      </w:r>
      <w:r w:rsidR="00E6077F">
        <w:rPr>
          <w:rFonts w:ascii="Times New Roman" w:eastAsia="Times New Roman" w:hAnsi="Times New Roman"/>
          <w:sz w:val="28"/>
          <w:szCs w:val="28"/>
          <w:lang w:eastAsia="ru-RU"/>
        </w:rPr>
        <w:t>25</w:t>
      </w:r>
      <w:r w:rsidR="005C33F7">
        <w:rPr>
          <w:rFonts w:ascii="Times New Roman" w:eastAsia="Times New Roman" w:hAnsi="Times New Roman"/>
          <w:sz w:val="28"/>
          <w:szCs w:val="28"/>
          <w:lang w:eastAsia="ru-RU"/>
        </w:rPr>
        <w:t> </w:t>
      </w:r>
      <w:r w:rsidRPr="00E6077F">
        <w:rPr>
          <w:rFonts w:ascii="Times New Roman" w:eastAsia="Times New Roman" w:hAnsi="Times New Roman"/>
          <w:sz w:val="28"/>
          <w:szCs w:val="28"/>
          <w:lang w:eastAsia="ru-RU"/>
        </w:rPr>
        <w:t>648</w:t>
      </w:r>
      <w:r w:rsidR="005C33F7">
        <w:rPr>
          <w:rFonts w:ascii="Times New Roman" w:eastAsia="Times New Roman" w:hAnsi="Times New Roman"/>
          <w:sz w:val="28"/>
          <w:szCs w:val="28"/>
          <w:lang w:eastAsia="ru-RU"/>
        </w:rPr>
        <w:t> </w:t>
      </w:r>
      <w:r w:rsidRPr="00E6077F">
        <w:rPr>
          <w:rFonts w:ascii="Times New Roman" w:eastAsia="Times New Roman" w:hAnsi="Times New Roman"/>
          <w:sz w:val="28"/>
          <w:szCs w:val="28"/>
          <w:lang w:eastAsia="ru-RU"/>
        </w:rPr>
        <w:t>межгосударственных нормативных документов, основанных на применении передового опыта международных и региональных организаций по стандартизации.</w:t>
      </w:r>
    </w:p>
    <w:p w:rsidR="00B1648D" w:rsidRPr="00E6077F" w:rsidRDefault="00E4198A"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 xml:space="preserve">В рамках </w:t>
      </w:r>
      <w:r w:rsidR="00B1648D" w:rsidRPr="00E6077F">
        <w:rPr>
          <w:rFonts w:ascii="Times New Roman" w:eastAsia="Times New Roman" w:hAnsi="Times New Roman"/>
          <w:sz w:val="28"/>
          <w:szCs w:val="28"/>
          <w:lang w:eastAsia="ru-RU"/>
        </w:rPr>
        <w:t>деятельности</w:t>
      </w:r>
      <w:r w:rsidRPr="00E6077F">
        <w:rPr>
          <w:rFonts w:ascii="Times New Roman" w:eastAsia="Times New Roman" w:hAnsi="Times New Roman"/>
          <w:sz w:val="28"/>
          <w:szCs w:val="28"/>
          <w:lang w:eastAsia="ru-RU"/>
        </w:rPr>
        <w:t xml:space="preserve"> по совершенствованию разработки межгосударственных стандартов</w:t>
      </w:r>
      <w:r w:rsidR="00B1648D" w:rsidRPr="00E6077F">
        <w:rPr>
          <w:rFonts w:ascii="Times New Roman" w:eastAsia="Times New Roman" w:hAnsi="Times New Roman"/>
          <w:sz w:val="28"/>
          <w:szCs w:val="28"/>
          <w:lang w:eastAsia="ru-RU"/>
        </w:rPr>
        <w:t xml:space="preserve"> созданы и эффективно работают рабочие орган</w:t>
      </w:r>
      <w:r w:rsidR="005D259B">
        <w:rPr>
          <w:rFonts w:ascii="Times New Roman" w:eastAsia="Times New Roman" w:hAnsi="Times New Roman"/>
          <w:sz w:val="28"/>
          <w:szCs w:val="28"/>
          <w:lang w:eastAsia="ru-RU"/>
        </w:rPr>
        <w:t>ы</w:t>
      </w:r>
      <w:r w:rsidR="00B1648D" w:rsidRPr="00E6077F">
        <w:rPr>
          <w:rFonts w:ascii="Times New Roman" w:eastAsia="Times New Roman" w:hAnsi="Times New Roman"/>
          <w:sz w:val="28"/>
          <w:szCs w:val="28"/>
          <w:lang w:eastAsia="ru-RU"/>
        </w:rPr>
        <w:t xml:space="preserve"> МГС – межгосударственные технические комитеты по стандартизации (МТК). </w:t>
      </w:r>
    </w:p>
    <w:p w:rsidR="00E4198A" w:rsidRPr="00E6077F" w:rsidRDefault="00E4198A"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Основными задачами МТК являются:</w:t>
      </w:r>
    </w:p>
    <w:p w:rsidR="00E4198A" w:rsidRPr="00E6077F" w:rsidRDefault="00E4198A"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 xml:space="preserve">разработка и пересмотр межгосударственных стандартов и разработка изменений к ним; </w:t>
      </w:r>
    </w:p>
    <w:p w:rsidR="00E4198A" w:rsidRPr="00E6077F" w:rsidRDefault="00E4198A"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 xml:space="preserve">подготовка предложений в </w:t>
      </w:r>
      <w:r w:rsidR="00E85A21" w:rsidRPr="00E6077F">
        <w:rPr>
          <w:rFonts w:ascii="Times New Roman" w:eastAsia="Times New Roman" w:hAnsi="Times New Roman"/>
          <w:sz w:val="28"/>
          <w:szCs w:val="28"/>
          <w:lang w:eastAsia="ru-RU"/>
        </w:rPr>
        <w:t>ПМС</w:t>
      </w:r>
      <w:r w:rsidRPr="00E6077F">
        <w:rPr>
          <w:rFonts w:ascii="Times New Roman" w:eastAsia="Times New Roman" w:hAnsi="Times New Roman"/>
          <w:sz w:val="28"/>
          <w:szCs w:val="28"/>
          <w:lang w:eastAsia="ru-RU"/>
        </w:rPr>
        <w:t xml:space="preserve"> в части закрепленной за МТК областью деятельности и объектов стандартизации;</w:t>
      </w:r>
    </w:p>
    <w:p w:rsidR="00E4198A" w:rsidRPr="00E6077F" w:rsidRDefault="00E4198A" w:rsidP="005D259B">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рассмотрение предложений по применению международных,</w:t>
      </w:r>
      <w:r w:rsidR="005D259B">
        <w:rPr>
          <w:rFonts w:ascii="Times New Roman" w:eastAsia="Times New Roman" w:hAnsi="Times New Roman"/>
          <w:sz w:val="28"/>
          <w:szCs w:val="28"/>
          <w:lang w:eastAsia="ru-RU"/>
        </w:rPr>
        <w:t xml:space="preserve"> </w:t>
      </w:r>
      <w:r w:rsidRPr="00E6077F">
        <w:rPr>
          <w:rFonts w:ascii="Times New Roman" w:eastAsia="Times New Roman" w:hAnsi="Times New Roman"/>
          <w:sz w:val="28"/>
          <w:szCs w:val="28"/>
          <w:lang w:eastAsia="ru-RU"/>
        </w:rPr>
        <w:t>региональных и национальных стандартов на межгосударственном уровне в закрепленной з</w:t>
      </w:r>
      <w:r w:rsidR="00B1648D" w:rsidRPr="00E6077F">
        <w:rPr>
          <w:rFonts w:ascii="Times New Roman" w:eastAsia="Times New Roman" w:hAnsi="Times New Roman"/>
          <w:sz w:val="28"/>
          <w:szCs w:val="28"/>
          <w:lang w:eastAsia="ru-RU"/>
        </w:rPr>
        <w:t>а МТК области деятельности и др.</w:t>
      </w:r>
    </w:p>
    <w:p w:rsidR="00E4198A" w:rsidRPr="00E6077F" w:rsidRDefault="00E4198A"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 xml:space="preserve">В </w:t>
      </w:r>
      <w:r w:rsidR="00B1648D" w:rsidRPr="00E6077F">
        <w:rPr>
          <w:rFonts w:ascii="Times New Roman" w:eastAsia="Times New Roman" w:hAnsi="Times New Roman"/>
          <w:sz w:val="28"/>
          <w:szCs w:val="28"/>
          <w:lang w:eastAsia="ru-RU"/>
        </w:rPr>
        <w:t>настоящее время роль МТК в планировании и разработке стандартов возрастает</w:t>
      </w:r>
      <w:r w:rsidRPr="00E6077F">
        <w:rPr>
          <w:rFonts w:ascii="Times New Roman" w:eastAsia="Times New Roman" w:hAnsi="Times New Roman"/>
          <w:sz w:val="28"/>
          <w:szCs w:val="28"/>
          <w:lang w:eastAsia="ru-RU"/>
        </w:rPr>
        <w:t xml:space="preserve">. </w:t>
      </w:r>
      <w:r w:rsidR="004971A2" w:rsidRPr="00E6077F">
        <w:rPr>
          <w:rFonts w:ascii="Times New Roman" w:eastAsia="Times New Roman" w:hAnsi="Times New Roman"/>
          <w:sz w:val="28"/>
          <w:szCs w:val="28"/>
          <w:lang w:eastAsia="ru-RU"/>
        </w:rPr>
        <w:t>Учитывая, что в МТК</w:t>
      </w:r>
      <w:r w:rsidR="008148D6" w:rsidRPr="00E6077F">
        <w:rPr>
          <w:rFonts w:ascii="Times New Roman" w:eastAsia="Times New Roman" w:hAnsi="Times New Roman"/>
          <w:sz w:val="28"/>
          <w:szCs w:val="28"/>
          <w:lang w:eastAsia="ru-RU"/>
        </w:rPr>
        <w:t>, как правило,</w:t>
      </w:r>
      <w:r w:rsidR="004971A2" w:rsidRPr="00E6077F">
        <w:rPr>
          <w:rFonts w:ascii="Times New Roman" w:eastAsia="Times New Roman" w:hAnsi="Times New Roman"/>
          <w:sz w:val="28"/>
          <w:szCs w:val="28"/>
          <w:lang w:eastAsia="ru-RU"/>
        </w:rPr>
        <w:t xml:space="preserve"> </w:t>
      </w:r>
      <w:r w:rsidR="004971A2" w:rsidRPr="00E6077F">
        <w:rPr>
          <w:rFonts w:ascii="Times New Roman" w:hAnsi="Times New Roman"/>
          <w:sz w:val="28"/>
          <w:szCs w:val="28"/>
        </w:rPr>
        <w:t>представлены интересы</w:t>
      </w:r>
      <w:r w:rsidR="002B5BE5" w:rsidRPr="00E6077F">
        <w:rPr>
          <w:rFonts w:ascii="Times New Roman" w:hAnsi="Times New Roman"/>
          <w:sz w:val="28"/>
          <w:szCs w:val="28"/>
        </w:rPr>
        <w:t xml:space="preserve"> всех заинтересованных сторон, </w:t>
      </w:r>
      <w:r w:rsidR="004971A2" w:rsidRPr="00E6077F">
        <w:rPr>
          <w:rFonts w:ascii="Times New Roman" w:hAnsi="Times New Roman"/>
          <w:sz w:val="28"/>
          <w:szCs w:val="28"/>
        </w:rPr>
        <w:t>сосредоточен необходимый научно-технический потенциал для разработки перспективных, отвечающих требованиям рынка межгосударственны</w:t>
      </w:r>
      <w:r w:rsidR="008148D6" w:rsidRPr="00E6077F">
        <w:rPr>
          <w:rFonts w:ascii="Times New Roman" w:hAnsi="Times New Roman"/>
          <w:sz w:val="28"/>
          <w:szCs w:val="28"/>
        </w:rPr>
        <w:t>х</w:t>
      </w:r>
      <w:r w:rsidR="004971A2" w:rsidRPr="00E6077F">
        <w:rPr>
          <w:rFonts w:ascii="Times New Roman" w:hAnsi="Times New Roman"/>
          <w:sz w:val="28"/>
          <w:szCs w:val="28"/>
        </w:rPr>
        <w:t xml:space="preserve"> стандарт</w:t>
      </w:r>
      <w:r w:rsidR="002B5BE5" w:rsidRPr="00E6077F">
        <w:rPr>
          <w:rFonts w:ascii="Times New Roman" w:hAnsi="Times New Roman"/>
          <w:sz w:val="28"/>
          <w:szCs w:val="28"/>
        </w:rPr>
        <w:t>ов</w:t>
      </w:r>
      <w:r w:rsidR="008148D6" w:rsidRPr="00E6077F">
        <w:rPr>
          <w:rFonts w:ascii="Times New Roman" w:hAnsi="Times New Roman"/>
          <w:sz w:val="28"/>
          <w:szCs w:val="28"/>
        </w:rPr>
        <w:t>,</w:t>
      </w:r>
      <w:r w:rsidR="004971A2" w:rsidRPr="00E6077F">
        <w:rPr>
          <w:rFonts w:ascii="Times New Roman" w:hAnsi="Times New Roman"/>
          <w:sz w:val="28"/>
          <w:szCs w:val="28"/>
        </w:rPr>
        <w:t xml:space="preserve"> </w:t>
      </w:r>
      <w:r w:rsidR="008148D6" w:rsidRPr="00E6077F">
        <w:rPr>
          <w:rFonts w:ascii="Times New Roman" w:eastAsia="Times New Roman" w:hAnsi="Times New Roman"/>
          <w:sz w:val="28"/>
          <w:szCs w:val="28"/>
          <w:lang w:eastAsia="ru-RU"/>
        </w:rPr>
        <w:t>в</w:t>
      </w:r>
      <w:r w:rsidRPr="00E6077F">
        <w:rPr>
          <w:rFonts w:ascii="Times New Roman" w:eastAsia="Times New Roman" w:hAnsi="Times New Roman"/>
          <w:sz w:val="28"/>
          <w:szCs w:val="28"/>
          <w:lang w:eastAsia="ru-RU"/>
        </w:rPr>
        <w:t>ключение новых тем в ПМС осуществля</w:t>
      </w:r>
      <w:r w:rsidR="00B1648D" w:rsidRPr="00E6077F">
        <w:rPr>
          <w:rFonts w:ascii="Times New Roman" w:eastAsia="Times New Roman" w:hAnsi="Times New Roman"/>
          <w:sz w:val="28"/>
          <w:szCs w:val="28"/>
          <w:lang w:eastAsia="ru-RU"/>
        </w:rPr>
        <w:t>ется</w:t>
      </w:r>
      <w:r w:rsidRPr="00E6077F">
        <w:rPr>
          <w:rFonts w:ascii="Times New Roman" w:eastAsia="Times New Roman" w:hAnsi="Times New Roman"/>
          <w:sz w:val="28"/>
          <w:szCs w:val="28"/>
          <w:lang w:eastAsia="ru-RU"/>
        </w:rPr>
        <w:t xml:space="preserve"> после со</w:t>
      </w:r>
      <w:r w:rsidR="004971A2" w:rsidRPr="00E6077F">
        <w:rPr>
          <w:rFonts w:ascii="Times New Roman" w:eastAsia="Times New Roman" w:hAnsi="Times New Roman"/>
          <w:sz w:val="28"/>
          <w:szCs w:val="28"/>
          <w:lang w:eastAsia="ru-RU"/>
        </w:rPr>
        <w:t>гласования их в профильном МТК</w:t>
      </w:r>
      <w:r w:rsidR="008148D6" w:rsidRPr="00E6077F">
        <w:rPr>
          <w:rFonts w:ascii="Times New Roman" w:eastAsia="Times New Roman" w:hAnsi="Times New Roman"/>
          <w:sz w:val="28"/>
          <w:szCs w:val="28"/>
          <w:lang w:eastAsia="ru-RU"/>
        </w:rPr>
        <w:t>.</w:t>
      </w:r>
    </w:p>
    <w:p w:rsidR="00E4198A" w:rsidRPr="00E6077F" w:rsidRDefault="00B1648D"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Указанная деятельность, с одной стороны, направлена на обеспечение защиты интересов потребителей каждого государства – участника Соглашения</w:t>
      </w:r>
      <w:r w:rsidR="00E85A21" w:rsidRPr="00E6077F">
        <w:rPr>
          <w:rFonts w:ascii="Times New Roman" w:eastAsia="Times New Roman" w:hAnsi="Times New Roman"/>
          <w:sz w:val="28"/>
          <w:szCs w:val="28"/>
          <w:lang w:eastAsia="ru-RU"/>
        </w:rPr>
        <w:t xml:space="preserve"> </w:t>
      </w:r>
      <w:r w:rsidRPr="00E6077F">
        <w:rPr>
          <w:rFonts w:ascii="Times New Roman" w:eastAsia="Times New Roman" w:hAnsi="Times New Roman"/>
          <w:sz w:val="28"/>
          <w:szCs w:val="28"/>
          <w:lang w:eastAsia="ru-RU"/>
        </w:rPr>
        <w:t xml:space="preserve">в вопросах безопасности и качества продукции и услуг, а с другой, на обеспечение совместимости требований к продукции и услугам, представляющим межгосударственный интерес, что способствует признанию результатов испытаний и сертификации продукции, производимой </w:t>
      </w:r>
      <w:r w:rsidRPr="00E6077F">
        <w:rPr>
          <w:rFonts w:ascii="Times New Roman" w:eastAsia="Times New Roman" w:hAnsi="Times New Roman"/>
          <w:sz w:val="28"/>
          <w:szCs w:val="28"/>
          <w:lang w:eastAsia="ru-RU"/>
        </w:rPr>
        <w:lastRenderedPageBreak/>
        <w:t>предприятиями и организациями в государствах – участниках СНГ, на международном рынке.</w:t>
      </w:r>
    </w:p>
    <w:p w:rsidR="00227334" w:rsidRPr="00E6077F" w:rsidRDefault="00227334"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 xml:space="preserve">Заинтересованность государств в совершенствовании стандартов обусловлена экономическим интересом и налаженной системой взаимодействия в области стандартизации. </w:t>
      </w:r>
      <w:r w:rsidR="00AC1235" w:rsidRPr="00E6077F">
        <w:rPr>
          <w:rFonts w:ascii="Times New Roman" w:eastAsia="Times New Roman" w:hAnsi="Times New Roman"/>
          <w:sz w:val="28"/>
          <w:szCs w:val="28"/>
          <w:lang w:eastAsia="ru-RU"/>
        </w:rPr>
        <w:t>В том числе через МГС н</w:t>
      </w:r>
      <w:r w:rsidRPr="00E6077F">
        <w:rPr>
          <w:rFonts w:ascii="Times New Roman" w:eastAsia="Times New Roman" w:hAnsi="Times New Roman"/>
          <w:sz w:val="28"/>
          <w:szCs w:val="28"/>
          <w:lang w:eastAsia="ru-RU"/>
        </w:rPr>
        <w:t>ациональные органы по стандартизации вовлечены в деятельность Международной организации по стандартизации (</w:t>
      </w:r>
      <w:r w:rsidRPr="00E6077F">
        <w:rPr>
          <w:rFonts w:ascii="Times New Roman" w:eastAsia="Times New Roman" w:hAnsi="Times New Roman"/>
          <w:sz w:val="28"/>
          <w:szCs w:val="28"/>
          <w:lang w:val="en-US" w:eastAsia="ru-RU"/>
        </w:rPr>
        <w:t>ISO</w:t>
      </w:r>
      <w:r w:rsidRPr="00E6077F">
        <w:rPr>
          <w:rFonts w:ascii="Times New Roman" w:eastAsia="Times New Roman" w:hAnsi="Times New Roman"/>
          <w:sz w:val="28"/>
          <w:szCs w:val="28"/>
          <w:lang w:eastAsia="ru-RU"/>
        </w:rPr>
        <w:t>)</w:t>
      </w:r>
      <w:r w:rsidR="00AC1235" w:rsidRPr="00E6077F">
        <w:rPr>
          <w:rFonts w:ascii="Times New Roman" w:eastAsia="Times New Roman" w:hAnsi="Times New Roman"/>
          <w:sz w:val="28"/>
          <w:szCs w:val="28"/>
          <w:lang w:eastAsia="ru-RU"/>
        </w:rPr>
        <w:t xml:space="preserve">. </w:t>
      </w:r>
      <w:r w:rsidRPr="00E6077F">
        <w:rPr>
          <w:rFonts w:ascii="Times New Roman" w:eastAsia="Times New Roman" w:hAnsi="Times New Roman"/>
          <w:sz w:val="28"/>
          <w:szCs w:val="28"/>
          <w:lang w:eastAsia="ru-RU"/>
        </w:rPr>
        <w:t>МГС признан ISO региональной организацией по стандартизации</w:t>
      </w:r>
      <w:r w:rsidR="00362ABD" w:rsidRPr="00E6077F">
        <w:rPr>
          <w:rFonts w:ascii="Times New Roman" w:eastAsia="Times New Roman" w:hAnsi="Times New Roman"/>
          <w:sz w:val="28"/>
          <w:szCs w:val="28"/>
          <w:lang w:eastAsia="ru-RU"/>
        </w:rPr>
        <w:t xml:space="preserve"> (EASC)</w:t>
      </w:r>
      <w:r w:rsidRPr="00E6077F">
        <w:rPr>
          <w:rFonts w:ascii="Times New Roman" w:eastAsia="Times New Roman" w:hAnsi="Times New Roman"/>
          <w:sz w:val="28"/>
          <w:szCs w:val="28"/>
          <w:lang w:eastAsia="ru-RU"/>
        </w:rPr>
        <w:t xml:space="preserve">, что подтверждает высокий статус, значимость и востребованность проводимой им работы. </w:t>
      </w:r>
      <w:r w:rsidR="00362ABD" w:rsidRPr="00E6077F">
        <w:rPr>
          <w:rFonts w:ascii="Times New Roman" w:eastAsia="Times New Roman" w:hAnsi="Times New Roman"/>
          <w:sz w:val="28"/>
          <w:szCs w:val="28"/>
          <w:lang w:eastAsia="ru-RU"/>
        </w:rPr>
        <w:t xml:space="preserve">Основой сотрудничества МГС и </w:t>
      </w:r>
      <w:r w:rsidR="00362ABD" w:rsidRPr="00E6077F">
        <w:rPr>
          <w:rFonts w:ascii="Times New Roman" w:eastAsia="Times New Roman" w:hAnsi="Times New Roman"/>
          <w:sz w:val="28"/>
          <w:szCs w:val="28"/>
          <w:lang w:val="en-US" w:eastAsia="ru-RU"/>
        </w:rPr>
        <w:t>ISO</w:t>
      </w:r>
      <w:r w:rsidR="00362ABD" w:rsidRPr="00E6077F">
        <w:rPr>
          <w:rFonts w:ascii="Times New Roman" w:eastAsia="Times New Roman" w:hAnsi="Times New Roman"/>
          <w:sz w:val="28"/>
          <w:szCs w:val="28"/>
          <w:lang w:eastAsia="ru-RU"/>
        </w:rPr>
        <w:t xml:space="preserve"> является Соглашение об обмене технической информацией между ISO и EASC от 21 мая 1999 года.</w:t>
      </w:r>
      <w:r w:rsidR="003E48F0" w:rsidRPr="00E6077F">
        <w:rPr>
          <w:rFonts w:ascii="Times New Roman" w:eastAsia="Times New Roman" w:hAnsi="Times New Roman"/>
          <w:sz w:val="28"/>
          <w:szCs w:val="28"/>
          <w:lang w:eastAsia="ru-RU"/>
        </w:rPr>
        <w:t xml:space="preserve"> В настоящее время в МГС организована работа по </w:t>
      </w:r>
      <w:r w:rsidR="00130C23" w:rsidRPr="00E6077F">
        <w:rPr>
          <w:rFonts w:ascii="Times New Roman" w:eastAsia="Times New Roman" w:hAnsi="Times New Roman"/>
          <w:sz w:val="28"/>
          <w:szCs w:val="28"/>
          <w:lang w:eastAsia="ru-RU"/>
        </w:rPr>
        <w:t xml:space="preserve">развитию взаимодействия между ISO и EASC для создания системы оптимального использования ресурсов, направляемых на международную и региональную стандартизацию </w:t>
      </w:r>
      <w:r w:rsidR="00CE7E91" w:rsidRPr="00E6077F">
        <w:rPr>
          <w:rFonts w:ascii="Times New Roman" w:eastAsia="Times New Roman" w:hAnsi="Times New Roman"/>
          <w:sz w:val="28"/>
          <w:szCs w:val="28"/>
          <w:lang w:eastAsia="ru-RU"/>
        </w:rPr>
        <w:t>и обеспечению механизма информационного обмена. Разработанный Госстандартом Республики Казахстан проект Соглашения направлен в национальные органы для рассмотрения.</w:t>
      </w:r>
    </w:p>
    <w:p w:rsidR="00B5582B" w:rsidRPr="00E6077F" w:rsidRDefault="00B5582B"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В соответствии с подписанными соглашениями МГС имеет право бесплатно применять международные и европейские стандарты через межгосударственные, а государства – члены МГС – через национальные стандарты. Этими соглашениями была создана правовая основа для гармонизации межгосударственных и национальных стандартов, как с международными, так и европейскими стандартами, независимо от членства и статуса государств – членов МГС в этих организациях.</w:t>
      </w:r>
    </w:p>
    <w:p w:rsidR="00AC1235" w:rsidRPr="00E6077F" w:rsidRDefault="00AC1235"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МГС осуществляет сотрудничество с Евразийской экономической комиссией (ЕЭК) в рамках Меморандума о сотрудничестве между МГС и ЕЭК в области стандартизации и обеспечения единства измерений. В настоящее время проводится работа по уточнению проекта Плана мероприятий по реализации положений Меморандума.</w:t>
      </w:r>
    </w:p>
    <w:p w:rsidR="00362ABD" w:rsidRPr="00E6077F" w:rsidRDefault="00362ABD"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Кроме того, МГС взаимодействует:</w:t>
      </w:r>
    </w:p>
    <w:p w:rsidR="00362ABD" w:rsidRPr="00E6077F" w:rsidRDefault="005D259B"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 </w:t>
      </w:r>
      <w:r w:rsidR="00362ABD" w:rsidRPr="00E6077F">
        <w:rPr>
          <w:rFonts w:ascii="Times New Roman" w:eastAsia="Times New Roman" w:hAnsi="Times New Roman"/>
          <w:sz w:val="28"/>
          <w:szCs w:val="28"/>
          <w:lang w:eastAsia="ru-RU"/>
        </w:rPr>
        <w:t>Международной электротехнической комиссией</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val="en-US" w:eastAsia="ru-RU"/>
        </w:rPr>
        <w:t>IEC</w:t>
      </w:r>
      <w:r>
        <w:rPr>
          <w:rFonts w:ascii="Times New Roman" w:eastAsia="Times New Roman" w:hAnsi="Times New Roman"/>
          <w:sz w:val="28"/>
          <w:szCs w:val="28"/>
          <w:lang w:eastAsia="ru-RU"/>
        </w:rPr>
        <w:t>) в рамках</w:t>
      </w:r>
      <w:r w:rsidR="00362ABD" w:rsidRPr="00E6077F">
        <w:rPr>
          <w:rFonts w:ascii="Times New Roman" w:eastAsia="Times New Roman" w:hAnsi="Times New Roman"/>
          <w:sz w:val="28"/>
          <w:szCs w:val="28"/>
          <w:lang w:eastAsia="ru-RU"/>
        </w:rPr>
        <w:t xml:space="preserve"> Соглашени</w:t>
      </w:r>
      <w:r>
        <w:rPr>
          <w:rFonts w:ascii="Times New Roman" w:eastAsia="Times New Roman" w:hAnsi="Times New Roman"/>
          <w:sz w:val="28"/>
          <w:szCs w:val="28"/>
          <w:lang w:eastAsia="ru-RU"/>
        </w:rPr>
        <w:t>я</w:t>
      </w:r>
      <w:r w:rsidR="00362ABD" w:rsidRPr="00E6077F">
        <w:rPr>
          <w:rFonts w:ascii="Times New Roman" w:eastAsia="Times New Roman" w:hAnsi="Times New Roman"/>
          <w:sz w:val="28"/>
          <w:szCs w:val="28"/>
          <w:lang w:eastAsia="ru-RU"/>
        </w:rPr>
        <w:t xml:space="preserve"> о сотрудничестве между IEC и EASC от 25 июня 2014 года</w:t>
      </w:r>
      <w:r w:rsidR="007203CA" w:rsidRPr="00E6077F">
        <w:rPr>
          <w:rFonts w:ascii="Times New Roman" w:eastAsia="Times New Roman" w:hAnsi="Times New Roman"/>
          <w:sz w:val="28"/>
          <w:szCs w:val="28"/>
          <w:lang w:eastAsia="ru-RU"/>
        </w:rPr>
        <w:t>;</w:t>
      </w:r>
    </w:p>
    <w:p w:rsidR="00362ABD" w:rsidRPr="00E6077F" w:rsidRDefault="00362ABD"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Европейской экономической комиссией ООН</w:t>
      </w:r>
      <w:r w:rsidR="007203CA" w:rsidRPr="00E6077F">
        <w:rPr>
          <w:rFonts w:ascii="Times New Roman" w:eastAsia="Times New Roman" w:hAnsi="Times New Roman"/>
          <w:sz w:val="28"/>
          <w:szCs w:val="28"/>
          <w:lang w:eastAsia="ru-RU"/>
        </w:rPr>
        <w:t>, Рабочей группой по политике в области стандартизации и сотрудничества по вопросам нормативного регулирования ЕЭК ООН (WP.6);</w:t>
      </w:r>
    </w:p>
    <w:p w:rsidR="007203CA" w:rsidRPr="00E6077F" w:rsidRDefault="007203CA"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Европейским комитетом по стандартизации (</w:t>
      </w:r>
      <w:hyperlink r:id="rId8" w:tgtFrame="_blank" w:history="1">
        <w:r w:rsidRPr="00E6077F">
          <w:rPr>
            <w:rFonts w:ascii="Times New Roman" w:eastAsia="Times New Roman" w:hAnsi="Times New Roman"/>
            <w:sz w:val="28"/>
            <w:szCs w:val="28"/>
            <w:lang w:eastAsia="ru-RU"/>
          </w:rPr>
          <w:t>CEN</w:t>
        </w:r>
      </w:hyperlink>
      <w:r w:rsidRPr="00E6077F">
        <w:rPr>
          <w:rFonts w:ascii="Times New Roman" w:eastAsia="Times New Roman" w:hAnsi="Times New Roman"/>
          <w:sz w:val="28"/>
          <w:szCs w:val="28"/>
          <w:lang w:eastAsia="ru-RU"/>
        </w:rPr>
        <w:t>), Европейским комитетом по стандартизации в электротехнике (</w:t>
      </w:r>
      <w:hyperlink r:id="rId9" w:tgtFrame="_blank" w:history="1">
        <w:r w:rsidRPr="00E6077F">
          <w:rPr>
            <w:rFonts w:ascii="Times New Roman" w:eastAsia="Times New Roman" w:hAnsi="Times New Roman"/>
            <w:sz w:val="28"/>
            <w:szCs w:val="28"/>
            <w:lang w:eastAsia="ru-RU"/>
          </w:rPr>
          <w:t>CENELEC</w:t>
        </w:r>
      </w:hyperlink>
      <w:r w:rsidRPr="00E6077F">
        <w:rPr>
          <w:rFonts w:ascii="Times New Roman" w:eastAsia="Times New Roman" w:hAnsi="Times New Roman"/>
          <w:sz w:val="28"/>
          <w:szCs w:val="28"/>
          <w:lang w:eastAsia="ru-RU"/>
        </w:rPr>
        <w:t>), Европейским институтом по стандартизаци</w:t>
      </w:r>
      <w:r w:rsidR="005D259B">
        <w:rPr>
          <w:rFonts w:ascii="Times New Roman" w:eastAsia="Times New Roman" w:hAnsi="Times New Roman"/>
          <w:sz w:val="28"/>
          <w:szCs w:val="28"/>
          <w:lang w:eastAsia="ru-RU"/>
        </w:rPr>
        <w:t>и в области электросвязи (ETSI) в рамках</w:t>
      </w:r>
      <w:r w:rsidRPr="00E6077F">
        <w:rPr>
          <w:rFonts w:ascii="Times New Roman" w:eastAsia="Times New Roman" w:hAnsi="Times New Roman"/>
          <w:sz w:val="28"/>
          <w:szCs w:val="28"/>
          <w:lang w:eastAsia="ru-RU"/>
        </w:rPr>
        <w:t xml:space="preserve"> </w:t>
      </w:r>
      <w:hyperlink r:id="rId10" w:tgtFrame="_blank" w:history="1">
        <w:r w:rsidRPr="00E6077F">
          <w:rPr>
            <w:rFonts w:ascii="Times New Roman" w:eastAsia="Times New Roman" w:hAnsi="Times New Roman"/>
            <w:sz w:val="28"/>
            <w:szCs w:val="28"/>
            <w:lang w:eastAsia="ru-RU"/>
          </w:rPr>
          <w:t>Меморандум</w:t>
        </w:r>
        <w:r w:rsidR="005D259B">
          <w:rPr>
            <w:rFonts w:ascii="Times New Roman" w:eastAsia="Times New Roman" w:hAnsi="Times New Roman"/>
            <w:sz w:val="28"/>
            <w:szCs w:val="28"/>
            <w:lang w:eastAsia="ru-RU"/>
          </w:rPr>
          <w:t>а</w:t>
        </w:r>
        <w:r w:rsidRPr="00E6077F">
          <w:rPr>
            <w:rFonts w:ascii="Times New Roman" w:eastAsia="Times New Roman" w:hAnsi="Times New Roman"/>
            <w:sz w:val="28"/>
            <w:szCs w:val="28"/>
            <w:lang w:eastAsia="ru-RU"/>
          </w:rPr>
          <w:t xml:space="preserve"> о взаимопонимании в области стандартизации между CEN, CENELEC, ETSI и EASC</w:t>
        </w:r>
      </w:hyperlink>
      <w:r w:rsidRPr="00E6077F">
        <w:rPr>
          <w:rFonts w:ascii="Times New Roman" w:eastAsia="Times New Roman" w:hAnsi="Times New Roman"/>
          <w:sz w:val="28"/>
          <w:szCs w:val="28"/>
          <w:lang w:eastAsia="ru-RU"/>
        </w:rPr>
        <w:t>;</w:t>
      </w:r>
    </w:p>
    <w:p w:rsidR="005247BE" w:rsidRPr="00E6077F" w:rsidRDefault="005247BE"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Американским обществом по испытаниям и материалам (ASTM International)</w:t>
      </w:r>
      <w:r w:rsidR="005D259B">
        <w:rPr>
          <w:rFonts w:ascii="Times New Roman" w:eastAsia="Times New Roman" w:hAnsi="Times New Roman"/>
          <w:sz w:val="28"/>
          <w:szCs w:val="28"/>
          <w:lang w:eastAsia="ru-RU"/>
        </w:rPr>
        <w:t xml:space="preserve"> в рамках</w:t>
      </w:r>
      <w:r w:rsidRPr="00E6077F">
        <w:rPr>
          <w:rFonts w:ascii="Times New Roman" w:eastAsia="Times New Roman" w:hAnsi="Times New Roman"/>
          <w:sz w:val="28"/>
          <w:szCs w:val="28"/>
          <w:lang w:eastAsia="ru-RU"/>
        </w:rPr>
        <w:t xml:space="preserve"> Меморандум</w:t>
      </w:r>
      <w:r w:rsidR="005D259B">
        <w:rPr>
          <w:rFonts w:ascii="Times New Roman" w:eastAsia="Times New Roman" w:hAnsi="Times New Roman"/>
          <w:sz w:val="28"/>
          <w:szCs w:val="28"/>
          <w:lang w:eastAsia="ru-RU"/>
        </w:rPr>
        <w:t>а</w:t>
      </w:r>
      <w:r w:rsidRPr="00E6077F">
        <w:rPr>
          <w:rFonts w:ascii="Times New Roman" w:eastAsia="Times New Roman" w:hAnsi="Times New Roman"/>
          <w:sz w:val="28"/>
          <w:szCs w:val="28"/>
          <w:lang w:eastAsia="ru-RU"/>
        </w:rPr>
        <w:t xml:space="preserve"> о взаимопонимании между ASTM International и Межгосударственным советом по стандартизации, метрологии и сертификации;</w:t>
      </w:r>
    </w:p>
    <w:p w:rsidR="008E5402" w:rsidRPr="00E6077F" w:rsidRDefault="008E5402"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lastRenderedPageBreak/>
        <w:t>Эл</w:t>
      </w:r>
      <w:r w:rsidR="005D259B">
        <w:rPr>
          <w:rFonts w:ascii="Times New Roman" w:eastAsia="Times New Roman" w:hAnsi="Times New Roman"/>
          <w:sz w:val="28"/>
          <w:szCs w:val="28"/>
          <w:lang w:eastAsia="ru-RU"/>
        </w:rPr>
        <w:t>ектроэнергетическим Советом СНГ в рамках</w:t>
      </w:r>
      <w:r w:rsidRPr="00E6077F">
        <w:rPr>
          <w:rFonts w:ascii="Times New Roman" w:eastAsia="Times New Roman" w:hAnsi="Times New Roman"/>
          <w:sz w:val="28"/>
          <w:szCs w:val="28"/>
          <w:lang w:eastAsia="ru-RU"/>
        </w:rPr>
        <w:t xml:space="preserve"> </w:t>
      </w:r>
      <w:hyperlink r:id="rId11" w:tgtFrame="_blank" w:history="1">
        <w:r w:rsidRPr="00E6077F">
          <w:rPr>
            <w:rFonts w:ascii="Times New Roman" w:eastAsia="Times New Roman" w:hAnsi="Times New Roman"/>
            <w:sz w:val="28"/>
            <w:szCs w:val="28"/>
            <w:lang w:eastAsia="ru-RU"/>
          </w:rPr>
          <w:t>Соглашени</w:t>
        </w:r>
        <w:r w:rsidR="005D259B">
          <w:rPr>
            <w:rFonts w:ascii="Times New Roman" w:eastAsia="Times New Roman" w:hAnsi="Times New Roman"/>
            <w:sz w:val="28"/>
            <w:szCs w:val="28"/>
            <w:lang w:eastAsia="ru-RU"/>
          </w:rPr>
          <w:t>я</w:t>
        </w:r>
        <w:r w:rsidRPr="00E6077F">
          <w:rPr>
            <w:rFonts w:ascii="Times New Roman" w:eastAsia="Times New Roman" w:hAnsi="Times New Roman"/>
            <w:sz w:val="28"/>
            <w:szCs w:val="28"/>
            <w:lang w:eastAsia="ru-RU"/>
          </w:rPr>
          <w:t xml:space="preserve"> о сотрудничестве между Электроэнергетическим Советом Содружества Независимых Государств и Межгосударственным советом по стандартизации, метрологии и сертификации Содружества Независимых Государств</w:t>
        </w:r>
      </w:hyperlink>
      <w:r w:rsidRPr="00E6077F">
        <w:rPr>
          <w:rFonts w:ascii="Times New Roman" w:eastAsia="Times New Roman" w:hAnsi="Times New Roman"/>
          <w:sz w:val="28"/>
          <w:szCs w:val="28"/>
          <w:lang w:eastAsia="ru-RU"/>
        </w:rPr>
        <w:t>, и др.</w:t>
      </w:r>
    </w:p>
    <w:p w:rsidR="005247BE" w:rsidRPr="00E6077F" w:rsidRDefault="005247BE"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Также МГС проводится работа по организации и развитию сотрудничества с международными организациями по аккредитац</w:t>
      </w:r>
      <w:r w:rsidR="005D259B">
        <w:rPr>
          <w:rFonts w:ascii="Times New Roman" w:eastAsia="Times New Roman" w:hAnsi="Times New Roman"/>
          <w:sz w:val="28"/>
          <w:szCs w:val="28"/>
          <w:lang w:eastAsia="ru-RU"/>
        </w:rPr>
        <w:t>ии и метрологии: Международным форумом по а</w:t>
      </w:r>
      <w:r w:rsidRPr="00E6077F">
        <w:rPr>
          <w:rFonts w:ascii="Times New Roman" w:eastAsia="Times New Roman" w:hAnsi="Times New Roman"/>
          <w:sz w:val="28"/>
          <w:szCs w:val="28"/>
          <w:lang w:eastAsia="ru-RU"/>
        </w:rPr>
        <w:t>ккредитации (IAF), Международной конференцией по применению национальных программ испытательных лабораторий, Европейской организацией по аккредитации, Международной организацией законодательной метрологии и Генеральной конференци</w:t>
      </w:r>
      <w:r w:rsidR="005D259B">
        <w:rPr>
          <w:rFonts w:ascii="Times New Roman" w:eastAsia="Times New Roman" w:hAnsi="Times New Roman"/>
          <w:sz w:val="28"/>
          <w:szCs w:val="28"/>
          <w:lang w:eastAsia="ru-RU"/>
        </w:rPr>
        <w:t>ей мер и весов</w:t>
      </w:r>
      <w:r w:rsidRPr="00E6077F">
        <w:rPr>
          <w:rFonts w:ascii="Times New Roman" w:eastAsia="Times New Roman" w:hAnsi="Times New Roman"/>
          <w:sz w:val="28"/>
          <w:szCs w:val="28"/>
          <w:lang w:eastAsia="ru-RU"/>
        </w:rPr>
        <w:t>.</w:t>
      </w:r>
    </w:p>
    <w:p w:rsidR="00227334" w:rsidRPr="00E6077F" w:rsidRDefault="00AC1235"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Помимо указанной работы</w:t>
      </w:r>
      <w:r w:rsidR="00227334" w:rsidRPr="00E6077F">
        <w:rPr>
          <w:rFonts w:ascii="Times New Roman" w:eastAsia="Times New Roman" w:hAnsi="Times New Roman"/>
          <w:sz w:val="28"/>
          <w:szCs w:val="28"/>
          <w:lang w:eastAsia="ru-RU"/>
        </w:rPr>
        <w:t xml:space="preserve"> в области стандартизации</w:t>
      </w:r>
      <w:r w:rsidR="005D259B">
        <w:rPr>
          <w:rFonts w:ascii="Times New Roman" w:eastAsia="Times New Roman" w:hAnsi="Times New Roman"/>
          <w:sz w:val="28"/>
          <w:szCs w:val="28"/>
          <w:lang w:eastAsia="ru-RU"/>
        </w:rPr>
        <w:t>,</w:t>
      </w:r>
      <w:r w:rsidR="00227334" w:rsidRPr="00E6077F">
        <w:rPr>
          <w:rFonts w:ascii="Times New Roman" w:eastAsia="Times New Roman" w:hAnsi="Times New Roman"/>
          <w:sz w:val="28"/>
          <w:szCs w:val="28"/>
          <w:lang w:eastAsia="ru-RU"/>
        </w:rPr>
        <w:t xml:space="preserve"> существует необходимость совершенствования межгосударственной системы стандартизации в части информационного обеспечения, гарантирующего достоверность и актуальность предоставляемой информации, легальность ее распространения с помощью официального опубликования, издания и распространения ее документов.</w:t>
      </w:r>
    </w:p>
    <w:p w:rsidR="00227334" w:rsidRPr="00E6077F" w:rsidRDefault="00227334"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 xml:space="preserve">С этой целью в настоящее время разработан проект Соглашения о распространении документов по межгосударственной стандартизации. Большинство государств – участников СНГ высказались за целесообразность принятия указанного документа. Предполагается, что указанное Соглашение будет подписано на заседании Совета глав правительств СНГ </w:t>
      </w:r>
      <w:r w:rsidR="00F039F2" w:rsidRPr="00E6077F">
        <w:rPr>
          <w:rFonts w:ascii="Times New Roman" w:eastAsia="Times New Roman" w:hAnsi="Times New Roman"/>
          <w:sz w:val="28"/>
          <w:szCs w:val="28"/>
          <w:lang w:eastAsia="ru-RU"/>
        </w:rPr>
        <w:t xml:space="preserve">1 июня </w:t>
      </w:r>
      <w:r w:rsidR="00AC1235" w:rsidRPr="00E6077F">
        <w:rPr>
          <w:rFonts w:ascii="Times New Roman" w:eastAsia="Times New Roman" w:hAnsi="Times New Roman"/>
          <w:sz w:val="28"/>
          <w:szCs w:val="28"/>
          <w:lang w:eastAsia="ru-RU"/>
        </w:rPr>
        <w:t>2018 года.</w:t>
      </w:r>
    </w:p>
    <w:p w:rsidR="00674AF9" w:rsidRPr="00E6077F" w:rsidRDefault="00385B66"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Одним из направлений совершенствования системы межгосударственной стандартизации</w:t>
      </w:r>
      <w:r w:rsidR="00674AF9" w:rsidRPr="00E6077F">
        <w:rPr>
          <w:rFonts w:ascii="Times New Roman" w:eastAsia="Times New Roman" w:hAnsi="Times New Roman"/>
          <w:sz w:val="28"/>
          <w:szCs w:val="28"/>
          <w:lang w:eastAsia="ru-RU"/>
        </w:rPr>
        <w:t xml:space="preserve"> является к</w:t>
      </w:r>
      <w:r w:rsidRPr="00E6077F">
        <w:rPr>
          <w:rFonts w:ascii="Times New Roman" w:eastAsia="Times New Roman" w:hAnsi="Times New Roman"/>
          <w:sz w:val="28"/>
          <w:szCs w:val="28"/>
          <w:lang w:eastAsia="ru-RU"/>
        </w:rPr>
        <w:t xml:space="preserve">аталогизация </w:t>
      </w:r>
      <w:r w:rsidR="00674AF9" w:rsidRPr="00E6077F">
        <w:rPr>
          <w:rFonts w:ascii="Times New Roman" w:eastAsia="Times New Roman" w:hAnsi="Times New Roman"/>
          <w:sz w:val="28"/>
          <w:szCs w:val="28"/>
          <w:lang w:eastAsia="ru-RU"/>
        </w:rPr>
        <w:t>продукции</w:t>
      </w:r>
      <w:r w:rsidRPr="00E6077F">
        <w:rPr>
          <w:rFonts w:ascii="Times New Roman" w:eastAsia="Times New Roman" w:hAnsi="Times New Roman"/>
          <w:sz w:val="28"/>
          <w:szCs w:val="28"/>
          <w:lang w:eastAsia="ru-RU"/>
        </w:rPr>
        <w:t>.</w:t>
      </w:r>
    </w:p>
    <w:p w:rsidR="00385B66" w:rsidRPr="00E6077F" w:rsidRDefault="00385B66"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 xml:space="preserve">На всех стадиях жизненного цикла продукции, начиная от проектирования и производства, закупок и анализа состояния материально-технических ресурсов и заканчивая утилизацией отходов, соответствующее информационное обеспечение работ приобретает особое значение. </w:t>
      </w:r>
    </w:p>
    <w:p w:rsidR="00385B66" w:rsidRPr="00E6077F" w:rsidRDefault="00385B66"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 xml:space="preserve">В рамках МГС ведутся работы по созданию Межгосударственного каталога продукции СНГ. Пилотный проект </w:t>
      </w:r>
      <w:r w:rsidR="005D259B">
        <w:rPr>
          <w:rFonts w:ascii="Times New Roman" w:eastAsia="Times New Roman" w:hAnsi="Times New Roman"/>
          <w:sz w:val="28"/>
          <w:szCs w:val="28"/>
          <w:lang w:eastAsia="ru-RU"/>
        </w:rPr>
        <w:t xml:space="preserve">информационной системы </w:t>
      </w:r>
      <w:r w:rsidRPr="00E6077F">
        <w:rPr>
          <w:rFonts w:ascii="Times New Roman" w:eastAsia="Times New Roman" w:hAnsi="Times New Roman"/>
          <w:sz w:val="28"/>
          <w:szCs w:val="28"/>
          <w:lang w:eastAsia="ru-RU"/>
        </w:rPr>
        <w:t>Межгосу</w:t>
      </w:r>
      <w:r w:rsidR="005D259B">
        <w:rPr>
          <w:rFonts w:ascii="Times New Roman" w:eastAsia="Times New Roman" w:hAnsi="Times New Roman"/>
          <w:sz w:val="28"/>
          <w:szCs w:val="28"/>
          <w:lang w:eastAsia="ru-RU"/>
        </w:rPr>
        <w:t>дарственного каталога продукции</w:t>
      </w:r>
      <w:r w:rsidRPr="00E6077F">
        <w:rPr>
          <w:rFonts w:ascii="Times New Roman" w:eastAsia="Times New Roman" w:hAnsi="Times New Roman"/>
          <w:sz w:val="28"/>
          <w:szCs w:val="28"/>
          <w:lang w:eastAsia="ru-RU"/>
        </w:rPr>
        <w:t xml:space="preserve"> (МКП) создан Госстандартом Республики Беларусь (БелГИСС) совместно с Росстандартом (ФГУП «СТАНДАРТИНФОРМ», ФБУ «ФЦК») в соответствии с рекомендацией </w:t>
      </w:r>
      <w:r w:rsidR="005C33F7">
        <w:rPr>
          <w:rFonts w:ascii="Times New Roman" w:eastAsia="Times New Roman" w:hAnsi="Times New Roman"/>
          <w:sz w:val="28"/>
          <w:szCs w:val="28"/>
          <w:lang w:eastAsia="ru-RU"/>
        </w:rPr>
        <w:br/>
      </w:r>
      <w:r w:rsidRPr="00E6077F">
        <w:rPr>
          <w:rFonts w:ascii="Times New Roman" w:eastAsia="Times New Roman" w:hAnsi="Times New Roman"/>
          <w:sz w:val="28"/>
          <w:szCs w:val="28"/>
          <w:lang w:eastAsia="ru-RU"/>
        </w:rPr>
        <w:t>4-го заседания Рабочей группы по каталогизации на основе национальных каталогов, включающих информацию, представленную в каталожных листах продукции. В настоящее время Республика Беларусь, Республика Казахстан, Российская Федерация и Республика Узбекистан формируют национальные каталоги продукции на основе каталожных листов.</w:t>
      </w:r>
    </w:p>
    <w:p w:rsidR="00385B66" w:rsidRPr="00E6077F" w:rsidRDefault="00385B66"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 xml:space="preserve">Пилотный проект МКП разработан в целях содействия развитию взаимной торговли, повышению эффективности функционирования общего (внутреннего) рынка продукции государств – </w:t>
      </w:r>
      <w:r w:rsidR="005D259B">
        <w:rPr>
          <w:rFonts w:ascii="Times New Roman" w:eastAsia="Times New Roman" w:hAnsi="Times New Roman"/>
          <w:sz w:val="28"/>
          <w:szCs w:val="28"/>
          <w:lang w:eastAsia="ru-RU"/>
        </w:rPr>
        <w:t>участников</w:t>
      </w:r>
      <w:r w:rsidRPr="00E6077F">
        <w:rPr>
          <w:rFonts w:ascii="Times New Roman" w:eastAsia="Times New Roman" w:hAnsi="Times New Roman"/>
          <w:sz w:val="28"/>
          <w:szCs w:val="28"/>
          <w:lang w:eastAsia="ru-RU"/>
        </w:rPr>
        <w:t xml:space="preserve"> СНГ. </w:t>
      </w:r>
    </w:p>
    <w:p w:rsidR="00385B66" w:rsidRPr="00E6077F" w:rsidRDefault="00385B66"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Основн</w:t>
      </w:r>
      <w:r w:rsidR="005D259B">
        <w:rPr>
          <w:rFonts w:ascii="Times New Roman" w:eastAsia="Times New Roman" w:hAnsi="Times New Roman"/>
          <w:sz w:val="28"/>
          <w:szCs w:val="28"/>
          <w:lang w:eastAsia="ru-RU"/>
        </w:rPr>
        <w:t>ые</w:t>
      </w:r>
      <w:r w:rsidRPr="00E6077F">
        <w:rPr>
          <w:rFonts w:ascii="Times New Roman" w:eastAsia="Times New Roman" w:hAnsi="Times New Roman"/>
          <w:sz w:val="28"/>
          <w:szCs w:val="28"/>
          <w:lang w:eastAsia="ru-RU"/>
        </w:rPr>
        <w:t xml:space="preserve"> задач</w:t>
      </w:r>
      <w:r w:rsidR="005D259B">
        <w:rPr>
          <w:rFonts w:ascii="Times New Roman" w:eastAsia="Times New Roman" w:hAnsi="Times New Roman"/>
          <w:sz w:val="28"/>
          <w:szCs w:val="28"/>
          <w:lang w:eastAsia="ru-RU"/>
        </w:rPr>
        <w:t>и</w:t>
      </w:r>
      <w:r w:rsidRPr="00E6077F">
        <w:rPr>
          <w:rFonts w:ascii="Times New Roman" w:eastAsia="Times New Roman" w:hAnsi="Times New Roman"/>
          <w:sz w:val="28"/>
          <w:szCs w:val="28"/>
          <w:lang w:eastAsia="ru-RU"/>
        </w:rPr>
        <w:t xml:space="preserve"> формирования МКП – это обеспечение информационного взаимодействия между производителями и потребителями продукции, а также органами государственной власти на пространстве СНГ, </w:t>
      </w:r>
      <w:r w:rsidRPr="00E6077F">
        <w:rPr>
          <w:rFonts w:ascii="Times New Roman" w:eastAsia="Times New Roman" w:hAnsi="Times New Roman"/>
          <w:sz w:val="28"/>
          <w:szCs w:val="28"/>
          <w:lang w:eastAsia="ru-RU"/>
        </w:rPr>
        <w:lastRenderedPageBreak/>
        <w:t>информационная поддержка изготовителей, повышение эффективности производства и выпуск конкурентоспособной продукции.</w:t>
      </w:r>
    </w:p>
    <w:p w:rsidR="00674AF9" w:rsidRPr="00E6077F" w:rsidRDefault="00674AF9"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Кроме того, в настоящее время рассматриваются предложения Росстандарта по развитию системы комплексного информационного обеспечения деятельности МГС.</w:t>
      </w:r>
    </w:p>
    <w:p w:rsidR="00674AF9" w:rsidRPr="00E6077F" w:rsidRDefault="00674AF9"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 xml:space="preserve">На заседаниях МГС рассмотрена информация о прототипе Федеральной государственной информационной системы (ФГИС) Росстандарта и опыте эксплуатации системы в рамках национальной системы стандартизации Российской Федерации. Принято решение считать целесообразным внедрение технических решений на основе реализованного проекта ФГИС Росстандарта для комплексной автоматизации деятельности МГС в области стандартизации. </w:t>
      </w:r>
    </w:p>
    <w:p w:rsidR="00674AF9" w:rsidRPr="00E6077F" w:rsidRDefault="00674AF9"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Разрабатывается проект технического задания Автоматизированной информационной системы</w:t>
      </w:r>
      <w:r w:rsidR="005D259B">
        <w:rPr>
          <w:rFonts w:ascii="Times New Roman" w:eastAsia="Times New Roman" w:hAnsi="Times New Roman"/>
          <w:sz w:val="28"/>
          <w:szCs w:val="28"/>
          <w:lang w:eastAsia="ru-RU"/>
        </w:rPr>
        <w:t xml:space="preserve"> </w:t>
      </w:r>
      <w:r w:rsidRPr="00E6077F">
        <w:rPr>
          <w:rFonts w:ascii="Times New Roman" w:eastAsia="Times New Roman" w:hAnsi="Times New Roman"/>
          <w:sz w:val="28"/>
          <w:szCs w:val="28"/>
          <w:lang w:eastAsia="ru-RU"/>
        </w:rPr>
        <w:t>МГС, который будет рассмотрен на 38-м заседании рабочей группы по применению информационных технологий в сфере стандартизации, метрологии и оценке соответствия в апреле 2018 года.</w:t>
      </w:r>
    </w:p>
    <w:p w:rsidR="00385B66" w:rsidRPr="00E6077F" w:rsidRDefault="00E6077F" w:rsidP="00E6077F">
      <w:pPr>
        <w:pStyle w:val="a9"/>
        <w:tabs>
          <w:tab w:val="center" w:pos="5102"/>
          <w:tab w:val="left" w:pos="5923"/>
        </w:tabs>
        <w:spacing w:before="240" w:after="120" w:line="240" w:lineRule="auto"/>
        <w:ind w:left="0" w:firstLine="709"/>
        <w:rPr>
          <w:rFonts w:ascii="Times New Roman" w:eastAsia="Times New Roman" w:hAnsi="Times New Roman"/>
          <w:b/>
          <w:sz w:val="28"/>
          <w:szCs w:val="28"/>
          <w:lang w:eastAsia="ru-RU"/>
        </w:rPr>
      </w:pPr>
      <w:r w:rsidRPr="00E6077F">
        <w:rPr>
          <w:rFonts w:ascii="Times New Roman" w:eastAsia="Times New Roman" w:hAnsi="Times New Roman"/>
          <w:b/>
          <w:sz w:val="28"/>
          <w:szCs w:val="28"/>
          <w:lang w:eastAsia="ru-RU"/>
        </w:rPr>
        <w:t>1.2.</w:t>
      </w:r>
      <w:r>
        <w:rPr>
          <w:rFonts w:ascii="Times New Roman" w:eastAsia="Times New Roman" w:hAnsi="Times New Roman"/>
          <w:b/>
          <w:sz w:val="28"/>
          <w:szCs w:val="28"/>
          <w:lang w:val="en-US" w:eastAsia="ru-RU"/>
        </w:rPr>
        <w:t> </w:t>
      </w:r>
      <w:r w:rsidR="00EB2F17" w:rsidRPr="00E6077F">
        <w:rPr>
          <w:rFonts w:ascii="Times New Roman" w:eastAsia="Times New Roman" w:hAnsi="Times New Roman"/>
          <w:b/>
          <w:sz w:val="28"/>
          <w:szCs w:val="28"/>
          <w:lang w:eastAsia="ru-RU"/>
        </w:rPr>
        <w:t>Обеспечение единства измерений на межгосударственном уровне</w:t>
      </w:r>
    </w:p>
    <w:p w:rsidR="009134DA" w:rsidRPr="00E6077F" w:rsidRDefault="009134DA"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Соглашением о взаимном признании результатов испытаний с целью утверждения типа, метрологической аттестации, поверки и калибровки средств измерений от 29 мая 2015 года предусмотрена разработка МГС по согласованию с уполномоченными органами по метрологии (обеспечению единства измерений) Сторон порядка признания результатов испытаний с целью утверждения типа, метрологической аттестации, поверки и калибровки средств измерений.</w:t>
      </w:r>
    </w:p>
    <w:p w:rsidR="00EB2F17" w:rsidRPr="00E6077F" w:rsidRDefault="00EB2F17"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 xml:space="preserve">На 48-м заседании МГС принят План мероприятий, необходимых для реализации положений </w:t>
      </w:r>
      <w:r w:rsidR="009134DA" w:rsidRPr="00E6077F">
        <w:rPr>
          <w:rFonts w:ascii="Times New Roman" w:eastAsia="Times New Roman" w:hAnsi="Times New Roman"/>
          <w:sz w:val="28"/>
          <w:szCs w:val="28"/>
          <w:lang w:eastAsia="ru-RU"/>
        </w:rPr>
        <w:t xml:space="preserve">указанного Соглашения. </w:t>
      </w:r>
      <w:r w:rsidR="00DE78BD" w:rsidRPr="00E6077F">
        <w:rPr>
          <w:rFonts w:ascii="Times New Roman" w:eastAsia="Times New Roman" w:hAnsi="Times New Roman"/>
          <w:sz w:val="28"/>
          <w:szCs w:val="28"/>
          <w:lang w:eastAsia="ru-RU"/>
        </w:rPr>
        <w:t xml:space="preserve">В рамках выполнения Плана мероприятий по реализации положений Соглашения </w:t>
      </w:r>
      <w:r w:rsidR="00725700" w:rsidRPr="00E6077F">
        <w:rPr>
          <w:rFonts w:ascii="Times New Roman" w:eastAsia="Times New Roman" w:hAnsi="Times New Roman"/>
          <w:sz w:val="28"/>
          <w:szCs w:val="28"/>
          <w:lang w:eastAsia="ru-RU"/>
        </w:rPr>
        <w:t xml:space="preserve">разработан и представлен на рассмотрение </w:t>
      </w:r>
      <w:r w:rsidR="00DE78BD" w:rsidRPr="00E6077F">
        <w:rPr>
          <w:rFonts w:ascii="Times New Roman" w:eastAsia="Times New Roman" w:hAnsi="Times New Roman"/>
          <w:sz w:val="28"/>
          <w:szCs w:val="28"/>
          <w:lang w:eastAsia="ru-RU"/>
        </w:rPr>
        <w:t>проект ПМГ 06 «Порядок признания результатов испытаний и утверждения типа, первичной поверки, метрологическо</w:t>
      </w:r>
      <w:r w:rsidR="005D259B">
        <w:rPr>
          <w:rFonts w:ascii="Times New Roman" w:eastAsia="Times New Roman" w:hAnsi="Times New Roman"/>
          <w:sz w:val="28"/>
          <w:szCs w:val="28"/>
          <w:lang w:eastAsia="ru-RU"/>
        </w:rPr>
        <w:t>й аттестации средств измерений»</w:t>
      </w:r>
      <w:r w:rsidR="00DE78BD" w:rsidRPr="00E6077F">
        <w:rPr>
          <w:rFonts w:ascii="Times New Roman" w:eastAsia="Times New Roman" w:hAnsi="Times New Roman"/>
          <w:sz w:val="28"/>
          <w:szCs w:val="28"/>
          <w:lang w:eastAsia="ru-RU"/>
        </w:rPr>
        <w:t xml:space="preserve"> взамен ПМГ 06-2001.</w:t>
      </w:r>
    </w:p>
    <w:p w:rsidR="00BA4513" w:rsidRPr="00E6077F" w:rsidRDefault="00BA4513"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В целях выполнения Плана мероприятий Росстандартом (ФГУП «УНИИМ») по предложению МГС и его рабочего органа</w:t>
      </w:r>
      <w:r w:rsidR="005D259B">
        <w:rPr>
          <w:rFonts w:ascii="Times New Roman" w:eastAsia="Times New Roman" w:hAnsi="Times New Roman"/>
          <w:sz w:val="28"/>
          <w:szCs w:val="28"/>
          <w:lang w:eastAsia="ru-RU"/>
        </w:rPr>
        <w:t xml:space="preserve"> </w:t>
      </w:r>
      <w:r w:rsidRPr="00E6077F">
        <w:rPr>
          <w:rFonts w:ascii="Times New Roman" w:eastAsia="Times New Roman" w:hAnsi="Times New Roman"/>
          <w:sz w:val="28"/>
          <w:szCs w:val="28"/>
          <w:lang w:eastAsia="ru-RU"/>
        </w:rPr>
        <w:t>Научно-технической комиссии по метрологии</w:t>
      </w:r>
      <w:r w:rsidR="005D259B">
        <w:rPr>
          <w:rFonts w:ascii="Times New Roman" w:eastAsia="Times New Roman" w:hAnsi="Times New Roman"/>
          <w:sz w:val="28"/>
          <w:szCs w:val="28"/>
          <w:lang w:eastAsia="ru-RU"/>
        </w:rPr>
        <w:t xml:space="preserve"> </w:t>
      </w:r>
      <w:r w:rsidRPr="00E6077F">
        <w:rPr>
          <w:rFonts w:ascii="Times New Roman" w:eastAsia="Times New Roman" w:hAnsi="Times New Roman"/>
          <w:sz w:val="28"/>
          <w:szCs w:val="28"/>
          <w:lang w:eastAsia="ru-RU"/>
        </w:rPr>
        <w:t>разработана Программа по созданию и применению межгосударственных стандартных образцов состава и свойств веществ и материалов на 2016–2020 годы (далее – Программа</w:t>
      </w:r>
      <w:r w:rsidR="001D3611" w:rsidRPr="00E6077F">
        <w:rPr>
          <w:rFonts w:ascii="Times New Roman" w:eastAsia="Times New Roman" w:hAnsi="Times New Roman"/>
          <w:sz w:val="28"/>
          <w:szCs w:val="28"/>
          <w:lang w:eastAsia="ru-RU"/>
        </w:rPr>
        <w:t xml:space="preserve"> МСО</w:t>
      </w:r>
      <w:r w:rsidRPr="00E6077F">
        <w:rPr>
          <w:rFonts w:ascii="Times New Roman" w:eastAsia="Times New Roman" w:hAnsi="Times New Roman"/>
          <w:sz w:val="28"/>
          <w:szCs w:val="28"/>
          <w:lang w:eastAsia="ru-RU"/>
        </w:rPr>
        <w:t>)</w:t>
      </w:r>
      <w:r w:rsidR="005D259B">
        <w:rPr>
          <w:rFonts w:ascii="Times New Roman" w:eastAsia="Times New Roman" w:hAnsi="Times New Roman"/>
          <w:sz w:val="28"/>
          <w:szCs w:val="28"/>
          <w:lang w:eastAsia="ru-RU"/>
        </w:rPr>
        <w:t>.</w:t>
      </w:r>
    </w:p>
    <w:p w:rsidR="00BA4513" w:rsidRPr="00E6077F" w:rsidRDefault="00BA4513"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Программа</w:t>
      </w:r>
      <w:r w:rsidR="001D3611" w:rsidRPr="00E6077F">
        <w:rPr>
          <w:rFonts w:ascii="Times New Roman" w:eastAsia="Times New Roman" w:hAnsi="Times New Roman"/>
          <w:sz w:val="28"/>
          <w:szCs w:val="28"/>
          <w:lang w:eastAsia="ru-RU"/>
        </w:rPr>
        <w:t xml:space="preserve"> МСО</w:t>
      </w:r>
      <w:r w:rsidR="00DE78BD" w:rsidRPr="00E6077F">
        <w:rPr>
          <w:rFonts w:ascii="Times New Roman" w:eastAsia="Times New Roman" w:hAnsi="Times New Roman"/>
          <w:sz w:val="28"/>
          <w:szCs w:val="28"/>
          <w:lang w:eastAsia="ru-RU"/>
        </w:rPr>
        <w:t xml:space="preserve"> состоит из 13</w:t>
      </w:r>
      <w:r w:rsidR="005D259B">
        <w:rPr>
          <w:rFonts w:ascii="Times New Roman" w:eastAsia="Times New Roman" w:hAnsi="Times New Roman"/>
          <w:sz w:val="28"/>
          <w:szCs w:val="28"/>
          <w:lang w:eastAsia="ru-RU"/>
        </w:rPr>
        <w:t xml:space="preserve"> </w:t>
      </w:r>
      <w:r w:rsidR="00DE78BD" w:rsidRPr="00E6077F">
        <w:rPr>
          <w:rFonts w:ascii="Times New Roman" w:eastAsia="Times New Roman" w:hAnsi="Times New Roman"/>
          <w:sz w:val="28"/>
          <w:szCs w:val="28"/>
          <w:lang w:eastAsia="ru-RU"/>
        </w:rPr>
        <w:t>разделов (109</w:t>
      </w:r>
      <w:r w:rsidRPr="00E6077F">
        <w:rPr>
          <w:rFonts w:ascii="Times New Roman" w:eastAsia="Times New Roman" w:hAnsi="Times New Roman"/>
          <w:sz w:val="28"/>
          <w:szCs w:val="28"/>
          <w:lang w:eastAsia="ru-RU"/>
        </w:rPr>
        <w:t xml:space="preserve"> задания) и представляет собой комплекс работ по разработке, принятию и применению в качестве межгосударственных стандартных образцов состава и свойств веществ и материалов. В соответствии с заданиями Программы</w:t>
      </w:r>
      <w:r w:rsidR="001D3611" w:rsidRPr="00E6077F">
        <w:rPr>
          <w:rFonts w:ascii="Times New Roman" w:eastAsia="Times New Roman" w:hAnsi="Times New Roman"/>
          <w:sz w:val="28"/>
          <w:szCs w:val="28"/>
          <w:lang w:eastAsia="ru-RU"/>
        </w:rPr>
        <w:t xml:space="preserve"> МСО</w:t>
      </w:r>
      <w:r w:rsidR="00407875">
        <w:rPr>
          <w:rFonts w:ascii="Times New Roman" w:eastAsia="Times New Roman" w:hAnsi="Times New Roman"/>
          <w:sz w:val="28"/>
          <w:szCs w:val="28"/>
          <w:lang w:eastAsia="ru-RU"/>
        </w:rPr>
        <w:t xml:space="preserve"> в 2016–</w:t>
      </w:r>
      <w:r w:rsidRPr="00E6077F">
        <w:rPr>
          <w:rFonts w:ascii="Times New Roman" w:eastAsia="Times New Roman" w:hAnsi="Times New Roman"/>
          <w:sz w:val="28"/>
          <w:szCs w:val="28"/>
          <w:lang w:eastAsia="ru-RU"/>
        </w:rPr>
        <w:t>2020 годах планируется разработать и принять в качеств</w:t>
      </w:r>
      <w:r w:rsidR="005D259B">
        <w:rPr>
          <w:rFonts w:ascii="Times New Roman" w:eastAsia="Times New Roman" w:hAnsi="Times New Roman"/>
          <w:sz w:val="28"/>
          <w:szCs w:val="28"/>
          <w:lang w:eastAsia="ru-RU"/>
        </w:rPr>
        <w:t xml:space="preserve">е межгосударственных </w:t>
      </w:r>
      <w:r w:rsidR="00DE78BD" w:rsidRPr="00E6077F">
        <w:rPr>
          <w:rFonts w:ascii="Times New Roman" w:eastAsia="Times New Roman" w:hAnsi="Times New Roman"/>
          <w:sz w:val="28"/>
          <w:szCs w:val="28"/>
          <w:lang w:eastAsia="ru-RU"/>
        </w:rPr>
        <w:t>172</w:t>
      </w:r>
      <w:r w:rsidR="005D259B">
        <w:rPr>
          <w:rFonts w:ascii="Times New Roman" w:eastAsia="Times New Roman" w:hAnsi="Times New Roman"/>
          <w:sz w:val="28"/>
          <w:szCs w:val="28"/>
          <w:lang w:eastAsia="ru-RU"/>
        </w:rPr>
        <w:t xml:space="preserve"> </w:t>
      </w:r>
      <w:r w:rsidRPr="00E6077F">
        <w:rPr>
          <w:rFonts w:ascii="Times New Roman" w:eastAsia="Times New Roman" w:hAnsi="Times New Roman"/>
          <w:sz w:val="28"/>
          <w:szCs w:val="28"/>
          <w:lang w:eastAsia="ru-RU"/>
        </w:rPr>
        <w:t>тип</w:t>
      </w:r>
      <w:r w:rsidR="005D259B">
        <w:rPr>
          <w:rFonts w:ascii="Times New Roman" w:eastAsia="Times New Roman" w:hAnsi="Times New Roman"/>
          <w:sz w:val="28"/>
          <w:szCs w:val="28"/>
          <w:lang w:eastAsia="ru-RU"/>
        </w:rPr>
        <w:t>а</w:t>
      </w:r>
      <w:r w:rsidRPr="00E6077F">
        <w:rPr>
          <w:rFonts w:ascii="Times New Roman" w:eastAsia="Times New Roman" w:hAnsi="Times New Roman"/>
          <w:sz w:val="28"/>
          <w:szCs w:val="28"/>
          <w:lang w:eastAsia="ru-RU"/>
        </w:rPr>
        <w:t xml:space="preserve"> стандартных образцов состава и свойств веществ и материалов.</w:t>
      </w:r>
    </w:p>
    <w:p w:rsidR="00BA4513" w:rsidRPr="00E6077F" w:rsidRDefault="00BA4513"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Государствами – участниками Программы</w:t>
      </w:r>
      <w:r w:rsidR="001D3611" w:rsidRPr="00E6077F">
        <w:rPr>
          <w:rFonts w:ascii="Times New Roman" w:eastAsia="Times New Roman" w:hAnsi="Times New Roman"/>
          <w:sz w:val="28"/>
          <w:szCs w:val="28"/>
          <w:lang w:eastAsia="ru-RU"/>
        </w:rPr>
        <w:t xml:space="preserve"> МСО</w:t>
      </w:r>
      <w:r w:rsidRPr="00E6077F">
        <w:rPr>
          <w:rFonts w:ascii="Times New Roman" w:eastAsia="Times New Roman" w:hAnsi="Times New Roman"/>
          <w:sz w:val="28"/>
          <w:szCs w:val="28"/>
          <w:lang w:eastAsia="ru-RU"/>
        </w:rPr>
        <w:t xml:space="preserve"> являются Республика Казахстан, Российская Федерация, Республика Узбекистан и Украина. </w:t>
      </w:r>
    </w:p>
    <w:p w:rsidR="00BA4513" w:rsidRPr="00E6077F" w:rsidRDefault="00BA4513"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Разработка и применение МСО:</w:t>
      </w:r>
    </w:p>
    <w:p w:rsidR="00BA4513" w:rsidRPr="00E6077F" w:rsidRDefault="00BA4513"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lastRenderedPageBreak/>
        <w:t>буд</w:t>
      </w:r>
      <w:r w:rsidR="005D259B">
        <w:rPr>
          <w:rFonts w:ascii="Times New Roman" w:eastAsia="Times New Roman" w:hAnsi="Times New Roman"/>
          <w:sz w:val="28"/>
          <w:szCs w:val="28"/>
          <w:lang w:eastAsia="ru-RU"/>
        </w:rPr>
        <w:t>у</w:t>
      </w:r>
      <w:r w:rsidRPr="00E6077F">
        <w:rPr>
          <w:rFonts w:ascii="Times New Roman" w:eastAsia="Times New Roman" w:hAnsi="Times New Roman"/>
          <w:sz w:val="28"/>
          <w:szCs w:val="28"/>
          <w:lang w:eastAsia="ru-RU"/>
        </w:rPr>
        <w:t>т способствовать устранению технических барьеров и качественному выполне</w:t>
      </w:r>
      <w:r w:rsidR="001F37B0" w:rsidRPr="00E6077F">
        <w:rPr>
          <w:rFonts w:ascii="Times New Roman" w:eastAsia="Times New Roman" w:hAnsi="Times New Roman"/>
          <w:sz w:val="28"/>
          <w:szCs w:val="28"/>
          <w:lang w:eastAsia="ru-RU"/>
        </w:rPr>
        <w:t>нию торгово-расчетных операций;</w:t>
      </w:r>
    </w:p>
    <w:p w:rsidR="00BA4513" w:rsidRPr="00E6077F" w:rsidRDefault="00BA4513"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обеспеч</w:t>
      </w:r>
      <w:r w:rsidR="00130611">
        <w:rPr>
          <w:rFonts w:ascii="Times New Roman" w:eastAsia="Times New Roman" w:hAnsi="Times New Roman"/>
          <w:sz w:val="28"/>
          <w:szCs w:val="28"/>
          <w:lang w:eastAsia="ru-RU"/>
        </w:rPr>
        <w:t>а</w:t>
      </w:r>
      <w:r w:rsidRPr="00E6077F">
        <w:rPr>
          <w:rFonts w:ascii="Times New Roman" w:eastAsia="Times New Roman" w:hAnsi="Times New Roman"/>
          <w:sz w:val="28"/>
          <w:szCs w:val="28"/>
          <w:lang w:eastAsia="ru-RU"/>
        </w:rPr>
        <w:t xml:space="preserve">т достоверный анализ ценовых и качественных параметров экспортируемых и импортируемых товаров (сырья, продуктов питания, нефтяной </w:t>
      </w:r>
      <w:r w:rsidR="001F37B0" w:rsidRPr="00E6077F">
        <w:rPr>
          <w:rFonts w:ascii="Times New Roman" w:eastAsia="Times New Roman" w:hAnsi="Times New Roman"/>
          <w:sz w:val="28"/>
          <w:szCs w:val="28"/>
          <w:lang w:eastAsia="ru-RU"/>
        </w:rPr>
        <w:t>и химической продукции и т.п.);</w:t>
      </w:r>
    </w:p>
    <w:p w:rsidR="00BA4513" w:rsidRPr="00E6077F" w:rsidRDefault="00BA4513"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обеспеч</w:t>
      </w:r>
      <w:r w:rsidR="00130611">
        <w:rPr>
          <w:rFonts w:ascii="Times New Roman" w:eastAsia="Times New Roman" w:hAnsi="Times New Roman"/>
          <w:sz w:val="28"/>
          <w:szCs w:val="28"/>
          <w:lang w:eastAsia="ru-RU"/>
        </w:rPr>
        <w:t>а</w:t>
      </w:r>
      <w:r w:rsidRPr="00E6077F">
        <w:rPr>
          <w:rFonts w:ascii="Times New Roman" w:eastAsia="Times New Roman" w:hAnsi="Times New Roman"/>
          <w:sz w:val="28"/>
          <w:szCs w:val="28"/>
          <w:lang w:eastAsia="ru-RU"/>
        </w:rPr>
        <w:t xml:space="preserve">т качественный уровень оценки </w:t>
      </w:r>
      <w:r w:rsidR="001F37B0" w:rsidRPr="00E6077F">
        <w:rPr>
          <w:rFonts w:ascii="Times New Roman" w:eastAsia="Times New Roman" w:hAnsi="Times New Roman"/>
          <w:sz w:val="28"/>
          <w:szCs w:val="28"/>
          <w:lang w:eastAsia="ru-RU"/>
        </w:rPr>
        <w:t>экологической обстановки;</w:t>
      </w:r>
    </w:p>
    <w:p w:rsidR="00BA4513" w:rsidRPr="00E6077F" w:rsidRDefault="00130611"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будут</w:t>
      </w:r>
      <w:r w:rsidR="00BA4513" w:rsidRPr="00E6077F">
        <w:rPr>
          <w:rFonts w:ascii="Times New Roman" w:eastAsia="Times New Roman" w:hAnsi="Times New Roman"/>
          <w:sz w:val="28"/>
          <w:szCs w:val="28"/>
          <w:lang w:eastAsia="ru-RU"/>
        </w:rPr>
        <w:t xml:space="preserve"> способствовать повышению качества продуктов пита</w:t>
      </w:r>
      <w:r w:rsidR="001F37B0" w:rsidRPr="00E6077F">
        <w:rPr>
          <w:rFonts w:ascii="Times New Roman" w:eastAsia="Times New Roman" w:hAnsi="Times New Roman"/>
          <w:sz w:val="28"/>
          <w:szCs w:val="28"/>
          <w:lang w:eastAsia="ru-RU"/>
        </w:rPr>
        <w:t>ния и продовольственного сырья;</w:t>
      </w:r>
    </w:p>
    <w:p w:rsidR="00BA4513" w:rsidRPr="00E6077F" w:rsidRDefault="00BA4513"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обеспеч</w:t>
      </w:r>
      <w:r w:rsidR="00130611">
        <w:rPr>
          <w:rFonts w:ascii="Times New Roman" w:eastAsia="Times New Roman" w:hAnsi="Times New Roman"/>
          <w:sz w:val="28"/>
          <w:szCs w:val="28"/>
          <w:lang w:eastAsia="ru-RU"/>
        </w:rPr>
        <w:t>а</w:t>
      </w:r>
      <w:r w:rsidRPr="00E6077F">
        <w:rPr>
          <w:rFonts w:ascii="Times New Roman" w:eastAsia="Times New Roman" w:hAnsi="Times New Roman"/>
          <w:sz w:val="28"/>
          <w:szCs w:val="28"/>
          <w:lang w:eastAsia="ru-RU"/>
        </w:rPr>
        <w:t xml:space="preserve">т единство измерений в области энергосбережения, атомной промышленности, в сфере производства и потребления нанопродукции и в сфере здравоохранения и клинической диагностики. </w:t>
      </w:r>
    </w:p>
    <w:p w:rsidR="001D0AE5" w:rsidRPr="00E6077F" w:rsidRDefault="00BA4513"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Результатами работ по Программе</w:t>
      </w:r>
      <w:r w:rsidR="001D3611" w:rsidRPr="00E6077F">
        <w:rPr>
          <w:rFonts w:ascii="Times New Roman" w:eastAsia="Times New Roman" w:hAnsi="Times New Roman"/>
          <w:sz w:val="28"/>
          <w:szCs w:val="28"/>
          <w:lang w:eastAsia="ru-RU"/>
        </w:rPr>
        <w:t xml:space="preserve"> МСО</w:t>
      </w:r>
      <w:r w:rsidRPr="00E6077F">
        <w:rPr>
          <w:rFonts w:ascii="Times New Roman" w:eastAsia="Times New Roman" w:hAnsi="Times New Roman"/>
          <w:sz w:val="28"/>
          <w:szCs w:val="28"/>
          <w:lang w:eastAsia="ru-RU"/>
        </w:rPr>
        <w:t xml:space="preserve"> в равной мере пользуются все участники </w:t>
      </w:r>
      <w:r w:rsidR="001F37B0" w:rsidRPr="00E6077F">
        <w:rPr>
          <w:rFonts w:ascii="Times New Roman" w:eastAsia="Times New Roman" w:hAnsi="Times New Roman"/>
          <w:sz w:val="28"/>
          <w:szCs w:val="28"/>
          <w:lang w:eastAsia="ru-RU"/>
        </w:rPr>
        <w:t xml:space="preserve">Соглашения </w:t>
      </w:r>
      <w:r w:rsidRPr="00E6077F">
        <w:rPr>
          <w:rFonts w:ascii="Times New Roman" w:eastAsia="Times New Roman" w:hAnsi="Times New Roman"/>
          <w:sz w:val="28"/>
          <w:szCs w:val="28"/>
          <w:lang w:eastAsia="ru-RU"/>
        </w:rPr>
        <w:t xml:space="preserve">1992 года. </w:t>
      </w:r>
      <w:r w:rsidR="00725700" w:rsidRPr="00E6077F">
        <w:rPr>
          <w:rFonts w:ascii="Times New Roman" w:eastAsia="Times New Roman" w:hAnsi="Times New Roman"/>
          <w:sz w:val="28"/>
          <w:szCs w:val="28"/>
          <w:lang w:eastAsia="ru-RU"/>
        </w:rPr>
        <w:t>В настоящее время</w:t>
      </w:r>
      <w:r w:rsidRPr="00E6077F">
        <w:rPr>
          <w:rFonts w:ascii="Times New Roman" w:eastAsia="Times New Roman" w:hAnsi="Times New Roman"/>
          <w:sz w:val="28"/>
          <w:szCs w:val="28"/>
          <w:lang w:eastAsia="ru-RU"/>
        </w:rPr>
        <w:t xml:space="preserve"> </w:t>
      </w:r>
      <w:r w:rsidR="00725700" w:rsidRPr="00E6077F">
        <w:rPr>
          <w:rFonts w:ascii="Times New Roman" w:eastAsia="Times New Roman" w:hAnsi="Times New Roman"/>
          <w:sz w:val="28"/>
          <w:szCs w:val="28"/>
          <w:lang w:eastAsia="ru-RU"/>
        </w:rPr>
        <w:t xml:space="preserve">в </w:t>
      </w:r>
      <w:r w:rsidRPr="00E6077F">
        <w:rPr>
          <w:rFonts w:ascii="Times New Roman" w:eastAsia="Times New Roman" w:hAnsi="Times New Roman"/>
          <w:sz w:val="28"/>
          <w:szCs w:val="28"/>
          <w:lang w:eastAsia="ru-RU"/>
        </w:rPr>
        <w:t>Реестре МСО</w:t>
      </w:r>
      <w:r w:rsidR="00130611">
        <w:rPr>
          <w:rFonts w:ascii="Times New Roman" w:eastAsia="Times New Roman" w:hAnsi="Times New Roman"/>
          <w:sz w:val="28"/>
          <w:szCs w:val="28"/>
          <w:lang w:eastAsia="ru-RU"/>
        </w:rPr>
        <w:t>, размещенном на сайте МГС, зарегистрированы</w:t>
      </w:r>
      <w:r w:rsidRPr="00E6077F">
        <w:rPr>
          <w:rFonts w:ascii="Times New Roman" w:eastAsia="Times New Roman" w:hAnsi="Times New Roman"/>
          <w:sz w:val="28"/>
          <w:szCs w:val="28"/>
          <w:lang w:eastAsia="ru-RU"/>
        </w:rPr>
        <w:t xml:space="preserve"> 2</w:t>
      </w:r>
      <w:r w:rsidR="00130611">
        <w:rPr>
          <w:rFonts w:ascii="Times New Roman" w:eastAsia="Times New Roman" w:hAnsi="Times New Roman"/>
          <w:sz w:val="28"/>
          <w:szCs w:val="28"/>
          <w:lang w:eastAsia="ru-RU"/>
        </w:rPr>
        <w:t xml:space="preserve"> </w:t>
      </w:r>
      <w:r w:rsidRPr="00E6077F">
        <w:rPr>
          <w:rFonts w:ascii="Times New Roman" w:eastAsia="Times New Roman" w:hAnsi="Times New Roman"/>
          <w:sz w:val="28"/>
          <w:szCs w:val="28"/>
          <w:lang w:eastAsia="ru-RU"/>
        </w:rPr>
        <w:t>142 МСО.</w:t>
      </w:r>
    </w:p>
    <w:p w:rsidR="00BF75DF" w:rsidRPr="00E6077F" w:rsidRDefault="00BF75DF"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Од</w:t>
      </w:r>
      <w:r w:rsidR="001D3611" w:rsidRPr="00E6077F">
        <w:rPr>
          <w:rFonts w:ascii="Times New Roman" w:eastAsia="Times New Roman" w:hAnsi="Times New Roman"/>
          <w:sz w:val="28"/>
          <w:szCs w:val="28"/>
          <w:lang w:eastAsia="ru-RU"/>
        </w:rPr>
        <w:t>и</w:t>
      </w:r>
      <w:r w:rsidRPr="00E6077F">
        <w:rPr>
          <w:rFonts w:ascii="Times New Roman" w:eastAsia="Times New Roman" w:hAnsi="Times New Roman"/>
          <w:sz w:val="28"/>
          <w:szCs w:val="28"/>
          <w:lang w:eastAsia="ru-RU"/>
        </w:rPr>
        <w:t>н</w:t>
      </w:r>
      <w:r w:rsidR="001D3611" w:rsidRPr="00E6077F">
        <w:rPr>
          <w:rFonts w:ascii="Times New Roman" w:eastAsia="Times New Roman" w:hAnsi="Times New Roman"/>
          <w:sz w:val="28"/>
          <w:szCs w:val="28"/>
          <w:lang w:eastAsia="ru-RU"/>
        </w:rPr>
        <w:t xml:space="preserve"> </w:t>
      </w:r>
      <w:r w:rsidRPr="00E6077F">
        <w:rPr>
          <w:rFonts w:ascii="Times New Roman" w:eastAsia="Times New Roman" w:hAnsi="Times New Roman"/>
          <w:sz w:val="28"/>
          <w:szCs w:val="28"/>
          <w:lang w:eastAsia="ru-RU"/>
        </w:rPr>
        <w:t xml:space="preserve">из пунктов Плана мероприятий </w:t>
      </w:r>
      <w:r w:rsidR="001D3611" w:rsidRPr="00E6077F">
        <w:rPr>
          <w:rFonts w:ascii="Times New Roman" w:eastAsia="Times New Roman" w:hAnsi="Times New Roman"/>
          <w:sz w:val="28"/>
          <w:szCs w:val="28"/>
          <w:lang w:eastAsia="ru-RU"/>
        </w:rPr>
        <w:t>– а</w:t>
      </w:r>
      <w:r w:rsidRPr="00E6077F">
        <w:rPr>
          <w:rFonts w:ascii="Times New Roman" w:eastAsia="Times New Roman" w:hAnsi="Times New Roman"/>
          <w:sz w:val="28"/>
          <w:szCs w:val="28"/>
          <w:lang w:eastAsia="ru-RU"/>
        </w:rPr>
        <w:t>ктуализация и реализация Программы разработок</w:t>
      </w:r>
      <w:r w:rsidR="001F37B0" w:rsidRPr="00E6077F">
        <w:rPr>
          <w:rFonts w:ascii="Times New Roman" w:eastAsia="Times New Roman" w:hAnsi="Times New Roman"/>
          <w:sz w:val="28"/>
          <w:szCs w:val="28"/>
          <w:lang w:eastAsia="ru-RU"/>
        </w:rPr>
        <w:t xml:space="preserve"> </w:t>
      </w:r>
      <w:r w:rsidRPr="00E6077F">
        <w:rPr>
          <w:rFonts w:ascii="Times New Roman" w:eastAsia="Times New Roman" w:hAnsi="Times New Roman"/>
          <w:sz w:val="28"/>
          <w:szCs w:val="28"/>
          <w:lang w:eastAsia="ru-RU"/>
        </w:rPr>
        <w:t>аттестованных данных о физических константах и свойствах веществ и материалов</w:t>
      </w:r>
      <w:r w:rsidR="001D3611" w:rsidRPr="00E6077F">
        <w:rPr>
          <w:rFonts w:ascii="Times New Roman" w:eastAsia="Times New Roman" w:hAnsi="Times New Roman"/>
          <w:sz w:val="28"/>
          <w:szCs w:val="28"/>
          <w:lang w:eastAsia="ru-RU"/>
        </w:rPr>
        <w:t>.</w:t>
      </w:r>
    </w:p>
    <w:p w:rsidR="00BF75DF" w:rsidRPr="00E6077F" w:rsidRDefault="001D3611"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С</w:t>
      </w:r>
      <w:r w:rsidR="00DE78BD" w:rsidRPr="00E6077F">
        <w:rPr>
          <w:rFonts w:ascii="Times New Roman" w:eastAsia="Times New Roman" w:hAnsi="Times New Roman"/>
          <w:sz w:val="28"/>
          <w:szCs w:val="28"/>
          <w:lang w:eastAsia="ru-RU"/>
        </w:rPr>
        <w:t>пециалистами Государственного комитета</w:t>
      </w:r>
      <w:r w:rsidR="00130611">
        <w:rPr>
          <w:rFonts w:ascii="Times New Roman" w:eastAsia="Times New Roman" w:hAnsi="Times New Roman"/>
          <w:sz w:val="28"/>
          <w:szCs w:val="28"/>
          <w:lang w:eastAsia="ru-RU"/>
        </w:rPr>
        <w:t xml:space="preserve"> Азербайджанской Республики по стандартизации, метрологии и п</w:t>
      </w:r>
      <w:r w:rsidR="00DE78BD" w:rsidRPr="00E6077F">
        <w:rPr>
          <w:rFonts w:ascii="Times New Roman" w:eastAsia="Times New Roman" w:hAnsi="Times New Roman"/>
          <w:sz w:val="28"/>
          <w:szCs w:val="28"/>
          <w:lang w:eastAsia="ru-RU"/>
        </w:rPr>
        <w:t xml:space="preserve">атенту, Федерального агентства по техническому регулированию и метрологии </w:t>
      </w:r>
      <w:r w:rsidR="00130611">
        <w:rPr>
          <w:rFonts w:ascii="Times New Roman" w:eastAsia="Times New Roman" w:hAnsi="Times New Roman"/>
          <w:sz w:val="28"/>
          <w:szCs w:val="28"/>
          <w:lang w:eastAsia="ru-RU"/>
        </w:rPr>
        <w:t>(</w:t>
      </w:r>
      <w:r w:rsidR="00DE78BD" w:rsidRPr="00E6077F">
        <w:rPr>
          <w:rFonts w:ascii="Times New Roman" w:eastAsia="Times New Roman" w:hAnsi="Times New Roman"/>
          <w:sz w:val="28"/>
          <w:szCs w:val="28"/>
          <w:lang w:eastAsia="ru-RU"/>
        </w:rPr>
        <w:t>Российск</w:t>
      </w:r>
      <w:r w:rsidR="00130611">
        <w:rPr>
          <w:rFonts w:ascii="Times New Roman" w:eastAsia="Times New Roman" w:hAnsi="Times New Roman"/>
          <w:sz w:val="28"/>
          <w:szCs w:val="28"/>
          <w:lang w:eastAsia="ru-RU"/>
        </w:rPr>
        <w:t xml:space="preserve">ая </w:t>
      </w:r>
      <w:r w:rsidR="00DE78BD" w:rsidRPr="00E6077F">
        <w:rPr>
          <w:rFonts w:ascii="Times New Roman" w:eastAsia="Times New Roman" w:hAnsi="Times New Roman"/>
          <w:sz w:val="28"/>
          <w:szCs w:val="28"/>
          <w:lang w:eastAsia="ru-RU"/>
        </w:rPr>
        <w:t>Федераци</w:t>
      </w:r>
      <w:r w:rsidR="00130611">
        <w:rPr>
          <w:rFonts w:ascii="Times New Roman" w:eastAsia="Times New Roman" w:hAnsi="Times New Roman"/>
          <w:sz w:val="28"/>
          <w:szCs w:val="28"/>
          <w:lang w:eastAsia="ru-RU"/>
        </w:rPr>
        <w:t>я)</w:t>
      </w:r>
      <w:r w:rsidR="00DE78BD" w:rsidRPr="00E6077F">
        <w:rPr>
          <w:rFonts w:ascii="Times New Roman" w:eastAsia="Times New Roman" w:hAnsi="Times New Roman"/>
          <w:sz w:val="28"/>
          <w:szCs w:val="28"/>
          <w:lang w:eastAsia="ru-RU"/>
        </w:rPr>
        <w:t xml:space="preserve"> и Министерства экономического развития и торговли Украины</w:t>
      </w:r>
      <w:r w:rsidRPr="00E6077F">
        <w:rPr>
          <w:rFonts w:ascii="Times New Roman" w:eastAsia="Times New Roman" w:hAnsi="Times New Roman"/>
          <w:sz w:val="28"/>
          <w:szCs w:val="28"/>
          <w:lang w:eastAsia="ru-RU"/>
        </w:rPr>
        <w:t xml:space="preserve"> </w:t>
      </w:r>
      <w:r w:rsidR="00130611">
        <w:rPr>
          <w:rFonts w:ascii="Times New Roman" w:eastAsia="Times New Roman" w:hAnsi="Times New Roman"/>
          <w:sz w:val="28"/>
          <w:szCs w:val="28"/>
          <w:lang w:eastAsia="ru-RU"/>
        </w:rPr>
        <w:t>подготовлена</w:t>
      </w:r>
      <w:r w:rsidRPr="00E6077F">
        <w:rPr>
          <w:rFonts w:ascii="Times New Roman" w:eastAsia="Times New Roman" w:hAnsi="Times New Roman"/>
          <w:sz w:val="28"/>
          <w:szCs w:val="28"/>
          <w:lang w:eastAsia="ru-RU"/>
        </w:rPr>
        <w:t xml:space="preserve"> </w:t>
      </w:r>
      <w:r w:rsidR="00BF75DF" w:rsidRPr="00E6077F">
        <w:rPr>
          <w:rFonts w:ascii="Times New Roman" w:eastAsia="Times New Roman" w:hAnsi="Times New Roman"/>
          <w:sz w:val="28"/>
          <w:szCs w:val="28"/>
          <w:lang w:eastAsia="ru-RU"/>
        </w:rPr>
        <w:t xml:space="preserve">Программа работ по разработке аттестованных данных о физических константах и свойствах веществ и материалов по конкретным тематическим </w:t>
      </w:r>
      <w:r w:rsidRPr="00E6077F">
        <w:rPr>
          <w:rFonts w:ascii="Times New Roman" w:eastAsia="Times New Roman" w:hAnsi="Times New Roman"/>
          <w:sz w:val="28"/>
          <w:szCs w:val="28"/>
          <w:lang w:eastAsia="ru-RU"/>
        </w:rPr>
        <w:t>направлениям на 2016–2018 годы.</w:t>
      </w:r>
    </w:p>
    <w:p w:rsidR="00BF75DF" w:rsidRPr="00E6077F" w:rsidRDefault="00130611"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Данная П</w:t>
      </w:r>
      <w:r w:rsidR="00BF75DF" w:rsidRPr="00E6077F">
        <w:rPr>
          <w:rFonts w:ascii="Times New Roman" w:eastAsia="Times New Roman" w:hAnsi="Times New Roman"/>
          <w:sz w:val="28"/>
          <w:szCs w:val="28"/>
          <w:lang w:eastAsia="ru-RU"/>
        </w:rPr>
        <w:t xml:space="preserve">рограмма включает </w:t>
      </w:r>
      <w:r>
        <w:rPr>
          <w:rFonts w:ascii="Times New Roman" w:eastAsia="Times New Roman" w:hAnsi="Times New Roman"/>
          <w:sz w:val="28"/>
          <w:szCs w:val="28"/>
          <w:lang w:eastAsia="ru-RU"/>
        </w:rPr>
        <w:t>три</w:t>
      </w:r>
      <w:r w:rsidR="00BF75DF" w:rsidRPr="00E6077F">
        <w:rPr>
          <w:rFonts w:ascii="Times New Roman" w:eastAsia="Times New Roman" w:hAnsi="Times New Roman"/>
          <w:sz w:val="28"/>
          <w:szCs w:val="28"/>
          <w:lang w:eastAsia="ru-RU"/>
        </w:rPr>
        <w:t xml:space="preserve"> тематических раздел</w:t>
      </w:r>
      <w:r w:rsidR="00DE78BD" w:rsidRPr="00E6077F">
        <w:rPr>
          <w:rFonts w:ascii="Times New Roman" w:eastAsia="Times New Roman" w:hAnsi="Times New Roman"/>
          <w:sz w:val="28"/>
          <w:szCs w:val="28"/>
          <w:lang w:eastAsia="ru-RU"/>
        </w:rPr>
        <w:t>а; общее число тем в проекте – 31</w:t>
      </w:r>
      <w:r w:rsidR="00BF75DF" w:rsidRPr="00E6077F">
        <w:rPr>
          <w:rFonts w:ascii="Times New Roman" w:eastAsia="Times New Roman" w:hAnsi="Times New Roman"/>
          <w:sz w:val="28"/>
          <w:szCs w:val="28"/>
          <w:lang w:eastAsia="ru-RU"/>
        </w:rPr>
        <w:t>. В основу предлагаемых тем заложены результаты национальных разработок таблиц достоверных данных о свойствах ве</w:t>
      </w:r>
      <w:r>
        <w:rPr>
          <w:rFonts w:ascii="Times New Roman" w:eastAsia="Times New Roman" w:hAnsi="Times New Roman"/>
          <w:sz w:val="28"/>
          <w:szCs w:val="28"/>
          <w:lang w:eastAsia="ru-RU"/>
        </w:rPr>
        <w:t>ществ и материалов, полученных в том числе</w:t>
      </w:r>
      <w:r w:rsidR="00BF75DF" w:rsidRPr="00E6077F">
        <w:rPr>
          <w:rFonts w:ascii="Times New Roman" w:eastAsia="Times New Roman" w:hAnsi="Times New Roman"/>
          <w:sz w:val="28"/>
          <w:szCs w:val="28"/>
          <w:lang w:eastAsia="ru-RU"/>
        </w:rPr>
        <w:t xml:space="preserve"> с учетом рекомендаций международных организаций, специализирующихся на выработке рекомендаций в рассматриваемой области (КОДАТА, МАСВП, МАГАТЭ), а также таких организаций</w:t>
      </w:r>
      <w:r>
        <w:rPr>
          <w:rFonts w:ascii="Times New Roman" w:eastAsia="Times New Roman" w:hAnsi="Times New Roman"/>
          <w:sz w:val="28"/>
          <w:szCs w:val="28"/>
          <w:lang w:eastAsia="ru-RU"/>
        </w:rPr>
        <w:t>,</w:t>
      </w:r>
      <w:r w:rsidR="00BF75DF" w:rsidRPr="00E6077F">
        <w:rPr>
          <w:rFonts w:ascii="Times New Roman" w:eastAsia="Times New Roman" w:hAnsi="Times New Roman"/>
          <w:sz w:val="28"/>
          <w:szCs w:val="28"/>
          <w:lang w:eastAsia="ru-RU"/>
        </w:rPr>
        <w:t xml:space="preserve"> как </w:t>
      </w:r>
      <w:r w:rsidR="001F37B0" w:rsidRPr="00E6077F">
        <w:rPr>
          <w:rFonts w:ascii="Times New Roman" w:eastAsia="Times New Roman" w:hAnsi="Times New Roman"/>
          <w:sz w:val="28"/>
          <w:szCs w:val="28"/>
          <w:lang w:val="en-US" w:eastAsia="ru-RU"/>
        </w:rPr>
        <w:t>ISO</w:t>
      </w:r>
      <w:r w:rsidR="00BF75DF" w:rsidRPr="00E6077F">
        <w:rPr>
          <w:rFonts w:ascii="Times New Roman" w:eastAsia="Times New Roman" w:hAnsi="Times New Roman"/>
          <w:sz w:val="28"/>
          <w:szCs w:val="28"/>
          <w:lang w:eastAsia="ru-RU"/>
        </w:rPr>
        <w:t>, НИСТ (США) и ряда других.</w:t>
      </w:r>
      <w:r w:rsidR="00DE78BD" w:rsidRPr="00E6077F">
        <w:rPr>
          <w:rFonts w:ascii="Times New Roman" w:eastAsia="Times New Roman" w:hAnsi="Times New Roman"/>
          <w:sz w:val="28"/>
          <w:szCs w:val="28"/>
          <w:lang w:eastAsia="ru-RU"/>
        </w:rPr>
        <w:t xml:space="preserve"> </w:t>
      </w:r>
    </w:p>
    <w:p w:rsidR="00BF75DF" w:rsidRPr="00E6077F" w:rsidRDefault="00BF75DF"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Программа должна содействовать согласованному развитию и совершенствованию работ по обеспечению науки, техники и технологий в государствах – участниках СНГ достоверными данными о физических константах и свойствах веществ и материалов на основе измерений высшей точности</w:t>
      </w:r>
      <w:r w:rsidR="001D3611" w:rsidRPr="00E6077F">
        <w:rPr>
          <w:rFonts w:ascii="Times New Roman" w:eastAsia="Times New Roman" w:hAnsi="Times New Roman"/>
          <w:sz w:val="28"/>
          <w:szCs w:val="28"/>
          <w:lang w:eastAsia="ru-RU"/>
        </w:rPr>
        <w:t xml:space="preserve">, </w:t>
      </w:r>
      <w:r w:rsidRPr="00E6077F">
        <w:rPr>
          <w:rFonts w:ascii="Times New Roman" w:eastAsia="Times New Roman" w:hAnsi="Times New Roman"/>
          <w:sz w:val="28"/>
          <w:szCs w:val="28"/>
          <w:lang w:eastAsia="ru-RU"/>
        </w:rPr>
        <w:t>повышению эффективности обеспечения мероприятий по экономическому и научно-техническому сотрудничеству.</w:t>
      </w:r>
      <w:r w:rsidR="00725700" w:rsidRPr="00E6077F">
        <w:rPr>
          <w:rFonts w:ascii="Times New Roman" w:eastAsia="Times New Roman" w:hAnsi="Times New Roman"/>
          <w:sz w:val="28"/>
          <w:szCs w:val="28"/>
          <w:lang w:eastAsia="ru-RU"/>
        </w:rPr>
        <w:t xml:space="preserve"> </w:t>
      </w:r>
      <w:r w:rsidR="003C788B" w:rsidRPr="00E6077F">
        <w:rPr>
          <w:rFonts w:ascii="Times New Roman" w:eastAsia="Times New Roman" w:hAnsi="Times New Roman"/>
          <w:sz w:val="28"/>
          <w:szCs w:val="28"/>
          <w:lang w:eastAsia="ru-RU"/>
        </w:rPr>
        <w:t>В настоящее время</w:t>
      </w:r>
      <w:r w:rsidR="00725700" w:rsidRPr="00E6077F">
        <w:rPr>
          <w:rFonts w:ascii="Times New Roman" w:eastAsia="Times New Roman" w:hAnsi="Times New Roman"/>
          <w:sz w:val="28"/>
          <w:szCs w:val="28"/>
          <w:lang w:eastAsia="ru-RU"/>
        </w:rPr>
        <w:t xml:space="preserve"> принято 254 та</w:t>
      </w:r>
      <w:r w:rsidR="003C788B" w:rsidRPr="00E6077F">
        <w:rPr>
          <w:rFonts w:ascii="Times New Roman" w:eastAsia="Times New Roman" w:hAnsi="Times New Roman"/>
          <w:sz w:val="28"/>
          <w:szCs w:val="28"/>
          <w:lang w:eastAsia="ru-RU"/>
        </w:rPr>
        <w:t>блиц</w:t>
      </w:r>
      <w:r w:rsidR="00130611">
        <w:rPr>
          <w:rFonts w:ascii="Times New Roman" w:eastAsia="Times New Roman" w:hAnsi="Times New Roman"/>
          <w:sz w:val="28"/>
          <w:szCs w:val="28"/>
          <w:lang w:eastAsia="ru-RU"/>
        </w:rPr>
        <w:t>ы</w:t>
      </w:r>
      <w:r w:rsidR="003C788B" w:rsidRPr="00E6077F">
        <w:rPr>
          <w:rFonts w:ascii="Times New Roman" w:eastAsia="Times New Roman" w:hAnsi="Times New Roman"/>
          <w:sz w:val="28"/>
          <w:szCs w:val="28"/>
          <w:lang w:eastAsia="ru-RU"/>
        </w:rPr>
        <w:t xml:space="preserve"> </w:t>
      </w:r>
      <w:r w:rsidR="00130611">
        <w:rPr>
          <w:rFonts w:ascii="Times New Roman" w:eastAsia="Times New Roman" w:hAnsi="Times New Roman"/>
          <w:sz w:val="28"/>
          <w:szCs w:val="28"/>
          <w:lang w:eastAsia="ru-RU"/>
        </w:rPr>
        <w:t>стандартных справочных данных С</w:t>
      </w:r>
      <w:r w:rsidR="003C788B" w:rsidRPr="00E6077F">
        <w:rPr>
          <w:rFonts w:ascii="Times New Roman" w:eastAsia="Times New Roman" w:hAnsi="Times New Roman"/>
          <w:sz w:val="28"/>
          <w:szCs w:val="28"/>
          <w:lang w:eastAsia="ru-RU"/>
        </w:rPr>
        <w:t xml:space="preserve">НГ и 14 таблиц </w:t>
      </w:r>
      <w:r w:rsidR="00130611">
        <w:rPr>
          <w:rFonts w:ascii="Times New Roman" w:eastAsia="Times New Roman" w:hAnsi="Times New Roman"/>
          <w:sz w:val="28"/>
          <w:szCs w:val="28"/>
          <w:lang w:eastAsia="ru-RU"/>
        </w:rPr>
        <w:t xml:space="preserve">стандартных данных </w:t>
      </w:r>
      <w:r w:rsidR="003C788B" w:rsidRPr="00E6077F">
        <w:rPr>
          <w:rFonts w:ascii="Times New Roman" w:eastAsia="Times New Roman" w:hAnsi="Times New Roman"/>
          <w:sz w:val="28"/>
          <w:szCs w:val="28"/>
          <w:lang w:eastAsia="ru-RU"/>
        </w:rPr>
        <w:t>СНГ</w:t>
      </w:r>
      <w:r w:rsidR="00130611">
        <w:rPr>
          <w:rFonts w:ascii="Times New Roman" w:eastAsia="Times New Roman" w:hAnsi="Times New Roman"/>
          <w:sz w:val="28"/>
          <w:szCs w:val="28"/>
          <w:lang w:eastAsia="ru-RU"/>
        </w:rPr>
        <w:t>. П</w:t>
      </w:r>
      <w:r w:rsidR="003C788B" w:rsidRPr="00E6077F">
        <w:rPr>
          <w:rFonts w:ascii="Times New Roman" w:eastAsia="Times New Roman" w:hAnsi="Times New Roman"/>
          <w:sz w:val="28"/>
          <w:szCs w:val="28"/>
          <w:lang w:eastAsia="ru-RU"/>
        </w:rPr>
        <w:t xml:space="preserve">еречень таблиц </w:t>
      </w:r>
      <w:r w:rsidR="002F6465">
        <w:rPr>
          <w:rFonts w:ascii="Times New Roman" w:eastAsia="Times New Roman" w:hAnsi="Times New Roman"/>
          <w:sz w:val="28"/>
          <w:szCs w:val="28"/>
          <w:lang w:eastAsia="ru-RU"/>
        </w:rPr>
        <w:t>размещен</w:t>
      </w:r>
      <w:r w:rsidR="003C788B" w:rsidRPr="00E6077F">
        <w:rPr>
          <w:rFonts w:ascii="Times New Roman" w:eastAsia="Times New Roman" w:hAnsi="Times New Roman"/>
          <w:sz w:val="28"/>
          <w:szCs w:val="28"/>
          <w:lang w:eastAsia="ru-RU"/>
        </w:rPr>
        <w:t xml:space="preserve"> на сайте МГС.</w:t>
      </w:r>
    </w:p>
    <w:p w:rsidR="001D3611" w:rsidRPr="00E6077F" w:rsidRDefault="00E6077F" w:rsidP="005C33F7">
      <w:pPr>
        <w:pStyle w:val="a9"/>
        <w:keepNext/>
        <w:tabs>
          <w:tab w:val="center" w:pos="5102"/>
          <w:tab w:val="left" w:pos="5923"/>
        </w:tabs>
        <w:spacing w:before="240" w:after="120" w:line="240" w:lineRule="auto"/>
        <w:ind w:left="0" w:firstLine="709"/>
        <w:rPr>
          <w:rFonts w:ascii="Times New Roman" w:eastAsia="Times New Roman" w:hAnsi="Times New Roman"/>
          <w:b/>
          <w:sz w:val="28"/>
          <w:szCs w:val="28"/>
          <w:lang w:eastAsia="ru-RU"/>
        </w:rPr>
      </w:pPr>
      <w:r w:rsidRPr="00E6077F">
        <w:rPr>
          <w:rFonts w:ascii="Times New Roman" w:eastAsia="Times New Roman" w:hAnsi="Times New Roman"/>
          <w:b/>
          <w:sz w:val="28"/>
          <w:szCs w:val="28"/>
          <w:lang w:eastAsia="ru-RU"/>
        </w:rPr>
        <w:lastRenderedPageBreak/>
        <w:t>1.3.</w:t>
      </w:r>
      <w:r>
        <w:rPr>
          <w:rFonts w:ascii="Times New Roman" w:eastAsia="Times New Roman" w:hAnsi="Times New Roman"/>
          <w:b/>
          <w:sz w:val="28"/>
          <w:szCs w:val="28"/>
          <w:lang w:val="en-US" w:eastAsia="ru-RU"/>
        </w:rPr>
        <w:t> </w:t>
      </w:r>
      <w:r w:rsidR="001D3611" w:rsidRPr="00E6077F">
        <w:rPr>
          <w:rFonts w:ascii="Times New Roman" w:eastAsia="Times New Roman" w:hAnsi="Times New Roman"/>
          <w:b/>
          <w:sz w:val="28"/>
          <w:szCs w:val="28"/>
          <w:lang w:eastAsia="ru-RU"/>
        </w:rPr>
        <w:t>Аккредитация</w:t>
      </w:r>
    </w:p>
    <w:p w:rsidR="001D3611" w:rsidRPr="00E6077F" w:rsidRDefault="001D3611" w:rsidP="005C33F7">
      <w:pPr>
        <w:keepLines/>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Проработка вопросов, связанных с созданием Региональной ассоциации органов по аккредитации, включая проект Положения о ней</w:t>
      </w:r>
      <w:r w:rsidR="002F6465">
        <w:rPr>
          <w:rFonts w:ascii="Times New Roman" w:eastAsia="Times New Roman" w:hAnsi="Times New Roman"/>
          <w:sz w:val="28"/>
          <w:szCs w:val="28"/>
          <w:lang w:eastAsia="ru-RU"/>
        </w:rPr>
        <w:t>,</w:t>
      </w:r>
      <w:r w:rsidRPr="00E6077F">
        <w:rPr>
          <w:rFonts w:ascii="Times New Roman" w:eastAsia="Times New Roman" w:hAnsi="Times New Roman"/>
          <w:sz w:val="28"/>
          <w:szCs w:val="28"/>
          <w:lang w:eastAsia="ru-RU"/>
        </w:rPr>
        <w:t xml:space="preserve"> выполняется в рамках программы работ Рабочей группы МГС по вопросу создания Региональной организации (ассоциации) органов по аккредитации (РОА).</w:t>
      </w:r>
    </w:p>
    <w:p w:rsidR="001D3611" w:rsidRPr="00E6077F" w:rsidRDefault="002F6465"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настоящее</w:t>
      </w:r>
      <w:r w:rsidR="001D3611" w:rsidRPr="00E6077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время</w:t>
      </w:r>
      <w:r w:rsidR="001D3611" w:rsidRPr="00E6077F">
        <w:rPr>
          <w:rFonts w:ascii="Times New Roman" w:eastAsia="Times New Roman" w:hAnsi="Times New Roman"/>
          <w:sz w:val="28"/>
          <w:szCs w:val="28"/>
          <w:lang w:eastAsia="ru-RU"/>
        </w:rPr>
        <w:t xml:space="preserve"> разработаны проекты следующих документов:</w:t>
      </w:r>
    </w:p>
    <w:p w:rsidR="001D3611" w:rsidRPr="00E6077F" w:rsidRDefault="002F6465"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001D3611" w:rsidRPr="00E6077F">
        <w:rPr>
          <w:rFonts w:ascii="Times New Roman" w:eastAsia="Times New Roman" w:hAnsi="Times New Roman"/>
          <w:sz w:val="28"/>
          <w:szCs w:val="28"/>
          <w:lang w:eastAsia="ru-RU"/>
        </w:rPr>
        <w:t>еречень документов, устанавливающих требования к органам по аккредитации – членам РОА;</w:t>
      </w:r>
    </w:p>
    <w:p w:rsidR="001D3611" w:rsidRPr="00E6077F" w:rsidRDefault="002F6465"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001D3611" w:rsidRPr="00E6077F">
        <w:rPr>
          <w:rFonts w:ascii="Times New Roman" w:eastAsia="Times New Roman" w:hAnsi="Times New Roman"/>
          <w:sz w:val="28"/>
          <w:szCs w:val="28"/>
          <w:lang w:eastAsia="ru-RU"/>
        </w:rPr>
        <w:t>еречень документов системы менеджмента РОА;</w:t>
      </w:r>
    </w:p>
    <w:p w:rsidR="001D3611" w:rsidRPr="00E6077F" w:rsidRDefault="002F6465"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001D3611" w:rsidRPr="00E6077F">
        <w:rPr>
          <w:rFonts w:ascii="Times New Roman" w:eastAsia="Times New Roman" w:hAnsi="Times New Roman"/>
          <w:sz w:val="28"/>
          <w:szCs w:val="28"/>
          <w:lang w:eastAsia="ru-RU"/>
        </w:rPr>
        <w:t>оряд</w:t>
      </w:r>
      <w:r>
        <w:rPr>
          <w:rFonts w:ascii="Times New Roman" w:eastAsia="Times New Roman" w:hAnsi="Times New Roman"/>
          <w:sz w:val="28"/>
          <w:szCs w:val="28"/>
          <w:lang w:eastAsia="ru-RU"/>
        </w:rPr>
        <w:t>о</w:t>
      </w:r>
      <w:r w:rsidR="001D3611" w:rsidRPr="00E6077F">
        <w:rPr>
          <w:rFonts w:ascii="Times New Roman" w:eastAsia="Times New Roman" w:hAnsi="Times New Roman"/>
          <w:sz w:val="28"/>
          <w:szCs w:val="28"/>
          <w:lang w:eastAsia="ru-RU"/>
        </w:rPr>
        <w:t>к</w:t>
      </w:r>
      <w:r>
        <w:rPr>
          <w:rFonts w:ascii="Times New Roman" w:eastAsia="Times New Roman" w:hAnsi="Times New Roman"/>
          <w:sz w:val="28"/>
          <w:szCs w:val="28"/>
          <w:lang w:eastAsia="ru-RU"/>
        </w:rPr>
        <w:t xml:space="preserve"> </w:t>
      </w:r>
      <w:r w:rsidR="001D3611" w:rsidRPr="00E6077F">
        <w:rPr>
          <w:rFonts w:ascii="Times New Roman" w:eastAsia="Times New Roman" w:hAnsi="Times New Roman"/>
          <w:sz w:val="28"/>
          <w:szCs w:val="28"/>
          <w:lang w:eastAsia="ru-RU"/>
        </w:rPr>
        <w:t>осуществления взаимных сравнительных оценок органов по аккредитации;</w:t>
      </w:r>
    </w:p>
    <w:p w:rsidR="001D3611" w:rsidRPr="00E6077F" w:rsidRDefault="002F6465"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001D3611" w:rsidRPr="00E6077F">
        <w:rPr>
          <w:rFonts w:ascii="Times New Roman" w:eastAsia="Times New Roman" w:hAnsi="Times New Roman"/>
          <w:sz w:val="28"/>
          <w:szCs w:val="28"/>
          <w:lang w:eastAsia="ru-RU"/>
        </w:rPr>
        <w:t>оряд</w:t>
      </w:r>
      <w:r>
        <w:rPr>
          <w:rFonts w:ascii="Times New Roman" w:eastAsia="Times New Roman" w:hAnsi="Times New Roman"/>
          <w:sz w:val="28"/>
          <w:szCs w:val="28"/>
          <w:lang w:eastAsia="ru-RU"/>
        </w:rPr>
        <w:t>о</w:t>
      </w:r>
      <w:r w:rsidR="001D3611" w:rsidRPr="00E6077F">
        <w:rPr>
          <w:rFonts w:ascii="Times New Roman" w:eastAsia="Times New Roman" w:hAnsi="Times New Roman"/>
          <w:sz w:val="28"/>
          <w:szCs w:val="28"/>
          <w:lang w:eastAsia="ru-RU"/>
        </w:rPr>
        <w:t>к выбора оценщиков, задействованных во</w:t>
      </w:r>
      <w:r>
        <w:rPr>
          <w:rFonts w:ascii="Times New Roman" w:eastAsia="Times New Roman" w:hAnsi="Times New Roman"/>
          <w:sz w:val="28"/>
          <w:szCs w:val="28"/>
          <w:lang w:eastAsia="ru-RU"/>
        </w:rPr>
        <w:t xml:space="preserve"> взаимных сравнительных оценках</w:t>
      </w:r>
      <w:r w:rsidR="001D3611" w:rsidRPr="00E6077F">
        <w:rPr>
          <w:rFonts w:ascii="Times New Roman" w:eastAsia="Times New Roman" w:hAnsi="Times New Roman"/>
          <w:sz w:val="28"/>
          <w:szCs w:val="28"/>
          <w:lang w:eastAsia="ru-RU"/>
        </w:rPr>
        <w:t>;</w:t>
      </w:r>
    </w:p>
    <w:p w:rsidR="001D3611" w:rsidRPr="00E6077F" w:rsidRDefault="00407875"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w:t>
      </w:r>
      <w:r w:rsidR="001D3611" w:rsidRPr="00E6077F">
        <w:rPr>
          <w:rFonts w:ascii="Times New Roman" w:eastAsia="Times New Roman" w:hAnsi="Times New Roman"/>
          <w:sz w:val="28"/>
          <w:szCs w:val="28"/>
          <w:lang w:eastAsia="ru-RU"/>
        </w:rPr>
        <w:t>орм</w:t>
      </w:r>
      <w:r w:rsidR="002F6465">
        <w:rPr>
          <w:rFonts w:ascii="Times New Roman" w:eastAsia="Times New Roman" w:hAnsi="Times New Roman"/>
          <w:sz w:val="28"/>
          <w:szCs w:val="28"/>
          <w:lang w:eastAsia="ru-RU"/>
        </w:rPr>
        <w:t>а</w:t>
      </w:r>
      <w:r w:rsidR="001D3611" w:rsidRPr="00E6077F">
        <w:rPr>
          <w:rFonts w:ascii="Times New Roman" w:eastAsia="Times New Roman" w:hAnsi="Times New Roman"/>
          <w:sz w:val="28"/>
          <w:szCs w:val="28"/>
          <w:lang w:eastAsia="ru-RU"/>
        </w:rPr>
        <w:t xml:space="preserve"> личной карты оценщика, задействованного во взаимных сравнительных оценках;</w:t>
      </w:r>
    </w:p>
    <w:p w:rsidR="001D3611" w:rsidRPr="00E6077F" w:rsidRDefault="002F6465"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001D3611" w:rsidRPr="00E6077F">
        <w:rPr>
          <w:rFonts w:ascii="Times New Roman" w:eastAsia="Times New Roman" w:hAnsi="Times New Roman"/>
          <w:sz w:val="28"/>
          <w:szCs w:val="28"/>
          <w:lang w:eastAsia="ru-RU"/>
        </w:rPr>
        <w:t>оряд</w:t>
      </w:r>
      <w:r>
        <w:rPr>
          <w:rFonts w:ascii="Times New Roman" w:eastAsia="Times New Roman" w:hAnsi="Times New Roman"/>
          <w:sz w:val="28"/>
          <w:szCs w:val="28"/>
          <w:lang w:eastAsia="ru-RU"/>
        </w:rPr>
        <w:t>о</w:t>
      </w:r>
      <w:r w:rsidR="001D3611" w:rsidRPr="00E6077F">
        <w:rPr>
          <w:rFonts w:ascii="Times New Roman" w:eastAsia="Times New Roman" w:hAnsi="Times New Roman"/>
          <w:sz w:val="28"/>
          <w:szCs w:val="28"/>
          <w:lang w:eastAsia="ru-RU"/>
        </w:rPr>
        <w:t>к выбора организаций, предоставляющих услуги по проведению программ проверки квалификации. Критерии;</w:t>
      </w:r>
    </w:p>
    <w:p w:rsidR="001D3611" w:rsidRPr="00E6077F" w:rsidRDefault="00407875"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w:t>
      </w:r>
      <w:r w:rsidR="002F6465">
        <w:rPr>
          <w:rFonts w:ascii="Times New Roman" w:eastAsia="Times New Roman" w:hAnsi="Times New Roman"/>
          <w:sz w:val="28"/>
          <w:szCs w:val="28"/>
          <w:lang w:eastAsia="ru-RU"/>
        </w:rPr>
        <w:t>орма</w:t>
      </w:r>
      <w:r w:rsidR="001D3611" w:rsidRPr="00E6077F">
        <w:rPr>
          <w:rFonts w:ascii="Times New Roman" w:eastAsia="Times New Roman" w:hAnsi="Times New Roman"/>
          <w:sz w:val="28"/>
          <w:szCs w:val="28"/>
          <w:lang w:eastAsia="ru-RU"/>
        </w:rPr>
        <w:t xml:space="preserve"> информационных перечней провайдеров проверки квалификации, привлекаемых для целей РОА;</w:t>
      </w:r>
    </w:p>
    <w:p w:rsidR="001D3611" w:rsidRPr="00E6077F" w:rsidRDefault="00407875"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w:t>
      </w:r>
      <w:r w:rsidR="001D3611" w:rsidRPr="00E6077F">
        <w:rPr>
          <w:rFonts w:ascii="Times New Roman" w:eastAsia="Times New Roman" w:hAnsi="Times New Roman"/>
          <w:sz w:val="28"/>
          <w:szCs w:val="28"/>
          <w:lang w:eastAsia="ru-RU"/>
        </w:rPr>
        <w:t>окумент РОА по обеспечению конфиденциальности информации в ходе взаимных оценок;</w:t>
      </w:r>
    </w:p>
    <w:p w:rsidR="009134DA" w:rsidRPr="00E6077F" w:rsidRDefault="00407875"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00F6651A" w:rsidRPr="00E6077F">
        <w:rPr>
          <w:rFonts w:ascii="Times New Roman" w:eastAsia="Times New Roman" w:hAnsi="Times New Roman"/>
          <w:sz w:val="28"/>
          <w:szCs w:val="28"/>
          <w:lang w:eastAsia="ru-RU"/>
        </w:rPr>
        <w:t>олитик</w:t>
      </w:r>
      <w:r w:rsidR="002F6465">
        <w:rPr>
          <w:rFonts w:ascii="Times New Roman" w:eastAsia="Times New Roman" w:hAnsi="Times New Roman"/>
          <w:sz w:val="28"/>
          <w:szCs w:val="28"/>
          <w:lang w:eastAsia="ru-RU"/>
        </w:rPr>
        <w:t>а</w:t>
      </w:r>
      <w:r w:rsidR="00F6651A" w:rsidRPr="00E6077F">
        <w:rPr>
          <w:rFonts w:ascii="Times New Roman" w:eastAsia="Times New Roman" w:hAnsi="Times New Roman"/>
          <w:sz w:val="28"/>
          <w:szCs w:val="28"/>
          <w:lang w:eastAsia="ru-RU"/>
        </w:rPr>
        <w:t xml:space="preserve"> и процедур</w:t>
      </w:r>
      <w:r w:rsidR="002F6465">
        <w:rPr>
          <w:rFonts w:ascii="Times New Roman" w:eastAsia="Times New Roman" w:hAnsi="Times New Roman"/>
          <w:sz w:val="28"/>
          <w:szCs w:val="28"/>
          <w:lang w:eastAsia="ru-RU"/>
        </w:rPr>
        <w:t>ы</w:t>
      </w:r>
      <w:r w:rsidR="001D3611" w:rsidRPr="00E6077F">
        <w:rPr>
          <w:rFonts w:ascii="Times New Roman" w:eastAsia="Times New Roman" w:hAnsi="Times New Roman"/>
          <w:sz w:val="28"/>
          <w:szCs w:val="28"/>
          <w:lang w:eastAsia="ru-RU"/>
        </w:rPr>
        <w:t xml:space="preserve"> по рассмотрению жалоб и апелляций по взаимным оценкам РОА</w:t>
      </w:r>
      <w:r w:rsidR="00F6651A" w:rsidRPr="00E6077F">
        <w:rPr>
          <w:rFonts w:ascii="Times New Roman" w:eastAsia="Times New Roman" w:hAnsi="Times New Roman"/>
          <w:sz w:val="28"/>
          <w:szCs w:val="28"/>
          <w:lang w:eastAsia="ru-RU"/>
        </w:rPr>
        <w:t>.</w:t>
      </w:r>
    </w:p>
    <w:p w:rsidR="000501A5" w:rsidRPr="00E6077F" w:rsidRDefault="001921EC"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Решение</w:t>
      </w:r>
      <w:r w:rsidR="00CD0218" w:rsidRPr="00E6077F">
        <w:rPr>
          <w:rFonts w:ascii="Times New Roman" w:eastAsia="Times New Roman" w:hAnsi="Times New Roman"/>
          <w:sz w:val="28"/>
          <w:szCs w:val="28"/>
          <w:lang w:eastAsia="ru-RU"/>
        </w:rPr>
        <w:t xml:space="preserve"> вопросов взаимного признания результатов работ по аккредитации органов по оценке соответствия способствует устранению технических барьеров при взаимной торговле. </w:t>
      </w:r>
    </w:p>
    <w:p w:rsidR="00092825" w:rsidRPr="00E6077F" w:rsidRDefault="007302F5"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 xml:space="preserve">Соглашением </w:t>
      </w:r>
      <w:r w:rsidR="000501A5" w:rsidRPr="00E6077F">
        <w:rPr>
          <w:rFonts w:ascii="Times New Roman" w:eastAsia="Times New Roman" w:hAnsi="Times New Roman"/>
          <w:sz w:val="28"/>
          <w:szCs w:val="28"/>
          <w:lang w:eastAsia="ru-RU"/>
        </w:rPr>
        <w:t xml:space="preserve">1992 года предусмотрено проведение правительствами государств – участников СНГ согласованной политики в области технического регулирования в части взаимного признания аккредитованных испытательных, поверочных, калибровочных и измерительных лабораторий (центров), органов сертификации, сертификатов на продукцию и систем обеспечения качества. </w:t>
      </w:r>
    </w:p>
    <w:p w:rsidR="00112E19" w:rsidRPr="00E6077F" w:rsidRDefault="000501A5"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 xml:space="preserve">Данное положение Соглашения </w:t>
      </w:r>
      <w:r w:rsidR="000F543E" w:rsidRPr="00E6077F">
        <w:rPr>
          <w:rFonts w:ascii="Times New Roman" w:eastAsia="Times New Roman" w:hAnsi="Times New Roman"/>
          <w:sz w:val="28"/>
          <w:szCs w:val="28"/>
          <w:lang w:eastAsia="ru-RU"/>
        </w:rPr>
        <w:t xml:space="preserve">1992 года </w:t>
      </w:r>
      <w:r w:rsidRPr="00E6077F">
        <w:rPr>
          <w:rFonts w:ascii="Times New Roman" w:eastAsia="Times New Roman" w:hAnsi="Times New Roman"/>
          <w:sz w:val="28"/>
          <w:szCs w:val="28"/>
          <w:lang w:eastAsia="ru-RU"/>
        </w:rPr>
        <w:t>реализ</w:t>
      </w:r>
      <w:r w:rsidR="002F6465">
        <w:rPr>
          <w:rFonts w:ascii="Times New Roman" w:eastAsia="Times New Roman" w:hAnsi="Times New Roman"/>
          <w:sz w:val="28"/>
          <w:szCs w:val="28"/>
          <w:lang w:eastAsia="ru-RU"/>
        </w:rPr>
        <w:t xml:space="preserve">уется </w:t>
      </w:r>
      <w:r w:rsidRPr="00E6077F">
        <w:rPr>
          <w:rFonts w:ascii="Times New Roman" w:eastAsia="Times New Roman" w:hAnsi="Times New Roman"/>
          <w:sz w:val="28"/>
          <w:szCs w:val="28"/>
          <w:lang w:eastAsia="ru-RU"/>
        </w:rPr>
        <w:t xml:space="preserve">посредством разработки </w:t>
      </w:r>
      <w:r w:rsidR="000B72BA" w:rsidRPr="00E6077F">
        <w:rPr>
          <w:rFonts w:ascii="Times New Roman" w:eastAsia="Times New Roman" w:hAnsi="Times New Roman"/>
          <w:sz w:val="28"/>
          <w:szCs w:val="28"/>
          <w:lang w:eastAsia="ru-RU"/>
        </w:rPr>
        <w:t xml:space="preserve">соответствующего </w:t>
      </w:r>
      <w:r w:rsidR="00112E19" w:rsidRPr="00E6077F">
        <w:rPr>
          <w:rFonts w:ascii="Times New Roman" w:eastAsia="Times New Roman" w:hAnsi="Times New Roman"/>
          <w:sz w:val="28"/>
          <w:szCs w:val="28"/>
          <w:lang w:eastAsia="ru-RU"/>
        </w:rPr>
        <w:t>проекта Соглашения.</w:t>
      </w:r>
    </w:p>
    <w:p w:rsidR="00112E19" w:rsidRPr="00E6077F" w:rsidRDefault="00112E19"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В соответствии с Протокольным решением Совета глав правительств СНГ от 30 мая 2012 года о проекте Соглашения о взаимном признании результатов работ по аккредитации органов по сертификации и испытательных лабораторий (центров), выполняющих работы по оценке (подтверждению) соответствия</w:t>
      </w:r>
      <w:r w:rsidR="000F543E" w:rsidRPr="00E6077F">
        <w:rPr>
          <w:rFonts w:ascii="Times New Roman" w:eastAsia="Times New Roman" w:hAnsi="Times New Roman"/>
          <w:sz w:val="28"/>
          <w:szCs w:val="28"/>
          <w:lang w:eastAsia="ru-RU"/>
        </w:rPr>
        <w:t>,</w:t>
      </w:r>
      <w:r w:rsidRPr="00E6077F">
        <w:rPr>
          <w:rFonts w:ascii="Times New Roman" w:eastAsia="Times New Roman" w:hAnsi="Times New Roman"/>
          <w:sz w:val="28"/>
          <w:szCs w:val="28"/>
          <w:lang w:eastAsia="ru-RU"/>
        </w:rPr>
        <w:t xml:space="preserve"> МГС поручено осуществить доработку проекта Соглашения и внести его на рассмотрение Совета глав правительств СНГ в установленном порядке.</w:t>
      </w:r>
    </w:p>
    <w:p w:rsidR="00112E19" w:rsidRPr="00E6077F" w:rsidRDefault="000F543E"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На 47-м заседании МГС был одобрен п</w:t>
      </w:r>
      <w:r w:rsidR="00497E49" w:rsidRPr="00E6077F">
        <w:rPr>
          <w:rFonts w:ascii="Times New Roman" w:eastAsia="Times New Roman" w:hAnsi="Times New Roman"/>
          <w:sz w:val="28"/>
          <w:szCs w:val="28"/>
          <w:lang w:eastAsia="ru-RU"/>
        </w:rPr>
        <w:t>роект Соглашения о взаимном признании аккредитации органов по оценке соответствия (далее – проект Соглашения в области аккредитации)</w:t>
      </w:r>
      <w:r w:rsidR="00112E19" w:rsidRPr="00E6077F">
        <w:rPr>
          <w:rFonts w:ascii="Times New Roman" w:eastAsia="Times New Roman" w:hAnsi="Times New Roman"/>
          <w:sz w:val="28"/>
          <w:szCs w:val="28"/>
          <w:lang w:eastAsia="ru-RU"/>
        </w:rPr>
        <w:t xml:space="preserve">, обсужден на заседании экспертной </w:t>
      </w:r>
      <w:r w:rsidR="00112E19" w:rsidRPr="00E6077F">
        <w:rPr>
          <w:rFonts w:ascii="Times New Roman" w:eastAsia="Times New Roman" w:hAnsi="Times New Roman"/>
          <w:sz w:val="28"/>
          <w:szCs w:val="28"/>
          <w:lang w:eastAsia="ru-RU"/>
        </w:rPr>
        <w:lastRenderedPageBreak/>
        <w:t>группы в И</w:t>
      </w:r>
      <w:r w:rsidR="002F6465">
        <w:rPr>
          <w:rFonts w:ascii="Times New Roman" w:eastAsia="Times New Roman" w:hAnsi="Times New Roman"/>
          <w:sz w:val="28"/>
          <w:szCs w:val="28"/>
          <w:lang w:eastAsia="ru-RU"/>
        </w:rPr>
        <w:t xml:space="preserve">сполнительном комитете </w:t>
      </w:r>
      <w:r w:rsidR="00112E19" w:rsidRPr="00E6077F">
        <w:rPr>
          <w:rFonts w:ascii="Times New Roman" w:eastAsia="Times New Roman" w:hAnsi="Times New Roman"/>
          <w:sz w:val="28"/>
          <w:szCs w:val="28"/>
          <w:lang w:eastAsia="ru-RU"/>
        </w:rPr>
        <w:t xml:space="preserve">СНГ 26–27 ноября 2015 года и направлен в </w:t>
      </w:r>
      <w:r w:rsidR="002F6465">
        <w:rPr>
          <w:rFonts w:ascii="Times New Roman" w:eastAsia="Times New Roman" w:hAnsi="Times New Roman"/>
          <w:sz w:val="28"/>
          <w:szCs w:val="28"/>
          <w:lang w:eastAsia="ru-RU"/>
        </w:rPr>
        <w:t xml:space="preserve">правительства </w:t>
      </w:r>
      <w:r w:rsidR="00112E19" w:rsidRPr="00E6077F">
        <w:rPr>
          <w:rFonts w:ascii="Times New Roman" w:eastAsia="Times New Roman" w:hAnsi="Times New Roman"/>
          <w:sz w:val="28"/>
          <w:szCs w:val="28"/>
          <w:lang w:eastAsia="ru-RU"/>
        </w:rPr>
        <w:t>заинтересованны</w:t>
      </w:r>
      <w:r w:rsidR="002F6465">
        <w:rPr>
          <w:rFonts w:ascii="Times New Roman" w:eastAsia="Times New Roman" w:hAnsi="Times New Roman"/>
          <w:sz w:val="28"/>
          <w:szCs w:val="28"/>
          <w:lang w:eastAsia="ru-RU"/>
        </w:rPr>
        <w:t>х</w:t>
      </w:r>
      <w:r w:rsidR="00112E19" w:rsidRPr="00E6077F">
        <w:rPr>
          <w:rFonts w:ascii="Times New Roman" w:eastAsia="Times New Roman" w:hAnsi="Times New Roman"/>
          <w:sz w:val="28"/>
          <w:szCs w:val="28"/>
          <w:lang w:eastAsia="ru-RU"/>
        </w:rPr>
        <w:t xml:space="preserve"> государств – участник</w:t>
      </w:r>
      <w:r w:rsidR="002F6465">
        <w:rPr>
          <w:rFonts w:ascii="Times New Roman" w:eastAsia="Times New Roman" w:hAnsi="Times New Roman"/>
          <w:sz w:val="28"/>
          <w:szCs w:val="28"/>
          <w:lang w:eastAsia="ru-RU"/>
        </w:rPr>
        <w:t>ов</w:t>
      </w:r>
      <w:r w:rsidR="00112E19" w:rsidRPr="00E6077F">
        <w:rPr>
          <w:rFonts w:ascii="Times New Roman" w:eastAsia="Times New Roman" w:hAnsi="Times New Roman"/>
          <w:sz w:val="28"/>
          <w:szCs w:val="28"/>
          <w:lang w:eastAsia="ru-RU"/>
        </w:rPr>
        <w:t xml:space="preserve"> СНГ на согласование.</w:t>
      </w:r>
    </w:p>
    <w:p w:rsidR="00112E19" w:rsidRPr="00E6077F" w:rsidRDefault="00112E19"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 xml:space="preserve">Проект </w:t>
      </w:r>
      <w:r w:rsidR="00497E49" w:rsidRPr="00E6077F">
        <w:rPr>
          <w:rFonts w:ascii="Times New Roman" w:eastAsia="Times New Roman" w:hAnsi="Times New Roman"/>
          <w:sz w:val="28"/>
          <w:szCs w:val="28"/>
          <w:lang w:eastAsia="ru-RU"/>
        </w:rPr>
        <w:t xml:space="preserve">Соглашения в области аккредитации </w:t>
      </w:r>
      <w:r w:rsidRPr="00E6077F">
        <w:rPr>
          <w:rFonts w:ascii="Times New Roman" w:eastAsia="Times New Roman" w:hAnsi="Times New Roman"/>
          <w:sz w:val="28"/>
          <w:szCs w:val="28"/>
          <w:lang w:eastAsia="ru-RU"/>
        </w:rPr>
        <w:t xml:space="preserve">рассмотрен на заседании </w:t>
      </w:r>
      <w:r w:rsidR="000F543E" w:rsidRPr="00E6077F">
        <w:rPr>
          <w:rFonts w:ascii="Times New Roman" w:eastAsia="Times New Roman" w:hAnsi="Times New Roman"/>
          <w:sz w:val="28"/>
          <w:szCs w:val="28"/>
          <w:lang w:eastAsia="ru-RU"/>
        </w:rPr>
        <w:t xml:space="preserve">Комиссии по экономическим вопросам при Экономическом совете СНГ </w:t>
      </w:r>
      <w:r w:rsidR="000F543E" w:rsidRPr="00E6077F">
        <w:rPr>
          <w:rFonts w:ascii="Times New Roman" w:eastAsia="Times New Roman" w:hAnsi="Times New Roman"/>
          <w:sz w:val="28"/>
          <w:szCs w:val="28"/>
          <w:lang w:eastAsia="ru-RU"/>
        </w:rPr>
        <w:br/>
      </w:r>
      <w:r w:rsidRPr="00E6077F">
        <w:rPr>
          <w:rFonts w:ascii="Times New Roman" w:eastAsia="Times New Roman" w:hAnsi="Times New Roman"/>
          <w:sz w:val="28"/>
          <w:szCs w:val="28"/>
          <w:lang w:eastAsia="ru-RU"/>
        </w:rPr>
        <w:t xml:space="preserve">17 февраля 2016 года. Решением </w:t>
      </w:r>
      <w:r w:rsidR="000F543E" w:rsidRPr="00E6077F">
        <w:rPr>
          <w:rFonts w:ascii="Times New Roman" w:eastAsia="Times New Roman" w:hAnsi="Times New Roman"/>
          <w:sz w:val="28"/>
          <w:szCs w:val="28"/>
          <w:lang w:eastAsia="ru-RU"/>
        </w:rPr>
        <w:t xml:space="preserve">Экономического совета </w:t>
      </w:r>
      <w:r w:rsidRPr="00E6077F">
        <w:rPr>
          <w:rFonts w:ascii="Times New Roman" w:eastAsia="Times New Roman" w:hAnsi="Times New Roman"/>
          <w:sz w:val="28"/>
          <w:szCs w:val="28"/>
          <w:lang w:eastAsia="ru-RU"/>
        </w:rPr>
        <w:t>СНГ от 27 мая 20</w:t>
      </w:r>
      <w:r w:rsidR="00E6077F">
        <w:rPr>
          <w:rFonts w:ascii="Times New Roman" w:eastAsia="Times New Roman" w:hAnsi="Times New Roman"/>
          <w:sz w:val="28"/>
          <w:szCs w:val="28"/>
          <w:lang w:eastAsia="ru-RU"/>
        </w:rPr>
        <w:t>16 </w:t>
      </w:r>
      <w:r w:rsidR="00497E49" w:rsidRPr="00E6077F">
        <w:rPr>
          <w:rFonts w:ascii="Times New Roman" w:eastAsia="Times New Roman" w:hAnsi="Times New Roman"/>
          <w:sz w:val="28"/>
          <w:szCs w:val="28"/>
          <w:lang w:eastAsia="ru-RU"/>
        </w:rPr>
        <w:t>года направлен на доработку, далее</w:t>
      </w:r>
      <w:r w:rsidRPr="00E6077F">
        <w:rPr>
          <w:rFonts w:ascii="Times New Roman" w:eastAsia="Times New Roman" w:hAnsi="Times New Roman"/>
          <w:sz w:val="28"/>
          <w:szCs w:val="28"/>
          <w:lang w:eastAsia="ru-RU"/>
        </w:rPr>
        <w:t xml:space="preserve"> рас</w:t>
      </w:r>
      <w:r w:rsidR="00497E49" w:rsidRPr="00E6077F">
        <w:rPr>
          <w:rFonts w:ascii="Times New Roman" w:eastAsia="Times New Roman" w:hAnsi="Times New Roman"/>
          <w:sz w:val="28"/>
          <w:szCs w:val="28"/>
          <w:lang w:eastAsia="ru-RU"/>
        </w:rPr>
        <w:t xml:space="preserve">смотрен на 50-м заседании МГС, доработан и одобрен </w:t>
      </w:r>
      <w:r w:rsidRPr="00E6077F">
        <w:rPr>
          <w:rFonts w:ascii="Times New Roman" w:eastAsia="Times New Roman" w:hAnsi="Times New Roman"/>
          <w:sz w:val="28"/>
          <w:szCs w:val="28"/>
          <w:lang w:eastAsia="ru-RU"/>
        </w:rPr>
        <w:t>Решением 52-го заседания МГС 30 ноября 2017 года</w:t>
      </w:r>
      <w:r w:rsidR="00497E49" w:rsidRPr="00E6077F">
        <w:rPr>
          <w:rFonts w:ascii="Times New Roman" w:eastAsia="Times New Roman" w:hAnsi="Times New Roman"/>
          <w:sz w:val="28"/>
          <w:szCs w:val="28"/>
          <w:lang w:eastAsia="ru-RU"/>
        </w:rPr>
        <w:t>.</w:t>
      </w:r>
    </w:p>
    <w:p w:rsidR="00384CF8" w:rsidRPr="00E6077F" w:rsidRDefault="00384CF8"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Проект Соглашения в области аккр</w:t>
      </w:r>
      <w:r w:rsidR="00E6077F">
        <w:rPr>
          <w:rFonts w:ascii="Times New Roman" w:eastAsia="Times New Roman" w:hAnsi="Times New Roman"/>
          <w:sz w:val="28"/>
          <w:szCs w:val="28"/>
          <w:lang w:eastAsia="ru-RU"/>
        </w:rPr>
        <w:t>едитации направлен в </w:t>
      </w:r>
      <w:r w:rsidRPr="00E6077F">
        <w:rPr>
          <w:rFonts w:ascii="Times New Roman" w:eastAsia="Times New Roman" w:hAnsi="Times New Roman"/>
          <w:sz w:val="28"/>
          <w:szCs w:val="28"/>
          <w:lang w:eastAsia="ru-RU"/>
        </w:rPr>
        <w:t>Исполнительный комитет СНГ для рассмотрения в установленном порядке.</w:t>
      </w:r>
    </w:p>
    <w:p w:rsidR="00092825" w:rsidRPr="00E6077F" w:rsidRDefault="00092825"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Положения проекта Соглашения по</w:t>
      </w:r>
      <w:r w:rsidR="00E6077F">
        <w:rPr>
          <w:rFonts w:ascii="Times New Roman" w:eastAsia="Times New Roman" w:hAnsi="Times New Roman"/>
          <w:sz w:val="28"/>
          <w:szCs w:val="28"/>
          <w:lang w:eastAsia="ru-RU"/>
        </w:rPr>
        <w:t xml:space="preserve"> аккредитации гармонизированы с </w:t>
      </w:r>
      <w:r w:rsidRPr="00E6077F">
        <w:rPr>
          <w:rFonts w:ascii="Times New Roman" w:eastAsia="Times New Roman" w:hAnsi="Times New Roman"/>
          <w:sz w:val="28"/>
          <w:szCs w:val="28"/>
          <w:lang w:eastAsia="ru-RU"/>
        </w:rPr>
        <w:t>практикой международного сотрудничества по вопросам аккредитации, соответствующими основными положениями законодательства государств – участников СНГ и учитывают соответствующие международные стандарты.</w:t>
      </w:r>
    </w:p>
    <w:p w:rsidR="000B72BA" w:rsidRPr="00E6077F" w:rsidRDefault="00E12F57"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МГС осуществляется пересмотр межгосударственных стандартов, гармонизированных с международными стандартами ISO/IEC серии 17</w:t>
      </w:r>
      <w:r w:rsidR="005C33F7">
        <w:rPr>
          <w:rFonts w:ascii="Times New Roman" w:eastAsia="Times New Roman" w:hAnsi="Times New Roman"/>
          <w:sz w:val="28"/>
          <w:szCs w:val="28"/>
          <w:lang w:eastAsia="ru-RU"/>
        </w:rPr>
        <w:t> </w:t>
      </w:r>
      <w:r w:rsidR="00E6077F">
        <w:rPr>
          <w:rFonts w:ascii="Times New Roman" w:eastAsia="Times New Roman" w:hAnsi="Times New Roman"/>
          <w:sz w:val="28"/>
          <w:szCs w:val="28"/>
          <w:lang w:eastAsia="ru-RU"/>
        </w:rPr>
        <w:t>000</w:t>
      </w:r>
      <w:r w:rsidR="005C33F7">
        <w:rPr>
          <w:rFonts w:ascii="Times New Roman" w:eastAsia="Times New Roman" w:hAnsi="Times New Roman"/>
          <w:sz w:val="28"/>
          <w:szCs w:val="28"/>
          <w:lang w:eastAsia="ru-RU"/>
        </w:rPr>
        <w:t xml:space="preserve"> </w:t>
      </w:r>
      <w:r w:rsidR="00E6077F">
        <w:rPr>
          <w:rFonts w:ascii="Times New Roman" w:eastAsia="Times New Roman" w:hAnsi="Times New Roman"/>
          <w:sz w:val="28"/>
          <w:szCs w:val="28"/>
          <w:lang w:eastAsia="ru-RU"/>
        </w:rPr>
        <w:t>в </w:t>
      </w:r>
      <w:r w:rsidRPr="00E6077F">
        <w:rPr>
          <w:rFonts w:ascii="Times New Roman" w:eastAsia="Times New Roman" w:hAnsi="Times New Roman"/>
          <w:sz w:val="28"/>
          <w:szCs w:val="28"/>
          <w:lang w:eastAsia="ru-RU"/>
        </w:rPr>
        <w:t>сфере аккредитации и оценки соответствия на основании резолюций ILAC и IAF.</w:t>
      </w:r>
    </w:p>
    <w:p w:rsidR="00DE544E" w:rsidRPr="00E6077F" w:rsidRDefault="00E6077F" w:rsidP="00E6077F">
      <w:pPr>
        <w:pStyle w:val="a9"/>
        <w:tabs>
          <w:tab w:val="center" w:pos="5102"/>
          <w:tab w:val="left" w:pos="5923"/>
        </w:tabs>
        <w:spacing w:before="240" w:after="120" w:line="240" w:lineRule="auto"/>
        <w:ind w:left="0" w:firstLine="709"/>
        <w:rPr>
          <w:rFonts w:ascii="Times New Roman" w:eastAsia="Times New Roman" w:hAnsi="Times New Roman"/>
          <w:b/>
          <w:spacing w:val="-4"/>
          <w:sz w:val="28"/>
          <w:szCs w:val="28"/>
          <w:lang w:eastAsia="ru-RU"/>
        </w:rPr>
      </w:pPr>
      <w:r w:rsidRPr="00E6077F">
        <w:rPr>
          <w:rFonts w:ascii="Times New Roman" w:eastAsia="Times New Roman" w:hAnsi="Times New Roman"/>
          <w:b/>
          <w:spacing w:val="-4"/>
          <w:sz w:val="28"/>
          <w:szCs w:val="28"/>
          <w:lang w:eastAsia="ru-RU"/>
        </w:rPr>
        <w:t>1.4.</w:t>
      </w:r>
      <w:r w:rsidRPr="00E6077F">
        <w:rPr>
          <w:rFonts w:ascii="Times New Roman" w:eastAsia="Times New Roman" w:hAnsi="Times New Roman"/>
          <w:b/>
          <w:spacing w:val="-4"/>
          <w:sz w:val="28"/>
          <w:szCs w:val="28"/>
          <w:lang w:val="en-US" w:eastAsia="ru-RU"/>
        </w:rPr>
        <w:t> </w:t>
      </w:r>
      <w:r w:rsidR="00DE544E" w:rsidRPr="00E6077F">
        <w:rPr>
          <w:rFonts w:ascii="Times New Roman" w:eastAsia="Times New Roman" w:hAnsi="Times New Roman"/>
          <w:b/>
          <w:spacing w:val="-4"/>
          <w:sz w:val="28"/>
          <w:szCs w:val="28"/>
          <w:lang w:eastAsia="ru-RU"/>
        </w:rPr>
        <w:t>Совершенствование системы оценки (подтверждения) соответствия</w:t>
      </w:r>
    </w:p>
    <w:p w:rsidR="00B42F98" w:rsidRPr="00E6077F" w:rsidRDefault="000F543E"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 xml:space="preserve">Соглашением </w:t>
      </w:r>
      <w:r w:rsidR="00B42F98" w:rsidRPr="00E6077F">
        <w:rPr>
          <w:rFonts w:ascii="Times New Roman" w:eastAsia="Times New Roman" w:hAnsi="Times New Roman"/>
          <w:sz w:val="28"/>
          <w:szCs w:val="28"/>
          <w:lang w:eastAsia="ru-RU"/>
        </w:rPr>
        <w:t xml:space="preserve">1992 года предусмотрено, что задача по устранению технических барьеров в экономическом сотрудничестве будет решена посредством Соглашения о принципах проведения и взаимном признании работ по сертификации от 4 июня 1992 года, которое предусматривает возможность признания сертификатов соответствия продукции требованиям межгосударственных, международных или национальных стандартов. </w:t>
      </w:r>
    </w:p>
    <w:p w:rsidR="00B42F98" w:rsidRPr="00E6077F" w:rsidRDefault="00B42F98"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 xml:space="preserve">Положения Соглашения </w:t>
      </w:r>
      <w:r w:rsidR="000F543E" w:rsidRPr="00E6077F">
        <w:rPr>
          <w:rFonts w:ascii="Times New Roman" w:eastAsia="Times New Roman" w:hAnsi="Times New Roman"/>
          <w:sz w:val="28"/>
          <w:szCs w:val="28"/>
          <w:lang w:eastAsia="ru-RU"/>
        </w:rPr>
        <w:t xml:space="preserve">о принципах проведения и взаимном признании работ по сертификации </w:t>
      </w:r>
      <w:r w:rsidRPr="00E6077F">
        <w:rPr>
          <w:rFonts w:ascii="Times New Roman" w:eastAsia="Times New Roman" w:hAnsi="Times New Roman"/>
          <w:sz w:val="28"/>
          <w:szCs w:val="28"/>
          <w:lang w:eastAsia="ru-RU"/>
        </w:rPr>
        <w:t>от 4 июня 1992 года довольно активно применялись государствами – участниками СНГ во взаимной торговле. Однако с момента введения государствами – участниками СНГ национальных и региональных технических регламентов положения данного документа фактически не работают.</w:t>
      </w:r>
    </w:p>
    <w:p w:rsidR="00B42F98" w:rsidRPr="00E6077F" w:rsidRDefault="00B42F98"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 xml:space="preserve">В настоящее время усилия государств – участников СНГ направлены на работу над проектом Соглашения о технических барьерах во взаимной торговле государств – участников Содружества Независимых Государств (далее – Соглашение о технических барьерах). </w:t>
      </w:r>
      <w:r w:rsidR="00384CF8" w:rsidRPr="00E6077F">
        <w:rPr>
          <w:rFonts w:ascii="Times New Roman" w:eastAsia="Times New Roman" w:hAnsi="Times New Roman"/>
          <w:sz w:val="28"/>
          <w:szCs w:val="28"/>
          <w:lang w:eastAsia="ru-RU"/>
        </w:rPr>
        <w:t>Для этого на 45</w:t>
      </w:r>
      <w:r w:rsidR="00407875">
        <w:rPr>
          <w:rFonts w:ascii="Times New Roman" w:eastAsia="Times New Roman" w:hAnsi="Times New Roman"/>
          <w:sz w:val="28"/>
          <w:szCs w:val="28"/>
          <w:lang w:eastAsia="ru-RU"/>
        </w:rPr>
        <w:t>-м</w:t>
      </w:r>
      <w:r w:rsidR="002F6465">
        <w:rPr>
          <w:rFonts w:ascii="Times New Roman" w:eastAsia="Times New Roman" w:hAnsi="Times New Roman"/>
          <w:sz w:val="28"/>
          <w:szCs w:val="28"/>
          <w:lang w:eastAsia="ru-RU"/>
        </w:rPr>
        <w:t xml:space="preserve"> </w:t>
      </w:r>
      <w:r w:rsidR="00384CF8" w:rsidRPr="00E6077F">
        <w:rPr>
          <w:rFonts w:ascii="Times New Roman" w:eastAsia="Times New Roman" w:hAnsi="Times New Roman"/>
          <w:sz w:val="28"/>
          <w:szCs w:val="28"/>
          <w:lang w:eastAsia="ru-RU"/>
        </w:rPr>
        <w:t>заседании МГС было принято решение о цел</w:t>
      </w:r>
      <w:r w:rsidR="002F6465">
        <w:rPr>
          <w:rFonts w:ascii="Times New Roman" w:eastAsia="Times New Roman" w:hAnsi="Times New Roman"/>
          <w:sz w:val="28"/>
          <w:szCs w:val="28"/>
          <w:lang w:eastAsia="ru-RU"/>
        </w:rPr>
        <w:t>есообразности создания при МГС Р</w:t>
      </w:r>
      <w:r w:rsidR="00384CF8" w:rsidRPr="00E6077F">
        <w:rPr>
          <w:rFonts w:ascii="Times New Roman" w:eastAsia="Times New Roman" w:hAnsi="Times New Roman"/>
          <w:sz w:val="28"/>
          <w:szCs w:val="28"/>
          <w:lang w:eastAsia="ru-RU"/>
        </w:rPr>
        <w:t>абочей группы по устранению технических бар</w:t>
      </w:r>
      <w:r w:rsidR="002F6465">
        <w:rPr>
          <w:rFonts w:ascii="Times New Roman" w:eastAsia="Times New Roman" w:hAnsi="Times New Roman"/>
          <w:sz w:val="28"/>
          <w:szCs w:val="28"/>
          <w:lang w:eastAsia="ru-RU"/>
        </w:rPr>
        <w:t>ьеров в зоне свободной торговли</w:t>
      </w:r>
      <w:r w:rsidR="00384CF8" w:rsidRPr="00E6077F">
        <w:rPr>
          <w:rFonts w:ascii="Times New Roman" w:eastAsia="Times New Roman" w:hAnsi="Times New Roman"/>
          <w:sz w:val="28"/>
          <w:szCs w:val="28"/>
          <w:lang w:eastAsia="ru-RU"/>
        </w:rPr>
        <w:t xml:space="preserve">. Этой </w:t>
      </w:r>
      <w:r w:rsidR="002F6465">
        <w:rPr>
          <w:rFonts w:ascii="Times New Roman" w:eastAsia="Times New Roman" w:hAnsi="Times New Roman"/>
          <w:sz w:val="28"/>
          <w:szCs w:val="28"/>
          <w:lang w:eastAsia="ru-RU"/>
        </w:rPr>
        <w:t>Р</w:t>
      </w:r>
      <w:r w:rsidR="00384CF8" w:rsidRPr="00E6077F">
        <w:rPr>
          <w:rFonts w:ascii="Times New Roman" w:eastAsia="Times New Roman" w:hAnsi="Times New Roman"/>
          <w:sz w:val="28"/>
          <w:szCs w:val="28"/>
          <w:lang w:eastAsia="ru-RU"/>
        </w:rPr>
        <w:t xml:space="preserve">абочей группой под председательством Госстандарта Республики Беларусь разрабатывался проект Соглашения об устранении технических барьеров во взаимной торговле государств – участников СНГ (далее – проект Соглашения). Разработка проекта Соглашения осуществлялась на протяжении </w:t>
      </w:r>
      <w:r w:rsidR="002F6465">
        <w:rPr>
          <w:rFonts w:ascii="Times New Roman" w:eastAsia="Times New Roman" w:hAnsi="Times New Roman"/>
          <w:sz w:val="28"/>
          <w:szCs w:val="28"/>
          <w:lang w:eastAsia="ru-RU"/>
        </w:rPr>
        <w:t>пяти</w:t>
      </w:r>
      <w:r w:rsidR="00384CF8" w:rsidRPr="00E6077F">
        <w:rPr>
          <w:rFonts w:ascii="Times New Roman" w:eastAsia="Times New Roman" w:hAnsi="Times New Roman"/>
          <w:sz w:val="28"/>
          <w:szCs w:val="28"/>
          <w:lang w:eastAsia="ru-RU"/>
        </w:rPr>
        <w:t xml:space="preserve"> заседаний </w:t>
      </w:r>
      <w:r w:rsidR="002F6465" w:rsidRPr="002F6465">
        <w:rPr>
          <w:rFonts w:ascii="Times New Roman" w:eastAsia="Times New Roman" w:hAnsi="Times New Roman"/>
          <w:sz w:val="28"/>
          <w:szCs w:val="28"/>
          <w:lang w:eastAsia="ru-RU"/>
        </w:rPr>
        <w:t>Рабочей группы по устранению технических барьеров в зоне свободной торговли</w:t>
      </w:r>
      <w:r w:rsidR="00384CF8" w:rsidRPr="00E6077F">
        <w:rPr>
          <w:rFonts w:ascii="Times New Roman" w:eastAsia="Times New Roman" w:hAnsi="Times New Roman"/>
          <w:sz w:val="28"/>
          <w:szCs w:val="28"/>
          <w:lang w:eastAsia="ru-RU"/>
        </w:rPr>
        <w:t xml:space="preserve">. Информация о ходе разработки, согласования проекта Соглашения </w:t>
      </w:r>
      <w:r w:rsidR="00384CF8" w:rsidRPr="00E6077F">
        <w:rPr>
          <w:rFonts w:ascii="Times New Roman" w:eastAsia="Times New Roman" w:hAnsi="Times New Roman"/>
          <w:sz w:val="28"/>
          <w:szCs w:val="28"/>
          <w:lang w:eastAsia="ru-RU"/>
        </w:rPr>
        <w:lastRenderedPageBreak/>
        <w:t xml:space="preserve">неоднократно представлялась на рассмотрение руководителей и представителей национальных органов по стандартизации, метрологии и сертификации, принимающих участие в заседаниях МГС. Так, проект Соглашения был одобрен на 49-м заседании МГС и направлен в Исполнительный комитет СНГ в установленном порядке. </w:t>
      </w:r>
      <w:r w:rsidR="002F6465">
        <w:rPr>
          <w:rFonts w:ascii="Times New Roman" w:eastAsia="Times New Roman" w:hAnsi="Times New Roman"/>
          <w:sz w:val="28"/>
          <w:szCs w:val="28"/>
          <w:lang w:eastAsia="ru-RU"/>
        </w:rPr>
        <w:t>Н</w:t>
      </w:r>
      <w:r w:rsidR="00384CF8" w:rsidRPr="00E6077F">
        <w:rPr>
          <w:rFonts w:ascii="Times New Roman" w:eastAsia="Times New Roman" w:hAnsi="Times New Roman"/>
          <w:sz w:val="28"/>
          <w:szCs w:val="28"/>
          <w:lang w:eastAsia="ru-RU"/>
        </w:rPr>
        <w:t>а 50-м заседании МГС было принято решение о целесообразности о</w:t>
      </w:r>
      <w:r w:rsidR="002F6465">
        <w:rPr>
          <w:rFonts w:ascii="Times New Roman" w:eastAsia="Times New Roman" w:hAnsi="Times New Roman"/>
          <w:sz w:val="28"/>
          <w:szCs w:val="28"/>
          <w:lang w:eastAsia="ru-RU"/>
        </w:rPr>
        <w:t xml:space="preserve">тработки предложений государств – </w:t>
      </w:r>
      <w:r w:rsidR="00384CF8" w:rsidRPr="00E6077F">
        <w:rPr>
          <w:rFonts w:ascii="Times New Roman" w:eastAsia="Times New Roman" w:hAnsi="Times New Roman"/>
          <w:sz w:val="28"/>
          <w:szCs w:val="28"/>
          <w:lang w:eastAsia="ru-RU"/>
        </w:rPr>
        <w:t xml:space="preserve">участников СНГ. Проект Соглашения был доработан на </w:t>
      </w:r>
      <w:r w:rsidR="005C33F7">
        <w:rPr>
          <w:rFonts w:ascii="Times New Roman" w:eastAsia="Times New Roman" w:hAnsi="Times New Roman"/>
          <w:sz w:val="28"/>
          <w:szCs w:val="28"/>
          <w:lang w:eastAsia="ru-RU"/>
        </w:rPr>
        <w:br/>
      </w:r>
      <w:r w:rsidR="00384CF8" w:rsidRPr="00E6077F">
        <w:rPr>
          <w:rFonts w:ascii="Times New Roman" w:eastAsia="Times New Roman" w:hAnsi="Times New Roman"/>
          <w:sz w:val="28"/>
          <w:szCs w:val="28"/>
          <w:lang w:eastAsia="ru-RU"/>
        </w:rPr>
        <w:t xml:space="preserve">5-м заседании </w:t>
      </w:r>
      <w:r w:rsidR="002F6465" w:rsidRPr="002F6465">
        <w:rPr>
          <w:rFonts w:ascii="Times New Roman" w:eastAsia="Times New Roman" w:hAnsi="Times New Roman"/>
          <w:sz w:val="28"/>
          <w:szCs w:val="28"/>
          <w:lang w:eastAsia="ru-RU"/>
        </w:rPr>
        <w:t>Рабочей группы по устранению технических барьеров в зоне свободной торговли</w:t>
      </w:r>
      <w:r w:rsidR="00384CF8" w:rsidRPr="00E6077F">
        <w:rPr>
          <w:rFonts w:ascii="Times New Roman" w:eastAsia="Times New Roman" w:hAnsi="Times New Roman"/>
          <w:sz w:val="28"/>
          <w:szCs w:val="28"/>
          <w:lang w:eastAsia="ru-RU"/>
        </w:rPr>
        <w:t>, одобрен на 51-м заседании МГС и направлен в Исполнительный комитет СНГ.</w:t>
      </w:r>
    </w:p>
    <w:p w:rsidR="00B42F98" w:rsidRPr="00E6077F" w:rsidRDefault="00B42F98"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 xml:space="preserve">Соглашение о технических барьерах будет применяться только при взаимной торговле продукцией, происходящей из государств ‒ участников Соглашения. Его реализация предусматривает подписание уполномоченными органами государств ‒ участников Соглашения секторальных протоколов в отношении любых товаров. </w:t>
      </w:r>
    </w:p>
    <w:p w:rsidR="00B42F98" w:rsidRPr="00E6077F" w:rsidRDefault="00B42F98"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Секторальными протоколами определяются виды продукции, перечень требований, действующий в отношении данной продукции в каждом государстве, а также перечень назначенных органов по оценке соответствия обязательным требованиям к выпускаемой в обращение продукции, предусмотренным законодательством государства – участника Соглашения о технических барьерах, или правом интеграционного объединения, участником которого является государство.</w:t>
      </w:r>
    </w:p>
    <w:p w:rsidR="00E83C75" w:rsidRPr="00E6077F" w:rsidRDefault="00B42F98"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 xml:space="preserve">Секторальные протоколы могут быть подписаны двумя уполномоченными органами </w:t>
      </w:r>
      <w:r w:rsidR="002F6465" w:rsidRPr="00E6077F">
        <w:rPr>
          <w:rFonts w:ascii="Times New Roman" w:eastAsia="Times New Roman" w:hAnsi="Times New Roman"/>
          <w:sz w:val="28"/>
          <w:szCs w:val="28"/>
          <w:lang w:eastAsia="ru-RU"/>
        </w:rPr>
        <w:t xml:space="preserve">или более </w:t>
      </w:r>
      <w:r w:rsidRPr="00E6077F">
        <w:rPr>
          <w:rFonts w:ascii="Times New Roman" w:eastAsia="Times New Roman" w:hAnsi="Times New Roman"/>
          <w:sz w:val="28"/>
          <w:szCs w:val="28"/>
          <w:lang w:eastAsia="ru-RU"/>
        </w:rPr>
        <w:t>и открыты для присоединения других уполномоченных органов. Государства – участники Соглашения о технических барьерах, уполномоченные органы которых подписали секторальные протоколы, должны будут обеспечить обращение такой продукции на своем рынке без предъявления к ней дополнительных требований.</w:t>
      </w:r>
    </w:p>
    <w:p w:rsidR="00B868C0" w:rsidRPr="00E6077F" w:rsidRDefault="00B868C0"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П</w:t>
      </w:r>
      <w:r w:rsidR="00B42F98" w:rsidRPr="00E6077F">
        <w:rPr>
          <w:rFonts w:ascii="Times New Roman" w:eastAsia="Times New Roman" w:hAnsi="Times New Roman"/>
          <w:sz w:val="28"/>
          <w:szCs w:val="28"/>
          <w:lang w:eastAsia="ru-RU"/>
        </w:rPr>
        <w:t xml:space="preserve">роект </w:t>
      </w:r>
      <w:r w:rsidRPr="00E6077F">
        <w:rPr>
          <w:rFonts w:ascii="Times New Roman" w:eastAsia="Times New Roman" w:hAnsi="Times New Roman"/>
          <w:sz w:val="28"/>
          <w:szCs w:val="28"/>
          <w:lang w:eastAsia="ru-RU"/>
        </w:rPr>
        <w:t xml:space="preserve">Соглашения </w:t>
      </w:r>
      <w:r w:rsidR="000F543E" w:rsidRPr="00E6077F">
        <w:rPr>
          <w:rFonts w:ascii="Times New Roman" w:eastAsia="Times New Roman" w:hAnsi="Times New Roman"/>
          <w:sz w:val="28"/>
          <w:szCs w:val="28"/>
          <w:lang w:eastAsia="ru-RU"/>
        </w:rPr>
        <w:t xml:space="preserve">о технических барьерах </w:t>
      </w:r>
      <w:r w:rsidRPr="00E6077F">
        <w:rPr>
          <w:rFonts w:ascii="Times New Roman" w:eastAsia="Times New Roman" w:hAnsi="Times New Roman"/>
          <w:sz w:val="28"/>
          <w:szCs w:val="28"/>
          <w:lang w:eastAsia="ru-RU"/>
        </w:rPr>
        <w:t>одобрен на 51-м заседании МГС и направлен в государства – участники СНГ. С учетом поступивших замечаний и предложений на 29 марта 2018 года намечено заседание экспертной группы по согласованию проекта Соглашения</w:t>
      </w:r>
      <w:r w:rsidR="000F543E" w:rsidRPr="00E6077F">
        <w:rPr>
          <w:rFonts w:ascii="Times New Roman" w:hAnsi="Times New Roman"/>
          <w:sz w:val="28"/>
          <w:szCs w:val="28"/>
        </w:rPr>
        <w:t xml:space="preserve"> </w:t>
      </w:r>
      <w:r w:rsidR="000F543E" w:rsidRPr="00E6077F">
        <w:rPr>
          <w:rFonts w:ascii="Times New Roman" w:eastAsia="Times New Roman" w:hAnsi="Times New Roman"/>
          <w:sz w:val="28"/>
          <w:szCs w:val="28"/>
          <w:lang w:eastAsia="ru-RU"/>
        </w:rPr>
        <w:t>о технических барьерах</w:t>
      </w:r>
      <w:r w:rsidRPr="00E6077F">
        <w:rPr>
          <w:rFonts w:ascii="Times New Roman" w:eastAsia="Times New Roman" w:hAnsi="Times New Roman"/>
          <w:sz w:val="28"/>
          <w:szCs w:val="28"/>
          <w:lang w:eastAsia="ru-RU"/>
        </w:rPr>
        <w:t>.</w:t>
      </w:r>
    </w:p>
    <w:p w:rsidR="0050678D" w:rsidRPr="00E6077F" w:rsidRDefault="008E3C0B" w:rsidP="00E6077F">
      <w:pPr>
        <w:tabs>
          <w:tab w:val="center" w:pos="5102"/>
          <w:tab w:val="left" w:pos="5923"/>
        </w:tabs>
        <w:spacing w:before="240" w:after="120" w:line="240" w:lineRule="auto"/>
        <w:ind w:firstLine="709"/>
        <w:jc w:val="both"/>
        <w:rPr>
          <w:rFonts w:ascii="Times New Roman" w:eastAsia="Times New Roman" w:hAnsi="Times New Roman"/>
          <w:b/>
          <w:sz w:val="28"/>
          <w:szCs w:val="28"/>
          <w:lang w:eastAsia="ru-RU"/>
        </w:rPr>
      </w:pPr>
      <w:r w:rsidRPr="00E6077F">
        <w:rPr>
          <w:rFonts w:ascii="Times New Roman" w:eastAsia="Times New Roman" w:hAnsi="Times New Roman"/>
          <w:b/>
          <w:sz w:val="28"/>
          <w:szCs w:val="28"/>
          <w:lang w:eastAsia="ru-RU"/>
        </w:rPr>
        <w:t>1.5</w:t>
      </w:r>
      <w:r w:rsidR="005C33F7">
        <w:rPr>
          <w:rFonts w:ascii="Times New Roman" w:eastAsia="Times New Roman" w:hAnsi="Times New Roman"/>
          <w:b/>
          <w:sz w:val="28"/>
          <w:szCs w:val="28"/>
          <w:lang w:eastAsia="ru-RU"/>
        </w:rPr>
        <w:t>. </w:t>
      </w:r>
      <w:r w:rsidRPr="00E6077F">
        <w:rPr>
          <w:rFonts w:ascii="Times New Roman" w:eastAsia="Times New Roman" w:hAnsi="Times New Roman"/>
          <w:b/>
          <w:sz w:val="28"/>
          <w:szCs w:val="28"/>
          <w:lang w:eastAsia="ru-RU"/>
        </w:rPr>
        <w:t>Н</w:t>
      </w:r>
      <w:r w:rsidR="0050678D" w:rsidRPr="00E6077F">
        <w:rPr>
          <w:rFonts w:ascii="Times New Roman" w:eastAsia="Times New Roman" w:hAnsi="Times New Roman"/>
          <w:b/>
          <w:sz w:val="28"/>
          <w:szCs w:val="28"/>
          <w:lang w:eastAsia="ru-RU"/>
        </w:rPr>
        <w:t>адзорная и контрольная деятельность</w:t>
      </w:r>
    </w:p>
    <w:p w:rsidR="008E3C0B" w:rsidRPr="00E6077F" w:rsidRDefault="008E3C0B" w:rsidP="00E6077F">
      <w:pPr>
        <w:suppressAutoHyphens/>
        <w:spacing w:after="0" w:line="240" w:lineRule="auto"/>
        <w:ind w:firstLine="708"/>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В МГС организована и проводится работа по оптимизации деятельности контроль</w:t>
      </w:r>
      <w:r w:rsidR="002F6465">
        <w:rPr>
          <w:rFonts w:ascii="Times New Roman" w:eastAsia="Times New Roman" w:hAnsi="Times New Roman"/>
          <w:sz w:val="28"/>
          <w:szCs w:val="28"/>
          <w:lang w:eastAsia="ru-RU"/>
        </w:rPr>
        <w:t xml:space="preserve">но-надзорных органов государств – </w:t>
      </w:r>
      <w:r w:rsidRPr="00E6077F">
        <w:rPr>
          <w:rFonts w:ascii="Times New Roman" w:eastAsia="Times New Roman" w:hAnsi="Times New Roman"/>
          <w:sz w:val="28"/>
          <w:szCs w:val="28"/>
          <w:lang w:eastAsia="ru-RU"/>
        </w:rPr>
        <w:t>участников Соглашения, проведения согласованных надзорных действий за взаимопоставляемой продукцией.</w:t>
      </w:r>
    </w:p>
    <w:p w:rsidR="008E3C0B" w:rsidRPr="00E6077F" w:rsidRDefault="008E3C0B" w:rsidP="00E6077F">
      <w:pPr>
        <w:spacing w:after="0" w:line="240" w:lineRule="auto"/>
        <w:ind w:firstLine="708"/>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Формирование единой политики и согласование вопросов координации деятельности в области методологии и организации работ по надзору и контролю за соблю</w:t>
      </w:r>
      <w:r w:rsidR="002F6465">
        <w:rPr>
          <w:rFonts w:ascii="Times New Roman" w:eastAsia="Times New Roman" w:hAnsi="Times New Roman"/>
          <w:sz w:val="28"/>
          <w:szCs w:val="28"/>
          <w:lang w:eastAsia="ru-RU"/>
        </w:rPr>
        <w:t xml:space="preserve">дением требований стандартов (далее – </w:t>
      </w:r>
      <w:r w:rsidRPr="00E6077F">
        <w:rPr>
          <w:rFonts w:ascii="Times New Roman" w:eastAsia="Times New Roman" w:hAnsi="Times New Roman"/>
          <w:sz w:val="28"/>
          <w:szCs w:val="28"/>
          <w:lang w:eastAsia="ru-RU"/>
        </w:rPr>
        <w:t>технических регламентов, норм и правил) государств</w:t>
      </w:r>
      <w:r w:rsidR="002F6465">
        <w:rPr>
          <w:rFonts w:ascii="Times New Roman" w:eastAsia="Times New Roman" w:hAnsi="Times New Roman"/>
          <w:sz w:val="28"/>
          <w:szCs w:val="28"/>
          <w:lang w:eastAsia="ru-RU"/>
        </w:rPr>
        <w:t xml:space="preserve"> – </w:t>
      </w:r>
      <w:r w:rsidRPr="00E6077F">
        <w:rPr>
          <w:rFonts w:ascii="Times New Roman" w:eastAsia="Times New Roman" w:hAnsi="Times New Roman"/>
          <w:sz w:val="28"/>
          <w:szCs w:val="28"/>
          <w:lang w:eastAsia="ru-RU"/>
        </w:rPr>
        <w:t xml:space="preserve">участников СНГ осуществляется в рамках Научно-технической комиссии по надзору и контролю за соблюдением </w:t>
      </w:r>
      <w:r w:rsidRPr="00E6077F">
        <w:rPr>
          <w:rFonts w:ascii="Times New Roman" w:eastAsia="Times New Roman" w:hAnsi="Times New Roman"/>
          <w:sz w:val="28"/>
          <w:szCs w:val="28"/>
          <w:lang w:eastAsia="ru-RU"/>
        </w:rPr>
        <w:lastRenderedPageBreak/>
        <w:t>требований технических регламентов, межгосударственных стандартов и метрологическому надзору (НТКН).</w:t>
      </w:r>
    </w:p>
    <w:p w:rsidR="008E3C0B" w:rsidRPr="00E6077F" w:rsidRDefault="008E3C0B" w:rsidP="00E6077F">
      <w:pPr>
        <w:spacing w:after="0" w:line="240" w:lineRule="auto"/>
        <w:ind w:firstLine="708"/>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 xml:space="preserve">В отчетный период рассматривались вопросы, направленные на повышение эффективности надзора, координации надзорной и контрольной деятельности национальных органов государств – участников СНГ за взаимопоставляемой продукцией. В их числе следует отметить: </w:t>
      </w:r>
    </w:p>
    <w:p w:rsidR="008E3C0B" w:rsidRPr="00E6077F" w:rsidRDefault="008E3C0B" w:rsidP="00E6077F">
      <w:pPr>
        <w:spacing w:after="0" w:line="240" w:lineRule="auto"/>
        <w:ind w:firstLine="708"/>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рассмотрение гармонизации общих принципов осуществления государственного надзора (разработан и находится на рассмотрении национальных органов проект Соглашения о принципах и подходах осуществления государственного контроля (надзора) за соблюдением требований технических регламентов, норм и правил, направленный на унификацию подходов к проведению проверок и на содействие эффективному обмену информацией между компетентными органами;</w:t>
      </w:r>
    </w:p>
    <w:p w:rsidR="008E3C0B" w:rsidRPr="00E6077F" w:rsidRDefault="008E3C0B" w:rsidP="00E6077F">
      <w:pPr>
        <w:spacing w:after="0" w:line="240" w:lineRule="auto"/>
        <w:ind w:firstLine="708"/>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разработку приоритетных направлений при выборе объектов проверок в области надзора и контроля за соблюдением требований технических регламентов, межгосударственных стандартов и метрологическому надзору, направлен</w:t>
      </w:r>
      <w:r w:rsidR="002F6465">
        <w:rPr>
          <w:rFonts w:ascii="Times New Roman" w:eastAsia="Times New Roman" w:hAnsi="Times New Roman"/>
          <w:sz w:val="28"/>
          <w:szCs w:val="28"/>
          <w:lang w:eastAsia="ru-RU"/>
        </w:rPr>
        <w:t xml:space="preserve">ных на защиту рынков государств – </w:t>
      </w:r>
      <w:r w:rsidRPr="00E6077F">
        <w:rPr>
          <w:rFonts w:ascii="Times New Roman" w:eastAsia="Times New Roman" w:hAnsi="Times New Roman"/>
          <w:sz w:val="28"/>
          <w:szCs w:val="28"/>
          <w:lang w:eastAsia="ru-RU"/>
        </w:rPr>
        <w:t>участников Соглашения от некачественной и небезопасной продукции;</w:t>
      </w:r>
    </w:p>
    <w:p w:rsidR="008E3C0B" w:rsidRPr="00E6077F" w:rsidRDefault="008E3C0B" w:rsidP="00E6077F">
      <w:pPr>
        <w:pStyle w:val="a3"/>
        <w:ind w:firstLine="708"/>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проведение специализированных проверок соблюдения требований документов по межгосударственной стандартизации на производимое и (или) реали</w:t>
      </w:r>
      <w:r w:rsidR="002F6465">
        <w:rPr>
          <w:rFonts w:ascii="Times New Roman" w:eastAsia="Times New Roman" w:hAnsi="Times New Roman"/>
          <w:sz w:val="28"/>
          <w:szCs w:val="28"/>
          <w:lang w:eastAsia="ru-RU"/>
        </w:rPr>
        <w:t xml:space="preserve">зуемое на территории государств – </w:t>
      </w:r>
      <w:r w:rsidRPr="00E6077F">
        <w:rPr>
          <w:rFonts w:ascii="Times New Roman" w:eastAsia="Times New Roman" w:hAnsi="Times New Roman"/>
          <w:sz w:val="28"/>
          <w:szCs w:val="28"/>
          <w:lang w:eastAsia="ru-RU"/>
        </w:rPr>
        <w:t>участников Соглашения проверок (дизельного и автомобильного топлива) моторного топлива, низковольтного оборудования и детских игрушек.</w:t>
      </w:r>
    </w:p>
    <w:p w:rsidR="008E3C0B" w:rsidRPr="00E6077F" w:rsidRDefault="008E3C0B" w:rsidP="00E6077F">
      <w:pPr>
        <w:tabs>
          <w:tab w:val="left" w:pos="851"/>
        </w:tabs>
        <w:suppressAutoHyphens/>
        <w:spacing w:after="0" w:line="240" w:lineRule="auto"/>
        <w:ind w:firstLine="708"/>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Особое внимание на заседаниях МГС и НТКН уделено анализу результатов специализированных проверок для выработки рекомендаций по повышению эффективности и результативности госнадзора.</w:t>
      </w:r>
    </w:p>
    <w:p w:rsidR="008E3C0B" w:rsidRPr="00E6077F" w:rsidRDefault="008E3C0B" w:rsidP="00E6077F">
      <w:pPr>
        <w:tabs>
          <w:tab w:val="left" w:pos="851"/>
        </w:tabs>
        <w:suppressAutoHyphens/>
        <w:spacing w:after="0" w:line="240" w:lineRule="auto"/>
        <w:ind w:firstLine="708"/>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На заседаниях НТКН рассмотрены также вопросы использования информационной системы «Опасные товары», организации метрологического надзора, расширения практики проведения семинаров, обучения и повышения квалификации специалистов в области государственного надзора (контроля) с привлечением международных экспертов и экспертов н</w:t>
      </w:r>
      <w:r w:rsidR="002F6465">
        <w:rPr>
          <w:rFonts w:ascii="Times New Roman" w:eastAsia="Times New Roman" w:hAnsi="Times New Roman"/>
          <w:sz w:val="28"/>
          <w:szCs w:val="28"/>
          <w:lang w:eastAsia="ru-RU"/>
        </w:rPr>
        <w:t>ациональных органов, уточнения д</w:t>
      </w:r>
      <w:r w:rsidRPr="00E6077F">
        <w:rPr>
          <w:rFonts w:ascii="Times New Roman" w:eastAsia="Times New Roman" w:hAnsi="Times New Roman"/>
          <w:sz w:val="28"/>
          <w:szCs w:val="28"/>
          <w:lang w:eastAsia="ru-RU"/>
        </w:rPr>
        <w:t>орожной карты развития информационных технологий по вопросам госнадзора.</w:t>
      </w:r>
    </w:p>
    <w:p w:rsidR="008E3C0B" w:rsidRPr="00E6077F" w:rsidRDefault="008E3C0B" w:rsidP="00F442AC">
      <w:pPr>
        <w:shd w:val="clear" w:color="auto" w:fill="FFFFFF"/>
        <w:spacing w:after="0" w:line="240" w:lineRule="auto"/>
        <w:ind w:firstLine="708"/>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 xml:space="preserve">Органы госнадзора </w:t>
      </w:r>
      <w:r w:rsidR="002F6465">
        <w:rPr>
          <w:rFonts w:ascii="Times New Roman" w:eastAsia="Times New Roman" w:hAnsi="Times New Roman"/>
          <w:sz w:val="28"/>
          <w:szCs w:val="28"/>
          <w:lang w:eastAsia="ru-RU"/>
        </w:rPr>
        <w:t xml:space="preserve">национальных органов государств – </w:t>
      </w:r>
      <w:r w:rsidRPr="00E6077F">
        <w:rPr>
          <w:rFonts w:ascii="Times New Roman" w:eastAsia="Times New Roman" w:hAnsi="Times New Roman"/>
          <w:sz w:val="28"/>
          <w:szCs w:val="28"/>
          <w:lang w:eastAsia="ru-RU"/>
        </w:rPr>
        <w:t>участников Соглашения в рамках МГС тесно взаимодействуют с Консультативной группой по вопросам надзора за рынком (группа «MARS») Е</w:t>
      </w:r>
      <w:r w:rsidR="00F442AC">
        <w:rPr>
          <w:rFonts w:ascii="Times New Roman" w:eastAsia="Times New Roman" w:hAnsi="Times New Roman"/>
          <w:sz w:val="28"/>
          <w:szCs w:val="28"/>
          <w:lang w:eastAsia="ru-RU"/>
        </w:rPr>
        <w:t xml:space="preserve">ЭК ООН </w:t>
      </w:r>
      <w:r w:rsidRPr="00E6077F">
        <w:rPr>
          <w:rFonts w:ascii="Times New Roman" w:eastAsia="Times New Roman" w:hAnsi="Times New Roman"/>
          <w:sz w:val="28"/>
          <w:szCs w:val="28"/>
          <w:lang w:eastAsia="ru-RU"/>
        </w:rPr>
        <w:t>по изучению передового опыта в отношении надзора за рынком и рассмотрении на заседаниях группы «MARS» вопросов, актуальных как для стран</w:t>
      </w:r>
      <w:r w:rsidR="00F442AC">
        <w:rPr>
          <w:rFonts w:ascii="Times New Roman" w:eastAsia="Times New Roman" w:hAnsi="Times New Roman"/>
          <w:sz w:val="28"/>
          <w:szCs w:val="28"/>
          <w:lang w:eastAsia="ru-RU"/>
        </w:rPr>
        <w:t xml:space="preserve"> – членов Европейского с</w:t>
      </w:r>
      <w:r w:rsidRPr="00E6077F">
        <w:rPr>
          <w:rFonts w:ascii="Times New Roman" w:eastAsia="Times New Roman" w:hAnsi="Times New Roman"/>
          <w:sz w:val="28"/>
          <w:szCs w:val="28"/>
          <w:lang w:eastAsia="ru-RU"/>
        </w:rPr>
        <w:t xml:space="preserve">оюза, так и для </w:t>
      </w:r>
      <w:r w:rsidR="00F442AC">
        <w:rPr>
          <w:rFonts w:ascii="Times New Roman" w:eastAsia="Times New Roman" w:hAnsi="Times New Roman"/>
          <w:sz w:val="28"/>
          <w:szCs w:val="28"/>
          <w:lang w:eastAsia="ru-RU"/>
        </w:rPr>
        <w:t xml:space="preserve">государств – участников </w:t>
      </w:r>
      <w:r w:rsidRPr="00E6077F">
        <w:rPr>
          <w:rFonts w:ascii="Times New Roman" w:eastAsia="Times New Roman" w:hAnsi="Times New Roman"/>
          <w:sz w:val="28"/>
          <w:szCs w:val="28"/>
          <w:lang w:eastAsia="ru-RU"/>
        </w:rPr>
        <w:t>СНГ</w:t>
      </w:r>
      <w:r w:rsidR="00F442AC">
        <w:rPr>
          <w:rFonts w:ascii="Times New Roman" w:eastAsia="Times New Roman" w:hAnsi="Times New Roman"/>
          <w:sz w:val="28"/>
          <w:szCs w:val="28"/>
          <w:lang w:eastAsia="ru-RU"/>
        </w:rPr>
        <w:t>, с</w:t>
      </w:r>
      <w:r w:rsidRPr="00E6077F">
        <w:rPr>
          <w:rFonts w:ascii="Times New Roman" w:eastAsia="Times New Roman" w:hAnsi="Times New Roman"/>
          <w:sz w:val="28"/>
          <w:szCs w:val="28"/>
          <w:lang w:eastAsia="ru-RU"/>
        </w:rPr>
        <w:t>реди которых:</w:t>
      </w:r>
    </w:p>
    <w:p w:rsidR="008E3C0B" w:rsidRPr="00E6077F" w:rsidRDefault="008E3C0B" w:rsidP="00E6077F">
      <w:pPr>
        <w:shd w:val="clear" w:color="auto" w:fill="FFFFFF"/>
        <w:spacing w:after="0" w:line="240" w:lineRule="auto"/>
        <w:ind w:firstLine="708"/>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продолжение работ по разработке модели общей процедуры надзора за рынком;</w:t>
      </w:r>
    </w:p>
    <w:p w:rsidR="008E3C0B" w:rsidRPr="00E6077F" w:rsidRDefault="008E3C0B" w:rsidP="00E6077F">
      <w:pPr>
        <w:shd w:val="clear" w:color="auto" w:fill="FFFFFF"/>
        <w:spacing w:after="0" w:line="240" w:lineRule="auto"/>
        <w:ind w:firstLine="708"/>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обновление базы данных органов по надзору за рынком;</w:t>
      </w:r>
    </w:p>
    <w:p w:rsidR="008E3C0B" w:rsidRPr="00E6077F" w:rsidRDefault="008E3C0B" w:rsidP="00E6077F">
      <w:pPr>
        <w:shd w:val="clear" w:color="auto" w:fill="FFFFFF"/>
        <w:spacing w:after="0" w:line="240" w:lineRule="auto"/>
        <w:ind w:firstLine="708"/>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 xml:space="preserve">изучение возможности обучения персонала органов по надзору за рынком по вопросам, связанным с контрафактными изделиями, маркировкой </w:t>
      </w:r>
      <w:r w:rsidRPr="00E6077F">
        <w:rPr>
          <w:rFonts w:ascii="Times New Roman" w:eastAsia="Times New Roman" w:hAnsi="Times New Roman"/>
          <w:sz w:val="28"/>
          <w:szCs w:val="28"/>
          <w:lang w:eastAsia="ru-RU"/>
        </w:rPr>
        <w:lastRenderedPageBreak/>
        <w:t>продукции, надзором за рынком в режиме онлайн и упреждающ</w:t>
      </w:r>
      <w:r w:rsidR="00F442AC">
        <w:rPr>
          <w:rFonts w:ascii="Times New Roman" w:eastAsia="Times New Roman" w:hAnsi="Times New Roman"/>
          <w:sz w:val="28"/>
          <w:szCs w:val="28"/>
          <w:lang w:eastAsia="ru-RU"/>
        </w:rPr>
        <w:t>ими мерами по надзору за рынком.</w:t>
      </w:r>
    </w:p>
    <w:p w:rsidR="000850EE" w:rsidRPr="00E6077F" w:rsidRDefault="00F442AC" w:rsidP="00E6077F">
      <w:pPr>
        <w:tabs>
          <w:tab w:val="center" w:pos="5102"/>
          <w:tab w:val="left" w:pos="5923"/>
        </w:tab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государствах – </w:t>
      </w:r>
      <w:r w:rsidR="008E3C0B" w:rsidRPr="00E6077F">
        <w:rPr>
          <w:rFonts w:ascii="Times New Roman" w:eastAsia="Times New Roman" w:hAnsi="Times New Roman"/>
          <w:sz w:val="28"/>
          <w:szCs w:val="28"/>
          <w:lang w:eastAsia="ru-RU"/>
        </w:rPr>
        <w:t>участниках Соглашения проводится реформирование действующей системы государственного контроля и надзора для обеспечения баланса защиты общества в получении (потреблении, применении, использовании) безопасной и конкурентоспособной продукции и свободы (минимально необходимого государственного вмешательства) деятельности бизнес-сообщества. В законодательн</w:t>
      </w:r>
      <w:r>
        <w:rPr>
          <w:rFonts w:ascii="Times New Roman" w:eastAsia="Times New Roman" w:hAnsi="Times New Roman"/>
          <w:sz w:val="28"/>
          <w:szCs w:val="28"/>
          <w:lang w:eastAsia="ru-RU"/>
        </w:rPr>
        <w:t xml:space="preserve">ые документы вносятся изменения </w:t>
      </w:r>
      <w:r w:rsidR="008E3C0B" w:rsidRPr="00E6077F">
        <w:rPr>
          <w:rFonts w:ascii="Times New Roman" w:eastAsia="Times New Roman" w:hAnsi="Times New Roman"/>
          <w:sz w:val="28"/>
          <w:szCs w:val="28"/>
          <w:lang w:eastAsia="ru-RU"/>
        </w:rPr>
        <w:t>в части оптимизации и упорядочения контрольно-надзорной деятельности государственных органов. Изменения национальных законодательных документов по госнадзору будут рассмотрены на заседаниях НТКН при совершенствовании и актуализации действующих документов, используемых органами государственного надзора и контроля в области контрольно-надзорной деятельности</w:t>
      </w:r>
      <w:r>
        <w:rPr>
          <w:rFonts w:ascii="Times New Roman" w:eastAsia="Times New Roman" w:hAnsi="Times New Roman"/>
          <w:sz w:val="28"/>
          <w:szCs w:val="28"/>
          <w:lang w:eastAsia="ru-RU"/>
        </w:rPr>
        <w:t>.</w:t>
      </w:r>
    </w:p>
    <w:p w:rsidR="008E5402" w:rsidRPr="00E6077F" w:rsidRDefault="00D07448" w:rsidP="00D07448">
      <w:pPr>
        <w:pStyle w:val="a9"/>
        <w:tabs>
          <w:tab w:val="center" w:pos="5102"/>
          <w:tab w:val="left" w:pos="5923"/>
        </w:tabs>
        <w:spacing w:before="360" w:after="240" w:line="240" w:lineRule="auto"/>
        <w:ind w:left="0"/>
        <w:jc w:val="center"/>
        <w:rPr>
          <w:rFonts w:ascii="Times New Roman" w:eastAsia="Times New Roman" w:hAnsi="Times New Roman"/>
          <w:sz w:val="28"/>
          <w:szCs w:val="28"/>
          <w:lang w:eastAsia="ru-RU"/>
        </w:rPr>
      </w:pPr>
      <w:r>
        <w:rPr>
          <w:rFonts w:ascii="Times New Roman" w:eastAsia="Times New Roman" w:hAnsi="Times New Roman"/>
          <w:b/>
          <w:sz w:val="28"/>
          <w:szCs w:val="28"/>
          <w:lang w:val="en-US" w:eastAsia="ru-RU"/>
        </w:rPr>
        <w:t>II</w:t>
      </w:r>
      <w:r w:rsidRPr="00D07448">
        <w:rPr>
          <w:rFonts w:ascii="Times New Roman" w:eastAsia="Times New Roman" w:hAnsi="Times New Roman"/>
          <w:b/>
          <w:sz w:val="28"/>
          <w:szCs w:val="28"/>
          <w:lang w:eastAsia="ru-RU"/>
        </w:rPr>
        <w:t>.</w:t>
      </w:r>
      <w:r>
        <w:rPr>
          <w:rFonts w:ascii="Times New Roman" w:eastAsia="Times New Roman" w:hAnsi="Times New Roman"/>
          <w:b/>
          <w:sz w:val="28"/>
          <w:szCs w:val="28"/>
          <w:lang w:val="en-US" w:eastAsia="ru-RU"/>
        </w:rPr>
        <w:t> </w:t>
      </w:r>
      <w:r w:rsidR="008E5402" w:rsidRPr="00E6077F">
        <w:rPr>
          <w:rFonts w:ascii="Times New Roman" w:eastAsia="Times New Roman" w:hAnsi="Times New Roman"/>
          <w:b/>
          <w:sz w:val="28"/>
          <w:szCs w:val="28"/>
          <w:lang w:eastAsia="ru-RU"/>
        </w:rPr>
        <w:t xml:space="preserve">Проведение конкурсов на соискание Премии </w:t>
      </w:r>
      <w:r>
        <w:rPr>
          <w:rFonts w:ascii="Times New Roman" w:eastAsia="Times New Roman" w:hAnsi="Times New Roman"/>
          <w:b/>
          <w:sz w:val="28"/>
          <w:szCs w:val="28"/>
          <w:lang w:eastAsia="ru-RU"/>
        </w:rPr>
        <w:br/>
      </w:r>
      <w:r w:rsidR="008E5402" w:rsidRPr="00E6077F">
        <w:rPr>
          <w:rFonts w:ascii="Times New Roman" w:eastAsia="Times New Roman" w:hAnsi="Times New Roman"/>
          <w:b/>
          <w:sz w:val="28"/>
          <w:szCs w:val="28"/>
          <w:lang w:eastAsia="ru-RU"/>
        </w:rPr>
        <w:t xml:space="preserve">Содружества Независимых Государств за достижения </w:t>
      </w:r>
      <w:r>
        <w:rPr>
          <w:rFonts w:ascii="Times New Roman" w:eastAsia="Times New Roman" w:hAnsi="Times New Roman"/>
          <w:b/>
          <w:sz w:val="28"/>
          <w:szCs w:val="28"/>
          <w:lang w:eastAsia="ru-RU"/>
        </w:rPr>
        <w:br/>
      </w:r>
      <w:r w:rsidR="008E5402" w:rsidRPr="00E6077F">
        <w:rPr>
          <w:rFonts w:ascii="Times New Roman" w:eastAsia="Times New Roman" w:hAnsi="Times New Roman"/>
          <w:b/>
          <w:sz w:val="28"/>
          <w:szCs w:val="28"/>
          <w:lang w:eastAsia="ru-RU"/>
        </w:rPr>
        <w:t>в области качества продукции и услуг</w:t>
      </w:r>
    </w:p>
    <w:p w:rsidR="00993669" w:rsidRPr="00E6077F" w:rsidRDefault="00993669"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Разделом 1.3 Плана мероприятий по реализации третьего этапа (2016–2020 годы) Стратегии экономического развития Содружества Независимых Государств на период до 2020 года, утвержденного Решением Совет глав правительств СНГ от 30 октября 2015 года</w:t>
      </w:r>
      <w:r w:rsidR="000F543E" w:rsidRPr="00E6077F">
        <w:rPr>
          <w:rFonts w:ascii="Times New Roman" w:eastAsia="Times New Roman" w:hAnsi="Times New Roman"/>
          <w:sz w:val="28"/>
          <w:szCs w:val="28"/>
          <w:lang w:eastAsia="ru-RU"/>
        </w:rPr>
        <w:t xml:space="preserve">, </w:t>
      </w:r>
      <w:r w:rsidRPr="00E6077F">
        <w:rPr>
          <w:rFonts w:ascii="Times New Roman" w:eastAsia="Times New Roman" w:hAnsi="Times New Roman"/>
          <w:sz w:val="28"/>
          <w:szCs w:val="28"/>
          <w:lang w:eastAsia="ru-RU"/>
        </w:rPr>
        <w:t>в целях развития межгосударственного торгово-экономического сотрудничества</w:t>
      </w:r>
      <w:r w:rsidR="00DA4186" w:rsidRPr="00E6077F">
        <w:rPr>
          <w:rFonts w:ascii="Times New Roman" w:eastAsia="Times New Roman" w:hAnsi="Times New Roman"/>
          <w:sz w:val="28"/>
          <w:szCs w:val="28"/>
          <w:lang w:eastAsia="ru-RU"/>
        </w:rPr>
        <w:t xml:space="preserve"> предусмотрено проведение конкурса на соискание Премии Содружества Независимых Государств за достижения в области качества продукции и услуг</w:t>
      </w:r>
      <w:r w:rsidR="00D5679A" w:rsidRPr="00E6077F">
        <w:rPr>
          <w:rFonts w:ascii="Times New Roman" w:eastAsia="Times New Roman" w:hAnsi="Times New Roman"/>
          <w:sz w:val="28"/>
          <w:szCs w:val="28"/>
          <w:lang w:eastAsia="ru-RU"/>
        </w:rPr>
        <w:t xml:space="preserve"> (далее – конкурс качества)</w:t>
      </w:r>
      <w:r w:rsidR="00DA4186" w:rsidRPr="00E6077F">
        <w:rPr>
          <w:rFonts w:ascii="Times New Roman" w:eastAsia="Times New Roman" w:hAnsi="Times New Roman"/>
          <w:sz w:val="28"/>
          <w:szCs w:val="28"/>
          <w:lang w:eastAsia="ru-RU"/>
        </w:rPr>
        <w:t>.</w:t>
      </w:r>
    </w:p>
    <w:p w:rsidR="00335DA8" w:rsidRDefault="00D5679A"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К</w:t>
      </w:r>
      <w:r w:rsidR="00DA4186" w:rsidRPr="00E6077F">
        <w:rPr>
          <w:rFonts w:ascii="Times New Roman" w:eastAsia="Times New Roman" w:hAnsi="Times New Roman"/>
          <w:sz w:val="28"/>
          <w:szCs w:val="28"/>
          <w:lang w:eastAsia="ru-RU"/>
        </w:rPr>
        <w:t>онкурс</w:t>
      </w:r>
      <w:r w:rsidRPr="00E6077F">
        <w:rPr>
          <w:rFonts w:ascii="Times New Roman" w:eastAsia="Times New Roman" w:hAnsi="Times New Roman"/>
          <w:sz w:val="28"/>
          <w:szCs w:val="28"/>
          <w:lang w:eastAsia="ru-RU"/>
        </w:rPr>
        <w:t xml:space="preserve"> качества</w:t>
      </w:r>
      <w:r w:rsidR="00DA4186" w:rsidRPr="00E6077F">
        <w:rPr>
          <w:rFonts w:ascii="Times New Roman" w:eastAsia="Times New Roman" w:hAnsi="Times New Roman"/>
          <w:sz w:val="28"/>
          <w:szCs w:val="28"/>
          <w:lang w:eastAsia="ru-RU"/>
        </w:rPr>
        <w:t xml:space="preserve"> проводится с 2006 года.</w:t>
      </w:r>
      <w:r w:rsidRPr="00E6077F">
        <w:rPr>
          <w:rFonts w:ascii="Times New Roman" w:eastAsia="Times New Roman" w:hAnsi="Times New Roman"/>
          <w:sz w:val="28"/>
          <w:szCs w:val="28"/>
          <w:lang w:eastAsia="ru-RU"/>
        </w:rPr>
        <w:t xml:space="preserve"> По указанной тематике приняты следующие решения высших органов Содружества:</w:t>
      </w:r>
    </w:p>
    <w:p w:rsidR="00F442AC" w:rsidRPr="00E6077F" w:rsidRDefault="00F442AC" w:rsidP="00F442AC">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Решение Совета глав правительств СНГ от 25 ноября 2005 года о конкурсе на соискание Премии Содружества Независимых Государств за достижения в области качества продукции и услуг;</w:t>
      </w:r>
    </w:p>
    <w:p w:rsidR="00F442AC" w:rsidRPr="00E6077F" w:rsidRDefault="00F442AC" w:rsidP="00F442AC">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Решение Совета глав правительств СНГ от 18 октября 2011 года о внесении изменений в Положение о конкурсе на соискание Премии Содружества Независимых Государств за достижения в области качества продукции и услуг;</w:t>
      </w:r>
    </w:p>
    <w:p w:rsidR="00D5679A" w:rsidRPr="00E6077F" w:rsidRDefault="00B0006D"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Решение Совета глав правительств СНГ от 20 ноября 2013 года о внесении изменений в Положение о конкурсе на соискание Премии Содружества Независимых Государств за достижения в области качества продукции и услуг;</w:t>
      </w:r>
    </w:p>
    <w:p w:rsidR="00F442AC" w:rsidRPr="00E6077F" w:rsidRDefault="00F442AC" w:rsidP="00F442AC">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Решение Экономического совета СНГ от 9 декабря 2011 года о внесении изменений в Порядок проведения конкурса на соискание Премии Содружества Независимых Государств за достижения в области качества продукции и услуг</w:t>
      </w:r>
      <w:r>
        <w:rPr>
          <w:rFonts w:ascii="Times New Roman" w:eastAsia="Times New Roman" w:hAnsi="Times New Roman"/>
          <w:sz w:val="28"/>
          <w:szCs w:val="28"/>
          <w:lang w:eastAsia="ru-RU"/>
        </w:rPr>
        <w:t>;</w:t>
      </w:r>
    </w:p>
    <w:p w:rsidR="00F442AC" w:rsidRPr="00E6077F" w:rsidRDefault="00F442AC" w:rsidP="00F442AC">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lastRenderedPageBreak/>
        <w:t>Решение Экономического совета СНГ от 14 марта 2014 года о присуждении премий Содружества Независимых Государств 2013 года за достижения в области качества продукции и услуг;</w:t>
      </w:r>
    </w:p>
    <w:p w:rsidR="00F442AC" w:rsidRPr="00E6077F" w:rsidRDefault="00F442AC" w:rsidP="00F442AC">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Решение Экономического совета СНГ от 20 июн</w:t>
      </w:r>
      <w:r>
        <w:rPr>
          <w:rFonts w:ascii="Times New Roman" w:eastAsia="Times New Roman" w:hAnsi="Times New Roman"/>
          <w:sz w:val="28"/>
          <w:szCs w:val="28"/>
          <w:lang w:eastAsia="ru-RU"/>
        </w:rPr>
        <w:t>я</w:t>
      </w:r>
      <w:r w:rsidRPr="00E6077F">
        <w:rPr>
          <w:rFonts w:ascii="Times New Roman" w:eastAsia="Times New Roman" w:hAnsi="Times New Roman"/>
          <w:sz w:val="28"/>
          <w:szCs w:val="28"/>
          <w:lang w:eastAsia="ru-RU"/>
        </w:rPr>
        <w:t xml:space="preserve"> 2014 года о внесении изменений в Порядок проведения конкурса на соискание Премии Содружества Независимых Государств за достижения в области качества продукции и услуг;</w:t>
      </w:r>
    </w:p>
    <w:p w:rsidR="00402078" w:rsidRPr="00E6077F" w:rsidRDefault="00B0006D"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 xml:space="preserve">Решение </w:t>
      </w:r>
      <w:r w:rsidR="00402078" w:rsidRPr="00E6077F">
        <w:rPr>
          <w:rFonts w:ascii="Times New Roman" w:eastAsia="Times New Roman" w:hAnsi="Times New Roman"/>
          <w:sz w:val="28"/>
          <w:szCs w:val="28"/>
          <w:lang w:eastAsia="ru-RU"/>
        </w:rPr>
        <w:t xml:space="preserve">Экономического совета СНГ от </w:t>
      </w:r>
      <w:r w:rsidR="00E41111">
        <w:rPr>
          <w:rFonts w:ascii="Times New Roman" w:eastAsia="Times New Roman" w:hAnsi="Times New Roman"/>
          <w:sz w:val="28"/>
          <w:szCs w:val="28"/>
          <w:lang w:eastAsia="ru-RU"/>
        </w:rPr>
        <w:t>1</w:t>
      </w:r>
      <w:r w:rsidR="00402078" w:rsidRPr="00E6077F">
        <w:rPr>
          <w:rFonts w:ascii="Times New Roman" w:eastAsia="Times New Roman" w:hAnsi="Times New Roman"/>
          <w:sz w:val="28"/>
          <w:szCs w:val="28"/>
          <w:lang w:eastAsia="ru-RU"/>
        </w:rPr>
        <w:t xml:space="preserve">8 марта 2016 года </w:t>
      </w:r>
      <w:r w:rsidRPr="00E6077F">
        <w:rPr>
          <w:rFonts w:ascii="Times New Roman" w:eastAsia="Times New Roman" w:hAnsi="Times New Roman"/>
          <w:sz w:val="28"/>
          <w:szCs w:val="28"/>
          <w:lang w:eastAsia="ru-RU"/>
        </w:rPr>
        <w:t>о присуждении Премии Содружества Независимых Государств 2015 года за достижения в области качества продукции и услуг</w:t>
      </w:r>
      <w:r w:rsidR="00F442AC">
        <w:rPr>
          <w:rFonts w:ascii="Times New Roman" w:eastAsia="Times New Roman" w:hAnsi="Times New Roman"/>
          <w:sz w:val="28"/>
          <w:szCs w:val="28"/>
          <w:lang w:eastAsia="ru-RU"/>
        </w:rPr>
        <w:t>.</w:t>
      </w:r>
    </w:p>
    <w:p w:rsidR="00737665" w:rsidRPr="00E6077F" w:rsidRDefault="00737665"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 xml:space="preserve">Поручения, содержащиеся в </w:t>
      </w:r>
      <w:r w:rsidR="00F442AC">
        <w:rPr>
          <w:rFonts w:ascii="Times New Roman" w:eastAsia="Times New Roman" w:hAnsi="Times New Roman"/>
          <w:sz w:val="28"/>
          <w:szCs w:val="28"/>
          <w:lang w:eastAsia="ru-RU"/>
        </w:rPr>
        <w:t>указанных</w:t>
      </w:r>
      <w:r w:rsidRPr="00E6077F">
        <w:rPr>
          <w:rFonts w:ascii="Times New Roman" w:eastAsia="Times New Roman" w:hAnsi="Times New Roman"/>
          <w:sz w:val="28"/>
          <w:szCs w:val="28"/>
          <w:lang w:eastAsia="ru-RU"/>
        </w:rPr>
        <w:t xml:space="preserve"> решениях, выполнены.</w:t>
      </w:r>
    </w:p>
    <w:p w:rsidR="005C57C1" w:rsidRPr="00E6077F" w:rsidRDefault="00E949D8"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 xml:space="preserve">Конкурс качества проводится раз в два года. </w:t>
      </w:r>
      <w:r w:rsidR="005C57C1" w:rsidRPr="00E6077F">
        <w:rPr>
          <w:rFonts w:ascii="Times New Roman" w:eastAsia="Times New Roman" w:hAnsi="Times New Roman"/>
          <w:sz w:val="28"/>
          <w:szCs w:val="28"/>
          <w:lang w:eastAsia="ru-RU"/>
        </w:rPr>
        <w:t>Его главные цели:</w:t>
      </w:r>
    </w:p>
    <w:p w:rsidR="005C57C1" w:rsidRPr="00E6077F" w:rsidRDefault="005C57C1"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 xml:space="preserve">поддержка национальных инициатив и объединения усилий государственных органов управления, направленных на повышение качества и конкурентоспособности продукции или услуг государств – участников СНГ; </w:t>
      </w:r>
    </w:p>
    <w:p w:rsidR="005C57C1" w:rsidRPr="00E6077F" w:rsidRDefault="005C57C1"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 xml:space="preserve">повышение экспортных возможностей организаций государств – участников СНГ; </w:t>
      </w:r>
    </w:p>
    <w:p w:rsidR="005C57C1" w:rsidRPr="00E6077F" w:rsidRDefault="005C57C1"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стимулирование производства высококачественной продукции или оказания высококачественных услуг в государствах – участниках СНГ и внедрения высокоэффективных методов менеджмента качества.</w:t>
      </w:r>
    </w:p>
    <w:p w:rsidR="005C57C1" w:rsidRPr="00E6077F" w:rsidRDefault="005C57C1"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 xml:space="preserve">Конкурс качества проходит в несколько этапов, его участники получают детализированные, независимые оценки своей деятельности и рекомендации экспертов, которые </w:t>
      </w:r>
      <w:r w:rsidR="00737665" w:rsidRPr="00E6077F">
        <w:rPr>
          <w:rFonts w:ascii="Times New Roman" w:eastAsia="Times New Roman" w:hAnsi="Times New Roman"/>
          <w:sz w:val="28"/>
          <w:szCs w:val="28"/>
          <w:lang w:eastAsia="ru-RU"/>
        </w:rPr>
        <w:t xml:space="preserve">помогают </w:t>
      </w:r>
      <w:r w:rsidRPr="00E6077F">
        <w:rPr>
          <w:rFonts w:ascii="Times New Roman" w:eastAsia="Times New Roman" w:hAnsi="Times New Roman"/>
          <w:sz w:val="28"/>
          <w:szCs w:val="28"/>
          <w:lang w:eastAsia="ru-RU"/>
        </w:rPr>
        <w:t xml:space="preserve">сопоставить достижения </w:t>
      </w:r>
      <w:r w:rsidR="00737665" w:rsidRPr="00E6077F">
        <w:rPr>
          <w:rFonts w:ascii="Times New Roman" w:eastAsia="Times New Roman" w:hAnsi="Times New Roman"/>
          <w:sz w:val="28"/>
          <w:szCs w:val="28"/>
          <w:lang w:eastAsia="ru-RU"/>
        </w:rPr>
        <w:t xml:space="preserve">компаний </w:t>
      </w:r>
      <w:r w:rsidRPr="00E6077F">
        <w:rPr>
          <w:rFonts w:ascii="Times New Roman" w:eastAsia="Times New Roman" w:hAnsi="Times New Roman"/>
          <w:sz w:val="28"/>
          <w:szCs w:val="28"/>
          <w:lang w:eastAsia="ru-RU"/>
        </w:rPr>
        <w:t xml:space="preserve">с лидерами </w:t>
      </w:r>
      <w:r w:rsidR="00737665" w:rsidRPr="00E6077F">
        <w:rPr>
          <w:rFonts w:ascii="Times New Roman" w:eastAsia="Times New Roman" w:hAnsi="Times New Roman"/>
          <w:sz w:val="28"/>
          <w:szCs w:val="28"/>
          <w:lang w:eastAsia="ru-RU"/>
        </w:rPr>
        <w:t>индустрии</w:t>
      </w:r>
      <w:r w:rsidRPr="00E6077F">
        <w:rPr>
          <w:rFonts w:ascii="Times New Roman" w:eastAsia="Times New Roman" w:hAnsi="Times New Roman"/>
          <w:sz w:val="28"/>
          <w:szCs w:val="28"/>
          <w:lang w:eastAsia="ru-RU"/>
        </w:rPr>
        <w:t>, определить реальный уровень конкурентоспособности своей организации и пути его повышения.</w:t>
      </w:r>
    </w:p>
    <w:p w:rsidR="00993669" w:rsidRPr="00E6077F" w:rsidRDefault="00E949D8"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Лауреаты и дипломанты конкурса получают право использования эмблемы Премии в рекламных целях в течение 3 лет после ее присуждения. Лауреаты конкурса</w:t>
      </w:r>
      <w:r w:rsidR="00737665" w:rsidRPr="00E6077F">
        <w:rPr>
          <w:rFonts w:ascii="Times New Roman" w:eastAsia="Times New Roman" w:hAnsi="Times New Roman"/>
          <w:sz w:val="28"/>
          <w:szCs w:val="28"/>
          <w:lang w:eastAsia="ru-RU"/>
        </w:rPr>
        <w:t xml:space="preserve"> качества</w:t>
      </w:r>
      <w:r w:rsidRPr="00E6077F">
        <w:rPr>
          <w:rFonts w:ascii="Times New Roman" w:eastAsia="Times New Roman" w:hAnsi="Times New Roman"/>
          <w:sz w:val="28"/>
          <w:szCs w:val="28"/>
          <w:lang w:eastAsia="ru-RU"/>
        </w:rPr>
        <w:t xml:space="preserve"> оказывают содействие заинтересованным организациям государств – участников СНГ в ознакомлении со своим опытом.</w:t>
      </w:r>
    </w:p>
    <w:p w:rsidR="000850EE" w:rsidRPr="00E6077F" w:rsidRDefault="000850EE"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28 июня 2016 года на 49-м заседании МГС объявлен шестой конкурс на соискание Премии Содружества Независимых Государств 2017 года за достижения в области качества продукции и услуг.</w:t>
      </w:r>
    </w:p>
    <w:p w:rsidR="000850EE" w:rsidRPr="00E6077F" w:rsidRDefault="000850EE"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 xml:space="preserve">Этапы проведения конкурса </w:t>
      </w:r>
      <w:r w:rsidR="00E949D8" w:rsidRPr="00E6077F">
        <w:rPr>
          <w:rFonts w:ascii="Times New Roman" w:eastAsia="Times New Roman" w:hAnsi="Times New Roman"/>
          <w:sz w:val="28"/>
          <w:szCs w:val="28"/>
          <w:lang w:eastAsia="ru-RU"/>
        </w:rPr>
        <w:t xml:space="preserve">качества </w:t>
      </w:r>
      <w:r w:rsidRPr="00E6077F">
        <w:rPr>
          <w:rFonts w:ascii="Times New Roman" w:eastAsia="Times New Roman" w:hAnsi="Times New Roman"/>
          <w:sz w:val="28"/>
          <w:szCs w:val="28"/>
          <w:lang w:eastAsia="ru-RU"/>
        </w:rPr>
        <w:t xml:space="preserve">рассматривались на </w:t>
      </w:r>
      <w:r w:rsidR="005C33F7">
        <w:rPr>
          <w:rFonts w:ascii="Times New Roman" w:eastAsia="Times New Roman" w:hAnsi="Times New Roman"/>
          <w:sz w:val="28"/>
          <w:szCs w:val="28"/>
          <w:lang w:eastAsia="ru-RU"/>
        </w:rPr>
        <w:br/>
      </w:r>
      <w:r w:rsidRPr="00E6077F">
        <w:rPr>
          <w:rFonts w:ascii="Times New Roman" w:eastAsia="Times New Roman" w:hAnsi="Times New Roman"/>
          <w:sz w:val="28"/>
          <w:szCs w:val="28"/>
          <w:lang w:eastAsia="ru-RU"/>
        </w:rPr>
        <w:t>49–52-м заседаниях МГС</w:t>
      </w:r>
      <w:r w:rsidR="00F442AC">
        <w:rPr>
          <w:rFonts w:ascii="Times New Roman" w:eastAsia="Times New Roman" w:hAnsi="Times New Roman"/>
          <w:sz w:val="28"/>
          <w:szCs w:val="28"/>
          <w:lang w:eastAsia="ru-RU"/>
        </w:rPr>
        <w:t>. Вопрос рассмотрен на заседаниях</w:t>
      </w:r>
      <w:r w:rsidRPr="00E6077F">
        <w:rPr>
          <w:rFonts w:ascii="Times New Roman" w:eastAsia="Times New Roman" w:hAnsi="Times New Roman"/>
          <w:sz w:val="28"/>
          <w:szCs w:val="28"/>
          <w:lang w:eastAsia="ru-RU"/>
        </w:rPr>
        <w:t xml:space="preserve"> Комиссии по экономическим вопросам при Экономическом совете СНГ 17 января 2018 года и Экономического совета СНГ</w:t>
      </w:r>
      <w:r w:rsidR="00F442AC">
        <w:rPr>
          <w:rFonts w:ascii="Times New Roman" w:eastAsia="Times New Roman" w:hAnsi="Times New Roman"/>
          <w:sz w:val="28"/>
          <w:szCs w:val="28"/>
          <w:lang w:eastAsia="ru-RU"/>
        </w:rPr>
        <w:t xml:space="preserve"> </w:t>
      </w:r>
      <w:r w:rsidRPr="00E6077F">
        <w:rPr>
          <w:rFonts w:ascii="Times New Roman" w:eastAsia="Times New Roman" w:hAnsi="Times New Roman"/>
          <w:sz w:val="28"/>
          <w:szCs w:val="28"/>
          <w:lang w:eastAsia="ru-RU"/>
        </w:rPr>
        <w:t>2 марта 2018 года.</w:t>
      </w:r>
    </w:p>
    <w:p w:rsidR="0070537F" w:rsidRPr="00E6077F" w:rsidRDefault="00E6077F" w:rsidP="00E6077F">
      <w:pPr>
        <w:pStyle w:val="a9"/>
        <w:tabs>
          <w:tab w:val="center" w:pos="5102"/>
          <w:tab w:val="left" w:pos="5923"/>
        </w:tabs>
        <w:spacing w:before="360" w:after="240" w:line="240" w:lineRule="auto"/>
        <w:ind w:left="0"/>
        <w:jc w:val="center"/>
        <w:rPr>
          <w:rFonts w:ascii="Times New Roman" w:eastAsia="Times New Roman" w:hAnsi="Times New Roman"/>
          <w:sz w:val="28"/>
          <w:szCs w:val="28"/>
          <w:lang w:eastAsia="ru-RU"/>
        </w:rPr>
      </w:pPr>
      <w:r>
        <w:rPr>
          <w:rFonts w:ascii="Times New Roman" w:eastAsia="Times New Roman" w:hAnsi="Times New Roman"/>
          <w:b/>
          <w:sz w:val="28"/>
          <w:szCs w:val="28"/>
          <w:lang w:val="en-US" w:eastAsia="ru-RU"/>
        </w:rPr>
        <w:t>III</w:t>
      </w:r>
      <w:r w:rsidRPr="00E6077F">
        <w:rPr>
          <w:rFonts w:ascii="Times New Roman" w:eastAsia="Times New Roman" w:hAnsi="Times New Roman"/>
          <w:b/>
          <w:sz w:val="28"/>
          <w:szCs w:val="28"/>
          <w:lang w:eastAsia="ru-RU"/>
        </w:rPr>
        <w:t>.</w:t>
      </w:r>
      <w:r>
        <w:rPr>
          <w:rFonts w:ascii="Times New Roman" w:eastAsia="Times New Roman" w:hAnsi="Times New Roman"/>
          <w:b/>
          <w:sz w:val="28"/>
          <w:szCs w:val="28"/>
          <w:lang w:val="en-US" w:eastAsia="ru-RU"/>
        </w:rPr>
        <w:t> </w:t>
      </w:r>
      <w:r w:rsidR="004D481D" w:rsidRPr="00E6077F">
        <w:rPr>
          <w:rFonts w:ascii="Times New Roman" w:eastAsia="Times New Roman" w:hAnsi="Times New Roman"/>
          <w:b/>
          <w:sz w:val="28"/>
          <w:szCs w:val="28"/>
          <w:lang w:eastAsia="ru-RU"/>
        </w:rPr>
        <w:t>Другие направления</w:t>
      </w:r>
    </w:p>
    <w:p w:rsidR="00497E49" w:rsidRPr="00E6077F" w:rsidRDefault="00112E19"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Протокольным</w:t>
      </w:r>
      <w:r w:rsidR="005E4D29" w:rsidRPr="00E6077F">
        <w:rPr>
          <w:rFonts w:ascii="Times New Roman" w:eastAsia="Times New Roman" w:hAnsi="Times New Roman"/>
          <w:sz w:val="28"/>
          <w:szCs w:val="28"/>
          <w:lang w:eastAsia="ru-RU"/>
        </w:rPr>
        <w:t xml:space="preserve"> решение</w:t>
      </w:r>
      <w:r w:rsidRPr="00E6077F">
        <w:rPr>
          <w:rFonts w:ascii="Times New Roman" w:eastAsia="Times New Roman" w:hAnsi="Times New Roman"/>
          <w:sz w:val="28"/>
          <w:szCs w:val="28"/>
          <w:lang w:eastAsia="ru-RU"/>
        </w:rPr>
        <w:t>м</w:t>
      </w:r>
      <w:r w:rsidR="005E4D29" w:rsidRPr="00E6077F">
        <w:rPr>
          <w:rFonts w:ascii="Times New Roman" w:eastAsia="Times New Roman" w:hAnsi="Times New Roman"/>
          <w:sz w:val="28"/>
          <w:szCs w:val="28"/>
          <w:lang w:eastAsia="ru-RU"/>
        </w:rPr>
        <w:t xml:space="preserve"> Совет</w:t>
      </w:r>
      <w:r w:rsidR="00F442AC">
        <w:rPr>
          <w:rFonts w:ascii="Times New Roman" w:eastAsia="Times New Roman" w:hAnsi="Times New Roman"/>
          <w:sz w:val="28"/>
          <w:szCs w:val="28"/>
          <w:lang w:eastAsia="ru-RU"/>
        </w:rPr>
        <w:t>а</w:t>
      </w:r>
      <w:r w:rsidR="005E4D29" w:rsidRPr="00E6077F">
        <w:rPr>
          <w:rFonts w:ascii="Times New Roman" w:eastAsia="Times New Roman" w:hAnsi="Times New Roman"/>
          <w:sz w:val="28"/>
          <w:szCs w:val="28"/>
          <w:lang w:eastAsia="ru-RU"/>
        </w:rPr>
        <w:t xml:space="preserve"> глав </w:t>
      </w:r>
      <w:r w:rsidR="00D07448">
        <w:rPr>
          <w:rFonts w:ascii="Times New Roman" w:eastAsia="Times New Roman" w:hAnsi="Times New Roman"/>
          <w:sz w:val="28"/>
          <w:szCs w:val="28"/>
          <w:lang w:eastAsia="ru-RU"/>
        </w:rPr>
        <w:t>правительств СНГ от 30 мая 2012 </w:t>
      </w:r>
      <w:r w:rsidR="005E4D29" w:rsidRPr="00E6077F">
        <w:rPr>
          <w:rFonts w:ascii="Times New Roman" w:eastAsia="Times New Roman" w:hAnsi="Times New Roman"/>
          <w:sz w:val="28"/>
          <w:szCs w:val="28"/>
          <w:lang w:eastAsia="ru-RU"/>
        </w:rPr>
        <w:t>года о Протоколе о внесении изменений в Соглашение о проведении согласованной политики в области стандартизации, метрологии и сертификации от 13 марта 1992 года</w:t>
      </w:r>
      <w:r w:rsidR="00B90459" w:rsidRPr="00E6077F">
        <w:rPr>
          <w:rFonts w:ascii="Times New Roman" w:eastAsia="Times New Roman" w:hAnsi="Times New Roman"/>
          <w:sz w:val="28"/>
          <w:szCs w:val="28"/>
          <w:lang w:eastAsia="ru-RU"/>
        </w:rPr>
        <w:t xml:space="preserve"> МГС </w:t>
      </w:r>
      <w:r w:rsidRPr="00E6077F">
        <w:rPr>
          <w:rFonts w:ascii="Times New Roman" w:eastAsia="Times New Roman" w:hAnsi="Times New Roman"/>
          <w:sz w:val="28"/>
          <w:szCs w:val="28"/>
          <w:lang w:eastAsia="ru-RU"/>
        </w:rPr>
        <w:t xml:space="preserve">поручено </w:t>
      </w:r>
      <w:r w:rsidR="00B90459" w:rsidRPr="00E6077F">
        <w:rPr>
          <w:rFonts w:ascii="Times New Roman" w:eastAsia="Times New Roman" w:hAnsi="Times New Roman"/>
          <w:sz w:val="28"/>
          <w:szCs w:val="28"/>
          <w:lang w:eastAsia="ru-RU"/>
        </w:rPr>
        <w:t xml:space="preserve">осуществить доработку </w:t>
      </w:r>
      <w:r w:rsidRPr="00E6077F">
        <w:rPr>
          <w:rFonts w:ascii="Times New Roman" w:eastAsia="Times New Roman" w:hAnsi="Times New Roman"/>
          <w:sz w:val="28"/>
          <w:szCs w:val="28"/>
          <w:lang w:eastAsia="ru-RU"/>
        </w:rPr>
        <w:t xml:space="preserve">указанного </w:t>
      </w:r>
      <w:r w:rsidR="00F442AC" w:rsidRPr="00E6077F">
        <w:rPr>
          <w:rFonts w:ascii="Times New Roman" w:eastAsia="Times New Roman" w:hAnsi="Times New Roman"/>
          <w:sz w:val="28"/>
          <w:szCs w:val="28"/>
          <w:lang w:eastAsia="ru-RU"/>
        </w:rPr>
        <w:t xml:space="preserve">проекта </w:t>
      </w:r>
      <w:r w:rsidR="00B90459" w:rsidRPr="00E6077F">
        <w:rPr>
          <w:rFonts w:ascii="Times New Roman" w:eastAsia="Times New Roman" w:hAnsi="Times New Roman"/>
          <w:sz w:val="28"/>
          <w:szCs w:val="28"/>
          <w:lang w:eastAsia="ru-RU"/>
        </w:rPr>
        <w:t>Протокола</w:t>
      </w:r>
      <w:r w:rsidR="00497E49" w:rsidRPr="00E6077F">
        <w:rPr>
          <w:rFonts w:ascii="Times New Roman" w:eastAsia="Times New Roman" w:hAnsi="Times New Roman"/>
          <w:sz w:val="28"/>
          <w:szCs w:val="28"/>
          <w:lang w:eastAsia="ru-RU"/>
        </w:rPr>
        <w:t xml:space="preserve"> с учетом замечаний государств – участников </w:t>
      </w:r>
      <w:r w:rsidR="00497E49" w:rsidRPr="00E6077F">
        <w:rPr>
          <w:rFonts w:ascii="Times New Roman" w:eastAsia="Times New Roman" w:hAnsi="Times New Roman"/>
          <w:sz w:val="28"/>
          <w:szCs w:val="28"/>
          <w:lang w:eastAsia="ru-RU"/>
        </w:rPr>
        <w:lastRenderedPageBreak/>
        <w:t>СНГ и внести его на рассмотрение Совета глав правительств СНГ в установленном порядке.</w:t>
      </w:r>
    </w:p>
    <w:p w:rsidR="005E4D29" w:rsidRPr="00E6077F" w:rsidRDefault="00497E49"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 xml:space="preserve">Поручение органам отраслевого сотрудничества СНГ в своей деятельности руководствоваться Общим положением и внести предложения об изменении документов, регламентирующих их деятельность, содержится в </w:t>
      </w:r>
      <w:r w:rsidR="00B90459" w:rsidRPr="00E6077F">
        <w:rPr>
          <w:rFonts w:ascii="Times New Roman" w:eastAsia="Times New Roman" w:hAnsi="Times New Roman"/>
          <w:sz w:val="28"/>
          <w:szCs w:val="28"/>
          <w:lang w:eastAsia="ru-RU"/>
        </w:rPr>
        <w:t>Решени</w:t>
      </w:r>
      <w:r w:rsidRPr="00E6077F">
        <w:rPr>
          <w:rFonts w:ascii="Times New Roman" w:eastAsia="Times New Roman" w:hAnsi="Times New Roman"/>
          <w:sz w:val="28"/>
          <w:szCs w:val="28"/>
          <w:lang w:eastAsia="ru-RU"/>
        </w:rPr>
        <w:t xml:space="preserve">и </w:t>
      </w:r>
      <w:r w:rsidR="00B90459" w:rsidRPr="00E6077F">
        <w:rPr>
          <w:rFonts w:ascii="Times New Roman" w:eastAsia="Times New Roman" w:hAnsi="Times New Roman"/>
          <w:sz w:val="28"/>
          <w:szCs w:val="28"/>
          <w:lang w:eastAsia="ru-RU"/>
        </w:rPr>
        <w:t xml:space="preserve">Совета глав государств СНГ </w:t>
      </w:r>
      <w:r w:rsidR="00F442AC">
        <w:rPr>
          <w:rFonts w:ascii="Times New Roman" w:eastAsia="Times New Roman" w:hAnsi="Times New Roman"/>
          <w:sz w:val="28"/>
          <w:szCs w:val="28"/>
          <w:lang w:eastAsia="ru-RU"/>
        </w:rPr>
        <w:t>от 9 </w:t>
      </w:r>
      <w:r w:rsidR="00F442AC" w:rsidRPr="00E6077F">
        <w:rPr>
          <w:rFonts w:ascii="Times New Roman" w:eastAsia="Times New Roman" w:hAnsi="Times New Roman"/>
          <w:sz w:val="28"/>
          <w:szCs w:val="28"/>
          <w:lang w:eastAsia="ru-RU"/>
        </w:rPr>
        <w:t>октября 2009 года</w:t>
      </w:r>
      <w:r w:rsidR="00F442AC">
        <w:rPr>
          <w:rFonts w:ascii="Times New Roman" w:eastAsia="Times New Roman" w:hAnsi="Times New Roman"/>
          <w:sz w:val="28"/>
          <w:szCs w:val="28"/>
          <w:lang w:eastAsia="ru-RU"/>
        </w:rPr>
        <w:t xml:space="preserve"> </w:t>
      </w:r>
      <w:r w:rsidR="00B90459" w:rsidRPr="00E6077F">
        <w:rPr>
          <w:rFonts w:ascii="Times New Roman" w:eastAsia="Times New Roman" w:hAnsi="Times New Roman"/>
          <w:sz w:val="28"/>
          <w:szCs w:val="28"/>
          <w:lang w:eastAsia="ru-RU"/>
        </w:rPr>
        <w:t>об Общем положении, об органах отраслевого сотрудничества Содружес</w:t>
      </w:r>
      <w:r w:rsidR="00F442AC">
        <w:rPr>
          <w:rFonts w:ascii="Times New Roman" w:eastAsia="Times New Roman" w:hAnsi="Times New Roman"/>
          <w:sz w:val="28"/>
          <w:szCs w:val="28"/>
          <w:lang w:eastAsia="ru-RU"/>
        </w:rPr>
        <w:t>тва Независимых Государств.</w:t>
      </w:r>
    </w:p>
    <w:p w:rsidR="004D481D" w:rsidRPr="00E6077F" w:rsidRDefault="007204FB"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 xml:space="preserve">Проект документа был рассмотрен на </w:t>
      </w:r>
      <w:r w:rsidR="00F442AC">
        <w:rPr>
          <w:rFonts w:ascii="Times New Roman" w:eastAsia="Times New Roman" w:hAnsi="Times New Roman"/>
          <w:sz w:val="28"/>
          <w:szCs w:val="28"/>
          <w:lang w:eastAsia="ru-RU"/>
        </w:rPr>
        <w:t>нескольких</w:t>
      </w:r>
      <w:r w:rsidRPr="00E6077F">
        <w:rPr>
          <w:rFonts w:ascii="Times New Roman" w:eastAsia="Times New Roman" w:hAnsi="Times New Roman"/>
          <w:sz w:val="28"/>
          <w:szCs w:val="28"/>
          <w:lang w:eastAsia="ru-RU"/>
        </w:rPr>
        <w:t xml:space="preserve"> заседани</w:t>
      </w:r>
      <w:r w:rsidR="00F442AC">
        <w:rPr>
          <w:rFonts w:ascii="Times New Roman" w:eastAsia="Times New Roman" w:hAnsi="Times New Roman"/>
          <w:sz w:val="28"/>
          <w:szCs w:val="28"/>
          <w:lang w:eastAsia="ru-RU"/>
        </w:rPr>
        <w:t>ях</w:t>
      </w:r>
      <w:r w:rsidR="004D481D" w:rsidRPr="00E6077F">
        <w:rPr>
          <w:rFonts w:ascii="Times New Roman" w:eastAsia="Times New Roman" w:hAnsi="Times New Roman"/>
          <w:sz w:val="28"/>
          <w:szCs w:val="28"/>
          <w:lang w:eastAsia="ru-RU"/>
        </w:rPr>
        <w:t xml:space="preserve"> </w:t>
      </w:r>
      <w:r w:rsidRPr="00E6077F">
        <w:rPr>
          <w:rFonts w:ascii="Times New Roman" w:eastAsia="Times New Roman" w:hAnsi="Times New Roman"/>
          <w:sz w:val="28"/>
          <w:szCs w:val="28"/>
          <w:lang w:eastAsia="ru-RU"/>
        </w:rPr>
        <w:t xml:space="preserve">МГС. </w:t>
      </w:r>
    </w:p>
    <w:p w:rsidR="00497E49" w:rsidRPr="00E6077F" w:rsidRDefault="00497E49"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На 52-м заседании МГС</w:t>
      </w:r>
      <w:r w:rsidR="007204FB" w:rsidRPr="00E6077F">
        <w:rPr>
          <w:rFonts w:ascii="Times New Roman" w:eastAsia="Times New Roman" w:hAnsi="Times New Roman"/>
          <w:sz w:val="28"/>
          <w:szCs w:val="28"/>
          <w:lang w:eastAsia="ru-RU"/>
        </w:rPr>
        <w:t xml:space="preserve"> 3</w:t>
      </w:r>
      <w:r w:rsidRPr="00E6077F">
        <w:rPr>
          <w:rFonts w:ascii="Times New Roman" w:eastAsia="Times New Roman" w:hAnsi="Times New Roman"/>
          <w:sz w:val="28"/>
          <w:szCs w:val="28"/>
          <w:lang w:eastAsia="ru-RU"/>
        </w:rPr>
        <w:t>0</w:t>
      </w:r>
      <w:r w:rsidR="007204FB" w:rsidRPr="00E6077F">
        <w:rPr>
          <w:rFonts w:ascii="Times New Roman" w:eastAsia="Times New Roman" w:hAnsi="Times New Roman"/>
          <w:sz w:val="28"/>
          <w:szCs w:val="28"/>
          <w:lang w:eastAsia="ru-RU"/>
        </w:rPr>
        <w:t xml:space="preserve"> ноября </w:t>
      </w:r>
      <w:r w:rsidRPr="00E6077F">
        <w:rPr>
          <w:rFonts w:ascii="Times New Roman" w:eastAsia="Times New Roman" w:hAnsi="Times New Roman"/>
          <w:sz w:val="28"/>
          <w:szCs w:val="28"/>
          <w:lang w:eastAsia="ru-RU"/>
        </w:rPr>
        <w:t>2017</w:t>
      </w:r>
      <w:r w:rsidR="007204FB" w:rsidRPr="00E6077F">
        <w:rPr>
          <w:rFonts w:ascii="Times New Roman" w:eastAsia="Times New Roman" w:hAnsi="Times New Roman"/>
          <w:sz w:val="28"/>
          <w:szCs w:val="28"/>
          <w:lang w:eastAsia="ru-RU"/>
        </w:rPr>
        <w:t xml:space="preserve"> года </w:t>
      </w:r>
      <w:r w:rsidRPr="00E6077F">
        <w:rPr>
          <w:rFonts w:ascii="Times New Roman" w:eastAsia="Times New Roman" w:hAnsi="Times New Roman"/>
          <w:sz w:val="28"/>
          <w:szCs w:val="28"/>
          <w:lang w:eastAsia="ru-RU"/>
        </w:rPr>
        <w:t xml:space="preserve">принято решение считать целесообразным </w:t>
      </w:r>
      <w:r w:rsidR="004D481D" w:rsidRPr="00E6077F">
        <w:rPr>
          <w:rFonts w:ascii="Times New Roman" w:eastAsia="Times New Roman" w:hAnsi="Times New Roman"/>
          <w:sz w:val="28"/>
          <w:szCs w:val="28"/>
          <w:lang w:eastAsia="ru-RU"/>
        </w:rPr>
        <w:t xml:space="preserve">его </w:t>
      </w:r>
      <w:r w:rsidRPr="00E6077F">
        <w:rPr>
          <w:rFonts w:ascii="Times New Roman" w:eastAsia="Times New Roman" w:hAnsi="Times New Roman"/>
          <w:sz w:val="28"/>
          <w:szCs w:val="28"/>
          <w:lang w:eastAsia="ru-RU"/>
        </w:rPr>
        <w:t>подготовку не ранее 2020 года</w:t>
      </w:r>
      <w:r w:rsidR="00F442AC">
        <w:rPr>
          <w:rFonts w:ascii="Times New Roman" w:eastAsia="Times New Roman" w:hAnsi="Times New Roman"/>
          <w:sz w:val="28"/>
          <w:szCs w:val="28"/>
          <w:lang w:eastAsia="ru-RU"/>
        </w:rPr>
        <w:t>,</w:t>
      </w:r>
      <w:r w:rsidRPr="00E6077F">
        <w:rPr>
          <w:rFonts w:ascii="Times New Roman" w:eastAsia="Times New Roman" w:hAnsi="Times New Roman"/>
          <w:sz w:val="28"/>
          <w:szCs w:val="28"/>
          <w:lang w:eastAsia="ru-RU"/>
        </w:rPr>
        <w:t xml:space="preserve"> в связи с тем</w:t>
      </w:r>
      <w:r w:rsidR="00F442AC">
        <w:rPr>
          <w:rFonts w:ascii="Times New Roman" w:eastAsia="Times New Roman" w:hAnsi="Times New Roman"/>
          <w:sz w:val="28"/>
          <w:szCs w:val="28"/>
          <w:lang w:eastAsia="ru-RU"/>
        </w:rPr>
        <w:t xml:space="preserve"> </w:t>
      </w:r>
      <w:r w:rsidRPr="00E6077F">
        <w:rPr>
          <w:rFonts w:ascii="Times New Roman" w:eastAsia="Times New Roman" w:hAnsi="Times New Roman"/>
          <w:sz w:val="28"/>
          <w:szCs w:val="28"/>
          <w:lang w:eastAsia="ru-RU"/>
        </w:rPr>
        <w:t>что в настоящее время национальными орган</w:t>
      </w:r>
      <w:r w:rsidR="004D481D" w:rsidRPr="00E6077F">
        <w:rPr>
          <w:rFonts w:ascii="Times New Roman" w:eastAsia="Times New Roman" w:hAnsi="Times New Roman"/>
          <w:sz w:val="28"/>
          <w:szCs w:val="28"/>
          <w:lang w:eastAsia="ru-RU"/>
        </w:rPr>
        <w:t>ами формир</w:t>
      </w:r>
      <w:r w:rsidR="00F442AC">
        <w:rPr>
          <w:rFonts w:ascii="Times New Roman" w:eastAsia="Times New Roman" w:hAnsi="Times New Roman"/>
          <w:sz w:val="28"/>
          <w:szCs w:val="28"/>
          <w:lang w:eastAsia="ru-RU"/>
        </w:rPr>
        <w:t>уются</w:t>
      </w:r>
      <w:r w:rsidR="004D481D" w:rsidRPr="00E6077F">
        <w:rPr>
          <w:rFonts w:ascii="Times New Roman" w:eastAsia="Times New Roman" w:hAnsi="Times New Roman"/>
          <w:sz w:val="28"/>
          <w:szCs w:val="28"/>
          <w:lang w:eastAsia="ru-RU"/>
        </w:rPr>
        <w:t xml:space="preserve"> </w:t>
      </w:r>
      <w:r w:rsidR="00F442AC">
        <w:rPr>
          <w:rFonts w:ascii="Times New Roman" w:eastAsia="Times New Roman" w:hAnsi="Times New Roman"/>
          <w:sz w:val="28"/>
          <w:szCs w:val="28"/>
          <w:lang w:eastAsia="ru-RU"/>
        </w:rPr>
        <w:t>предложения</w:t>
      </w:r>
      <w:r w:rsidRPr="00E6077F">
        <w:rPr>
          <w:rFonts w:ascii="Times New Roman" w:eastAsia="Times New Roman" w:hAnsi="Times New Roman"/>
          <w:sz w:val="28"/>
          <w:szCs w:val="28"/>
          <w:lang w:eastAsia="ru-RU"/>
        </w:rPr>
        <w:t xml:space="preserve"> по совершенствованию и </w:t>
      </w:r>
      <w:r w:rsidR="004D481D" w:rsidRPr="00E6077F">
        <w:rPr>
          <w:rFonts w:ascii="Times New Roman" w:eastAsia="Times New Roman" w:hAnsi="Times New Roman"/>
          <w:sz w:val="28"/>
          <w:szCs w:val="28"/>
          <w:lang w:eastAsia="ru-RU"/>
        </w:rPr>
        <w:t>адаптации</w:t>
      </w:r>
      <w:r w:rsidRPr="00E6077F">
        <w:rPr>
          <w:rFonts w:ascii="Times New Roman" w:eastAsia="Times New Roman" w:hAnsi="Times New Roman"/>
          <w:sz w:val="28"/>
          <w:szCs w:val="28"/>
          <w:lang w:eastAsia="ru-RU"/>
        </w:rPr>
        <w:t xml:space="preserve"> деятельности МГС</w:t>
      </w:r>
      <w:r w:rsidR="004D481D" w:rsidRPr="00E6077F">
        <w:rPr>
          <w:rFonts w:ascii="Times New Roman" w:eastAsia="Times New Roman" w:hAnsi="Times New Roman"/>
          <w:sz w:val="28"/>
          <w:szCs w:val="28"/>
          <w:lang w:eastAsia="ru-RU"/>
        </w:rPr>
        <w:t xml:space="preserve"> к современным экономическим условиям</w:t>
      </w:r>
      <w:r w:rsidRPr="00E6077F">
        <w:rPr>
          <w:rFonts w:ascii="Times New Roman" w:eastAsia="Times New Roman" w:hAnsi="Times New Roman"/>
          <w:sz w:val="28"/>
          <w:szCs w:val="28"/>
          <w:lang w:eastAsia="ru-RU"/>
        </w:rPr>
        <w:t xml:space="preserve">. </w:t>
      </w:r>
    </w:p>
    <w:p w:rsidR="00497E49" w:rsidRPr="00E6077F" w:rsidRDefault="004D481D" w:rsidP="00E6077F">
      <w:pPr>
        <w:tabs>
          <w:tab w:val="center" w:pos="5102"/>
          <w:tab w:val="left" w:pos="5923"/>
        </w:tabs>
        <w:spacing w:after="0" w:line="240" w:lineRule="auto"/>
        <w:ind w:firstLine="737"/>
        <w:jc w:val="both"/>
        <w:rPr>
          <w:rFonts w:ascii="Times New Roman" w:eastAsia="Times New Roman" w:hAnsi="Times New Roman"/>
          <w:sz w:val="28"/>
          <w:szCs w:val="28"/>
          <w:lang w:eastAsia="ru-RU"/>
        </w:rPr>
      </w:pPr>
      <w:r w:rsidRPr="00E6077F">
        <w:rPr>
          <w:rFonts w:ascii="Times New Roman" w:eastAsia="Times New Roman" w:hAnsi="Times New Roman"/>
          <w:sz w:val="28"/>
          <w:szCs w:val="28"/>
          <w:lang w:eastAsia="ru-RU"/>
        </w:rPr>
        <w:t>Таким образом</w:t>
      </w:r>
      <w:r w:rsidR="00F442AC">
        <w:rPr>
          <w:rFonts w:ascii="Times New Roman" w:eastAsia="Times New Roman" w:hAnsi="Times New Roman"/>
          <w:sz w:val="28"/>
          <w:szCs w:val="28"/>
          <w:lang w:eastAsia="ru-RU"/>
        </w:rPr>
        <w:t>,</w:t>
      </w:r>
      <w:r w:rsidRPr="00E6077F">
        <w:rPr>
          <w:rFonts w:ascii="Times New Roman" w:eastAsia="Times New Roman" w:hAnsi="Times New Roman"/>
          <w:sz w:val="28"/>
          <w:szCs w:val="28"/>
          <w:lang w:eastAsia="ru-RU"/>
        </w:rPr>
        <w:t xml:space="preserve"> </w:t>
      </w:r>
      <w:r w:rsidR="00904ACF" w:rsidRPr="00E6077F">
        <w:rPr>
          <w:rFonts w:ascii="Times New Roman" w:eastAsia="Times New Roman" w:hAnsi="Times New Roman"/>
          <w:sz w:val="28"/>
          <w:szCs w:val="28"/>
          <w:lang w:eastAsia="ru-RU"/>
        </w:rPr>
        <w:t xml:space="preserve">МГС </w:t>
      </w:r>
      <w:r w:rsidR="00F442AC" w:rsidRPr="00E6077F">
        <w:rPr>
          <w:rFonts w:ascii="Times New Roman" w:eastAsia="Times New Roman" w:hAnsi="Times New Roman"/>
          <w:sz w:val="28"/>
          <w:szCs w:val="28"/>
          <w:lang w:eastAsia="ru-RU"/>
        </w:rPr>
        <w:t xml:space="preserve">осуществляет </w:t>
      </w:r>
      <w:r w:rsidRPr="00E6077F">
        <w:rPr>
          <w:rFonts w:ascii="Times New Roman" w:eastAsia="Times New Roman" w:hAnsi="Times New Roman"/>
          <w:sz w:val="28"/>
          <w:szCs w:val="28"/>
          <w:lang w:eastAsia="ru-RU"/>
        </w:rPr>
        <w:t>постоянн</w:t>
      </w:r>
      <w:r w:rsidR="00F442AC">
        <w:rPr>
          <w:rFonts w:ascii="Times New Roman" w:eastAsia="Times New Roman" w:hAnsi="Times New Roman"/>
          <w:sz w:val="28"/>
          <w:szCs w:val="28"/>
          <w:lang w:eastAsia="ru-RU"/>
        </w:rPr>
        <w:t>ую</w:t>
      </w:r>
      <w:r w:rsidRPr="00E6077F">
        <w:rPr>
          <w:rFonts w:ascii="Times New Roman" w:eastAsia="Times New Roman" w:hAnsi="Times New Roman"/>
          <w:sz w:val="28"/>
          <w:szCs w:val="28"/>
          <w:lang w:eastAsia="ru-RU"/>
        </w:rPr>
        <w:t xml:space="preserve"> </w:t>
      </w:r>
      <w:r w:rsidR="00904ACF" w:rsidRPr="00E6077F">
        <w:rPr>
          <w:rFonts w:ascii="Times New Roman" w:eastAsia="Times New Roman" w:hAnsi="Times New Roman"/>
          <w:sz w:val="28"/>
          <w:szCs w:val="28"/>
          <w:lang w:eastAsia="ru-RU"/>
        </w:rPr>
        <w:t>организ</w:t>
      </w:r>
      <w:r w:rsidRPr="00E6077F">
        <w:rPr>
          <w:rFonts w:ascii="Times New Roman" w:eastAsia="Times New Roman" w:hAnsi="Times New Roman"/>
          <w:sz w:val="28"/>
          <w:szCs w:val="28"/>
          <w:lang w:eastAsia="ru-RU"/>
        </w:rPr>
        <w:t xml:space="preserve">ацию </w:t>
      </w:r>
      <w:r w:rsidR="00904ACF" w:rsidRPr="00E6077F">
        <w:rPr>
          <w:rFonts w:ascii="Times New Roman" w:eastAsia="Times New Roman" w:hAnsi="Times New Roman"/>
          <w:sz w:val="28"/>
          <w:szCs w:val="28"/>
          <w:lang w:eastAsia="ru-RU"/>
        </w:rPr>
        <w:t>и координ</w:t>
      </w:r>
      <w:r w:rsidRPr="00E6077F">
        <w:rPr>
          <w:rFonts w:ascii="Times New Roman" w:eastAsia="Times New Roman" w:hAnsi="Times New Roman"/>
          <w:sz w:val="28"/>
          <w:szCs w:val="28"/>
          <w:lang w:eastAsia="ru-RU"/>
        </w:rPr>
        <w:t xml:space="preserve">ацию </w:t>
      </w:r>
      <w:r w:rsidR="00904ACF" w:rsidRPr="00E6077F">
        <w:rPr>
          <w:rFonts w:ascii="Times New Roman" w:eastAsia="Times New Roman" w:hAnsi="Times New Roman"/>
          <w:sz w:val="28"/>
          <w:szCs w:val="28"/>
          <w:lang w:eastAsia="ru-RU"/>
        </w:rPr>
        <w:t>исполнени</w:t>
      </w:r>
      <w:r w:rsidRPr="00E6077F">
        <w:rPr>
          <w:rFonts w:ascii="Times New Roman" w:eastAsia="Times New Roman" w:hAnsi="Times New Roman"/>
          <w:sz w:val="28"/>
          <w:szCs w:val="28"/>
          <w:lang w:eastAsia="ru-RU"/>
        </w:rPr>
        <w:t>я</w:t>
      </w:r>
      <w:r w:rsidR="00904ACF" w:rsidRPr="00E6077F">
        <w:rPr>
          <w:rFonts w:ascii="Times New Roman" w:eastAsia="Times New Roman" w:hAnsi="Times New Roman"/>
          <w:sz w:val="28"/>
          <w:szCs w:val="28"/>
          <w:lang w:eastAsia="ru-RU"/>
        </w:rPr>
        <w:t xml:space="preserve"> решений высших органов Содружества в </w:t>
      </w:r>
      <w:r w:rsidRPr="00E6077F">
        <w:rPr>
          <w:rFonts w:ascii="Times New Roman" w:eastAsia="Times New Roman" w:hAnsi="Times New Roman"/>
          <w:sz w:val="28"/>
          <w:szCs w:val="28"/>
          <w:lang w:eastAsia="ru-RU"/>
        </w:rPr>
        <w:t xml:space="preserve">сфере своей компетенции. Подробная информация </w:t>
      </w:r>
      <w:r w:rsidR="00904ACF" w:rsidRPr="00E6077F">
        <w:rPr>
          <w:rFonts w:ascii="Times New Roman" w:eastAsia="Times New Roman" w:hAnsi="Times New Roman"/>
          <w:sz w:val="28"/>
          <w:szCs w:val="28"/>
          <w:lang w:eastAsia="ru-RU"/>
        </w:rPr>
        <w:t>о деятельност</w:t>
      </w:r>
      <w:r w:rsidRPr="00E6077F">
        <w:rPr>
          <w:rFonts w:ascii="Times New Roman" w:eastAsia="Times New Roman" w:hAnsi="Times New Roman"/>
          <w:sz w:val="28"/>
          <w:szCs w:val="28"/>
          <w:lang w:eastAsia="ru-RU"/>
        </w:rPr>
        <w:t>и</w:t>
      </w:r>
      <w:r w:rsidR="00904ACF" w:rsidRPr="00E6077F">
        <w:rPr>
          <w:rFonts w:ascii="Times New Roman" w:eastAsia="Times New Roman" w:hAnsi="Times New Roman"/>
          <w:sz w:val="28"/>
          <w:szCs w:val="28"/>
          <w:lang w:eastAsia="ru-RU"/>
        </w:rPr>
        <w:t xml:space="preserve"> МГС представлена</w:t>
      </w:r>
      <w:r w:rsidR="00904ACF" w:rsidRPr="00E6077F">
        <w:rPr>
          <w:rFonts w:ascii="Times New Roman" w:hAnsi="Times New Roman"/>
          <w:sz w:val="28"/>
          <w:szCs w:val="28"/>
        </w:rPr>
        <w:t xml:space="preserve"> </w:t>
      </w:r>
      <w:r w:rsidR="00904ACF" w:rsidRPr="00E6077F">
        <w:rPr>
          <w:rFonts w:ascii="Times New Roman" w:eastAsia="Times New Roman" w:hAnsi="Times New Roman"/>
          <w:sz w:val="28"/>
          <w:szCs w:val="28"/>
          <w:lang w:eastAsia="ru-RU"/>
        </w:rPr>
        <w:t>на официальном сайте МГС: www.easc.org.by.</w:t>
      </w:r>
    </w:p>
    <w:sectPr w:rsidR="00497E49" w:rsidRPr="00E6077F" w:rsidSect="00E6077F">
      <w:headerReference w:type="default" r:id="rId12"/>
      <w:footerReference w:type="default" r:id="rId13"/>
      <w:pgSz w:w="11906" w:h="16838" w:code="9"/>
      <w:pgMar w:top="1418" w:right="709" w:bottom="1134" w:left="1559"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9B2" w:rsidRDefault="00D379B2" w:rsidP="00763A13">
      <w:pPr>
        <w:spacing w:after="0" w:line="240" w:lineRule="auto"/>
      </w:pPr>
      <w:r>
        <w:separator/>
      </w:r>
    </w:p>
  </w:endnote>
  <w:endnote w:type="continuationSeparator" w:id="0">
    <w:p w:rsidR="00D379B2" w:rsidRDefault="00D379B2" w:rsidP="00763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609" w:rsidRPr="00CA4609" w:rsidRDefault="00CA4609" w:rsidP="00556209">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9B2" w:rsidRDefault="00D379B2" w:rsidP="00763A13">
      <w:pPr>
        <w:spacing w:after="0" w:line="240" w:lineRule="auto"/>
      </w:pPr>
      <w:r>
        <w:separator/>
      </w:r>
    </w:p>
  </w:footnote>
  <w:footnote w:type="continuationSeparator" w:id="0">
    <w:p w:rsidR="00D379B2" w:rsidRDefault="00D379B2" w:rsidP="00763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A13" w:rsidRPr="00CA4609" w:rsidRDefault="00AD5059" w:rsidP="00CA4609">
    <w:pPr>
      <w:pStyle w:val="a3"/>
      <w:jc w:val="center"/>
      <w:rPr>
        <w:rFonts w:ascii="Times New Roman" w:hAnsi="Times New Roman"/>
        <w:sz w:val="24"/>
        <w:szCs w:val="24"/>
      </w:rPr>
    </w:pPr>
    <w:r w:rsidRPr="00CA4609">
      <w:rPr>
        <w:rFonts w:ascii="Times New Roman" w:hAnsi="Times New Roman"/>
        <w:sz w:val="24"/>
        <w:szCs w:val="24"/>
      </w:rPr>
      <w:fldChar w:fldCharType="begin"/>
    </w:r>
    <w:r w:rsidRPr="00CA4609">
      <w:rPr>
        <w:rFonts w:ascii="Times New Roman" w:hAnsi="Times New Roman"/>
        <w:sz w:val="24"/>
        <w:szCs w:val="24"/>
      </w:rPr>
      <w:instrText>PAGE   \* MERGEFORMAT</w:instrText>
    </w:r>
    <w:r w:rsidRPr="00CA4609">
      <w:rPr>
        <w:rFonts w:ascii="Times New Roman" w:hAnsi="Times New Roman"/>
        <w:sz w:val="24"/>
        <w:szCs w:val="24"/>
      </w:rPr>
      <w:fldChar w:fldCharType="separate"/>
    </w:r>
    <w:r w:rsidR="00094C77">
      <w:rPr>
        <w:rFonts w:ascii="Times New Roman" w:hAnsi="Times New Roman"/>
        <w:noProof/>
        <w:sz w:val="24"/>
        <w:szCs w:val="24"/>
      </w:rPr>
      <w:t>2</w:t>
    </w:r>
    <w:r w:rsidRPr="00CA4609">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E6DC0"/>
    <w:multiLevelType w:val="multilevel"/>
    <w:tmpl w:val="1F74E4C0"/>
    <w:lvl w:ilvl="0">
      <w:start w:val="1"/>
      <w:numFmt w:val="upperRoman"/>
      <w:lvlText w:val="%1."/>
      <w:lvlJc w:val="left"/>
      <w:pPr>
        <w:ind w:left="1080" w:hanging="720"/>
      </w:pPr>
      <w:rPr>
        <w:rFonts w:hint="default"/>
        <w:b/>
      </w:rPr>
    </w:lvl>
    <w:lvl w:ilvl="1">
      <w:start w:val="1"/>
      <w:numFmt w:val="decimal"/>
      <w:isLgl/>
      <w:lvlText w:val="%1.%2."/>
      <w:lvlJc w:val="left"/>
      <w:pPr>
        <w:ind w:left="1457" w:hanging="720"/>
      </w:pPr>
      <w:rPr>
        <w:rFonts w:hint="default"/>
      </w:rPr>
    </w:lvl>
    <w:lvl w:ilvl="2">
      <w:start w:val="1"/>
      <w:numFmt w:val="decimal"/>
      <w:isLgl/>
      <w:lvlText w:val="%1.%2.%3."/>
      <w:lvlJc w:val="left"/>
      <w:pPr>
        <w:ind w:left="1834" w:hanging="720"/>
      </w:pPr>
      <w:rPr>
        <w:rFonts w:hint="default"/>
      </w:rPr>
    </w:lvl>
    <w:lvl w:ilvl="3">
      <w:start w:val="1"/>
      <w:numFmt w:val="decimal"/>
      <w:isLgl/>
      <w:lvlText w:val="%1.%2.%3.%4."/>
      <w:lvlJc w:val="left"/>
      <w:pPr>
        <w:ind w:left="2571" w:hanging="1080"/>
      </w:pPr>
      <w:rPr>
        <w:rFonts w:hint="default"/>
      </w:rPr>
    </w:lvl>
    <w:lvl w:ilvl="4">
      <w:start w:val="1"/>
      <w:numFmt w:val="decimal"/>
      <w:isLgl/>
      <w:lvlText w:val="%1.%2.%3.%4.%5."/>
      <w:lvlJc w:val="left"/>
      <w:pPr>
        <w:ind w:left="2948" w:hanging="1080"/>
      </w:pPr>
      <w:rPr>
        <w:rFonts w:hint="default"/>
      </w:rPr>
    </w:lvl>
    <w:lvl w:ilvl="5">
      <w:start w:val="1"/>
      <w:numFmt w:val="decimal"/>
      <w:isLgl/>
      <w:lvlText w:val="%1.%2.%3.%4.%5.%6."/>
      <w:lvlJc w:val="left"/>
      <w:pPr>
        <w:ind w:left="3685" w:hanging="1440"/>
      </w:pPr>
      <w:rPr>
        <w:rFonts w:hint="default"/>
      </w:rPr>
    </w:lvl>
    <w:lvl w:ilvl="6">
      <w:start w:val="1"/>
      <w:numFmt w:val="decimal"/>
      <w:isLgl/>
      <w:lvlText w:val="%1.%2.%3.%4.%5.%6.%7."/>
      <w:lvlJc w:val="left"/>
      <w:pPr>
        <w:ind w:left="4422" w:hanging="1800"/>
      </w:pPr>
      <w:rPr>
        <w:rFonts w:hint="default"/>
      </w:rPr>
    </w:lvl>
    <w:lvl w:ilvl="7">
      <w:start w:val="1"/>
      <w:numFmt w:val="decimal"/>
      <w:isLgl/>
      <w:lvlText w:val="%1.%2.%3.%4.%5.%6.%7.%8."/>
      <w:lvlJc w:val="left"/>
      <w:pPr>
        <w:ind w:left="4799" w:hanging="1800"/>
      </w:pPr>
      <w:rPr>
        <w:rFonts w:hint="default"/>
      </w:rPr>
    </w:lvl>
    <w:lvl w:ilvl="8">
      <w:start w:val="1"/>
      <w:numFmt w:val="decimal"/>
      <w:isLgl/>
      <w:lvlText w:val="%1.%2.%3.%4.%5.%6.%7.%8.%9."/>
      <w:lvlJc w:val="left"/>
      <w:pPr>
        <w:ind w:left="5536" w:hanging="2160"/>
      </w:pPr>
      <w:rPr>
        <w:rFonts w:hint="default"/>
      </w:rPr>
    </w:lvl>
  </w:abstractNum>
  <w:abstractNum w:abstractNumId="1" w15:restartNumberingAfterBreak="0">
    <w:nsid w:val="49B01772"/>
    <w:multiLevelType w:val="multilevel"/>
    <w:tmpl w:val="FCD65058"/>
    <w:lvl w:ilvl="0">
      <w:start w:val="1"/>
      <w:numFmt w:val="upperRoman"/>
      <w:lvlText w:val="%1."/>
      <w:lvlJc w:val="left"/>
      <w:pPr>
        <w:ind w:left="1080" w:hanging="720"/>
      </w:pPr>
      <w:rPr>
        <w:rFonts w:hint="default"/>
      </w:rPr>
    </w:lvl>
    <w:lvl w:ilvl="1">
      <w:start w:val="1"/>
      <w:numFmt w:val="decimal"/>
      <w:isLgl/>
      <w:lvlText w:val="%1.%2."/>
      <w:lvlJc w:val="left"/>
      <w:pPr>
        <w:ind w:left="1457" w:hanging="720"/>
      </w:pPr>
      <w:rPr>
        <w:rFonts w:hint="default"/>
      </w:rPr>
    </w:lvl>
    <w:lvl w:ilvl="2">
      <w:start w:val="1"/>
      <w:numFmt w:val="decimal"/>
      <w:isLgl/>
      <w:lvlText w:val="%1.%2.%3."/>
      <w:lvlJc w:val="left"/>
      <w:pPr>
        <w:ind w:left="1834" w:hanging="720"/>
      </w:pPr>
      <w:rPr>
        <w:rFonts w:hint="default"/>
      </w:rPr>
    </w:lvl>
    <w:lvl w:ilvl="3">
      <w:start w:val="1"/>
      <w:numFmt w:val="decimal"/>
      <w:isLgl/>
      <w:lvlText w:val="%1.%2.%3.%4."/>
      <w:lvlJc w:val="left"/>
      <w:pPr>
        <w:ind w:left="2571" w:hanging="1080"/>
      </w:pPr>
      <w:rPr>
        <w:rFonts w:hint="default"/>
      </w:rPr>
    </w:lvl>
    <w:lvl w:ilvl="4">
      <w:start w:val="1"/>
      <w:numFmt w:val="decimal"/>
      <w:isLgl/>
      <w:lvlText w:val="%1.%2.%3.%4.%5."/>
      <w:lvlJc w:val="left"/>
      <w:pPr>
        <w:ind w:left="2948" w:hanging="1080"/>
      </w:pPr>
      <w:rPr>
        <w:rFonts w:hint="default"/>
      </w:rPr>
    </w:lvl>
    <w:lvl w:ilvl="5">
      <w:start w:val="1"/>
      <w:numFmt w:val="decimal"/>
      <w:isLgl/>
      <w:lvlText w:val="%1.%2.%3.%4.%5.%6."/>
      <w:lvlJc w:val="left"/>
      <w:pPr>
        <w:ind w:left="3685" w:hanging="1440"/>
      </w:pPr>
      <w:rPr>
        <w:rFonts w:hint="default"/>
      </w:rPr>
    </w:lvl>
    <w:lvl w:ilvl="6">
      <w:start w:val="1"/>
      <w:numFmt w:val="decimal"/>
      <w:isLgl/>
      <w:lvlText w:val="%1.%2.%3.%4.%5.%6.%7."/>
      <w:lvlJc w:val="left"/>
      <w:pPr>
        <w:ind w:left="4422" w:hanging="1800"/>
      </w:pPr>
      <w:rPr>
        <w:rFonts w:hint="default"/>
      </w:rPr>
    </w:lvl>
    <w:lvl w:ilvl="7">
      <w:start w:val="1"/>
      <w:numFmt w:val="decimal"/>
      <w:isLgl/>
      <w:lvlText w:val="%1.%2.%3.%4.%5.%6.%7.%8."/>
      <w:lvlJc w:val="left"/>
      <w:pPr>
        <w:ind w:left="4799" w:hanging="1800"/>
      </w:pPr>
      <w:rPr>
        <w:rFonts w:hint="default"/>
      </w:rPr>
    </w:lvl>
    <w:lvl w:ilvl="8">
      <w:start w:val="1"/>
      <w:numFmt w:val="decimal"/>
      <w:isLgl/>
      <w:lvlText w:val="%1.%2.%3.%4.%5.%6.%7.%8.%9."/>
      <w:lvlJc w:val="left"/>
      <w:pPr>
        <w:ind w:left="5536" w:hanging="2160"/>
      </w:pPr>
      <w:rPr>
        <w:rFonts w:hint="default"/>
      </w:rPr>
    </w:lvl>
  </w:abstractNum>
  <w:abstractNum w:abstractNumId="2" w15:restartNumberingAfterBreak="0">
    <w:nsid w:val="4EFE3DEF"/>
    <w:multiLevelType w:val="multilevel"/>
    <w:tmpl w:val="FCD65058"/>
    <w:lvl w:ilvl="0">
      <w:start w:val="1"/>
      <w:numFmt w:val="upperRoman"/>
      <w:lvlText w:val="%1."/>
      <w:lvlJc w:val="left"/>
      <w:pPr>
        <w:ind w:left="1080" w:hanging="720"/>
      </w:pPr>
      <w:rPr>
        <w:rFonts w:hint="default"/>
      </w:rPr>
    </w:lvl>
    <w:lvl w:ilvl="1">
      <w:start w:val="1"/>
      <w:numFmt w:val="decimal"/>
      <w:isLgl/>
      <w:lvlText w:val="%1.%2."/>
      <w:lvlJc w:val="left"/>
      <w:pPr>
        <w:ind w:left="1457" w:hanging="720"/>
      </w:pPr>
      <w:rPr>
        <w:rFonts w:hint="default"/>
      </w:rPr>
    </w:lvl>
    <w:lvl w:ilvl="2">
      <w:start w:val="1"/>
      <w:numFmt w:val="decimal"/>
      <w:isLgl/>
      <w:lvlText w:val="%1.%2.%3."/>
      <w:lvlJc w:val="left"/>
      <w:pPr>
        <w:ind w:left="1834" w:hanging="720"/>
      </w:pPr>
      <w:rPr>
        <w:rFonts w:hint="default"/>
      </w:rPr>
    </w:lvl>
    <w:lvl w:ilvl="3">
      <w:start w:val="1"/>
      <w:numFmt w:val="decimal"/>
      <w:isLgl/>
      <w:lvlText w:val="%1.%2.%3.%4."/>
      <w:lvlJc w:val="left"/>
      <w:pPr>
        <w:ind w:left="2571" w:hanging="1080"/>
      </w:pPr>
      <w:rPr>
        <w:rFonts w:hint="default"/>
      </w:rPr>
    </w:lvl>
    <w:lvl w:ilvl="4">
      <w:start w:val="1"/>
      <w:numFmt w:val="decimal"/>
      <w:isLgl/>
      <w:lvlText w:val="%1.%2.%3.%4.%5."/>
      <w:lvlJc w:val="left"/>
      <w:pPr>
        <w:ind w:left="2948" w:hanging="1080"/>
      </w:pPr>
      <w:rPr>
        <w:rFonts w:hint="default"/>
      </w:rPr>
    </w:lvl>
    <w:lvl w:ilvl="5">
      <w:start w:val="1"/>
      <w:numFmt w:val="decimal"/>
      <w:isLgl/>
      <w:lvlText w:val="%1.%2.%3.%4.%5.%6."/>
      <w:lvlJc w:val="left"/>
      <w:pPr>
        <w:ind w:left="3685" w:hanging="1440"/>
      </w:pPr>
      <w:rPr>
        <w:rFonts w:hint="default"/>
      </w:rPr>
    </w:lvl>
    <w:lvl w:ilvl="6">
      <w:start w:val="1"/>
      <w:numFmt w:val="decimal"/>
      <w:isLgl/>
      <w:lvlText w:val="%1.%2.%3.%4.%5.%6.%7."/>
      <w:lvlJc w:val="left"/>
      <w:pPr>
        <w:ind w:left="4422" w:hanging="1800"/>
      </w:pPr>
      <w:rPr>
        <w:rFonts w:hint="default"/>
      </w:rPr>
    </w:lvl>
    <w:lvl w:ilvl="7">
      <w:start w:val="1"/>
      <w:numFmt w:val="decimal"/>
      <w:isLgl/>
      <w:lvlText w:val="%1.%2.%3.%4.%5.%6.%7.%8."/>
      <w:lvlJc w:val="left"/>
      <w:pPr>
        <w:ind w:left="4799" w:hanging="1800"/>
      </w:pPr>
      <w:rPr>
        <w:rFonts w:hint="default"/>
      </w:rPr>
    </w:lvl>
    <w:lvl w:ilvl="8">
      <w:start w:val="1"/>
      <w:numFmt w:val="decimal"/>
      <w:isLgl/>
      <w:lvlText w:val="%1.%2.%3.%4.%5.%6.%7.%8.%9."/>
      <w:lvlJc w:val="left"/>
      <w:pPr>
        <w:ind w:left="5536" w:hanging="2160"/>
      </w:pPr>
      <w:rPr>
        <w:rFonts w:hint="default"/>
      </w:rPr>
    </w:lvl>
  </w:abstractNum>
  <w:abstractNum w:abstractNumId="3" w15:restartNumberingAfterBreak="0">
    <w:nsid w:val="535353D6"/>
    <w:multiLevelType w:val="hybridMultilevel"/>
    <w:tmpl w:val="0EE014AE"/>
    <w:lvl w:ilvl="0" w:tplc="7EAAD8E0">
      <w:start w:val="1"/>
      <w:numFmt w:val="bullet"/>
      <w:lvlText w:val="-"/>
      <w:lvlJc w:val="left"/>
      <w:pPr>
        <w:tabs>
          <w:tab w:val="num" w:pos="1280"/>
        </w:tabs>
        <w:ind w:left="1280" w:hanging="360"/>
      </w:pPr>
      <w:rPr>
        <w:rFonts w:ascii="Symbol" w:hAnsi="Symbol" w:hint="default"/>
      </w:rPr>
    </w:lvl>
    <w:lvl w:ilvl="1" w:tplc="E2A8F4C2">
      <w:start w:val="1"/>
      <w:numFmt w:val="bullet"/>
      <w:lvlText w:val="o"/>
      <w:lvlJc w:val="left"/>
      <w:pPr>
        <w:tabs>
          <w:tab w:val="num" w:pos="2000"/>
        </w:tabs>
        <w:ind w:left="2000" w:hanging="360"/>
      </w:pPr>
      <w:rPr>
        <w:rFonts w:ascii="Courier New" w:hAnsi="Courier New" w:cs="Times New Roman" w:hint="default"/>
      </w:rPr>
    </w:lvl>
    <w:lvl w:ilvl="2" w:tplc="68CE337E">
      <w:start w:val="1"/>
      <w:numFmt w:val="bullet"/>
      <w:lvlText w:val=""/>
      <w:lvlJc w:val="left"/>
      <w:pPr>
        <w:tabs>
          <w:tab w:val="num" w:pos="2720"/>
        </w:tabs>
        <w:ind w:left="2720" w:hanging="360"/>
      </w:pPr>
      <w:rPr>
        <w:rFonts w:ascii="Wingdings" w:hAnsi="Wingdings" w:hint="default"/>
      </w:rPr>
    </w:lvl>
    <w:lvl w:ilvl="3" w:tplc="E1309CE6">
      <w:start w:val="1"/>
      <w:numFmt w:val="bullet"/>
      <w:lvlText w:val=""/>
      <w:lvlJc w:val="left"/>
      <w:pPr>
        <w:tabs>
          <w:tab w:val="num" w:pos="3440"/>
        </w:tabs>
        <w:ind w:left="3440" w:hanging="360"/>
      </w:pPr>
      <w:rPr>
        <w:rFonts w:ascii="Symbol" w:hAnsi="Symbol" w:hint="default"/>
      </w:rPr>
    </w:lvl>
    <w:lvl w:ilvl="4" w:tplc="A8D234DA">
      <w:start w:val="1"/>
      <w:numFmt w:val="bullet"/>
      <w:lvlText w:val="o"/>
      <w:lvlJc w:val="left"/>
      <w:pPr>
        <w:tabs>
          <w:tab w:val="num" w:pos="4160"/>
        </w:tabs>
        <w:ind w:left="4160" w:hanging="360"/>
      </w:pPr>
      <w:rPr>
        <w:rFonts w:ascii="Courier New" w:hAnsi="Courier New" w:cs="Times New Roman" w:hint="default"/>
      </w:rPr>
    </w:lvl>
    <w:lvl w:ilvl="5" w:tplc="D90C2C68">
      <w:start w:val="1"/>
      <w:numFmt w:val="bullet"/>
      <w:lvlText w:val=""/>
      <w:lvlJc w:val="left"/>
      <w:pPr>
        <w:tabs>
          <w:tab w:val="num" w:pos="4880"/>
        </w:tabs>
        <w:ind w:left="4880" w:hanging="360"/>
      </w:pPr>
      <w:rPr>
        <w:rFonts w:ascii="Wingdings" w:hAnsi="Wingdings" w:hint="default"/>
      </w:rPr>
    </w:lvl>
    <w:lvl w:ilvl="6" w:tplc="1F042816">
      <w:start w:val="1"/>
      <w:numFmt w:val="bullet"/>
      <w:lvlText w:val=""/>
      <w:lvlJc w:val="left"/>
      <w:pPr>
        <w:tabs>
          <w:tab w:val="num" w:pos="5600"/>
        </w:tabs>
        <w:ind w:left="5600" w:hanging="360"/>
      </w:pPr>
      <w:rPr>
        <w:rFonts w:ascii="Symbol" w:hAnsi="Symbol" w:hint="default"/>
      </w:rPr>
    </w:lvl>
    <w:lvl w:ilvl="7" w:tplc="3854662E">
      <w:start w:val="1"/>
      <w:numFmt w:val="bullet"/>
      <w:lvlText w:val="o"/>
      <w:lvlJc w:val="left"/>
      <w:pPr>
        <w:tabs>
          <w:tab w:val="num" w:pos="6320"/>
        </w:tabs>
        <w:ind w:left="6320" w:hanging="360"/>
      </w:pPr>
      <w:rPr>
        <w:rFonts w:ascii="Courier New" w:hAnsi="Courier New" w:cs="Times New Roman" w:hint="default"/>
      </w:rPr>
    </w:lvl>
    <w:lvl w:ilvl="8" w:tplc="7182220A">
      <w:start w:val="1"/>
      <w:numFmt w:val="bullet"/>
      <w:lvlText w:val=""/>
      <w:lvlJc w:val="left"/>
      <w:pPr>
        <w:tabs>
          <w:tab w:val="num" w:pos="7040"/>
        </w:tabs>
        <w:ind w:left="7040" w:hanging="360"/>
      </w:pPr>
      <w:rPr>
        <w:rFonts w:ascii="Wingdings" w:hAnsi="Wingdings" w:hint="default"/>
      </w:rPr>
    </w:lvl>
  </w:abstractNum>
  <w:abstractNum w:abstractNumId="4" w15:restartNumberingAfterBreak="0">
    <w:nsid w:val="733636C1"/>
    <w:multiLevelType w:val="multilevel"/>
    <w:tmpl w:val="1F74E4C0"/>
    <w:lvl w:ilvl="0">
      <w:start w:val="1"/>
      <w:numFmt w:val="upperRoman"/>
      <w:lvlText w:val="%1."/>
      <w:lvlJc w:val="left"/>
      <w:pPr>
        <w:ind w:left="1080" w:hanging="720"/>
      </w:pPr>
      <w:rPr>
        <w:rFonts w:hint="default"/>
        <w:b/>
      </w:rPr>
    </w:lvl>
    <w:lvl w:ilvl="1">
      <w:start w:val="1"/>
      <w:numFmt w:val="decimal"/>
      <w:isLgl/>
      <w:lvlText w:val="%1.%2."/>
      <w:lvlJc w:val="left"/>
      <w:pPr>
        <w:ind w:left="1457" w:hanging="720"/>
      </w:pPr>
      <w:rPr>
        <w:rFonts w:hint="default"/>
      </w:rPr>
    </w:lvl>
    <w:lvl w:ilvl="2">
      <w:start w:val="1"/>
      <w:numFmt w:val="decimal"/>
      <w:isLgl/>
      <w:lvlText w:val="%1.%2.%3."/>
      <w:lvlJc w:val="left"/>
      <w:pPr>
        <w:ind w:left="1834" w:hanging="720"/>
      </w:pPr>
      <w:rPr>
        <w:rFonts w:hint="default"/>
      </w:rPr>
    </w:lvl>
    <w:lvl w:ilvl="3">
      <w:start w:val="1"/>
      <w:numFmt w:val="decimal"/>
      <w:isLgl/>
      <w:lvlText w:val="%1.%2.%3.%4."/>
      <w:lvlJc w:val="left"/>
      <w:pPr>
        <w:ind w:left="2571" w:hanging="1080"/>
      </w:pPr>
      <w:rPr>
        <w:rFonts w:hint="default"/>
      </w:rPr>
    </w:lvl>
    <w:lvl w:ilvl="4">
      <w:start w:val="1"/>
      <w:numFmt w:val="decimal"/>
      <w:isLgl/>
      <w:lvlText w:val="%1.%2.%3.%4.%5."/>
      <w:lvlJc w:val="left"/>
      <w:pPr>
        <w:ind w:left="2948" w:hanging="1080"/>
      </w:pPr>
      <w:rPr>
        <w:rFonts w:hint="default"/>
      </w:rPr>
    </w:lvl>
    <w:lvl w:ilvl="5">
      <w:start w:val="1"/>
      <w:numFmt w:val="decimal"/>
      <w:isLgl/>
      <w:lvlText w:val="%1.%2.%3.%4.%5.%6."/>
      <w:lvlJc w:val="left"/>
      <w:pPr>
        <w:ind w:left="3685" w:hanging="1440"/>
      </w:pPr>
      <w:rPr>
        <w:rFonts w:hint="default"/>
      </w:rPr>
    </w:lvl>
    <w:lvl w:ilvl="6">
      <w:start w:val="1"/>
      <w:numFmt w:val="decimal"/>
      <w:isLgl/>
      <w:lvlText w:val="%1.%2.%3.%4.%5.%6.%7."/>
      <w:lvlJc w:val="left"/>
      <w:pPr>
        <w:ind w:left="4422" w:hanging="1800"/>
      </w:pPr>
      <w:rPr>
        <w:rFonts w:hint="default"/>
      </w:rPr>
    </w:lvl>
    <w:lvl w:ilvl="7">
      <w:start w:val="1"/>
      <w:numFmt w:val="decimal"/>
      <w:isLgl/>
      <w:lvlText w:val="%1.%2.%3.%4.%5.%6.%7.%8."/>
      <w:lvlJc w:val="left"/>
      <w:pPr>
        <w:ind w:left="4799" w:hanging="1800"/>
      </w:pPr>
      <w:rPr>
        <w:rFonts w:hint="default"/>
      </w:rPr>
    </w:lvl>
    <w:lvl w:ilvl="8">
      <w:start w:val="1"/>
      <w:numFmt w:val="decimal"/>
      <w:isLgl/>
      <w:lvlText w:val="%1.%2.%3.%4.%5.%6.%7.%8.%9."/>
      <w:lvlJc w:val="left"/>
      <w:pPr>
        <w:ind w:left="5536" w:hanging="2160"/>
      </w:pPr>
      <w:rPr>
        <w:rFonts w:hint="default"/>
      </w:rPr>
    </w:lvl>
  </w:abstractNum>
  <w:abstractNum w:abstractNumId="5" w15:restartNumberingAfterBreak="0">
    <w:nsid w:val="79D41EBA"/>
    <w:multiLevelType w:val="hybridMultilevel"/>
    <w:tmpl w:val="13ECAD6E"/>
    <w:lvl w:ilvl="0" w:tplc="04190013">
      <w:start w:val="1"/>
      <w:numFmt w:val="upperRoman"/>
      <w:lvlText w:val="%1."/>
      <w:lvlJc w:val="righ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A13"/>
    <w:rsid w:val="00042A18"/>
    <w:rsid w:val="00043687"/>
    <w:rsid w:val="000501A5"/>
    <w:rsid w:val="00053C2C"/>
    <w:rsid w:val="000850EE"/>
    <w:rsid w:val="00092825"/>
    <w:rsid w:val="00094C77"/>
    <w:rsid w:val="000B191E"/>
    <w:rsid w:val="000B72BA"/>
    <w:rsid w:val="000C0CBB"/>
    <w:rsid w:val="000F543E"/>
    <w:rsid w:val="00112E19"/>
    <w:rsid w:val="00130611"/>
    <w:rsid w:val="00130C23"/>
    <w:rsid w:val="00154B3F"/>
    <w:rsid w:val="00157D4D"/>
    <w:rsid w:val="001921EC"/>
    <w:rsid w:val="001D0AE5"/>
    <w:rsid w:val="001D3611"/>
    <w:rsid w:val="001D7732"/>
    <w:rsid w:val="001F37B0"/>
    <w:rsid w:val="001F385C"/>
    <w:rsid w:val="00227334"/>
    <w:rsid w:val="00237DB4"/>
    <w:rsid w:val="00254B66"/>
    <w:rsid w:val="00274B2A"/>
    <w:rsid w:val="002B5BE5"/>
    <w:rsid w:val="002C08B0"/>
    <w:rsid w:val="002F039F"/>
    <w:rsid w:val="002F6465"/>
    <w:rsid w:val="003007C4"/>
    <w:rsid w:val="003233A7"/>
    <w:rsid w:val="00335DA8"/>
    <w:rsid w:val="00362ABD"/>
    <w:rsid w:val="00384CF8"/>
    <w:rsid w:val="00385B66"/>
    <w:rsid w:val="0039761D"/>
    <w:rsid w:val="003C2BF7"/>
    <w:rsid w:val="003C788B"/>
    <w:rsid w:val="003E48F0"/>
    <w:rsid w:val="003F3009"/>
    <w:rsid w:val="00402078"/>
    <w:rsid w:val="00407875"/>
    <w:rsid w:val="00425977"/>
    <w:rsid w:val="00455606"/>
    <w:rsid w:val="00457856"/>
    <w:rsid w:val="00493045"/>
    <w:rsid w:val="004971A2"/>
    <w:rsid w:val="00497E49"/>
    <w:rsid w:val="004D481D"/>
    <w:rsid w:val="004E5B82"/>
    <w:rsid w:val="005042D9"/>
    <w:rsid w:val="0050678D"/>
    <w:rsid w:val="005112C0"/>
    <w:rsid w:val="00511647"/>
    <w:rsid w:val="005200A7"/>
    <w:rsid w:val="005247BE"/>
    <w:rsid w:val="00556209"/>
    <w:rsid w:val="00561C28"/>
    <w:rsid w:val="00577DCD"/>
    <w:rsid w:val="005C33F7"/>
    <w:rsid w:val="005C57C1"/>
    <w:rsid w:val="005D259B"/>
    <w:rsid w:val="005E4D29"/>
    <w:rsid w:val="005F56C8"/>
    <w:rsid w:val="00607166"/>
    <w:rsid w:val="0062297E"/>
    <w:rsid w:val="006744E3"/>
    <w:rsid w:val="00674AF9"/>
    <w:rsid w:val="00681239"/>
    <w:rsid w:val="00686F00"/>
    <w:rsid w:val="006A327B"/>
    <w:rsid w:val="006B4FA0"/>
    <w:rsid w:val="0070537F"/>
    <w:rsid w:val="00707373"/>
    <w:rsid w:val="007163F1"/>
    <w:rsid w:val="007203CA"/>
    <w:rsid w:val="007204FB"/>
    <w:rsid w:val="00725700"/>
    <w:rsid w:val="007302F5"/>
    <w:rsid w:val="00737665"/>
    <w:rsid w:val="00746642"/>
    <w:rsid w:val="00763A13"/>
    <w:rsid w:val="007740E9"/>
    <w:rsid w:val="00776E13"/>
    <w:rsid w:val="00782C47"/>
    <w:rsid w:val="007E1DB5"/>
    <w:rsid w:val="00805C26"/>
    <w:rsid w:val="008148D6"/>
    <w:rsid w:val="008757C8"/>
    <w:rsid w:val="008B4858"/>
    <w:rsid w:val="008D2FFE"/>
    <w:rsid w:val="008E3C0B"/>
    <w:rsid w:val="008E5402"/>
    <w:rsid w:val="00904ACF"/>
    <w:rsid w:val="009134DA"/>
    <w:rsid w:val="0095388A"/>
    <w:rsid w:val="00993669"/>
    <w:rsid w:val="00995BA1"/>
    <w:rsid w:val="009C1B1E"/>
    <w:rsid w:val="009C6937"/>
    <w:rsid w:val="009E1049"/>
    <w:rsid w:val="009E3D0E"/>
    <w:rsid w:val="00A23A52"/>
    <w:rsid w:val="00A27B20"/>
    <w:rsid w:val="00A422CC"/>
    <w:rsid w:val="00A77960"/>
    <w:rsid w:val="00AC1235"/>
    <w:rsid w:val="00AD5059"/>
    <w:rsid w:val="00AD69C3"/>
    <w:rsid w:val="00B0006D"/>
    <w:rsid w:val="00B1648D"/>
    <w:rsid w:val="00B423C5"/>
    <w:rsid w:val="00B42F98"/>
    <w:rsid w:val="00B5582B"/>
    <w:rsid w:val="00B66B7F"/>
    <w:rsid w:val="00B80DA6"/>
    <w:rsid w:val="00B868C0"/>
    <w:rsid w:val="00B90459"/>
    <w:rsid w:val="00BA4513"/>
    <w:rsid w:val="00BB78B7"/>
    <w:rsid w:val="00BF75DF"/>
    <w:rsid w:val="00C1032E"/>
    <w:rsid w:val="00C10E66"/>
    <w:rsid w:val="00C16668"/>
    <w:rsid w:val="00C33F07"/>
    <w:rsid w:val="00C862EE"/>
    <w:rsid w:val="00C92980"/>
    <w:rsid w:val="00CA4609"/>
    <w:rsid w:val="00CC2CAE"/>
    <w:rsid w:val="00CD0218"/>
    <w:rsid w:val="00CD4938"/>
    <w:rsid w:val="00CE7E91"/>
    <w:rsid w:val="00D07448"/>
    <w:rsid w:val="00D25D3D"/>
    <w:rsid w:val="00D346D4"/>
    <w:rsid w:val="00D377C7"/>
    <w:rsid w:val="00D379B2"/>
    <w:rsid w:val="00D5679A"/>
    <w:rsid w:val="00D61A94"/>
    <w:rsid w:val="00D65EF1"/>
    <w:rsid w:val="00D821C7"/>
    <w:rsid w:val="00D97F44"/>
    <w:rsid w:val="00DA2F62"/>
    <w:rsid w:val="00DA4186"/>
    <w:rsid w:val="00DD7EE4"/>
    <w:rsid w:val="00DE544E"/>
    <w:rsid w:val="00DE78BD"/>
    <w:rsid w:val="00DF7FDE"/>
    <w:rsid w:val="00E12F57"/>
    <w:rsid w:val="00E342AC"/>
    <w:rsid w:val="00E41111"/>
    <w:rsid w:val="00E4198A"/>
    <w:rsid w:val="00E6077F"/>
    <w:rsid w:val="00E76BA1"/>
    <w:rsid w:val="00E83C75"/>
    <w:rsid w:val="00E85A21"/>
    <w:rsid w:val="00E92DB2"/>
    <w:rsid w:val="00E949D8"/>
    <w:rsid w:val="00EB2F17"/>
    <w:rsid w:val="00EE2F07"/>
    <w:rsid w:val="00F039F2"/>
    <w:rsid w:val="00F12738"/>
    <w:rsid w:val="00F1697D"/>
    <w:rsid w:val="00F442AC"/>
    <w:rsid w:val="00F466C4"/>
    <w:rsid w:val="00F60127"/>
    <w:rsid w:val="00F6651A"/>
    <w:rsid w:val="00FA0A9D"/>
    <w:rsid w:val="00FC4739"/>
    <w:rsid w:val="00FE1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7D41F4CF-054F-4431-BFEC-970E58A99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7FDE"/>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ний колонтитул Знак1,Верхний колонтитул Знак Знак,Знак Знак Знак, Знак Знак Знак"/>
    <w:basedOn w:val="a"/>
    <w:link w:val="a4"/>
    <w:unhideWhenUsed/>
    <w:rsid w:val="00763A13"/>
    <w:pPr>
      <w:tabs>
        <w:tab w:val="center" w:pos="4677"/>
        <w:tab w:val="right" w:pos="9355"/>
      </w:tabs>
      <w:spacing w:after="0" w:line="240" w:lineRule="auto"/>
    </w:pPr>
  </w:style>
  <w:style w:type="character" w:customStyle="1" w:styleId="a4">
    <w:name w:val="Верхний колонтитул Знак"/>
    <w:aliases w:val="Верхний колонтитул Знак1 Знак,Верхний колонтитул Знак Знак Знак,Знак Знак Знак Знак, Знак Знак Знак Знак"/>
    <w:basedOn w:val="a0"/>
    <w:link w:val="a3"/>
    <w:rsid w:val="00763A13"/>
  </w:style>
  <w:style w:type="paragraph" w:styleId="a5">
    <w:name w:val="footer"/>
    <w:basedOn w:val="a"/>
    <w:link w:val="a6"/>
    <w:unhideWhenUsed/>
    <w:rsid w:val="00763A13"/>
    <w:pPr>
      <w:tabs>
        <w:tab w:val="center" w:pos="4677"/>
        <w:tab w:val="right" w:pos="9355"/>
      </w:tabs>
      <w:spacing w:after="0" w:line="240" w:lineRule="auto"/>
    </w:pPr>
  </w:style>
  <w:style w:type="character" w:customStyle="1" w:styleId="a6">
    <w:name w:val="Нижний колонтитул Знак"/>
    <w:basedOn w:val="a0"/>
    <w:link w:val="a5"/>
    <w:rsid w:val="00763A13"/>
  </w:style>
  <w:style w:type="paragraph" w:styleId="a7">
    <w:name w:val="No Spacing"/>
    <w:link w:val="a8"/>
    <w:uiPriority w:val="1"/>
    <w:qFormat/>
    <w:rsid w:val="00763A13"/>
    <w:rPr>
      <w:rFonts w:eastAsia="Times New Roman"/>
      <w:sz w:val="22"/>
      <w:szCs w:val="22"/>
    </w:rPr>
  </w:style>
  <w:style w:type="character" w:customStyle="1" w:styleId="a8">
    <w:name w:val="Без интервала Знак"/>
    <w:link w:val="a7"/>
    <w:uiPriority w:val="1"/>
    <w:rsid w:val="00763A13"/>
    <w:rPr>
      <w:rFonts w:eastAsia="Times New Roman"/>
      <w:lang w:eastAsia="ru-RU"/>
    </w:rPr>
  </w:style>
  <w:style w:type="paragraph" w:customStyle="1" w:styleId="newncpi">
    <w:name w:val="newncpi"/>
    <w:basedOn w:val="a"/>
    <w:rsid w:val="00E76BA1"/>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List Paragraph"/>
    <w:basedOn w:val="a"/>
    <w:uiPriority w:val="34"/>
    <w:qFormat/>
    <w:rsid w:val="00DF7FDE"/>
    <w:pPr>
      <w:ind w:left="720"/>
      <w:contextualSpacing/>
    </w:pPr>
  </w:style>
  <w:style w:type="character" w:styleId="aa">
    <w:name w:val="Hyperlink"/>
    <w:uiPriority w:val="99"/>
    <w:semiHidden/>
    <w:unhideWhenUsed/>
    <w:rsid w:val="007203CA"/>
    <w:rPr>
      <w:color w:val="0000FF"/>
      <w:u w:val="single"/>
    </w:rPr>
  </w:style>
  <w:style w:type="paragraph" w:styleId="ab">
    <w:name w:val="Balloon Text"/>
    <w:basedOn w:val="a"/>
    <w:link w:val="ac"/>
    <w:uiPriority w:val="99"/>
    <w:semiHidden/>
    <w:unhideWhenUsed/>
    <w:rsid w:val="00B80DA6"/>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B80DA6"/>
    <w:rPr>
      <w:rFonts w:ascii="Tahoma" w:hAnsi="Tahoma" w:cs="Tahoma"/>
      <w:sz w:val="16"/>
      <w:szCs w:val="16"/>
    </w:rPr>
  </w:style>
  <w:style w:type="paragraph" w:styleId="ad">
    <w:name w:val="Title"/>
    <w:basedOn w:val="a"/>
    <w:next w:val="a"/>
    <w:link w:val="ae"/>
    <w:uiPriority w:val="10"/>
    <w:qFormat/>
    <w:rsid w:val="00995BA1"/>
    <w:pPr>
      <w:pBdr>
        <w:bottom w:val="single" w:sz="8" w:space="4" w:color="5B9BD5"/>
      </w:pBdr>
      <w:spacing w:after="300" w:line="240" w:lineRule="auto"/>
      <w:contextualSpacing/>
    </w:pPr>
    <w:rPr>
      <w:rFonts w:ascii="Calibri Light" w:eastAsia="Times New Roman" w:hAnsi="Calibri Light"/>
      <w:color w:val="323E4F"/>
      <w:spacing w:val="5"/>
      <w:kern w:val="28"/>
      <w:sz w:val="52"/>
      <w:szCs w:val="52"/>
    </w:rPr>
  </w:style>
  <w:style w:type="character" w:customStyle="1" w:styleId="ae">
    <w:name w:val="Заголовок Знак"/>
    <w:link w:val="ad"/>
    <w:uiPriority w:val="10"/>
    <w:rsid w:val="00995BA1"/>
    <w:rPr>
      <w:rFonts w:ascii="Calibri Light" w:eastAsia="Times New Roman" w:hAnsi="Calibri Light" w:cs="Times New Roman"/>
      <w:color w:val="323E4F"/>
      <w:spacing w:val="5"/>
      <w:kern w:val="28"/>
      <w:sz w:val="52"/>
      <w:szCs w:val="52"/>
    </w:rPr>
  </w:style>
  <w:style w:type="paragraph" w:styleId="af">
    <w:name w:val="List Bullet"/>
    <w:basedOn w:val="a"/>
    <w:rsid w:val="008E3C0B"/>
    <w:pPr>
      <w:tabs>
        <w:tab w:val="num" w:pos="360"/>
      </w:tabs>
      <w:spacing w:after="0" w:line="240" w:lineRule="auto"/>
      <w:ind w:left="360" w:hanging="360"/>
    </w:pPr>
    <w:rPr>
      <w:rFonts w:ascii="Times New Roman" w:eastAsia="Times New Roman" w:hAnsi="Times New Roman"/>
      <w:sz w:val="24"/>
      <w:szCs w:val="24"/>
      <w:lang w:eastAsia="ru-RU"/>
    </w:rPr>
  </w:style>
  <w:style w:type="paragraph" w:styleId="af0">
    <w:name w:val="Body Text Indent"/>
    <w:basedOn w:val="a"/>
    <w:link w:val="af1"/>
    <w:uiPriority w:val="99"/>
    <w:unhideWhenUsed/>
    <w:rsid w:val="005C33F7"/>
    <w:pPr>
      <w:tabs>
        <w:tab w:val="center" w:pos="5102"/>
      </w:tabs>
      <w:spacing w:before="240" w:after="0" w:line="240" w:lineRule="auto"/>
      <w:ind w:left="-284"/>
      <w:jc w:val="center"/>
    </w:pPr>
    <w:rPr>
      <w:rFonts w:ascii="Times New Roman" w:hAnsi="Times New Roman"/>
      <w:b/>
      <w:smallCaps/>
      <w:sz w:val="32"/>
      <w:szCs w:val="32"/>
    </w:rPr>
  </w:style>
  <w:style w:type="character" w:customStyle="1" w:styleId="af1">
    <w:name w:val="Основной текст с отступом Знак"/>
    <w:link w:val="af0"/>
    <w:uiPriority w:val="99"/>
    <w:rsid w:val="005C33F7"/>
    <w:rPr>
      <w:rFonts w:ascii="Times New Roman" w:hAnsi="Times New Roman"/>
      <w:b/>
      <w:smallCaps/>
      <w:sz w:val="32"/>
      <w:szCs w:val="32"/>
      <w:lang w:eastAsia="en-US"/>
    </w:rPr>
  </w:style>
  <w:style w:type="paragraph" w:styleId="3">
    <w:name w:val="Body Text Indent 3"/>
    <w:basedOn w:val="a"/>
    <w:link w:val="30"/>
    <w:uiPriority w:val="99"/>
    <w:unhideWhenUsed/>
    <w:rsid w:val="003F3009"/>
    <w:pPr>
      <w:spacing w:after="120"/>
      <w:ind w:left="283"/>
    </w:pPr>
    <w:rPr>
      <w:sz w:val="16"/>
      <w:szCs w:val="16"/>
    </w:rPr>
  </w:style>
  <w:style w:type="character" w:customStyle="1" w:styleId="30">
    <w:name w:val="Основной текст с отступом 3 Знак"/>
    <w:link w:val="3"/>
    <w:uiPriority w:val="99"/>
    <w:rsid w:val="003F3009"/>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24628">
      <w:bodyDiv w:val="1"/>
      <w:marLeft w:val="0"/>
      <w:marRight w:val="0"/>
      <w:marTop w:val="0"/>
      <w:marBottom w:val="0"/>
      <w:divBdr>
        <w:top w:val="none" w:sz="0" w:space="0" w:color="auto"/>
        <w:left w:val="none" w:sz="0" w:space="0" w:color="auto"/>
        <w:bottom w:val="none" w:sz="0" w:space="0" w:color="auto"/>
        <w:right w:val="none" w:sz="0" w:space="0" w:color="auto"/>
      </w:divBdr>
    </w:div>
    <w:div w:id="496573981">
      <w:bodyDiv w:val="1"/>
      <w:marLeft w:val="0"/>
      <w:marRight w:val="0"/>
      <w:marTop w:val="0"/>
      <w:marBottom w:val="0"/>
      <w:divBdr>
        <w:top w:val="none" w:sz="0" w:space="0" w:color="auto"/>
        <w:left w:val="none" w:sz="0" w:space="0" w:color="auto"/>
        <w:bottom w:val="none" w:sz="0" w:space="0" w:color="auto"/>
        <w:right w:val="none" w:sz="0" w:space="0" w:color="auto"/>
      </w:divBdr>
    </w:div>
    <w:div w:id="149645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orm.b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asc.org.by/russian/docs/eec_elsov_agreement_ru.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asc.org.by/russian/docs/cce-memorandum.pdf" TargetMode="External"/><Relationship Id="rId4" Type="http://schemas.openxmlformats.org/officeDocument/2006/relationships/settings" Target="settings.xml"/><Relationship Id="rId9" Type="http://schemas.openxmlformats.org/officeDocument/2006/relationships/hyperlink" Target="http://www.cenelec.e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9454-E128-4A7E-B30F-C49B75E98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5610</Words>
  <Characters>31977</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Отчет</vt:lpstr>
    </vt:vector>
  </TitlesOfParts>
  <Company>ИкСНГ</Company>
  <LinksUpToDate>false</LinksUpToDate>
  <CharactersWithSpaces>37512</CharactersWithSpaces>
  <SharedDoc>false</SharedDoc>
  <HLinks>
    <vt:vector size="24" baseType="variant">
      <vt:variant>
        <vt:i4>4390947</vt:i4>
      </vt:variant>
      <vt:variant>
        <vt:i4>9</vt:i4>
      </vt:variant>
      <vt:variant>
        <vt:i4>0</vt:i4>
      </vt:variant>
      <vt:variant>
        <vt:i4>5</vt:i4>
      </vt:variant>
      <vt:variant>
        <vt:lpwstr>http://easc.org.by/russian/docs/eec_elsov_agreement_ru.pdf</vt:lpwstr>
      </vt:variant>
      <vt:variant>
        <vt:lpwstr/>
      </vt:variant>
      <vt:variant>
        <vt:i4>2228287</vt:i4>
      </vt:variant>
      <vt:variant>
        <vt:i4>6</vt:i4>
      </vt:variant>
      <vt:variant>
        <vt:i4>0</vt:i4>
      </vt:variant>
      <vt:variant>
        <vt:i4>5</vt:i4>
      </vt:variant>
      <vt:variant>
        <vt:lpwstr>http://easc.org.by/russian/docs/cce-memorandum.pdf</vt:lpwstr>
      </vt:variant>
      <vt:variant>
        <vt:lpwstr/>
      </vt:variant>
      <vt:variant>
        <vt:i4>6488174</vt:i4>
      </vt:variant>
      <vt:variant>
        <vt:i4>3</vt:i4>
      </vt:variant>
      <vt:variant>
        <vt:i4>0</vt:i4>
      </vt:variant>
      <vt:variant>
        <vt:i4>5</vt:i4>
      </vt:variant>
      <vt:variant>
        <vt:lpwstr>http://www.cenelec.eu/</vt:lpwstr>
      </vt:variant>
      <vt:variant>
        <vt:lpwstr/>
      </vt:variant>
      <vt:variant>
        <vt:i4>2031701</vt:i4>
      </vt:variant>
      <vt:variant>
        <vt:i4>0</vt:i4>
      </vt:variant>
      <vt:variant>
        <vt:i4>0</vt:i4>
      </vt:variant>
      <vt:variant>
        <vt:i4>5</vt:i4>
      </vt:variant>
      <vt:variant>
        <vt:lpwstr>http://www.cenorm.be/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dc:title>
  <dc:subject/>
  <dc:creator>v.charniak</dc:creator>
  <cp:keywords/>
  <dc:description/>
  <cp:lastModifiedBy>Антонов</cp:lastModifiedBy>
  <cp:revision>2</cp:revision>
  <cp:lastPrinted>2018-04-17T08:49:00Z</cp:lastPrinted>
  <dcterms:created xsi:type="dcterms:W3CDTF">2018-08-10T12:17:00Z</dcterms:created>
  <dcterms:modified xsi:type="dcterms:W3CDTF">2018-08-10T12:17:00Z</dcterms:modified>
</cp:coreProperties>
</file>